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B1AEA" w14:textId="08882E39" w:rsidR="00CC34C3" w:rsidRPr="007E5373" w:rsidRDefault="00CC34C3" w:rsidP="001C57E5">
      <w:pPr>
        <w:widowControl w:val="0"/>
        <w:rPr>
          <w:lang w:val="en-US"/>
        </w:rPr>
      </w:pPr>
      <w:r w:rsidRPr="00E05199">
        <w:rPr>
          <w:noProof/>
        </w:rPr>
        <w:drawing>
          <wp:anchor distT="0" distB="0" distL="114300" distR="114300" simplePos="0" relativeHeight="251659264" behindDoc="1" locked="0" layoutInCell="1" allowOverlap="1" wp14:anchorId="42702FD9" wp14:editId="625C068B">
            <wp:simplePos x="0" y="0"/>
            <wp:positionH relativeFrom="column">
              <wp:posOffset>2747748</wp:posOffset>
            </wp:positionH>
            <wp:positionV relativeFrom="paragraph">
              <wp:posOffset>-1558187</wp:posOffset>
            </wp:positionV>
            <wp:extent cx="4321424" cy="2429998"/>
            <wp:effectExtent l="0" t="0" r="3175" b="889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26045" cy="2432597"/>
                    </a:xfrm>
                    <a:prstGeom prst="rect">
                      <a:avLst/>
                    </a:prstGeom>
                  </pic:spPr>
                </pic:pic>
              </a:graphicData>
            </a:graphic>
            <wp14:sizeRelH relativeFrom="margin">
              <wp14:pctWidth>0</wp14:pctWidth>
            </wp14:sizeRelH>
            <wp14:sizeRelV relativeFrom="margin">
              <wp14:pctHeight>0</wp14:pctHeight>
            </wp14:sizeRelV>
          </wp:anchor>
        </w:drawing>
      </w:r>
      <w:r w:rsidRPr="00E05199">
        <w:rPr>
          <w:noProof/>
        </w:rPr>
        <w:drawing>
          <wp:anchor distT="0" distB="0" distL="114300" distR="114300" simplePos="0" relativeHeight="251658240" behindDoc="1" locked="0" layoutInCell="1" allowOverlap="1" wp14:anchorId="70DE8461" wp14:editId="7F73EB2B">
            <wp:simplePos x="0" y="0"/>
            <wp:positionH relativeFrom="column">
              <wp:posOffset>3810</wp:posOffset>
            </wp:positionH>
            <wp:positionV relativeFrom="paragraph">
              <wp:posOffset>-699770</wp:posOffset>
            </wp:positionV>
            <wp:extent cx="2210435" cy="829310"/>
            <wp:effectExtent l="0" t="0" r="0" b="8890"/>
            <wp:wrapNone/>
            <wp:docPr id="51" name="Picture 51" descr="ECORY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CORYS U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10435" cy="82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C79617" w14:textId="3364B4B6" w:rsidR="00CC34C3" w:rsidRPr="007E5373" w:rsidRDefault="00CC34C3" w:rsidP="001C57E5">
      <w:pPr>
        <w:widowControl w:val="0"/>
        <w:rPr>
          <w:lang w:val="en-US"/>
        </w:rPr>
      </w:pPr>
    </w:p>
    <w:p w14:paraId="39758BC0" w14:textId="1FBE5E91" w:rsidR="00CC34C3" w:rsidRPr="007E5373" w:rsidRDefault="00CC34C3" w:rsidP="001C57E5">
      <w:pPr>
        <w:widowControl w:val="0"/>
        <w:rPr>
          <w:lang w:val="en-US"/>
        </w:rPr>
      </w:pPr>
      <w:r w:rsidRPr="00E05199">
        <w:rPr>
          <w:b/>
          <w:noProof/>
          <w:color w:val="003C64"/>
        </w:rPr>
        <w:drawing>
          <wp:anchor distT="0" distB="0" distL="114300" distR="114300" simplePos="0" relativeHeight="251655168" behindDoc="1" locked="0" layoutInCell="1" allowOverlap="1" wp14:anchorId="1B535D3C" wp14:editId="3F5683D8">
            <wp:simplePos x="0" y="0"/>
            <wp:positionH relativeFrom="column">
              <wp:posOffset>100241</wp:posOffset>
            </wp:positionH>
            <wp:positionV relativeFrom="paragraph">
              <wp:posOffset>2283150</wp:posOffset>
            </wp:positionV>
            <wp:extent cx="6823710" cy="6330950"/>
            <wp:effectExtent l="0" t="0" r="0" b="0"/>
            <wp:wrapNone/>
            <wp:docPr id="50" name="Picture 50" descr="Grid 01 -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rid 01 - Cop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23710" cy="63309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458" w:type="dxa"/>
        <w:tblInd w:w="-142" w:type="dxa"/>
        <w:tblLayout w:type="fixed"/>
        <w:tblCellMar>
          <w:left w:w="28" w:type="dxa"/>
          <w:right w:w="28" w:type="dxa"/>
        </w:tblCellMar>
        <w:tblLook w:val="0000" w:firstRow="0" w:lastRow="0" w:firstColumn="0" w:lastColumn="0" w:noHBand="0" w:noVBand="0"/>
      </w:tblPr>
      <w:tblGrid>
        <w:gridCol w:w="10458"/>
      </w:tblGrid>
      <w:tr w:rsidR="00CC34C3" w:rsidRPr="007E5373" w14:paraId="74928BE3" w14:textId="77777777" w:rsidTr="00EA5854">
        <w:trPr>
          <w:cantSplit/>
          <w:trHeight w:val="2133"/>
        </w:trPr>
        <w:tc>
          <w:tcPr>
            <w:tcW w:w="10458" w:type="dxa"/>
          </w:tcPr>
          <w:p w14:paraId="3FA32816" w14:textId="7E49ED31" w:rsidR="003B0BDD" w:rsidRPr="00EA5854" w:rsidRDefault="003B0BDD" w:rsidP="001C57E5">
            <w:pPr>
              <w:pStyle w:val="Title"/>
              <w:widowControl w:val="0"/>
              <w:rPr>
                <w:rFonts w:ascii="Poppins" w:hAnsi="Poppins" w:cs="Poppins"/>
                <w:b/>
                <w:bCs/>
                <w:color w:val="0070C0"/>
                <w:sz w:val="52"/>
                <w:szCs w:val="52"/>
                <w:lang w:val="en-US"/>
              </w:rPr>
            </w:pPr>
            <w:bookmarkStart w:id="0" w:name="_Hlk50803464"/>
            <w:r w:rsidRPr="00EA5854">
              <w:rPr>
                <w:rFonts w:ascii="Poppins" w:hAnsi="Poppins" w:cs="Poppins"/>
                <w:b/>
                <w:bCs/>
                <w:color w:val="0070C0"/>
                <w:sz w:val="52"/>
                <w:szCs w:val="52"/>
                <w:lang w:val="en-US"/>
              </w:rPr>
              <w:t>Multi-Country Evaluation of the UNICEF Early Childhood Development response to COVID-19 in Europe and Central</w:t>
            </w:r>
          </w:p>
          <w:p w14:paraId="32038AD9" w14:textId="3839E347" w:rsidR="00CC34C3" w:rsidRPr="00EA5854" w:rsidRDefault="003B0BDD" w:rsidP="001C57E5">
            <w:pPr>
              <w:pStyle w:val="Title"/>
              <w:widowControl w:val="0"/>
              <w:rPr>
                <w:rFonts w:ascii="Poppins" w:hAnsi="Poppins" w:cs="Poppins"/>
                <w:b/>
                <w:bCs/>
                <w:color w:val="0070C0"/>
                <w:sz w:val="52"/>
                <w:szCs w:val="52"/>
                <w:lang w:val="en-US"/>
              </w:rPr>
            </w:pPr>
            <w:r w:rsidRPr="00EA5854">
              <w:rPr>
                <w:rFonts w:ascii="Poppins" w:hAnsi="Poppins" w:cs="Poppins"/>
                <w:b/>
                <w:bCs/>
                <w:color w:val="0070C0"/>
                <w:sz w:val="52"/>
                <w:szCs w:val="52"/>
                <w:lang w:val="en-US"/>
              </w:rPr>
              <w:t>Asia region</w:t>
            </w:r>
            <w:bookmarkEnd w:id="0"/>
          </w:p>
          <w:p w14:paraId="437EDA89" w14:textId="60582EAD" w:rsidR="003B0BDD" w:rsidRPr="00EA5854" w:rsidRDefault="003B0BDD" w:rsidP="001C57E5">
            <w:pPr>
              <w:widowControl w:val="0"/>
              <w:rPr>
                <w:rFonts w:ascii="Poppins" w:hAnsi="Poppins" w:cs="Poppins"/>
                <w:sz w:val="52"/>
                <w:szCs w:val="52"/>
                <w:lang w:val="en-US"/>
              </w:rPr>
            </w:pPr>
          </w:p>
        </w:tc>
      </w:tr>
      <w:tr w:rsidR="00CC34C3" w:rsidRPr="001A513D" w14:paraId="62F403B1" w14:textId="77777777" w:rsidTr="00EA5854">
        <w:trPr>
          <w:cantSplit/>
          <w:trHeight w:hRule="exact" w:val="3168"/>
        </w:trPr>
        <w:tc>
          <w:tcPr>
            <w:tcW w:w="10458" w:type="dxa"/>
          </w:tcPr>
          <w:p w14:paraId="5A939419" w14:textId="33019815" w:rsidR="00CC34C3" w:rsidRPr="00EA5854" w:rsidRDefault="003A16AD" w:rsidP="001C57E5">
            <w:pPr>
              <w:pStyle w:val="Subtitle"/>
              <w:widowControl w:val="0"/>
              <w:rPr>
                <w:rFonts w:ascii="Poppins" w:hAnsi="Poppins" w:cs="Poppins"/>
                <w:b/>
                <w:color w:val="0070C0"/>
                <w:sz w:val="40"/>
                <w:szCs w:val="40"/>
                <w:lang w:val="en-US"/>
              </w:rPr>
            </w:pPr>
            <w:r w:rsidRPr="00EA5854">
              <w:rPr>
                <w:rFonts w:ascii="Poppins" w:hAnsi="Poppins" w:cs="Poppins"/>
                <w:b/>
                <w:color w:val="0070C0"/>
                <w:sz w:val="40"/>
                <w:szCs w:val="40"/>
                <w:lang w:val="en-US"/>
              </w:rPr>
              <w:t xml:space="preserve">Final </w:t>
            </w:r>
            <w:r w:rsidR="00D81337" w:rsidRPr="00EA5854">
              <w:rPr>
                <w:rFonts w:ascii="Poppins" w:hAnsi="Poppins" w:cs="Poppins"/>
                <w:b/>
                <w:color w:val="0070C0"/>
                <w:sz w:val="40"/>
                <w:szCs w:val="40"/>
                <w:lang w:val="en-US"/>
              </w:rPr>
              <w:t xml:space="preserve">Synthesis </w:t>
            </w:r>
            <w:r w:rsidR="00403557" w:rsidRPr="00EA5854">
              <w:rPr>
                <w:rFonts w:ascii="Poppins" w:hAnsi="Poppins" w:cs="Poppins"/>
                <w:b/>
                <w:color w:val="0070C0"/>
                <w:sz w:val="40"/>
                <w:szCs w:val="40"/>
                <w:lang w:val="en-US"/>
              </w:rPr>
              <w:t>Report</w:t>
            </w:r>
            <w:r w:rsidR="00D81337" w:rsidRPr="00EA5854">
              <w:rPr>
                <w:rFonts w:ascii="Poppins" w:hAnsi="Poppins" w:cs="Poppins"/>
                <w:b/>
                <w:color w:val="0070C0"/>
                <w:sz w:val="40"/>
                <w:szCs w:val="40"/>
                <w:lang w:val="en-US"/>
              </w:rPr>
              <w:t xml:space="preserve"> </w:t>
            </w:r>
            <w:r w:rsidR="00D81337" w:rsidRPr="00EA5854">
              <w:rPr>
                <w:rFonts w:ascii="Poppins" w:hAnsi="Poppins" w:cs="Poppins"/>
                <w:b/>
                <w:color w:val="0070C0"/>
                <w:sz w:val="40"/>
                <w:szCs w:val="40"/>
                <w:lang w:val="en-US"/>
              </w:rPr>
              <w:br/>
              <w:t>Volume 2: Annexes</w:t>
            </w:r>
          </w:p>
          <w:p w14:paraId="284C7A1C" w14:textId="07C043C2" w:rsidR="00CC34C3" w:rsidRPr="00AB3E3A" w:rsidRDefault="00E24B55" w:rsidP="001C57E5">
            <w:pPr>
              <w:widowControl w:val="0"/>
              <w:rPr>
                <w:rFonts w:ascii="Poppins" w:hAnsi="Poppins" w:cs="Poppins"/>
                <w:color w:val="0070C0"/>
                <w:sz w:val="28"/>
                <w:szCs w:val="28"/>
                <w:lang w:val="en-US"/>
              </w:rPr>
            </w:pPr>
            <w:r w:rsidRPr="00AB3E3A">
              <w:rPr>
                <w:rFonts w:ascii="Poppins" w:hAnsi="Poppins" w:cs="Poppins"/>
                <w:color w:val="0070C0"/>
                <w:sz w:val="28"/>
                <w:szCs w:val="28"/>
                <w:lang w:val="en-US"/>
              </w:rPr>
              <w:t>March</w:t>
            </w:r>
            <w:r w:rsidR="00901AD8" w:rsidRPr="00AB3E3A">
              <w:rPr>
                <w:rFonts w:ascii="Poppins" w:hAnsi="Poppins" w:cs="Poppins"/>
                <w:color w:val="0070C0"/>
                <w:sz w:val="28"/>
                <w:szCs w:val="28"/>
                <w:lang w:val="en-US"/>
              </w:rPr>
              <w:t xml:space="preserve"> 202</w:t>
            </w:r>
            <w:r w:rsidRPr="00AB3E3A">
              <w:rPr>
                <w:rFonts w:ascii="Poppins" w:hAnsi="Poppins" w:cs="Poppins"/>
                <w:color w:val="0070C0"/>
                <w:sz w:val="28"/>
                <w:szCs w:val="28"/>
                <w:lang w:val="en-US"/>
              </w:rPr>
              <w:t>2</w:t>
            </w:r>
          </w:p>
          <w:p w14:paraId="6017A4AE" w14:textId="775027D3" w:rsidR="00CC34C3" w:rsidRPr="00EA5854" w:rsidRDefault="00CC34C3" w:rsidP="001C57E5">
            <w:pPr>
              <w:widowControl w:val="0"/>
              <w:rPr>
                <w:rFonts w:ascii="Poppins" w:hAnsi="Poppins" w:cs="Poppins"/>
                <w:sz w:val="52"/>
                <w:szCs w:val="52"/>
                <w:lang w:val="en-US"/>
              </w:rPr>
            </w:pPr>
            <w:r w:rsidRPr="00EA5854">
              <w:rPr>
                <w:rFonts w:ascii="Poppins" w:hAnsi="Poppins" w:cs="Poppins"/>
                <w:color w:val="0070C0"/>
                <w:sz w:val="28"/>
                <w:szCs w:val="28"/>
                <w:lang w:val="en-US"/>
              </w:rPr>
              <w:t>Client: UNICEF</w:t>
            </w:r>
            <w:r w:rsidR="00EA5854">
              <w:rPr>
                <w:rFonts w:ascii="Poppins" w:hAnsi="Poppins" w:cs="Poppins"/>
                <w:color w:val="0070C0"/>
                <w:sz w:val="28"/>
                <w:szCs w:val="28"/>
                <w:lang w:val="en-US"/>
              </w:rPr>
              <w:br/>
            </w:r>
            <w:r w:rsidR="00965C8B" w:rsidRPr="00EA5854">
              <w:rPr>
                <w:rFonts w:ascii="Poppins" w:hAnsi="Poppins" w:cs="Poppins"/>
                <w:color w:val="0070C0"/>
                <w:sz w:val="28"/>
                <w:szCs w:val="28"/>
                <w:lang w:val="en-US"/>
              </w:rPr>
              <w:t>Consultant</w:t>
            </w:r>
            <w:r w:rsidRPr="00EA5854">
              <w:rPr>
                <w:rFonts w:ascii="Poppins" w:hAnsi="Poppins" w:cs="Poppins"/>
                <w:color w:val="0070C0"/>
                <w:sz w:val="28"/>
                <w:szCs w:val="28"/>
                <w:lang w:val="en-US"/>
              </w:rPr>
              <w:t>: Ecorys Polska Sp. z o.o.</w:t>
            </w:r>
          </w:p>
          <w:p w14:paraId="02A2BA49" w14:textId="24C9EAAA" w:rsidR="00CC34C3" w:rsidRPr="00EA5854" w:rsidRDefault="00CC34C3" w:rsidP="001C57E5">
            <w:pPr>
              <w:widowControl w:val="0"/>
              <w:rPr>
                <w:rFonts w:ascii="Poppins" w:hAnsi="Poppins" w:cs="Poppins"/>
                <w:sz w:val="52"/>
                <w:szCs w:val="52"/>
                <w:lang w:val="en-US"/>
              </w:rPr>
            </w:pPr>
          </w:p>
          <w:p w14:paraId="6765DED3" w14:textId="77777777" w:rsidR="00CC34C3" w:rsidRPr="00EA5854" w:rsidRDefault="00CC34C3" w:rsidP="001C57E5">
            <w:pPr>
              <w:widowControl w:val="0"/>
              <w:rPr>
                <w:rFonts w:ascii="Poppins" w:hAnsi="Poppins" w:cs="Poppins"/>
                <w:sz w:val="52"/>
                <w:szCs w:val="52"/>
                <w:lang w:val="en-US"/>
              </w:rPr>
            </w:pPr>
          </w:p>
          <w:p w14:paraId="350D86AA" w14:textId="6AA56D7A" w:rsidR="00CC34C3" w:rsidRPr="00EA5854" w:rsidRDefault="00CC34C3" w:rsidP="001C57E5">
            <w:pPr>
              <w:widowControl w:val="0"/>
              <w:rPr>
                <w:rFonts w:ascii="Poppins" w:hAnsi="Poppins" w:cs="Poppins"/>
                <w:sz w:val="52"/>
                <w:szCs w:val="52"/>
                <w:lang w:val="en-US"/>
              </w:rPr>
            </w:pPr>
          </w:p>
        </w:tc>
      </w:tr>
    </w:tbl>
    <w:p w14:paraId="2BCF53A6" w14:textId="3151D0A5" w:rsidR="003953DE" w:rsidRPr="003F1E38" w:rsidRDefault="00D1533B" w:rsidP="003F1E38">
      <w:pPr>
        <w:pStyle w:val="BodyText1"/>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p>
    <w:sdt>
      <w:sdtPr>
        <w:rPr>
          <w:rFonts w:eastAsiaTheme="minorHAnsi" w:cstheme="minorBidi"/>
          <w:b w:val="0"/>
          <w:color w:val="000000" w:themeColor="text1"/>
          <w:sz w:val="22"/>
          <w:szCs w:val="22"/>
          <w:lang w:val="pl-PL"/>
        </w:rPr>
        <w:id w:val="-452559873"/>
        <w:docPartObj>
          <w:docPartGallery w:val="Table of Contents"/>
          <w:docPartUnique/>
        </w:docPartObj>
      </w:sdtPr>
      <w:sdtEndPr>
        <w:rPr>
          <w:bCs/>
          <w:lang w:val="en-GB"/>
        </w:rPr>
      </w:sdtEndPr>
      <w:sdtContent>
        <w:p w14:paraId="7D37D2B5" w14:textId="77777777" w:rsidR="00D1533B" w:rsidRDefault="00D1533B" w:rsidP="001C57E5">
          <w:pPr>
            <w:pStyle w:val="TOCHeading"/>
            <w:widowControl w:val="0"/>
            <w:rPr>
              <w:rFonts w:eastAsiaTheme="minorHAnsi" w:cstheme="minorBidi"/>
              <w:b w:val="0"/>
              <w:color w:val="000000" w:themeColor="text1"/>
              <w:sz w:val="22"/>
              <w:szCs w:val="22"/>
              <w:lang w:val="pl-PL"/>
            </w:rPr>
          </w:pPr>
        </w:p>
        <w:p w14:paraId="32B65CEE" w14:textId="4411D5F4" w:rsidR="00D1533B" w:rsidRPr="00D1533B" w:rsidRDefault="00D1533B" w:rsidP="00D1533B">
          <w:pPr>
            <w:pStyle w:val="BodyText1"/>
            <w:rPr>
              <w:rStyle w:val="EcorysSectionLevel01Znak"/>
              <w:rFonts w:ascii="Poppins" w:hAnsi="Poppins" w:cs="Poppins"/>
              <w:sz w:val="40"/>
              <w:szCs w:val="52"/>
              <w:lang w:val="pl-PL"/>
            </w:rPr>
          </w:pPr>
          <w:bookmarkStart w:id="1" w:name="_Toc97296809"/>
          <w:r w:rsidRPr="00D1533B">
            <w:rPr>
              <w:rStyle w:val="EcorysSectionLevel01Znak"/>
              <w:rFonts w:ascii="Poppins" w:hAnsi="Poppins" w:cs="Poppins"/>
              <w:sz w:val="40"/>
              <w:szCs w:val="52"/>
              <w:lang w:val="pl-PL"/>
            </w:rPr>
            <w:t>Note about Authors</w:t>
          </w:r>
          <w:bookmarkEnd w:id="1"/>
        </w:p>
        <w:p w14:paraId="1917E7E9" w14:textId="77777777" w:rsidR="00D1533B" w:rsidRPr="00D1533B" w:rsidRDefault="00D1533B" w:rsidP="00D1533B">
          <w:pPr>
            <w:pStyle w:val="BodyText1"/>
            <w:rPr>
              <w:rFonts w:ascii="Poppins" w:hAnsi="Poppins" w:cs="Poppins"/>
              <w:lang w:val="pl-PL"/>
            </w:rPr>
          </w:pPr>
          <w:r w:rsidRPr="00D1533B">
            <w:rPr>
              <w:rFonts w:ascii="Poppins" w:hAnsi="Poppins" w:cs="Poppins"/>
              <w:lang w:val="pl-PL"/>
            </w:rPr>
            <w:t>Dr.</w:t>
          </w:r>
          <w:r w:rsidRPr="00D1533B">
            <w:rPr>
              <w:rFonts w:ascii="Poppins" w:hAnsi="Poppins" w:cs="Poppins"/>
              <w:b/>
              <w:color w:val="0070C0"/>
              <w:lang w:val="pl-PL"/>
            </w:rPr>
            <w:t xml:space="preserve"> </w:t>
          </w:r>
          <w:r w:rsidRPr="00D1533B">
            <w:rPr>
              <w:rFonts w:ascii="Poppins" w:hAnsi="Poppins" w:cs="Poppins"/>
              <w:lang w:val="pl-PL"/>
            </w:rPr>
            <w:t>Aleksandra Duda (ECORYS Polska Sp z o.o), Dominika Safin (ECORYS Polska Sp z o.o)</w:t>
          </w:r>
        </w:p>
        <w:p w14:paraId="45289A21" w14:textId="7E62002D" w:rsidR="00D1533B" w:rsidRPr="00D1533B" w:rsidRDefault="00D1533B" w:rsidP="00D1533B">
          <w:pPr>
            <w:pStyle w:val="BodyText1"/>
            <w:rPr>
              <w:rFonts w:ascii="Poppins" w:hAnsi="Poppins" w:cs="Poppins"/>
              <w:lang w:val="en-US"/>
            </w:rPr>
          </w:pPr>
          <w:r w:rsidRPr="00D1533B">
            <w:rPr>
              <w:rFonts w:ascii="Poppins" w:hAnsi="Poppins" w:cs="Poppins"/>
            </w:rPr>
            <w:t xml:space="preserve">The study was based on country research carried out by: </w:t>
          </w:r>
          <w:r w:rsidRPr="00D1533B">
            <w:rPr>
              <w:rFonts w:ascii="Poppins" w:hAnsi="Poppins" w:cs="Poppins"/>
              <w:lang w:val="en-US"/>
            </w:rPr>
            <w:t>Dr.</w:t>
          </w:r>
          <w:r w:rsidRPr="00D1533B">
            <w:rPr>
              <w:rFonts w:ascii="Poppins" w:hAnsi="Poppins" w:cs="Poppins"/>
              <w:b/>
              <w:color w:val="0070C0"/>
              <w:lang w:val="en-US"/>
            </w:rPr>
            <w:t xml:space="preserve"> </w:t>
          </w:r>
          <w:r w:rsidRPr="00D1533B">
            <w:rPr>
              <w:rFonts w:ascii="Poppins" w:hAnsi="Poppins" w:cs="Poppins"/>
            </w:rPr>
            <w:t>Ana Žnidarec Čučković (Croatia), Dr.</w:t>
          </w:r>
          <w:r w:rsidRPr="00D1533B">
            <w:rPr>
              <w:rFonts w:ascii="Poppins" w:hAnsi="Poppins" w:cs="Poppins"/>
              <w:b/>
            </w:rPr>
            <w:t xml:space="preserve"> </w:t>
          </w:r>
          <w:r w:rsidRPr="00D1533B">
            <w:rPr>
              <w:rFonts w:ascii="Poppins" w:hAnsi="Poppins" w:cs="Poppins"/>
            </w:rPr>
            <w:t xml:space="preserve">Natia Gorgadze (Georgia), </w:t>
          </w:r>
          <w:r w:rsidRPr="00D1533B">
            <w:rPr>
              <w:rFonts w:ascii="Poppins" w:hAnsi="Poppins" w:cs="Poppins"/>
              <w:lang w:val="en-US"/>
            </w:rPr>
            <w:t>Dr.</w:t>
          </w:r>
          <w:r w:rsidRPr="00D1533B">
            <w:rPr>
              <w:rFonts w:ascii="Poppins" w:hAnsi="Poppins" w:cs="Poppins"/>
              <w:b/>
              <w:color w:val="0070C0"/>
              <w:lang w:val="en-US"/>
            </w:rPr>
            <w:t xml:space="preserve"> </w:t>
          </w:r>
          <w:r w:rsidRPr="00D1533B">
            <w:rPr>
              <w:rFonts w:ascii="Poppins" w:hAnsi="Poppins" w:cs="Poppins"/>
              <w:lang w:val="en-US"/>
            </w:rPr>
            <w:t>Ludmila Malcoci (Moldova), Dr. Olena Zaplotynska (Ukraine)</w:t>
          </w:r>
          <w:r>
            <w:rPr>
              <w:rFonts w:ascii="Poppins" w:hAnsi="Poppins" w:cs="Poppins"/>
              <w:lang w:val="en-US"/>
            </w:rPr>
            <w:t>.</w:t>
          </w:r>
        </w:p>
        <w:p w14:paraId="41ADBE94" w14:textId="77777777" w:rsidR="00D1533B" w:rsidRPr="00D1533B" w:rsidRDefault="00D1533B" w:rsidP="00D1533B">
          <w:pPr>
            <w:pStyle w:val="BodyText1"/>
            <w:rPr>
              <w:rFonts w:ascii="Poppins" w:hAnsi="Poppins" w:cs="Poppins"/>
              <w:lang w:val="en-US"/>
            </w:rPr>
          </w:pPr>
        </w:p>
        <w:p w14:paraId="4174FE65" w14:textId="77777777" w:rsidR="00D1533B" w:rsidRPr="00D1533B" w:rsidRDefault="00D1533B" w:rsidP="00D1533B">
          <w:pPr>
            <w:pStyle w:val="BodyText1"/>
            <w:rPr>
              <w:rFonts w:ascii="Poppins" w:hAnsi="Poppins" w:cs="Poppins"/>
            </w:rPr>
          </w:pPr>
          <w:r w:rsidRPr="00D1533B">
            <w:rPr>
              <w:rFonts w:ascii="Poppins" w:hAnsi="Poppins" w:cs="Poppins"/>
            </w:rPr>
            <w:t>This is a publication by the independent evaluation team of Ecorys Poland. The analysis and recommendations of this report do not necessarily reflect the views of UNICEF.</w:t>
          </w:r>
        </w:p>
        <w:p w14:paraId="40503F3C" w14:textId="77777777" w:rsidR="00D1533B" w:rsidRPr="00D1533B" w:rsidRDefault="00D1533B" w:rsidP="00D1533B">
          <w:pPr>
            <w:pStyle w:val="BodyText1"/>
            <w:rPr>
              <w:rFonts w:ascii="Poppins" w:hAnsi="Poppins" w:cs="Poppins"/>
              <w:sz w:val="20"/>
            </w:rPr>
          </w:pPr>
        </w:p>
        <w:p w14:paraId="6196B2C4" w14:textId="77777777" w:rsidR="00D1533B" w:rsidRPr="00D1533B" w:rsidRDefault="00D1533B" w:rsidP="00D1533B">
          <w:pPr>
            <w:pStyle w:val="BodyText1"/>
            <w:rPr>
              <w:rFonts w:ascii="Poppins" w:hAnsi="Poppins" w:cs="Poppins"/>
              <w:b/>
              <w:bCs/>
              <w:color w:val="002060"/>
              <w:sz w:val="40"/>
              <w:szCs w:val="52"/>
            </w:rPr>
          </w:pPr>
          <w:r w:rsidRPr="00D1533B">
            <w:rPr>
              <w:rFonts w:ascii="Poppins" w:hAnsi="Poppins" w:cs="Poppins"/>
              <w:b/>
              <w:bCs/>
              <w:color w:val="002060"/>
              <w:sz w:val="40"/>
              <w:szCs w:val="52"/>
            </w:rPr>
            <w:t>Acknowledgments</w:t>
          </w:r>
        </w:p>
        <w:p w14:paraId="5326F390" w14:textId="6D54FE77" w:rsidR="00D1533B" w:rsidRPr="00D1533B" w:rsidRDefault="00D1533B" w:rsidP="00D1533B">
          <w:pPr>
            <w:pStyle w:val="BodyText1"/>
            <w:rPr>
              <w:rFonts w:ascii="Poppins" w:hAnsi="Poppins" w:cs="Poppins"/>
              <w:lang w:val="en-US"/>
            </w:rPr>
            <w:sectPr w:rsidR="00D1533B" w:rsidRPr="00D1533B" w:rsidSect="00CC34C3">
              <w:headerReference w:type="even" r:id="rId16"/>
              <w:pgSz w:w="11906" w:h="16838" w:code="9"/>
              <w:pgMar w:top="1985" w:right="964" w:bottom="964" w:left="964" w:header="709" w:footer="709" w:gutter="0"/>
              <w:cols w:space="708"/>
              <w:docGrid w:linePitch="360"/>
            </w:sectPr>
          </w:pPr>
          <w:r w:rsidRPr="00D1533B">
            <w:rPr>
              <w:rFonts w:ascii="Poppins" w:hAnsi="Poppins" w:cs="Poppins"/>
            </w:rPr>
            <w:t>The core team is grateful to the UNICEF ECARO Evaluation and ECD teams for their invaluable inputs, guidance, and evaluation management. We also thank UNICEF Country Offices from Croatia, Georgia, Moldova, and Ukraine for their valuable inputs, advice, and management of the evaluation, and all other persons who shared their experiences and views.</w:t>
          </w:r>
        </w:p>
        <w:p w14:paraId="495B3D4D" w14:textId="0C592682" w:rsidR="009915C4" w:rsidRPr="00240CC9" w:rsidRDefault="009915C4" w:rsidP="001C57E5">
          <w:pPr>
            <w:pStyle w:val="TOCHeading"/>
            <w:widowControl w:val="0"/>
            <w:rPr>
              <w:rFonts w:ascii="Poppins" w:hAnsi="Poppins" w:cs="Poppins"/>
              <w:sz w:val="44"/>
              <w:szCs w:val="28"/>
            </w:rPr>
          </w:pPr>
          <w:r w:rsidRPr="00240CC9">
            <w:rPr>
              <w:rFonts w:ascii="Poppins" w:hAnsi="Poppins" w:cs="Poppins"/>
              <w:sz w:val="44"/>
              <w:szCs w:val="28"/>
            </w:rPr>
            <w:lastRenderedPageBreak/>
            <w:t>Table of contents</w:t>
          </w:r>
        </w:p>
        <w:p w14:paraId="3498734E" w14:textId="7D816C35" w:rsidR="00AB3E3A" w:rsidRDefault="009915C4">
          <w:pPr>
            <w:pStyle w:val="TOC1"/>
            <w:rPr>
              <w:rFonts w:asciiTheme="minorHAnsi" w:eastAsiaTheme="minorEastAsia" w:hAnsiTheme="minorHAnsi" w:cstheme="minorBidi"/>
              <w:b w:val="0"/>
              <w:noProof/>
              <w:color w:val="auto"/>
              <w:sz w:val="22"/>
              <w:szCs w:val="22"/>
              <w:lang w:val="en-US"/>
            </w:rPr>
          </w:pPr>
          <w:r>
            <w:fldChar w:fldCharType="begin"/>
          </w:r>
          <w:r>
            <w:instrText xml:space="preserve"> TOC \o "1-3" \h \z \u </w:instrText>
          </w:r>
          <w:r>
            <w:fldChar w:fldCharType="separate"/>
          </w:r>
          <w:hyperlink w:anchor="_Toc97296809" w:history="1">
            <w:r w:rsidR="00AB3E3A" w:rsidRPr="005B57BA">
              <w:rPr>
                <w:rStyle w:val="Hyperlink"/>
                <w:rFonts w:ascii="Poppins" w:hAnsi="Poppins" w:cs="Poppins"/>
                <w:noProof/>
                <w:lang w:val="pl-PL"/>
              </w:rPr>
              <w:t>Note about Authors</w:t>
            </w:r>
            <w:r w:rsidR="00AB3E3A">
              <w:rPr>
                <w:noProof/>
                <w:webHidden/>
              </w:rPr>
              <w:tab/>
            </w:r>
            <w:r w:rsidR="00AB3E3A">
              <w:rPr>
                <w:noProof/>
                <w:webHidden/>
              </w:rPr>
              <w:fldChar w:fldCharType="begin"/>
            </w:r>
            <w:r w:rsidR="00AB3E3A">
              <w:rPr>
                <w:noProof/>
                <w:webHidden/>
              </w:rPr>
              <w:instrText xml:space="preserve"> PAGEREF _Toc97296809 \h </w:instrText>
            </w:r>
            <w:r w:rsidR="00AB3E3A">
              <w:rPr>
                <w:noProof/>
                <w:webHidden/>
              </w:rPr>
            </w:r>
            <w:r w:rsidR="00AB3E3A">
              <w:rPr>
                <w:noProof/>
                <w:webHidden/>
              </w:rPr>
              <w:fldChar w:fldCharType="separate"/>
            </w:r>
            <w:r w:rsidR="00AB3E3A">
              <w:rPr>
                <w:noProof/>
                <w:webHidden/>
              </w:rPr>
              <w:t>2</w:t>
            </w:r>
            <w:r w:rsidR="00AB3E3A">
              <w:rPr>
                <w:noProof/>
                <w:webHidden/>
              </w:rPr>
              <w:fldChar w:fldCharType="end"/>
            </w:r>
          </w:hyperlink>
        </w:p>
        <w:p w14:paraId="578C34A0" w14:textId="41C5E4BA" w:rsidR="00AB3E3A" w:rsidRDefault="00AB3E3A">
          <w:pPr>
            <w:pStyle w:val="TOC1"/>
            <w:rPr>
              <w:rFonts w:asciiTheme="minorHAnsi" w:eastAsiaTheme="minorEastAsia" w:hAnsiTheme="minorHAnsi" w:cstheme="minorBidi"/>
              <w:b w:val="0"/>
              <w:noProof/>
              <w:color w:val="auto"/>
              <w:sz w:val="22"/>
              <w:szCs w:val="22"/>
              <w:lang w:val="en-US"/>
            </w:rPr>
          </w:pPr>
          <w:hyperlink w:anchor="_Toc97296810" w:history="1">
            <w:r w:rsidRPr="005B57BA">
              <w:rPr>
                <w:rStyle w:val="Hyperlink"/>
                <w:noProof/>
              </w:rPr>
              <w:t>Annex 1: Terms of reference</w:t>
            </w:r>
            <w:r>
              <w:rPr>
                <w:noProof/>
                <w:webHidden/>
              </w:rPr>
              <w:tab/>
            </w:r>
            <w:r>
              <w:rPr>
                <w:noProof/>
                <w:webHidden/>
              </w:rPr>
              <w:fldChar w:fldCharType="begin"/>
            </w:r>
            <w:r>
              <w:rPr>
                <w:noProof/>
                <w:webHidden/>
              </w:rPr>
              <w:instrText xml:space="preserve"> PAGEREF _Toc97296810 \h </w:instrText>
            </w:r>
            <w:r>
              <w:rPr>
                <w:noProof/>
                <w:webHidden/>
              </w:rPr>
            </w:r>
            <w:r>
              <w:rPr>
                <w:noProof/>
                <w:webHidden/>
              </w:rPr>
              <w:fldChar w:fldCharType="separate"/>
            </w:r>
            <w:r>
              <w:rPr>
                <w:noProof/>
                <w:webHidden/>
              </w:rPr>
              <w:t>6</w:t>
            </w:r>
            <w:r>
              <w:rPr>
                <w:noProof/>
                <w:webHidden/>
              </w:rPr>
              <w:fldChar w:fldCharType="end"/>
            </w:r>
          </w:hyperlink>
        </w:p>
        <w:p w14:paraId="38CBCE4B" w14:textId="2D81F3B7" w:rsidR="00AB3E3A" w:rsidRDefault="00AB3E3A">
          <w:pPr>
            <w:pStyle w:val="TOC1"/>
            <w:rPr>
              <w:rFonts w:asciiTheme="minorHAnsi" w:eastAsiaTheme="minorEastAsia" w:hAnsiTheme="minorHAnsi" w:cstheme="minorBidi"/>
              <w:b w:val="0"/>
              <w:noProof/>
              <w:color w:val="auto"/>
              <w:sz w:val="22"/>
              <w:szCs w:val="22"/>
              <w:lang w:val="en-US"/>
            </w:rPr>
          </w:pPr>
          <w:hyperlink w:anchor="_Toc97296811" w:history="1">
            <w:r w:rsidRPr="005B57BA">
              <w:rPr>
                <w:rStyle w:val="Hyperlink"/>
                <w:noProof/>
              </w:rPr>
              <w:t>Annex 2: Evaluation matrix</w:t>
            </w:r>
            <w:r>
              <w:rPr>
                <w:noProof/>
                <w:webHidden/>
              </w:rPr>
              <w:tab/>
            </w:r>
            <w:r>
              <w:rPr>
                <w:noProof/>
                <w:webHidden/>
              </w:rPr>
              <w:fldChar w:fldCharType="begin"/>
            </w:r>
            <w:r>
              <w:rPr>
                <w:noProof/>
                <w:webHidden/>
              </w:rPr>
              <w:instrText xml:space="preserve"> PAGEREF _Toc97296811 \h </w:instrText>
            </w:r>
            <w:r>
              <w:rPr>
                <w:noProof/>
                <w:webHidden/>
              </w:rPr>
            </w:r>
            <w:r>
              <w:rPr>
                <w:noProof/>
                <w:webHidden/>
              </w:rPr>
              <w:fldChar w:fldCharType="separate"/>
            </w:r>
            <w:r>
              <w:rPr>
                <w:noProof/>
                <w:webHidden/>
              </w:rPr>
              <w:t>21</w:t>
            </w:r>
            <w:r>
              <w:rPr>
                <w:noProof/>
                <w:webHidden/>
              </w:rPr>
              <w:fldChar w:fldCharType="end"/>
            </w:r>
          </w:hyperlink>
        </w:p>
        <w:p w14:paraId="7DB5E9DC" w14:textId="28E1B415" w:rsidR="00AB3E3A" w:rsidRDefault="00AB3E3A">
          <w:pPr>
            <w:pStyle w:val="TOC1"/>
            <w:rPr>
              <w:rFonts w:asciiTheme="minorHAnsi" w:eastAsiaTheme="minorEastAsia" w:hAnsiTheme="minorHAnsi" w:cstheme="minorBidi"/>
              <w:b w:val="0"/>
              <w:noProof/>
              <w:color w:val="auto"/>
              <w:sz w:val="22"/>
              <w:szCs w:val="22"/>
              <w:lang w:val="en-US"/>
            </w:rPr>
          </w:pPr>
          <w:hyperlink w:anchor="_Toc97296812" w:history="1">
            <w:r w:rsidRPr="005B57BA">
              <w:rPr>
                <w:rStyle w:val="Hyperlink"/>
                <w:noProof/>
              </w:rPr>
              <w:t>Annex 3: Stakeholder Mapping</w:t>
            </w:r>
            <w:r>
              <w:rPr>
                <w:noProof/>
                <w:webHidden/>
              </w:rPr>
              <w:tab/>
            </w:r>
            <w:r>
              <w:rPr>
                <w:noProof/>
                <w:webHidden/>
              </w:rPr>
              <w:fldChar w:fldCharType="begin"/>
            </w:r>
            <w:r>
              <w:rPr>
                <w:noProof/>
                <w:webHidden/>
              </w:rPr>
              <w:instrText xml:space="preserve"> PAGEREF _Toc97296812 \h </w:instrText>
            </w:r>
            <w:r>
              <w:rPr>
                <w:noProof/>
                <w:webHidden/>
              </w:rPr>
            </w:r>
            <w:r>
              <w:rPr>
                <w:noProof/>
                <w:webHidden/>
              </w:rPr>
              <w:fldChar w:fldCharType="separate"/>
            </w:r>
            <w:r>
              <w:rPr>
                <w:noProof/>
                <w:webHidden/>
              </w:rPr>
              <w:t>24</w:t>
            </w:r>
            <w:r>
              <w:rPr>
                <w:noProof/>
                <w:webHidden/>
              </w:rPr>
              <w:fldChar w:fldCharType="end"/>
            </w:r>
          </w:hyperlink>
        </w:p>
        <w:p w14:paraId="46D99C3A" w14:textId="325ECFDC" w:rsidR="00AB3E3A" w:rsidRDefault="00AB3E3A">
          <w:pPr>
            <w:pStyle w:val="TOC1"/>
            <w:rPr>
              <w:rFonts w:asciiTheme="minorHAnsi" w:eastAsiaTheme="minorEastAsia" w:hAnsiTheme="minorHAnsi" w:cstheme="minorBidi"/>
              <w:b w:val="0"/>
              <w:noProof/>
              <w:color w:val="auto"/>
              <w:sz w:val="22"/>
              <w:szCs w:val="22"/>
              <w:lang w:val="en-US"/>
            </w:rPr>
          </w:pPr>
          <w:hyperlink w:anchor="_Toc97296813" w:history="1">
            <w:r w:rsidRPr="005B57BA">
              <w:rPr>
                <w:rStyle w:val="Hyperlink"/>
                <w:noProof/>
              </w:rPr>
              <w:t>Annex 3: Documents reviewed – country level</w:t>
            </w:r>
            <w:r>
              <w:rPr>
                <w:noProof/>
                <w:webHidden/>
              </w:rPr>
              <w:tab/>
            </w:r>
            <w:r>
              <w:rPr>
                <w:noProof/>
                <w:webHidden/>
              </w:rPr>
              <w:fldChar w:fldCharType="begin"/>
            </w:r>
            <w:r>
              <w:rPr>
                <w:noProof/>
                <w:webHidden/>
              </w:rPr>
              <w:instrText xml:space="preserve"> PAGEREF _Toc97296813 \h </w:instrText>
            </w:r>
            <w:r>
              <w:rPr>
                <w:noProof/>
                <w:webHidden/>
              </w:rPr>
            </w:r>
            <w:r>
              <w:rPr>
                <w:noProof/>
                <w:webHidden/>
              </w:rPr>
              <w:fldChar w:fldCharType="separate"/>
            </w:r>
            <w:r>
              <w:rPr>
                <w:noProof/>
                <w:webHidden/>
              </w:rPr>
              <w:t>42</w:t>
            </w:r>
            <w:r>
              <w:rPr>
                <w:noProof/>
                <w:webHidden/>
              </w:rPr>
              <w:fldChar w:fldCharType="end"/>
            </w:r>
          </w:hyperlink>
        </w:p>
        <w:p w14:paraId="254B27ED" w14:textId="3CA4134C" w:rsidR="00AB3E3A" w:rsidRDefault="00AB3E3A">
          <w:pPr>
            <w:pStyle w:val="TOC1"/>
            <w:rPr>
              <w:rFonts w:asciiTheme="minorHAnsi" w:eastAsiaTheme="minorEastAsia" w:hAnsiTheme="minorHAnsi" w:cstheme="minorBidi"/>
              <w:b w:val="0"/>
              <w:noProof/>
              <w:color w:val="auto"/>
              <w:sz w:val="22"/>
              <w:szCs w:val="22"/>
              <w:lang w:val="en-US"/>
            </w:rPr>
          </w:pPr>
          <w:hyperlink w:anchor="_Toc97296814" w:history="1">
            <w:r w:rsidRPr="005B57BA">
              <w:rPr>
                <w:rStyle w:val="Hyperlink"/>
                <w:noProof/>
              </w:rPr>
              <w:t>Annex 4: Data collection tools</w:t>
            </w:r>
            <w:r>
              <w:rPr>
                <w:noProof/>
                <w:webHidden/>
              </w:rPr>
              <w:tab/>
            </w:r>
            <w:r>
              <w:rPr>
                <w:noProof/>
                <w:webHidden/>
              </w:rPr>
              <w:fldChar w:fldCharType="begin"/>
            </w:r>
            <w:r>
              <w:rPr>
                <w:noProof/>
                <w:webHidden/>
              </w:rPr>
              <w:instrText xml:space="preserve"> PAGEREF _Toc97296814 \h </w:instrText>
            </w:r>
            <w:r>
              <w:rPr>
                <w:noProof/>
                <w:webHidden/>
              </w:rPr>
            </w:r>
            <w:r>
              <w:rPr>
                <w:noProof/>
                <w:webHidden/>
              </w:rPr>
              <w:fldChar w:fldCharType="separate"/>
            </w:r>
            <w:r>
              <w:rPr>
                <w:noProof/>
                <w:webHidden/>
              </w:rPr>
              <w:t>51</w:t>
            </w:r>
            <w:r>
              <w:rPr>
                <w:noProof/>
                <w:webHidden/>
              </w:rPr>
              <w:fldChar w:fldCharType="end"/>
            </w:r>
          </w:hyperlink>
        </w:p>
        <w:p w14:paraId="0DA81CC8"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25" w:history="1">
            <w:r w:rsidRPr="00C94707">
              <w:rPr>
                <w:rStyle w:val="Hyperlink"/>
                <w:rFonts w:ascii="Poppins" w:hAnsi="Poppins" w:cs="Poppins"/>
                <w:bCs/>
                <w:noProof/>
                <w:lang w:val="en-US"/>
              </w:rPr>
              <w:t>A.4.1. Topic guides</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_Toc96509225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50</w:t>
            </w:r>
            <w:r w:rsidRPr="00C94707">
              <w:rPr>
                <w:rFonts w:ascii="Poppins" w:hAnsi="Poppins" w:cs="Poppins"/>
                <w:noProof/>
                <w:webHidden/>
              </w:rPr>
              <w:fldChar w:fldCharType="end"/>
            </w:r>
          </w:hyperlink>
        </w:p>
        <w:p w14:paraId="0564C9F9"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26" w:history="1">
            <w:r w:rsidRPr="00C94707">
              <w:rPr>
                <w:rStyle w:val="Hyperlink"/>
                <w:rFonts w:ascii="Poppins" w:hAnsi="Poppins" w:cs="Poppins"/>
                <w:noProof/>
                <w:lang w:val="en-US"/>
              </w:rPr>
              <w:t>The 1</w:t>
            </w:r>
            <w:r w:rsidRPr="00C94707">
              <w:rPr>
                <w:rStyle w:val="Hyperlink"/>
                <w:rFonts w:ascii="Poppins" w:hAnsi="Poppins" w:cs="Poppins"/>
                <w:noProof/>
                <w:vertAlign w:val="superscript"/>
                <w:lang w:val="en-US"/>
              </w:rPr>
              <w:t>st</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_Toc96509226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50</w:t>
            </w:r>
            <w:r w:rsidRPr="00C94707">
              <w:rPr>
                <w:rFonts w:ascii="Poppins" w:hAnsi="Poppins" w:cs="Poppins"/>
                <w:noProof/>
                <w:webHidden/>
              </w:rPr>
              <w:fldChar w:fldCharType="end"/>
            </w:r>
          </w:hyperlink>
        </w:p>
        <w:p w14:paraId="06A51A78"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27" w:history="1">
            <w:r w:rsidRPr="00C94707">
              <w:rPr>
                <w:rStyle w:val="Hyperlink"/>
                <w:rFonts w:ascii="Poppins" w:hAnsi="Poppins" w:cs="Poppins"/>
                <w:noProof/>
                <w:lang w:val="en-US"/>
              </w:rPr>
              <w:t>The 2</w:t>
            </w:r>
            <w:r w:rsidRPr="00C94707">
              <w:rPr>
                <w:rStyle w:val="Hyperlink"/>
                <w:rFonts w:ascii="Poppins" w:hAnsi="Poppins" w:cs="Poppins"/>
                <w:noProof/>
                <w:vertAlign w:val="superscript"/>
                <w:lang w:val="en-US"/>
              </w:rPr>
              <w:t>nd</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_Toc96509227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66</w:t>
            </w:r>
            <w:r w:rsidRPr="00C94707">
              <w:rPr>
                <w:rFonts w:ascii="Poppins" w:hAnsi="Poppins" w:cs="Poppins"/>
                <w:noProof/>
                <w:webHidden/>
              </w:rPr>
              <w:fldChar w:fldCharType="end"/>
            </w:r>
          </w:hyperlink>
        </w:p>
        <w:p w14:paraId="06F52C3D"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28" w:history="1">
            <w:r w:rsidRPr="00C94707">
              <w:rPr>
                <w:rStyle w:val="Hyperlink"/>
                <w:rFonts w:ascii="Poppins" w:hAnsi="Poppins" w:cs="Poppins"/>
                <w:noProof/>
                <w:lang w:val="en-US"/>
              </w:rPr>
              <w:t>The 3</w:t>
            </w:r>
            <w:r w:rsidRPr="00C94707">
              <w:rPr>
                <w:rStyle w:val="Hyperlink"/>
                <w:rFonts w:ascii="Poppins" w:hAnsi="Poppins" w:cs="Poppins"/>
                <w:noProof/>
                <w:vertAlign w:val="superscript"/>
                <w:lang w:val="en-US"/>
              </w:rPr>
              <w:t>rd</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_Toc96509228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76</w:t>
            </w:r>
            <w:r w:rsidRPr="00C94707">
              <w:rPr>
                <w:rFonts w:ascii="Poppins" w:hAnsi="Poppins" w:cs="Poppins"/>
                <w:noProof/>
                <w:webHidden/>
              </w:rPr>
              <w:fldChar w:fldCharType="end"/>
            </w:r>
          </w:hyperlink>
        </w:p>
        <w:p w14:paraId="06AECDF2"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31" w:history="1">
            <w:r w:rsidRPr="00C94707">
              <w:rPr>
                <w:rStyle w:val="Hyperlink"/>
                <w:rFonts w:ascii="Poppins" w:hAnsi="Poppins" w:cs="Poppins"/>
                <w:bCs/>
                <w:noProof/>
                <w:lang w:val="en-US"/>
              </w:rPr>
              <w:t>A.4.2. Surveys</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_Toc96509231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82</w:t>
            </w:r>
            <w:r w:rsidRPr="00C94707">
              <w:rPr>
                <w:rFonts w:ascii="Poppins" w:hAnsi="Poppins" w:cs="Poppins"/>
                <w:noProof/>
                <w:webHidden/>
              </w:rPr>
              <w:fldChar w:fldCharType="end"/>
            </w:r>
          </w:hyperlink>
        </w:p>
        <w:p w14:paraId="7B1F6FB6"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32" w:history="1">
            <w:r w:rsidRPr="00C94707">
              <w:rPr>
                <w:rStyle w:val="Hyperlink"/>
                <w:rFonts w:ascii="Poppins" w:hAnsi="Poppins" w:cs="Poppins"/>
                <w:noProof/>
                <w:lang w:val="en-US"/>
              </w:rPr>
              <w:t>The 1</w:t>
            </w:r>
            <w:r w:rsidRPr="00C94707">
              <w:rPr>
                <w:rStyle w:val="Hyperlink"/>
                <w:rFonts w:ascii="Poppins" w:hAnsi="Poppins" w:cs="Poppins"/>
                <w:noProof/>
                <w:vertAlign w:val="superscript"/>
                <w:lang w:val="en-US"/>
              </w:rPr>
              <w:t>st</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_Toc96509232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82</w:t>
            </w:r>
            <w:r w:rsidRPr="00C94707">
              <w:rPr>
                <w:rFonts w:ascii="Poppins" w:hAnsi="Poppins" w:cs="Poppins"/>
                <w:noProof/>
                <w:webHidden/>
              </w:rPr>
              <w:fldChar w:fldCharType="end"/>
            </w:r>
          </w:hyperlink>
        </w:p>
        <w:p w14:paraId="000D9F2B" w14:textId="77777777" w:rsidR="00AB3E3A" w:rsidRPr="00C94707" w:rsidRDefault="00AB3E3A" w:rsidP="00AB3E3A">
          <w:pPr>
            <w:pStyle w:val="TOC3"/>
            <w:rPr>
              <w:rFonts w:ascii="Poppins" w:eastAsiaTheme="minorEastAsia" w:hAnsi="Poppins" w:cs="Poppins"/>
              <w:noProof/>
              <w:color w:val="auto"/>
              <w:sz w:val="22"/>
              <w:lang w:val="pl-PL" w:eastAsia="pl-PL"/>
            </w:rPr>
          </w:pPr>
          <w:hyperlink w:anchor="_Toc96509235" w:history="1">
            <w:r w:rsidRPr="00C94707">
              <w:rPr>
                <w:rStyle w:val="Hyperlink"/>
                <w:rFonts w:ascii="Poppins" w:hAnsi="Poppins" w:cs="Poppins"/>
                <w:noProof/>
                <w:lang w:val="en-US"/>
              </w:rPr>
              <w:t>The 2</w:t>
            </w:r>
            <w:r w:rsidRPr="00C94707">
              <w:rPr>
                <w:rStyle w:val="Hyperlink"/>
                <w:rFonts w:ascii="Poppins" w:hAnsi="Poppins" w:cs="Poppins"/>
                <w:noProof/>
                <w:vertAlign w:val="superscript"/>
                <w:lang w:val="en-US"/>
              </w:rPr>
              <w:t>nd</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_Toc96509235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96</w:t>
            </w:r>
            <w:r w:rsidRPr="00C94707">
              <w:rPr>
                <w:rFonts w:ascii="Poppins" w:hAnsi="Poppins" w:cs="Poppins"/>
                <w:noProof/>
                <w:webHidden/>
              </w:rPr>
              <w:fldChar w:fldCharType="end"/>
            </w:r>
          </w:hyperlink>
        </w:p>
        <w:p w14:paraId="259FE673" w14:textId="77777777" w:rsidR="00AB3E3A" w:rsidRDefault="00AB3E3A" w:rsidP="00AB3E3A">
          <w:pPr>
            <w:pStyle w:val="TOC3"/>
            <w:rPr>
              <w:rFonts w:ascii="Poppins" w:hAnsi="Poppins" w:cs="Poppins"/>
              <w:noProof/>
            </w:rPr>
          </w:pPr>
          <w:hyperlink w:anchor="_Toc96509237" w:history="1">
            <w:r w:rsidRPr="00C94707">
              <w:rPr>
                <w:rStyle w:val="Hyperlink"/>
                <w:rFonts w:ascii="Poppins" w:hAnsi="Poppins" w:cs="Poppins"/>
                <w:noProof/>
                <w:lang w:val="en-US"/>
              </w:rPr>
              <w:t>The 3</w:t>
            </w:r>
            <w:r w:rsidRPr="00C94707">
              <w:rPr>
                <w:rStyle w:val="Hyperlink"/>
                <w:rFonts w:ascii="Poppins" w:hAnsi="Poppins" w:cs="Poppins"/>
                <w:noProof/>
                <w:vertAlign w:val="superscript"/>
                <w:lang w:val="en-US"/>
              </w:rPr>
              <w:t>rd</w:t>
            </w:r>
            <w:r w:rsidRPr="00C94707">
              <w:rPr>
                <w:rStyle w:val="Hyperlink"/>
                <w:rFonts w:ascii="Poppins" w:hAnsi="Poppins" w:cs="Poppins"/>
                <w:noProof/>
                <w:lang w:val="en-US"/>
              </w:rPr>
              <w:t xml:space="preserve"> rapid assessment cycle</w:t>
            </w:r>
            <w:r w:rsidRPr="00C94707">
              <w:rPr>
                <w:rFonts w:ascii="Poppins" w:hAnsi="Poppins" w:cs="Poppins"/>
                <w:noProof/>
                <w:webHidden/>
              </w:rPr>
              <w:tab/>
            </w:r>
            <w:r w:rsidRPr="00C94707">
              <w:rPr>
                <w:rFonts w:ascii="Poppins" w:hAnsi="Poppins" w:cs="Poppins"/>
                <w:noProof/>
                <w:webHidden/>
              </w:rPr>
              <w:fldChar w:fldCharType="begin"/>
            </w:r>
            <w:r w:rsidRPr="00C94707">
              <w:rPr>
                <w:rFonts w:ascii="Poppins" w:hAnsi="Poppins" w:cs="Poppins"/>
                <w:noProof/>
                <w:webHidden/>
              </w:rPr>
              <w:instrText xml:space="preserve"> PAGEREF _Toc96509237 \h </w:instrText>
            </w:r>
            <w:r w:rsidRPr="00C94707">
              <w:rPr>
                <w:rFonts w:ascii="Poppins" w:hAnsi="Poppins" w:cs="Poppins"/>
                <w:noProof/>
                <w:webHidden/>
              </w:rPr>
            </w:r>
            <w:r w:rsidRPr="00C94707">
              <w:rPr>
                <w:rFonts w:ascii="Poppins" w:hAnsi="Poppins" w:cs="Poppins"/>
                <w:noProof/>
                <w:webHidden/>
              </w:rPr>
              <w:fldChar w:fldCharType="separate"/>
            </w:r>
            <w:r>
              <w:rPr>
                <w:rFonts w:ascii="Poppins" w:hAnsi="Poppins" w:cs="Poppins"/>
                <w:noProof/>
                <w:webHidden/>
              </w:rPr>
              <w:t>106</w:t>
            </w:r>
            <w:r w:rsidRPr="00C94707">
              <w:rPr>
                <w:rFonts w:ascii="Poppins" w:hAnsi="Poppins" w:cs="Poppins"/>
                <w:noProof/>
                <w:webHidden/>
              </w:rPr>
              <w:fldChar w:fldCharType="end"/>
            </w:r>
          </w:hyperlink>
        </w:p>
        <w:p w14:paraId="0FAB9012" w14:textId="7751230C" w:rsidR="00AB3E3A" w:rsidRDefault="00AB3E3A">
          <w:pPr>
            <w:pStyle w:val="TOC1"/>
            <w:rPr>
              <w:rFonts w:asciiTheme="minorHAnsi" w:eastAsiaTheme="minorEastAsia" w:hAnsiTheme="minorHAnsi" w:cstheme="minorBidi"/>
              <w:b w:val="0"/>
              <w:noProof/>
              <w:color w:val="auto"/>
              <w:sz w:val="22"/>
              <w:szCs w:val="22"/>
              <w:lang w:val="en-US"/>
            </w:rPr>
          </w:pPr>
          <w:hyperlink w:anchor="_Toc97296830" w:history="1">
            <w:r w:rsidRPr="005B57BA">
              <w:rPr>
                <w:rStyle w:val="Hyperlink"/>
                <w:noProof/>
              </w:rPr>
              <w:t>Annex 5: Ethical Protocol</w:t>
            </w:r>
            <w:r>
              <w:rPr>
                <w:noProof/>
                <w:webHidden/>
              </w:rPr>
              <w:tab/>
            </w:r>
            <w:r>
              <w:rPr>
                <w:noProof/>
                <w:webHidden/>
              </w:rPr>
              <w:fldChar w:fldCharType="begin"/>
            </w:r>
            <w:r>
              <w:rPr>
                <w:noProof/>
                <w:webHidden/>
              </w:rPr>
              <w:instrText xml:space="preserve"> PAGEREF _Toc97296830 \h </w:instrText>
            </w:r>
            <w:r>
              <w:rPr>
                <w:noProof/>
                <w:webHidden/>
              </w:rPr>
            </w:r>
            <w:r>
              <w:rPr>
                <w:noProof/>
                <w:webHidden/>
              </w:rPr>
              <w:fldChar w:fldCharType="separate"/>
            </w:r>
            <w:r>
              <w:rPr>
                <w:noProof/>
                <w:webHidden/>
              </w:rPr>
              <w:t>119</w:t>
            </w:r>
            <w:r>
              <w:rPr>
                <w:noProof/>
                <w:webHidden/>
              </w:rPr>
              <w:fldChar w:fldCharType="end"/>
            </w:r>
          </w:hyperlink>
        </w:p>
        <w:p w14:paraId="43C2B351" w14:textId="6D646E53" w:rsidR="00AB3E3A" w:rsidRDefault="00AB3E3A">
          <w:pPr>
            <w:pStyle w:val="TOC1"/>
            <w:rPr>
              <w:rFonts w:asciiTheme="minorHAnsi" w:eastAsiaTheme="minorEastAsia" w:hAnsiTheme="minorHAnsi" w:cstheme="minorBidi"/>
              <w:b w:val="0"/>
              <w:noProof/>
              <w:color w:val="auto"/>
              <w:sz w:val="22"/>
              <w:szCs w:val="22"/>
              <w:lang w:val="en-US"/>
            </w:rPr>
          </w:pPr>
          <w:hyperlink w:anchor="_Toc97296831" w:history="1">
            <w:r w:rsidRPr="005B57BA">
              <w:rPr>
                <w:rStyle w:val="Hyperlink"/>
                <w:noProof/>
              </w:rPr>
              <w:t>Annex 6: Intervention background information</w:t>
            </w:r>
            <w:r>
              <w:rPr>
                <w:noProof/>
                <w:webHidden/>
              </w:rPr>
              <w:tab/>
            </w:r>
            <w:r>
              <w:rPr>
                <w:noProof/>
                <w:webHidden/>
              </w:rPr>
              <w:fldChar w:fldCharType="begin"/>
            </w:r>
            <w:r>
              <w:rPr>
                <w:noProof/>
                <w:webHidden/>
              </w:rPr>
              <w:instrText xml:space="preserve"> PAGEREF _Toc97296831 \h </w:instrText>
            </w:r>
            <w:r>
              <w:rPr>
                <w:noProof/>
                <w:webHidden/>
              </w:rPr>
            </w:r>
            <w:r>
              <w:rPr>
                <w:noProof/>
                <w:webHidden/>
              </w:rPr>
              <w:fldChar w:fldCharType="separate"/>
            </w:r>
            <w:r>
              <w:rPr>
                <w:noProof/>
                <w:webHidden/>
              </w:rPr>
              <w:t>126</w:t>
            </w:r>
            <w:r>
              <w:rPr>
                <w:noProof/>
                <w:webHidden/>
              </w:rPr>
              <w:fldChar w:fldCharType="end"/>
            </w:r>
          </w:hyperlink>
        </w:p>
        <w:p w14:paraId="4C4BA071" w14:textId="1F660DC8" w:rsidR="009915C4" w:rsidRDefault="009915C4" w:rsidP="001C57E5">
          <w:pPr>
            <w:widowControl w:val="0"/>
          </w:pPr>
          <w:r>
            <w:rPr>
              <w:b/>
              <w:bCs/>
            </w:rPr>
            <w:fldChar w:fldCharType="end"/>
          </w:r>
        </w:p>
      </w:sdtContent>
    </w:sdt>
    <w:p w14:paraId="6284A014" w14:textId="77777777" w:rsidR="004B4BB1" w:rsidRPr="007E5373" w:rsidRDefault="004B4BB1" w:rsidP="001C57E5">
      <w:pPr>
        <w:pStyle w:val="EcorysBody"/>
        <w:widowControl w:val="0"/>
        <w:rPr>
          <w:lang w:val="en-US"/>
        </w:rPr>
      </w:pPr>
    </w:p>
    <w:p w14:paraId="36EE0C7D" w14:textId="4321D093" w:rsidR="00260166" w:rsidRPr="00947394" w:rsidRDefault="00260166" w:rsidP="3AE0627F">
      <w:pPr>
        <w:pStyle w:val="EcorysTable-FigureTOCHeading"/>
        <w:spacing w:before="240"/>
        <w:rPr>
          <w:rFonts w:ascii="Montserrat" w:hAnsi="Montserrat"/>
          <w:color w:val="006EB8" w:themeColor="accent1"/>
          <w:lang w:val="en-US"/>
        </w:rPr>
      </w:pPr>
      <w:r w:rsidRPr="3AE0627F">
        <w:rPr>
          <w:lang w:val="en-US"/>
        </w:rPr>
        <w:br w:type="page"/>
      </w:r>
    </w:p>
    <w:p w14:paraId="61E79666" w14:textId="77777777" w:rsidR="00BF5D9D" w:rsidRPr="002A3C3F" w:rsidRDefault="00BF5D9D" w:rsidP="00BF5D9D">
      <w:pPr>
        <w:pStyle w:val="EcorysTable-FigureTOCHeading"/>
        <w:spacing w:before="120" w:after="120"/>
        <w:rPr>
          <w:rFonts w:ascii="Poppins" w:hAnsi="Poppins" w:cs="Poppins"/>
          <w:lang w:val="en-US"/>
        </w:rPr>
      </w:pPr>
      <w:r w:rsidRPr="002A3C3F">
        <w:rPr>
          <w:rFonts w:ascii="Poppins" w:hAnsi="Poppins" w:cs="Poppins"/>
          <w:lang w:val="en-US"/>
        </w:rPr>
        <w:lastRenderedPageBreak/>
        <w:t>Acronyms</w:t>
      </w: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1696"/>
        <w:gridCol w:w="8272"/>
      </w:tblGrid>
      <w:tr w:rsidR="00BF5D9D" w:rsidRPr="003F5361" w14:paraId="006EE283" w14:textId="77777777" w:rsidTr="00E24B55">
        <w:tc>
          <w:tcPr>
            <w:tcW w:w="1696" w:type="dxa"/>
          </w:tcPr>
          <w:p w14:paraId="0C81ACA9"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AAC</w:t>
            </w:r>
          </w:p>
        </w:tc>
        <w:tc>
          <w:tcPr>
            <w:tcW w:w="8272" w:type="dxa"/>
          </w:tcPr>
          <w:p w14:paraId="65C98E8F"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Augmentative and Alternative Communication</w:t>
            </w:r>
          </w:p>
        </w:tc>
      </w:tr>
      <w:tr w:rsidR="00BF5D9D" w:rsidRPr="003F5361" w14:paraId="0AE328CA" w14:textId="77777777" w:rsidTr="00E24B55">
        <w:tc>
          <w:tcPr>
            <w:tcW w:w="1696" w:type="dxa"/>
          </w:tcPr>
          <w:p w14:paraId="38F477E8"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BFHI</w:t>
            </w:r>
          </w:p>
        </w:tc>
        <w:tc>
          <w:tcPr>
            <w:tcW w:w="8272" w:type="dxa"/>
          </w:tcPr>
          <w:p w14:paraId="15A8E197"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Pr>
                <w:rFonts w:ascii="Poppins" w:hAnsi="Poppins" w:cs="Poppins"/>
                <w:b w:val="0"/>
                <w:bCs/>
                <w:color w:val="auto"/>
                <w:sz w:val="18"/>
                <w:szCs w:val="18"/>
                <w:lang w:val="en-US"/>
              </w:rPr>
              <w:t>B</w:t>
            </w:r>
            <w:r w:rsidRPr="00772BCA">
              <w:rPr>
                <w:rFonts w:ascii="Poppins" w:hAnsi="Poppins" w:cs="Poppins"/>
                <w:b w:val="0"/>
                <w:bCs/>
                <w:color w:val="auto"/>
                <w:sz w:val="18"/>
                <w:szCs w:val="18"/>
                <w:lang w:val="en-US"/>
              </w:rPr>
              <w:t xml:space="preserve">aby-friendly hospital initiative </w:t>
            </w:r>
          </w:p>
        </w:tc>
      </w:tr>
      <w:tr w:rsidR="00BF5D9D" w:rsidRPr="00BE68CA" w14:paraId="3F8409BA" w14:textId="77777777" w:rsidTr="00E24B55">
        <w:tc>
          <w:tcPr>
            <w:tcW w:w="1696" w:type="dxa"/>
          </w:tcPr>
          <w:p w14:paraId="47A07312"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CNETIF</w:t>
            </w:r>
          </w:p>
        </w:tc>
        <w:tc>
          <w:tcPr>
            <w:tcW w:w="8272" w:type="dxa"/>
          </w:tcPr>
          <w:p w14:paraId="716B616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fr-FR"/>
              </w:rPr>
            </w:pPr>
            <w:r w:rsidRPr="004677EA">
              <w:rPr>
                <w:rFonts w:ascii="Poppins" w:hAnsi="Poppins" w:cs="Poppins"/>
                <w:b w:val="0"/>
                <w:bCs/>
                <w:color w:val="auto"/>
                <w:sz w:val="18"/>
                <w:szCs w:val="18"/>
                <w:lang w:val="fr-FR"/>
              </w:rPr>
              <w:t>Centrul National de Educatie Timpurie si Informare a Familiei</w:t>
            </w:r>
          </w:p>
        </w:tc>
      </w:tr>
      <w:tr w:rsidR="00BF5D9D" w:rsidRPr="003F5361" w14:paraId="61E323C8" w14:textId="77777777" w:rsidTr="00E24B55">
        <w:tc>
          <w:tcPr>
            <w:tcW w:w="1696" w:type="dxa"/>
          </w:tcPr>
          <w:p w14:paraId="4775FAAA"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CO</w:t>
            </w:r>
          </w:p>
        </w:tc>
        <w:tc>
          <w:tcPr>
            <w:tcW w:w="8272" w:type="dxa"/>
          </w:tcPr>
          <w:p w14:paraId="141E1A49"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Country Office</w:t>
            </w:r>
          </w:p>
        </w:tc>
      </w:tr>
      <w:tr w:rsidR="00BF5D9D" w:rsidRPr="003F5361" w14:paraId="1CD286E4" w14:textId="77777777" w:rsidTr="00E24B55">
        <w:tc>
          <w:tcPr>
            <w:tcW w:w="1696" w:type="dxa"/>
          </w:tcPr>
          <w:p w14:paraId="61E0918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CP</w:t>
            </w:r>
          </w:p>
        </w:tc>
        <w:tc>
          <w:tcPr>
            <w:tcW w:w="8272" w:type="dxa"/>
          </w:tcPr>
          <w:p w14:paraId="7F3B30F8"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Child Protection</w:t>
            </w:r>
          </w:p>
        </w:tc>
      </w:tr>
      <w:tr w:rsidR="00BF5D9D" w:rsidRPr="003F5361" w14:paraId="55447A91" w14:textId="77777777" w:rsidTr="00E24B55">
        <w:tc>
          <w:tcPr>
            <w:tcW w:w="1696" w:type="dxa"/>
          </w:tcPr>
          <w:p w14:paraId="538DA8C7"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CSO</w:t>
            </w:r>
          </w:p>
        </w:tc>
        <w:tc>
          <w:tcPr>
            <w:tcW w:w="8272" w:type="dxa"/>
          </w:tcPr>
          <w:p w14:paraId="7C90ACDC"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Civil society organization</w:t>
            </w:r>
          </w:p>
        </w:tc>
      </w:tr>
      <w:tr w:rsidR="00BF5D9D" w:rsidRPr="003F5361" w14:paraId="3B85DB8E" w14:textId="77777777" w:rsidTr="00E24B55">
        <w:tc>
          <w:tcPr>
            <w:tcW w:w="1696" w:type="dxa"/>
          </w:tcPr>
          <w:p w14:paraId="3F1EF640" w14:textId="77777777" w:rsidR="00BF5D9D" w:rsidRPr="002A3C3F" w:rsidRDefault="00BF5D9D" w:rsidP="00E24B55">
            <w:pPr>
              <w:pStyle w:val="EcorysTable-FigureTOCHeading"/>
              <w:spacing w:before="60" w:after="60" w:line="240" w:lineRule="auto"/>
              <w:rPr>
                <w:rFonts w:ascii="Poppins" w:hAnsi="Poppins" w:cs="Poppins"/>
                <w:b w:val="0"/>
                <w:bCs/>
                <w:color w:val="auto"/>
                <w:sz w:val="18"/>
                <w:szCs w:val="18"/>
                <w:lang w:val="en-US"/>
              </w:rPr>
            </w:pPr>
            <w:r w:rsidRPr="002A3C3F">
              <w:rPr>
                <w:rFonts w:ascii="Poppins" w:hAnsi="Poppins" w:cs="Poppins"/>
                <w:b w:val="0"/>
                <w:bCs/>
                <w:color w:val="auto"/>
                <w:sz w:val="18"/>
                <w:szCs w:val="18"/>
                <w:lang w:val="en-US"/>
              </w:rPr>
              <w:t>ECARO</w:t>
            </w:r>
          </w:p>
        </w:tc>
        <w:tc>
          <w:tcPr>
            <w:tcW w:w="8272" w:type="dxa"/>
          </w:tcPr>
          <w:p w14:paraId="21D9CC78" w14:textId="77777777" w:rsidR="00BF5D9D" w:rsidRPr="002A3C3F" w:rsidRDefault="00BF5D9D" w:rsidP="00E24B55">
            <w:pPr>
              <w:pStyle w:val="EcorysTable-FigureTOCHeading"/>
              <w:spacing w:before="60" w:after="60" w:line="240" w:lineRule="auto"/>
              <w:rPr>
                <w:rFonts w:ascii="Poppins" w:hAnsi="Poppins" w:cs="Poppins"/>
                <w:b w:val="0"/>
                <w:bCs/>
                <w:color w:val="auto"/>
                <w:sz w:val="18"/>
                <w:szCs w:val="18"/>
                <w:lang w:val="en-US"/>
              </w:rPr>
            </w:pPr>
            <w:r w:rsidRPr="002A3C3F">
              <w:rPr>
                <w:rFonts w:ascii="Poppins" w:hAnsi="Poppins" w:cs="Poppins"/>
                <w:b w:val="0"/>
                <w:bCs/>
                <w:color w:val="auto"/>
                <w:sz w:val="18"/>
                <w:szCs w:val="18"/>
                <w:lang w:val="en-US"/>
              </w:rPr>
              <w:t>Europe and Central Asia Region Office</w:t>
            </w:r>
          </w:p>
        </w:tc>
      </w:tr>
      <w:tr w:rsidR="00BF5D9D" w:rsidRPr="003F5361" w14:paraId="13DB2F90" w14:textId="77777777" w:rsidTr="00E24B55">
        <w:tc>
          <w:tcPr>
            <w:tcW w:w="1696" w:type="dxa"/>
          </w:tcPr>
          <w:p w14:paraId="1944A6C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ECD</w:t>
            </w:r>
          </w:p>
        </w:tc>
        <w:tc>
          <w:tcPr>
            <w:tcW w:w="8272" w:type="dxa"/>
          </w:tcPr>
          <w:p w14:paraId="79BE47F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Early childhood development</w:t>
            </w:r>
          </w:p>
        </w:tc>
      </w:tr>
      <w:tr w:rsidR="00BF5D9D" w:rsidRPr="003F5361" w14:paraId="4F119EFC" w14:textId="77777777" w:rsidTr="00E24B55">
        <w:tc>
          <w:tcPr>
            <w:tcW w:w="1696" w:type="dxa"/>
          </w:tcPr>
          <w:p w14:paraId="5ABC6B92"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ECE</w:t>
            </w:r>
          </w:p>
        </w:tc>
        <w:tc>
          <w:tcPr>
            <w:tcW w:w="8272" w:type="dxa"/>
          </w:tcPr>
          <w:p w14:paraId="0977AC17"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Early childhood education</w:t>
            </w:r>
          </w:p>
        </w:tc>
      </w:tr>
      <w:tr w:rsidR="00BF5D9D" w:rsidRPr="003F5361" w14:paraId="092EE522" w14:textId="77777777" w:rsidTr="00E24B55">
        <w:tc>
          <w:tcPr>
            <w:tcW w:w="1696" w:type="dxa"/>
          </w:tcPr>
          <w:p w14:paraId="720CFEF6"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ECI</w:t>
            </w:r>
          </w:p>
        </w:tc>
        <w:tc>
          <w:tcPr>
            <w:tcW w:w="8272" w:type="dxa"/>
          </w:tcPr>
          <w:p w14:paraId="779E2644"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Early childhood intervention</w:t>
            </w:r>
          </w:p>
        </w:tc>
      </w:tr>
      <w:tr w:rsidR="00BF5D9D" w:rsidRPr="003F5361" w14:paraId="34301A45" w14:textId="77777777" w:rsidTr="00E24B55">
        <w:tc>
          <w:tcPr>
            <w:tcW w:w="1696" w:type="dxa"/>
          </w:tcPr>
          <w:p w14:paraId="67190884"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EI</w:t>
            </w:r>
          </w:p>
        </w:tc>
        <w:tc>
          <w:tcPr>
            <w:tcW w:w="8272" w:type="dxa"/>
          </w:tcPr>
          <w:p w14:paraId="46688E8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Early Intervention</w:t>
            </w:r>
          </w:p>
        </w:tc>
      </w:tr>
      <w:tr w:rsidR="00BF5D9D" w:rsidRPr="003F5361" w14:paraId="73927AAC" w14:textId="77777777" w:rsidTr="00E24B55">
        <w:tc>
          <w:tcPr>
            <w:tcW w:w="1696" w:type="dxa"/>
          </w:tcPr>
          <w:p w14:paraId="346CAB60"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EQ</w:t>
            </w:r>
          </w:p>
        </w:tc>
        <w:tc>
          <w:tcPr>
            <w:tcW w:w="8272" w:type="dxa"/>
          </w:tcPr>
          <w:p w14:paraId="47F74157"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Evaluation question</w:t>
            </w:r>
          </w:p>
        </w:tc>
      </w:tr>
      <w:tr w:rsidR="00BF5D9D" w:rsidRPr="003F5361" w14:paraId="44678E16" w14:textId="77777777" w:rsidTr="00E24B55">
        <w:tc>
          <w:tcPr>
            <w:tcW w:w="1696" w:type="dxa"/>
          </w:tcPr>
          <w:p w14:paraId="5579110B"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FERS</w:t>
            </w:r>
          </w:p>
        </w:tc>
        <w:tc>
          <w:tcPr>
            <w:tcW w:w="8272" w:type="dxa"/>
          </w:tcPr>
          <w:p w14:paraId="208FB6E1"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 xml:space="preserve">Faculty of Education and Rehabilitation Sciences </w:t>
            </w:r>
          </w:p>
        </w:tc>
      </w:tr>
      <w:tr w:rsidR="00BF5D9D" w:rsidRPr="003F5361" w14:paraId="121B3EDB" w14:textId="77777777" w:rsidTr="00E24B55">
        <w:tc>
          <w:tcPr>
            <w:tcW w:w="1696" w:type="dxa"/>
          </w:tcPr>
          <w:p w14:paraId="53C2AC3F"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GBV</w:t>
            </w:r>
          </w:p>
        </w:tc>
        <w:tc>
          <w:tcPr>
            <w:tcW w:w="8272" w:type="dxa"/>
          </w:tcPr>
          <w:p w14:paraId="6E56C6F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Gender-based violence</w:t>
            </w:r>
          </w:p>
        </w:tc>
      </w:tr>
      <w:tr w:rsidR="00BF5D9D" w:rsidRPr="003F5361" w14:paraId="458A528C" w14:textId="77777777" w:rsidTr="00E24B55">
        <w:tc>
          <w:tcPr>
            <w:tcW w:w="1696" w:type="dxa"/>
          </w:tcPr>
          <w:p w14:paraId="3A4724A9"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HRBA</w:t>
            </w:r>
          </w:p>
        </w:tc>
        <w:tc>
          <w:tcPr>
            <w:tcW w:w="8272" w:type="dxa"/>
          </w:tcPr>
          <w:p w14:paraId="56563DB6"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Human-rights based approach</w:t>
            </w:r>
          </w:p>
        </w:tc>
      </w:tr>
      <w:tr w:rsidR="00BF5D9D" w:rsidRPr="003F5361" w14:paraId="7EF72A56" w14:textId="77777777" w:rsidTr="00E24B55">
        <w:tc>
          <w:tcPr>
            <w:tcW w:w="1696" w:type="dxa"/>
          </w:tcPr>
          <w:p w14:paraId="668DA01F"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ICT</w:t>
            </w:r>
          </w:p>
        </w:tc>
        <w:tc>
          <w:tcPr>
            <w:tcW w:w="8272" w:type="dxa"/>
          </w:tcPr>
          <w:p w14:paraId="6244A83D"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Information and communication technology</w:t>
            </w:r>
          </w:p>
        </w:tc>
      </w:tr>
      <w:tr w:rsidR="00BF5D9D" w:rsidRPr="003F5361" w14:paraId="7F472BE2" w14:textId="77777777" w:rsidTr="00E24B55">
        <w:tc>
          <w:tcPr>
            <w:tcW w:w="1696" w:type="dxa"/>
          </w:tcPr>
          <w:p w14:paraId="6B2020F2"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IP</w:t>
            </w:r>
          </w:p>
        </w:tc>
        <w:tc>
          <w:tcPr>
            <w:tcW w:w="8272" w:type="dxa"/>
          </w:tcPr>
          <w:p w14:paraId="4A9CDFEC"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Implementing Partner</w:t>
            </w:r>
          </w:p>
        </w:tc>
      </w:tr>
      <w:tr w:rsidR="00BF5D9D" w:rsidRPr="003F5361" w14:paraId="1D159079" w14:textId="77777777" w:rsidTr="00E24B55">
        <w:tc>
          <w:tcPr>
            <w:tcW w:w="1696" w:type="dxa"/>
          </w:tcPr>
          <w:p w14:paraId="686B846C"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IR</w:t>
            </w:r>
          </w:p>
        </w:tc>
        <w:tc>
          <w:tcPr>
            <w:tcW w:w="8272" w:type="dxa"/>
          </w:tcPr>
          <w:p w14:paraId="7FC3FEDE"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Inception Report</w:t>
            </w:r>
          </w:p>
        </w:tc>
      </w:tr>
      <w:tr w:rsidR="00BF5D9D" w:rsidRPr="003F5361" w14:paraId="39A994D9" w14:textId="77777777" w:rsidTr="00E24B55">
        <w:tc>
          <w:tcPr>
            <w:tcW w:w="1696" w:type="dxa"/>
          </w:tcPr>
          <w:p w14:paraId="5F543551"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KII</w:t>
            </w:r>
          </w:p>
        </w:tc>
        <w:tc>
          <w:tcPr>
            <w:tcW w:w="8272" w:type="dxa"/>
          </w:tcPr>
          <w:p w14:paraId="3C8E4994"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Key informant interview</w:t>
            </w:r>
          </w:p>
        </w:tc>
      </w:tr>
      <w:tr w:rsidR="00BF5D9D" w:rsidRPr="003F5361" w14:paraId="7EE188EE" w14:textId="77777777" w:rsidTr="00E24B55">
        <w:tc>
          <w:tcPr>
            <w:tcW w:w="1696" w:type="dxa"/>
          </w:tcPr>
          <w:p w14:paraId="39C019C1"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LEPL</w:t>
            </w:r>
          </w:p>
        </w:tc>
        <w:tc>
          <w:tcPr>
            <w:tcW w:w="8272" w:type="dxa"/>
          </w:tcPr>
          <w:p w14:paraId="19A8E18C"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Agency for State Care and Assistance to the Victims of Human Trafficking</w:t>
            </w:r>
          </w:p>
        </w:tc>
      </w:tr>
      <w:tr w:rsidR="00BF5D9D" w:rsidRPr="003F5361" w14:paraId="0314243F" w14:textId="77777777" w:rsidTr="00E24B55">
        <w:tc>
          <w:tcPr>
            <w:tcW w:w="1696" w:type="dxa"/>
          </w:tcPr>
          <w:p w14:paraId="2D4F00D5"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LPA</w:t>
            </w:r>
          </w:p>
        </w:tc>
        <w:tc>
          <w:tcPr>
            <w:tcW w:w="8272" w:type="dxa"/>
          </w:tcPr>
          <w:p w14:paraId="4ADFB449"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Local public authorities</w:t>
            </w:r>
          </w:p>
        </w:tc>
      </w:tr>
      <w:tr w:rsidR="00BF5D9D" w:rsidRPr="003F5361" w14:paraId="725FCF06" w14:textId="77777777" w:rsidTr="00E24B55">
        <w:tc>
          <w:tcPr>
            <w:tcW w:w="1696" w:type="dxa"/>
          </w:tcPr>
          <w:p w14:paraId="36BF428E"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MoE</w:t>
            </w:r>
          </w:p>
        </w:tc>
        <w:tc>
          <w:tcPr>
            <w:tcW w:w="8272" w:type="dxa"/>
          </w:tcPr>
          <w:p w14:paraId="626907DF"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Ministry of Education</w:t>
            </w:r>
          </w:p>
        </w:tc>
      </w:tr>
      <w:tr w:rsidR="00BF5D9D" w:rsidRPr="003F5361" w14:paraId="50D8087F" w14:textId="77777777" w:rsidTr="00E24B55">
        <w:tc>
          <w:tcPr>
            <w:tcW w:w="1696" w:type="dxa"/>
          </w:tcPr>
          <w:p w14:paraId="6096114A"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MoES</w:t>
            </w:r>
          </w:p>
        </w:tc>
        <w:tc>
          <w:tcPr>
            <w:tcW w:w="8272" w:type="dxa"/>
          </w:tcPr>
          <w:p w14:paraId="78222450"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Ministry of Education and Science</w:t>
            </w:r>
          </w:p>
        </w:tc>
      </w:tr>
      <w:tr w:rsidR="00BF5D9D" w:rsidRPr="003F5361" w14:paraId="7D9ADDFC" w14:textId="77777777" w:rsidTr="00E24B55">
        <w:tc>
          <w:tcPr>
            <w:tcW w:w="1696" w:type="dxa"/>
          </w:tcPr>
          <w:p w14:paraId="0ACADEA9"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MoH</w:t>
            </w:r>
          </w:p>
        </w:tc>
        <w:tc>
          <w:tcPr>
            <w:tcW w:w="8272" w:type="dxa"/>
          </w:tcPr>
          <w:p w14:paraId="23CCA9CD"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Ministry of Health</w:t>
            </w:r>
          </w:p>
        </w:tc>
      </w:tr>
      <w:tr w:rsidR="00BF5D9D" w:rsidRPr="003F5361" w14:paraId="1798ABA1" w14:textId="77777777" w:rsidTr="00E24B55">
        <w:tc>
          <w:tcPr>
            <w:tcW w:w="1696" w:type="dxa"/>
          </w:tcPr>
          <w:p w14:paraId="3942F572"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NICU</w:t>
            </w:r>
          </w:p>
        </w:tc>
        <w:tc>
          <w:tcPr>
            <w:tcW w:w="8272" w:type="dxa"/>
          </w:tcPr>
          <w:p w14:paraId="58CEFBA4"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Neonatal Intensive Care Units</w:t>
            </w:r>
          </w:p>
        </w:tc>
      </w:tr>
      <w:tr w:rsidR="00BF5D9D" w:rsidRPr="003F5361" w14:paraId="14107ADB" w14:textId="77777777" w:rsidTr="00E24B55">
        <w:tc>
          <w:tcPr>
            <w:tcW w:w="1696" w:type="dxa"/>
          </w:tcPr>
          <w:p w14:paraId="56FD0C4A"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NGO</w:t>
            </w:r>
          </w:p>
        </w:tc>
        <w:tc>
          <w:tcPr>
            <w:tcW w:w="8272" w:type="dxa"/>
          </w:tcPr>
          <w:p w14:paraId="44CD53B1"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Non-governmental organization</w:t>
            </w:r>
          </w:p>
        </w:tc>
      </w:tr>
      <w:tr w:rsidR="00BF5D9D" w:rsidRPr="003F5361" w14:paraId="19DC9E0D" w14:textId="77777777" w:rsidTr="00E24B55">
        <w:tc>
          <w:tcPr>
            <w:tcW w:w="1696" w:type="dxa"/>
          </w:tcPr>
          <w:p w14:paraId="5745D6F5"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086436">
              <w:rPr>
                <w:rFonts w:ascii="Poppins" w:hAnsi="Poppins" w:cs="Poppins"/>
                <w:b w:val="0"/>
                <w:bCs/>
                <w:color w:val="auto"/>
                <w:sz w:val="18"/>
                <w:szCs w:val="18"/>
                <w:lang w:val="en-US"/>
              </w:rPr>
              <w:t>PCA</w:t>
            </w:r>
          </w:p>
        </w:tc>
        <w:tc>
          <w:tcPr>
            <w:tcW w:w="8272" w:type="dxa"/>
          </w:tcPr>
          <w:p w14:paraId="2D546612"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086436">
              <w:rPr>
                <w:rFonts w:ascii="Poppins" w:hAnsi="Poppins" w:cs="Poppins"/>
                <w:b w:val="0"/>
                <w:bCs/>
                <w:color w:val="auto"/>
                <w:sz w:val="18"/>
                <w:szCs w:val="18"/>
                <w:lang w:val="en-US"/>
              </w:rPr>
              <w:t>Programme Cooperation Agreement</w:t>
            </w:r>
          </w:p>
        </w:tc>
      </w:tr>
      <w:tr w:rsidR="00BF5D9D" w:rsidRPr="003F5361" w14:paraId="1BA6616F" w14:textId="77777777" w:rsidTr="00E24B55">
        <w:tc>
          <w:tcPr>
            <w:tcW w:w="1696" w:type="dxa"/>
          </w:tcPr>
          <w:p w14:paraId="3FA82693"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PPE</w:t>
            </w:r>
          </w:p>
        </w:tc>
        <w:tc>
          <w:tcPr>
            <w:tcW w:w="8272" w:type="dxa"/>
          </w:tcPr>
          <w:p w14:paraId="30DCA4AD" w14:textId="77777777" w:rsidR="00BF5D9D" w:rsidRPr="004677EA" w:rsidRDefault="00BF5D9D" w:rsidP="00E24B55">
            <w:pPr>
              <w:pStyle w:val="EcorysTable-FigureTOCHeading"/>
              <w:spacing w:before="60" w:after="60" w:line="240" w:lineRule="auto"/>
              <w:rPr>
                <w:rFonts w:ascii="Poppins" w:hAnsi="Poppins" w:cs="Poppins"/>
                <w:b w:val="0"/>
                <w:bCs/>
                <w:color w:val="auto"/>
                <w:sz w:val="18"/>
                <w:szCs w:val="18"/>
                <w:lang w:val="en-US"/>
              </w:rPr>
            </w:pPr>
            <w:r w:rsidRPr="004677EA">
              <w:rPr>
                <w:rFonts w:ascii="Poppins" w:hAnsi="Poppins" w:cs="Poppins"/>
                <w:b w:val="0"/>
                <w:bCs/>
                <w:color w:val="auto"/>
                <w:sz w:val="18"/>
                <w:szCs w:val="18"/>
                <w:lang w:val="en-US"/>
              </w:rPr>
              <w:t>Personal protective equipment</w:t>
            </w:r>
          </w:p>
        </w:tc>
      </w:tr>
      <w:tr w:rsidR="00BF5D9D" w:rsidRPr="003F5361" w14:paraId="7F2AB348" w14:textId="77777777" w:rsidTr="00E24B55">
        <w:tc>
          <w:tcPr>
            <w:tcW w:w="1696" w:type="dxa"/>
          </w:tcPr>
          <w:p w14:paraId="58F497F8"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RO</w:t>
            </w:r>
          </w:p>
        </w:tc>
        <w:tc>
          <w:tcPr>
            <w:tcW w:w="8272" w:type="dxa"/>
          </w:tcPr>
          <w:p w14:paraId="3A76EB39"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Regional Office</w:t>
            </w:r>
          </w:p>
        </w:tc>
      </w:tr>
      <w:tr w:rsidR="00BF5D9D" w:rsidRPr="003F5361" w14:paraId="2B7F5135" w14:textId="77777777" w:rsidTr="00E24B55">
        <w:tc>
          <w:tcPr>
            <w:tcW w:w="1696" w:type="dxa"/>
          </w:tcPr>
          <w:p w14:paraId="242CDF99"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ToR</w:t>
            </w:r>
          </w:p>
        </w:tc>
        <w:tc>
          <w:tcPr>
            <w:tcW w:w="8272" w:type="dxa"/>
          </w:tcPr>
          <w:p w14:paraId="688AAF98"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Terms of Reference</w:t>
            </w:r>
          </w:p>
        </w:tc>
      </w:tr>
      <w:tr w:rsidR="00BF5D9D" w:rsidRPr="003F5361" w14:paraId="2FA7D6C5" w14:textId="77777777" w:rsidTr="00E24B55">
        <w:tc>
          <w:tcPr>
            <w:tcW w:w="1696" w:type="dxa"/>
          </w:tcPr>
          <w:p w14:paraId="4E5B22D0" w14:textId="77777777" w:rsidR="00BF5D9D" w:rsidRPr="002A3C3F" w:rsidRDefault="00BF5D9D" w:rsidP="00E24B55">
            <w:pPr>
              <w:pStyle w:val="EcorysTable-FigureTOCHeading"/>
              <w:spacing w:before="60" w:after="60" w:line="240" w:lineRule="auto"/>
              <w:rPr>
                <w:rFonts w:ascii="Poppins" w:hAnsi="Poppins" w:cs="Poppins"/>
                <w:b w:val="0"/>
                <w:bCs/>
                <w:color w:val="auto"/>
                <w:sz w:val="18"/>
                <w:szCs w:val="18"/>
                <w:lang w:val="en-US"/>
              </w:rPr>
            </w:pPr>
            <w:r w:rsidRPr="002A3C3F">
              <w:rPr>
                <w:rFonts w:ascii="Poppins" w:hAnsi="Poppins" w:cs="Poppins"/>
                <w:b w:val="0"/>
                <w:bCs/>
                <w:color w:val="auto"/>
                <w:sz w:val="18"/>
                <w:szCs w:val="18"/>
                <w:lang w:val="en-US"/>
              </w:rPr>
              <w:t xml:space="preserve">UNICEF </w:t>
            </w:r>
          </w:p>
        </w:tc>
        <w:tc>
          <w:tcPr>
            <w:tcW w:w="8272" w:type="dxa"/>
          </w:tcPr>
          <w:p w14:paraId="1953671F" w14:textId="77777777" w:rsidR="00BF5D9D" w:rsidRPr="002A3C3F" w:rsidRDefault="00BF5D9D" w:rsidP="00E24B55">
            <w:pPr>
              <w:pStyle w:val="EcorysTable-FigureTOCHeading"/>
              <w:spacing w:before="60" w:after="60" w:line="240" w:lineRule="auto"/>
              <w:rPr>
                <w:rFonts w:ascii="Poppins" w:hAnsi="Poppins" w:cs="Poppins"/>
                <w:b w:val="0"/>
                <w:bCs/>
                <w:color w:val="auto"/>
                <w:sz w:val="18"/>
                <w:szCs w:val="18"/>
                <w:lang w:val="en-US"/>
              </w:rPr>
            </w:pPr>
            <w:r w:rsidRPr="002A3C3F">
              <w:rPr>
                <w:rFonts w:ascii="Poppins" w:hAnsi="Poppins" w:cs="Poppins"/>
                <w:b w:val="0"/>
                <w:bCs/>
                <w:color w:val="auto"/>
                <w:sz w:val="18"/>
                <w:szCs w:val="18"/>
                <w:lang w:val="en-US"/>
              </w:rPr>
              <w:t>United Nations Children’s Fund</w:t>
            </w:r>
          </w:p>
        </w:tc>
      </w:tr>
      <w:tr w:rsidR="00BF5D9D" w:rsidRPr="003F5361" w14:paraId="4BDE49CB" w14:textId="77777777" w:rsidTr="00E24B55">
        <w:tc>
          <w:tcPr>
            <w:tcW w:w="1696" w:type="dxa"/>
          </w:tcPr>
          <w:p w14:paraId="54E71A7B"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UPHV</w:t>
            </w:r>
          </w:p>
        </w:tc>
        <w:tc>
          <w:tcPr>
            <w:tcW w:w="8272" w:type="dxa"/>
          </w:tcPr>
          <w:p w14:paraId="40EFD57F"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 xml:space="preserve">Universal-progressive home visiting </w:t>
            </w:r>
          </w:p>
        </w:tc>
      </w:tr>
      <w:tr w:rsidR="00BF5D9D" w:rsidRPr="003F5361" w14:paraId="0E065CF0" w14:textId="77777777" w:rsidTr="00E24B55">
        <w:tc>
          <w:tcPr>
            <w:tcW w:w="1696" w:type="dxa"/>
          </w:tcPr>
          <w:p w14:paraId="29C1D6BA"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WASH</w:t>
            </w:r>
          </w:p>
        </w:tc>
        <w:tc>
          <w:tcPr>
            <w:tcW w:w="8272" w:type="dxa"/>
          </w:tcPr>
          <w:p w14:paraId="0C575937"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Water, sanitation and hygiene</w:t>
            </w:r>
          </w:p>
        </w:tc>
      </w:tr>
      <w:tr w:rsidR="00BF5D9D" w:rsidRPr="003F5361" w14:paraId="6F3500B6" w14:textId="77777777" w:rsidTr="00E24B55">
        <w:tc>
          <w:tcPr>
            <w:tcW w:w="1696" w:type="dxa"/>
          </w:tcPr>
          <w:p w14:paraId="25282161"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WHO</w:t>
            </w:r>
          </w:p>
        </w:tc>
        <w:tc>
          <w:tcPr>
            <w:tcW w:w="8272" w:type="dxa"/>
          </w:tcPr>
          <w:p w14:paraId="0F9556F0" w14:textId="77777777" w:rsidR="00BF5D9D" w:rsidRPr="00772BCA" w:rsidRDefault="00BF5D9D" w:rsidP="00E24B55">
            <w:pPr>
              <w:pStyle w:val="EcorysTable-FigureTOCHeading"/>
              <w:spacing w:before="60" w:after="60" w:line="240" w:lineRule="auto"/>
              <w:rPr>
                <w:rFonts w:ascii="Poppins" w:hAnsi="Poppins" w:cs="Poppins"/>
                <w:b w:val="0"/>
                <w:bCs/>
                <w:color w:val="auto"/>
                <w:sz w:val="18"/>
                <w:szCs w:val="18"/>
                <w:lang w:val="en-US"/>
              </w:rPr>
            </w:pPr>
            <w:r w:rsidRPr="00772BCA">
              <w:rPr>
                <w:rFonts w:ascii="Poppins" w:hAnsi="Poppins" w:cs="Poppins"/>
                <w:b w:val="0"/>
                <w:bCs/>
                <w:color w:val="auto"/>
                <w:sz w:val="18"/>
                <w:szCs w:val="18"/>
                <w:lang w:val="en-US"/>
              </w:rPr>
              <w:t>World Health Organization</w:t>
            </w:r>
          </w:p>
        </w:tc>
      </w:tr>
    </w:tbl>
    <w:p w14:paraId="03F10A50" w14:textId="77777777" w:rsidR="00260166" w:rsidRDefault="00260166" w:rsidP="3AE0627F">
      <w:pPr>
        <w:pStyle w:val="EcorysBody"/>
        <w:rPr>
          <w:rFonts w:eastAsia="Calibri"/>
          <w:lang w:val="en-US"/>
        </w:rPr>
      </w:pPr>
    </w:p>
    <w:p w14:paraId="7FB6F724" w14:textId="0CB31B27" w:rsidR="009B38EB" w:rsidRDefault="009B38EB" w:rsidP="009B38EB">
      <w:pPr>
        <w:pStyle w:val="Styl3"/>
      </w:pPr>
      <w:bookmarkStart w:id="2" w:name="_Toc88469473"/>
      <w:bookmarkStart w:id="3" w:name="_Toc97296810"/>
      <w:r>
        <w:lastRenderedPageBreak/>
        <w:t>Annex 1: Terms of reference</w:t>
      </w:r>
      <w:bookmarkEnd w:id="2"/>
      <w:bookmarkEnd w:id="3"/>
    </w:p>
    <w:p w14:paraId="29340E86" w14:textId="77777777" w:rsidR="009B38EB" w:rsidRPr="00867997" w:rsidRDefault="009B38EB" w:rsidP="009B38EB">
      <w:pPr>
        <w:jc w:val="both"/>
        <w:rPr>
          <w:rStyle w:val="documenttitle"/>
          <w:rFonts w:asciiTheme="majorHAnsi" w:hAnsiTheme="majorHAnsi" w:cstheme="majorHAnsi"/>
          <w:sz w:val="20"/>
          <w:szCs w:val="20"/>
        </w:rPr>
      </w:pPr>
      <w:r w:rsidRPr="00867997">
        <w:rPr>
          <w:rStyle w:val="documenttitle"/>
          <w:rFonts w:asciiTheme="majorHAnsi" w:hAnsiTheme="majorHAnsi" w:cstheme="majorHAnsi"/>
          <w:sz w:val="20"/>
          <w:szCs w:val="20"/>
        </w:rPr>
        <w:t>8/24/2020</w:t>
      </w:r>
    </w:p>
    <w:p w14:paraId="5B47BEA8" w14:textId="77777777" w:rsidR="001C6D0A" w:rsidRPr="0071733E" w:rsidRDefault="001C6D0A" w:rsidP="001C6D0A">
      <w:pPr>
        <w:jc w:val="center"/>
        <w:rPr>
          <w:rFonts w:cs="Arial"/>
          <w:sz w:val="32"/>
          <w:szCs w:val="32"/>
        </w:rPr>
      </w:pPr>
      <w:r w:rsidRPr="0071733E">
        <w:rPr>
          <w:rStyle w:val="documenttitle"/>
          <w:sz w:val="32"/>
          <w:szCs w:val="32"/>
        </w:rPr>
        <w:t xml:space="preserve">UNICEF ECA Regional Office: </w:t>
      </w:r>
      <w:r w:rsidRPr="0071733E">
        <w:rPr>
          <w:rStyle w:val="documenttitle"/>
          <w:sz w:val="32"/>
          <w:szCs w:val="32"/>
        </w:rPr>
        <w:br/>
        <w:t>Contributing to Evidence-based Adaptation of ECD Services for Young Children in Response to COVID-19</w:t>
      </w:r>
    </w:p>
    <w:p w14:paraId="6A6A2D16" w14:textId="77777777" w:rsidR="001C6D0A" w:rsidRPr="0071733E" w:rsidRDefault="001C6D0A" w:rsidP="001C6D0A">
      <w:pPr>
        <w:jc w:val="center"/>
        <w:rPr>
          <w:rFonts w:cs="Arial"/>
          <w:b/>
          <w:color w:val="17365D"/>
        </w:rPr>
      </w:pPr>
    </w:p>
    <w:tbl>
      <w:tblPr>
        <w:tblpPr w:leftFromText="180" w:rightFromText="180" w:vertAnchor="text" w:tblpXSpec="center" w:tblpY="1"/>
        <w:tblOverlap w:val="never"/>
        <w:tblW w:w="9900" w:type="dxa"/>
        <w:tblCellSpacing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ECFF"/>
        <w:tblLook w:val="04A0" w:firstRow="1" w:lastRow="0" w:firstColumn="1" w:lastColumn="0" w:noHBand="0" w:noVBand="1"/>
      </w:tblPr>
      <w:tblGrid>
        <w:gridCol w:w="4500"/>
        <w:gridCol w:w="5400"/>
      </w:tblGrid>
      <w:tr w:rsidR="001C6D0A" w:rsidRPr="0071733E" w14:paraId="5E496B25" w14:textId="77777777" w:rsidTr="00E24B55">
        <w:trPr>
          <w:trHeight w:val="715"/>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0650A114" w14:textId="77777777" w:rsidR="001C6D0A" w:rsidRPr="0071733E" w:rsidRDefault="001C6D0A" w:rsidP="00E24B55">
            <w:pPr>
              <w:rPr>
                <w:rFonts w:cs="Arial"/>
                <w:b/>
              </w:rPr>
            </w:pPr>
            <w:r w:rsidRPr="0071733E">
              <w:rPr>
                <w:rFonts w:cs="Arial"/>
                <w:b/>
              </w:rPr>
              <w:t>Project Title: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tcPr>
          <w:p w14:paraId="5E4027F3" w14:textId="77777777" w:rsidR="001C6D0A" w:rsidRPr="0071733E" w:rsidRDefault="001C6D0A" w:rsidP="00E24B55">
            <w:pPr>
              <w:spacing w:after="0" w:line="240" w:lineRule="auto"/>
              <w:rPr>
                <w:rFonts w:cs="Arial"/>
              </w:rPr>
            </w:pPr>
            <w:r w:rsidRPr="0071733E">
              <w:rPr>
                <w:rFonts w:cs="Arial"/>
              </w:rPr>
              <w:t>Multi-Country Evaluation of the UNICEF Early Childhood Development response to COVID-19 in Europe and Central Asia region</w:t>
            </w:r>
          </w:p>
        </w:tc>
      </w:tr>
      <w:tr w:rsidR="001C6D0A" w:rsidRPr="0071733E" w14:paraId="5B593C70" w14:textId="77777777" w:rsidTr="00E24B55">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41A04A6D" w14:textId="77777777" w:rsidR="001C6D0A" w:rsidRPr="0071733E" w:rsidRDefault="001C6D0A" w:rsidP="00E24B55">
            <w:pPr>
              <w:rPr>
                <w:rFonts w:cs="Arial"/>
                <w:b/>
              </w:rPr>
            </w:pPr>
            <w:r w:rsidRPr="0071733E">
              <w:rPr>
                <w:rFonts w:cs="Arial"/>
                <w:b/>
              </w:rPr>
              <w:t>Consultancy/Services Title: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3D540539" w14:textId="77777777" w:rsidR="001C6D0A" w:rsidRPr="0071733E" w:rsidRDefault="001C6D0A" w:rsidP="00E24B55">
            <w:pPr>
              <w:rPr>
                <w:rFonts w:cs="Arial"/>
              </w:rPr>
            </w:pPr>
            <w:r w:rsidRPr="0071733E">
              <w:rPr>
                <w:rFonts w:cs="Arial"/>
              </w:rPr>
              <w:t xml:space="preserve">Consultancy to conduct a developmental evaluation of </w:t>
            </w:r>
            <w:proofErr w:type="gramStart"/>
            <w:r w:rsidRPr="0071733E">
              <w:rPr>
                <w:rFonts w:cs="Arial"/>
              </w:rPr>
              <w:t>the  of</w:t>
            </w:r>
            <w:proofErr w:type="gramEnd"/>
            <w:r w:rsidRPr="0071733E">
              <w:rPr>
                <w:rFonts w:cs="Arial"/>
              </w:rPr>
              <w:t xml:space="preserve"> UNICEF ECD response to COVID-19 </w:t>
            </w:r>
          </w:p>
        </w:tc>
      </w:tr>
      <w:tr w:rsidR="001C6D0A" w:rsidRPr="0071733E" w14:paraId="329179FD" w14:textId="77777777" w:rsidTr="00E24B55">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097081A3" w14:textId="77777777" w:rsidR="001C6D0A" w:rsidRPr="0071733E" w:rsidRDefault="001C6D0A" w:rsidP="00E24B55">
            <w:pPr>
              <w:rPr>
                <w:rFonts w:cs="Arial"/>
                <w:b/>
              </w:rPr>
            </w:pPr>
            <w:r w:rsidRPr="0071733E">
              <w:rPr>
                <w:rFonts w:cs="Arial"/>
                <w:b/>
              </w:rPr>
              <w:t>Consultancy Mode: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3C2A01BD" w14:textId="77777777" w:rsidR="001C6D0A" w:rsidRPr="0071733E" w:rsidRDefault="001C6D0A" w:rsidP="00E24B55">
            <w:pPr>
              <w:rPr>
                <w:rFonts w:cs="Arial"/>
              </w:rPr>
            </w:pPr>
            <w:r w:rsidRPr="0071733E">
              <w:rPr>
                <w:rFonts w:cs="Arial"/>
              </w:rPr>
              <w:t xml:space="preserve">National      </w:t>
            </w:r>
            <w:r w:rsidRPr="0071733E">
              <w:rPr>
                <w:rFonts w:cs="Arial"/>
                <w:b/>
              </w:rPr>
              <w:t xml:space="preserve"> </w:t>
            </w:r>
            <w:r w:rsidRPr="0071733E">
              <w:rPr>
                <w:rFonts w:cs="Arial"/>
              </w:rPr>
              <w:t xml:space="preserve">x International   </w:t>
            </w:r>
            <w:r w:rsidRPr="0071733E">
              <w:rPr>
                <w:rFonts w:cs="Arial"/>
                <w:b/>
              </w:rPr>
              <w:t xml:space="preserve"> </w:t>
            </w:r>
            <w:r w:rsidRPr="0071733E">
              <w:rPr>
                <w:rFonts w:cs="Arial"/>
              </w:rPr>
              <w:t xml:space="preserve">x  </w:t>
            </w:r>
          </w:p>
        </w:tc>
      </w:tr>
      <w:tr w:rsidR="001C6D0A" w:rsidRPr="0071733E" w14:paraId="303C1121" w14:textId="77777777" w:rsidTr="00E24B55">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1201BFF2" w14:textId="77777777" w:rsidR="001C6D0A" w:rsidRPr="0071733E" w:rsidRDefault="001C6D0A" w:rsidP="00E24B55">
            <w:pPr>
              <w:rPr>
                <w:rFonts w:cs="Arial"/>
                <w:b/>
              </w:rPr>
            </w:pPr>
            <w:r w:rsidRPr="0071733E">
              <w:rPr>
                <w:rFonts w:cs="Arial"/>
                <w:b/>
              </w:rPr>
              <w:t>Type of Contract:</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682D6301" w14:textId="77777777" w:rsidR="001C6D0A" w:rsidRPr="0071733E" w:rsidRDefault="001C6D0A" w:rsidP="00E24B55">
            <w:pPr>
              <w:rPr>
                <w:rFonts w:cs="Arial"/>
              </w:rPr>
            </w:pPr>
            <w:r w:rsidRPr="0071733E">
              <w:rPr>
                <w:rFonts w:cs="Arial"/>
              </w:rPr>
              <w:t xml:space="preserve">Consultant     Individual Contractor    </w:t>
            </w:r>
            <w:proofErr w:type="gramStart"/>
            <w:r w:rsidRPr="0071733E">
              <w:rPr>
                <w:rFonts w:cs="Arial"/>
              </w:rPr>
              <w:t xml:space="preserve">Institutional </w:t>
            </w:r>
            <w:r w:rsidRPr="0071733E">
              <w:rPr>
                <w:rFonts w:cs="Arial"/>
                <w:b/>
              </w:rPr>
              <w:t xml:space="preserve"> x</w:t>
            </w:r>
            <w:proofErr w:type="gramEnd"/>
          </w:p>
        </w:tc>
      </w:tr>
      <w:tr w:rsidR="001C6D0A" w:rsidRPr="0071733E" w14:paraId="457A15C6" w14:textId="77777777" w:rsidTr="00E24B55">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0B69EAD2" w14:textId="77777777" w:rsidR="001C6D0A" w:rsidRPr="0071733E" w:rsidRDefault="001C6D0A" w:rsidP="00E24B55">
            <w:pPr>
              <w:rPr>
                <w:rFonts w:cs="Arial"/>
                <w:b/>
              </w:rPr>
            </w:pPr>
            <w:r w:rsidRPr="0071733E">
              <w:rPr>
                <w:rFonts w:cs="Arial"/>
                <w:b/>
              </w:rPr>
              <w:t>Mode of Selection:</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96226DE" w14:textId="77777777" w:rsidR="001C6D0A" w:rsidRPr="0071733E" w:rsidRDefault="001C6D0A" w:rsidP="00E24B55">
            <w:pPr>
              <w:rPr>
                <w:rFonts w:cs="Arial"/>
              </w:rPr>
            </w:pPr>
            <w:r w:rsidRPr="0071733E">
              <w:rPr>
                <w:rFonts w:cs="Arial"/>
              </w:rPr>
              <w:t xml:space="preserve">Competitive   Single Source </w:t>
            </w:r>
          </w:p>
        </w:tc>
      </w:tr>
      <w:tr w:rsidR="001C6D0A" w:rsidRPr="0071733E" w14:paraId="2F24F5B3" w14:textId="77777777" w:rsidTr="00E24B55">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7A221F8" w14:textId="77777777" w:rsidR="001C6D0A" w:rsidRPr="0071733E" w:rsidRDefault="001C6D0A" w:rsidP="00E24B55">
            <w:pPr>
              <w:rPr>
                <w:rFonts w:cs="Arial"/>
                <w:b/>
              </w:rPr>
            </w:pPr>
            <w:r w:rsidRPr="0071733E">
              <w:rPr>
                <w:rFonts w:cs="Arial"/>
                <w:b/>
              </w:rPr>
              <w:t>Duration of Contract:</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21FE2D84" w14:textId="77777777" w:rsidR="001C6D0A" w:rsidRPr="0071733E" w:rsidRDefault="001C6D0A" w:rsidP="00E24B55">
            <w:pPr>
              <w:rPr>
                <w:rFonts w:cs="Arial"/>
              </w:rPr>
            </w:pPr>
            <w:r w:rsidRPr="0071733E">
              <w:rPr>
                <w:rFonts w:cs="Arial"/>
              </w:rPr>
              <w:t>From: September 2020-March 2021</w:t>
            </w:r>
          </w:p>
        </w:tc>
      </w:tr>
    </w:tbl>
    <w:p w14:paraId="37F29837" w14:textId="77777777" w:rsidR="001C6D0A" w:rsidRPr="0071733E" w:rsidRDefault="001C6D0A" w:rsidP="001C6D0A">
      <w:pPr>
        <w:spacing w:after="0" w:line="240" w:lineRule="auto"/>
        <w:rPr>
          <w:rFonts w:eastAsia="Calibri" w:cs="Arial"/>
          <w:b/>
          <w:sz w:val="24"/>
          <w:szCs w:val="24"/>
        </w:rPr>
      </w:pPr>
    </w:p>
    <w:p w14:paraId="70C634B1" w14:textId="77777777" w:rsidR="001C6D0A" w:rsidRPr="0071733E" w:rsidRDefault="001C6D0A" w:rsidP="001C6D0A">
      <w:pPr>
        <w:pStyle w:val="EcorysBody"/>
        <w:rPr>
          <w:rFonts w:eastAsia="Calibri"/>
        </w:rPr>
      </w:pPr>
      <w:r w:rsidRPr="0071733E">
        <w:t>UNICEF Europe and Central Asia Regional Office</w:t>
      </w:r>
      <w:r w:rsidRPr="0071733E">
        <w:rPr>
          <w:rFonts w:eastAsia="Calibri"/>
        </w:rPr>
        <w:t xml:space="preserve"> (ECARO) seeks a consultancy to conduct a developmental evaluation of UNICEF </w:t>
      </w:r>
      <w:r w:rsidRPr="0071733E">
        <w:t>Early Childhood Development (ECD) response to COVID-19</w:t>
      </w:r>
      <w:r w:rsidRPr="0071733E">
        <w:rPr>
          <w:rFonts w:eastAsia="Calibri"/>
        </w:rPr>
        <w:t>.</w:t>
      </w:r>
    </w:p>
    <w:p w14:paraId="7EE06BC6"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1. Project title </w:t>
      </w:r>
    </w:p>
    <w:p w14:paraId="02938657" w14:textId="77777777" w:rsidR="001C6D0A" w:rsidRPr="0071733E" w:rsidRDefault="001C6D0A" w:rsidP="001C6D0A">
      <w:pPr>
        <w:pStyle w:val="EcorysBody"/>
      </w:pPr>
      <w:r w:rsidRPr="0071733E">
        <w:rPr>
          <w:rStyle w:val="section"/>
          <w:rFonts w:eastAsiaTheme="minorHAnsi" w:cs="Open Sans Light"/>
          <w:color w:val="000000" w:themeColor="text1"/>
          <w:sz w:val="22"/>
          <w:szCs w:val="20"/>
        </w:rPr>
        <w:t>Multi-Country Evaluation of UNICEF's Early Childhood Development response to Covid-19 in ECA Region</w:t>
      </w:r>
    </w:p>
    <w:p w14:paraId="7095715F"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2. Background Information </w:t>
      </w:r>
    </w:p>
    <w:p w14:paraId="302B4B71" w14:textId="77777777" w:rsidR="001C6D0A" w:rsidRPr="00C33F92" w:rsidRDefault="001C6D0A" w:rsidP="00C33F92">
      <w:pPr>
        <w:pStyle w:val="EcorysBody"/>
        <w:spacing w:line="259" w:lineRule="auto"/>
        <w:rPr>
          <w:sz w:val="20"/>
          <w:szCs w:val="18"/>
        </w:rPr>
      </w:pPr>
      <w:r w:rsidRPr="00C33F92">
        <w:rPr>
          <w:rStyle w:val="section"/>
          <w:rFonts w:eastAsiaTheme="minorHAnsi" w:cs="Open Sans Light"/>
          <w:color w:val="000000" w:themeColor="text1"/>
          <w:sz w:val="20"/>
          <w:szCs w:val="18"/>
        </w:rPr>
        <w:t xml:space="preserve">As the first part of the year evolved, the coronavirus increasingly spread across the ECA region and ushered in a new wave of global and domestic shocks. COVID-19 is a global pandemic which threatens young children and their rights in countries across the ECA region and exposes them to massive disruption to their healthcare, education, access to basic needs and services like food, protection and social interaction with family members, teachers, </w:t>
      </w:r>
      <w:proofErr w:type="gramStart"/>
      <w:r w:rsidRPr="00C33F92">
        <w:rPr>
          <w:rStyle w:val="section"/>
          <w:rFonts w:eastAsiaTheme="minorHAnsi" w:cs="Open Sans Light"/>
          <w:color w:val="000000" w:themeColor="text1"/>
          <w:sz w:val="20"/>
          <w:szCs w:val="18"/>
        </w:rPr>
        <w:t>peers</w:t>
      </w:r>
      <w:proofErr w:type="gramEnd"/>
      <w:r w:rsidRPr="00C33F92">
        <w:rPr>
          <w:rStyle w:val="section"/>
          <w:rFonts w:eastAsiaTheme="minorHAnsi" w:cs="Open Sans Light"/>
          <w:color w:val="000000" w:themeColor="text1"/>
          <w:sz w:val="20"/>
          <w:szCs w:val="18"/>
        </w:rPr>
        <w:t xml:space="preserve"> and communities. The imposed preventative measures by the local governments such as quarantines, school and day care closures, travel restrictions and border closures and others, have a deeper impact on the wellbeing of children and their parents.  </w:t>
      </w:r>
    </w:p>
    <w:p w14:paraId="07F9F742" w14:textId="77777777" w:rsidR="001C6D0A" w:rsidRPr="00C33F92" w:rsidRDefault="001C6D0A" w:rsidP="00C33F92">
      <w:pPr>
        <w:pStyle w:val="EcorysBody"/>
        <w:spacing w:line="259" w:lineRule="auto"/>
        <w:rPr>
          <w:sz w:val="20"/>
          <w:szCs w:val="18"/>
        </w:rPr>
      </w:pPr>
      <w:r w:rsidRPr="00C33F92">
        <w:rPr>
          <w:rStyle w:val="section"/>
          <w:rFonts w:eastAsiaTheme="minorHAnsi" w:cs="Open Sans Light"/>
          <w:color w:val="000000" w:themeColor="text1"/>
          <w:sz w:val="20"/>
          <w:szCs w:val="18"/>
        </w:rPr>
        <w:t xml:space="preserve">There are major health and development risks to children and their families that arise from the pressure on healthcare and education systems resulting in reduced access to routine health, </w:t>
      </w:r>
      <w:proofErr w:type="gramStart"/>
      <w:r w:rsidRPr="00C33F92">
        <w:rPr>
          <w:rStyle w:val="section"/>
          <w:rFonts w:eastAsiaTheme="minorHAnsi" w:cs="Open Sans Light"/>
          <w:color w:val="000000" w:themeColor="text1"/>
          <w:sz w:val="20"/>
          <w:szCs w:val="18"/>
        </w:rPr>
        <w:t>childcare</w:t>
      </w:r>
      <w:proofErr w:type="gramEnd"/>
      <w:r w:rsidRPr="00C33F92">
        <w:rPr>
          <w:rStyle w:val="section"/>
          <w:rFonts w:eastAsiaTheme="minorHAnsi" w:cs="Open Sans Light"/>
          <w:color w:val="000000" w:themeColor="text1"/>
          <w:sz w:val="20"/>
          <w:szCs w:val="18"/>
        </w:rPr>
        <w:t xml:space="preserve"> and early education services. Vulnerable children in need of specialized services are at high risk of compromised development during the crisis and through the recovery as these services are not easily accessible. </w:t>
      </w:r>
    </w:p>
    <w:p w14:paraId="1B8F6436" w14:textId="77777777" w:rsidR="001C6D0A" w:rsidRPr="00C33F92" w:rsidRDefault="001C6D0A" w:rsidP="00C33F92">
      <w:pPr>
        <w:pStyle w:val="EcorysBody"/>
        <w:spacing w:line="259" w:lineRule="auto"/>
        <w:rPr>
          <w:sz w:val="20"/>
          <w:szCs w:val="18"/>
        </w:rPr>
      </w:pPr>
      <w:r w:rsidRPr="00C33F92">
        <w:rPr>
          <w:rStyle w:val="section"/>
          <w:rFonts w:eastAsiaTheme="minorHAnsi" w:cs="Open Sans Light"/>
          <w:color w:val="000000" w:themeColor="text1"/>
          <w:sz w:val="20"/>
          <w:szCs w:val="18"/>
        </w:rPr>
        <w:t xml:space="preserve">Children and parents from the most vulnerable groups (poor children, ethnic minorities such as Roma, migrant and refugee children, children with disabilities) are likely to be even more affected with the COVID- 19 and its secondary impact. Due to the lower access to digital means of communication, reduction in outreach services, </w:t>
      </w:r>
      <w:proofErr w:type="gramStart"/>
      <w:r w:rsidRPr="00C33F92">
        <w:rPr>
          <w:rStyle w:val="section"/>
          <w:rFonts w:eastAsiaTheme="minorHAnsi" w:cs="Open Sans Light"/>
          <w:color w:val="000000" w:themeColor="text1"/>
          <w:sz w:val="20"/>
          <w:szCs w:val="18"/>
        </w:rPr>
        <w:t>segregation</w:t>
      </w:r>
      <w:proofErr w:type="gramEnd"/>
      <w:r w:rsidRPr="00C33F92">
        <w:rPr>
          <w:rStyle w:val="section"/>
          <w:rFonts w:eastAsiaTheme="minorHAnsi" w:cs="Open Sans Light"/>
          <w:color w:val="000000" w:themeColor="text1"/>
          <w:sz w:val="20"/>
          <w:szCs w:val="18"/>
        </w:rPr>
        <w:t xml:space="preserve"> and linguistic and financial barriers they have poorer access to timely information, support to parental guidance, or distance learning opportunities, increasing equity gaps and jeopardizing long-term social cohesion.  </w:t>
      </w:r>
    </w:p>
    <w:p w14:paraId="67043F29" w14:textId="77777777" w:rsidR="001C6D0A" w:rsidRPr="00C33F92" w:rsidRDefault="001C6D0A" w:rsidP="00C33F92">
      <w:pPr>
        <w:pStyle w:val="EcorysBody"/>
        <w:spacing w:line="259" w:lineRule="auto"/>
        <w:rPr>
          <w:sz w:val="20"/>
          <w:szCs w:val="18"/>
        </w:rPr>
      </w:pPr>
      <w:r w:rsidRPr="00C33F92">
        <w:rPr>
          <w:rStyle w:val="section"/>
          <w:rFonts w:eastAsiaTheme="minorHAnsi" w:cs="Open Sans Light"/>
          <w:color w:val="000000" w:themeColor="text1"/>
          <w:sz w:val="20"/>
          <w:szCs w:val="18"/>
        </w:rPr>
        <w:lastRenderedPageBreak/>
        <w:t xml:space="preserve">Too often, early childhood development (ECD) falls through the cracks in emergency responses – but there are key measures UNICEF and partners are taking to ensure that early childhood development is supported within the COVID-19 responses and that opportunities to strengthen policy goals with respect to young children are leveraged. </w:t>
      </w:r>
    </w:p>
    <w:p w14:paraId="28F7F60A"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3. Purpose / Objectives / Rationale</w:t>
      </w:r>
    </w:p>
    <w:p w14:paraId="4BA6B7EC" w14:textId="77777777" w:rsidR="001C6D0A" w:rsidRPr="00C33F92" w:rsidRDefault="001C6D0A" w:rsidP="00C33F92">
      <w:pPr>
        <w:pStyle w:val="EcorysBody"/>
        <w:spacing w:line="259" w:lineRule="auto"/>
        <w:rPr>
          <w:sz w:val="20"/>
        </w:rPr>
      </w:pPr>
      <w:r w:rsidRPr="00C33F92">
        <w:rPr>
          <w:rStyle w:val="section"/>
          <w:rFonts w:eastAsiaTheme="minorHAnsi" w:cs="Open Sans Light"/>
          <w:color w:val="000000" w:themeColor="text1"/>
          <w:sz w:val="20"/>
          <w:szCs w:val="20"/>
        </w:rPr>
        <w:t xml:space="preserve">As the crisis unfolds, adaptation of ECD-related services provided to families is taking place rapidly in response to the current, evolving context. Services may include remote pre-natal care, home visiting, parental counselling, early childhood education, or early childhood intervention for children with disabilities. Some of these services are halted, some have already been adapted to reach children and families through digital means, others are looking into expanding reach and effectiveness further.  </w:t>
      </w:r>
    </w:p>
    <w:p w14:paraId="55EAADDA" w14:textId="77777777" w:rsidR="001C6D0A" w:rsidRPr="00C33F92" w:rsidRDefault="001C6D0A" w:rsidP="00C33F92">
      <w:pPr>
        <w:pStyle w:val="EcorysBody"/>
        <w:spacing w:line="259" w:lineRule="auto"/>
        <w:rPr>
          <w:rStyle w:val="section"/>
          <w:rFonts w:eastAsiaTheme="minorHAnsi" w:cs="Open Sans Light"/>
          <w:color w:val="000000" w:themeColor="text1"/>
          <w:sz w:val="20"/>
          <w:szCs w:val="20"/>
        </w:rPr>
      </w:pPr>
      <w:r w:rsidRPr="00C33F92">
        <w:rPr>
          <w:rStyle w:val="section"/>
          <w:rFonts w:eastAsiaTheme="minorHAnsi" w:cs="Open Sans Light"/>
          <w:color w:val="000000" w:themeColor="text1"/>
          <w:sz w:val="20"/>
          <w:szCs w:val="20"/>
        </w:rPr>
        <w:t xml:space="preserve">Many countries on the region are already implementing or planning to implement various data collection mechanisms at the household level, mainly to understand the economic impact of COVID-19 in families and children. However, there is not much evidence generation and data collection taking place with respect to services that affect young children and the providers i.e. workforce who are in direct contact with families. Combining household level data with service-level data in an iterative manner can help to shape and direct decisions towards increased relevance and effectiveness of core services and support to families and children.  </w:t>
      </w:r>
    </w:p>
    <w:p w14:paraId="271C6B39" w14:textId="77777777" w:rsidR="001C6D0A" w:rsidRPr="00C33F92" w:rsidRDefault="001C6D0A" w:rsidP="00C33F92">
      <w:pPr>
        <w:pStyle w:val="EcorysBody"/>
        <w:spacing w:line="259" w:lineRule="auto"/>
        <w:rPr>
          <w:sz w:val="20"/>
        </w:rPr>
      </w:pPr>
      <w:r w:rsidRPr="00C33F92">
        <w:rPr>
          <w:sz w:val="20"/>
        </w:rPr>
        <w:t xml:space="preserve">UNICEF ECARO seeks to guarantee business continuity of these services for young children and ensure relevance and effectiveness during the period of crisis, as well as integrating lessons learned into future planning and rebuilding of more resilient systems and service provision modalities. For this purpose, ECARO plans to undertake an evaluation of the adaptation of services for young children and their families in response to COVID-19 to response to the changing needs of the service users. </w:t>
      </w:r>
    </w:p>
    <w:p w14:paraId="084A3A2F" w14:textId="77777777" w:rsidR="001C6D0A" w:rsidRPr="00C33F92" w:rsidRDefault="001C6D0A" w:rsidP="00C33F92">
      <w:pPr>
        <w:pStyle w:val="EcorysBody"/>
        <w:spacing w:line="259" w:lineRule="auto"/>
        <w:rPr>
          <w:sz w:val="20"/>
        </w:rPr>
      </w:pPr>
      <w:r w:rsidRPr="00C33F92">
        <w:rPr>
          <w:b/>
          <w:bCs/>
          <w:kern w:val="36"/>
          <w:sz w:val="20"/>
        </w:rPr>
        <w:t xml:space="preserve">The </w:t>
      </w:r>
      <w:r w:rsidRPr="00C33F92">
        <w:rPr>
          <w:rStyle w:val="SubtleReference"/>
          <w:rFonts w:cs="Arial"/>
          <w:color w:val="auto"/>
          <w:sz w:val="20"/>
          <w:u w:val="single"/>
        </w:rPr>
        <w:t>primary</w:t>
      </w:r>
      <w:r w:rsidRPr="00C33F92">
        <w:rPr>
          <w:b/>
          <w:bCs/>
          <w:kern w:val="36"/>
          <w:sz w:val="20"/>
          <w:u w:val="single"/>
        </w:rPr>
        <w:t xml:space="preserve"> purpose of this evaluation</w:t>
      </w:r>
      <w:r w:rsidRPr="00C33F92">
        <w:rPr>
          <w:b/>
          <w:bCs/>
          <w:kern w:val="36"/>
          <w:sz w:val="20"/>
        </w:rPr>
        <w:t xml:space="preserve"> is to critically assess UNICEF’s efforts in ECD programming that are being adapted to meet the changing needs of young children and families and do so with the view of going forward to be better prepared to the similar situation in the future. </w:t>
      </w:r>
      <w:r w:rsidRPr="00C33F92">
        <w:rPr>
          <w:kern w:val="36"/>
          <w:sz w:val="20"/>
        </w:rPr>
        <w:t xml:space="preserve"> </w:t>
      </w:r>
      <w:r w:rsidRPr="00C33F92">
        <w:rPr>
          <w:sz w:val="20"/>
        </w:rPr>
        <w:t xml:space="preserve">By collecting “good enough” evidence recurrently and dedicating resources for ongoing analysis, UNICEF and partners can strengthen the process of adaptation of these services and their effectiveness in an agile manner. </w:t>
      </w:r>
      <w:r w:rsidRPr="00C33F92">
        <w:rPr>
          <w:kern w:val="36"/>
          <w:sz w:val="20"/>
        </w:rPr>
        <w:t>The knowledge generated from the evaluation, and the specific lessons learned that it identifies, will inform evidence-based decision-making, evidence-based advocacy, and resource-mobilization, while contributing to learning within UNICEF.</w:t>
      </w:r>
    </w:p>
    <w:p w14:paraId="22A6D3B3" w14:textId="77777777" w:rsidR="001C6D0A" w:rsidRPr="00C33F92" w:rsidRDefault="001C6D0A" w:rsidP="00C33F92">
      <w:pPr>
        <w:pStyle w:val="EcorysBody"/>
        <w:spacing w:line="259" w:lineRule="auto"/>
        <w:rPr>
          <w:kern w:val="36"/>
          <w:sz w:val="20"/>
        </w:rPr>
      </w:pPr>
      <w:r w:rsidRPr="00C33F92">
        <w:rPr>
          <w:kern w:val="36"/>
          <w:sz w:val="20"/>
        </w:rPr>
        <w:t xml:space="preserve">The </w:t>
      </w:r>
      <w:r w:rsidRPr="00C33F92">
        <w:rPr>
          <w:rStyle w:val="SubtleReference"/>
          <w:rFonts w:cs="Arial"/>
          <w:color w:val="auto"/>
          <w:sz w:val="20"/>
          <w:u w:val="single"/>
        </w:rPr>
        <w:t>secondary</w:t>
      </w:r>
      <w:r w:rsidRPr="00C33F92">
        <w:rPr>
          <w:b/>
          <w:bCs/>
          <w:kern w:val="36"/>
          <w:sz w:val="20"/>
          <w:u w:val="single"/>
        </w:rPr>
        <w:t xml:space="preserve"> </w:t>
      </w:r>
      <w:r w:rsidRPr="00C33F92">
        <w:rPr>
          <w:kern w:val="36"/>
          <w:sz w:val="20"/>
          <w:u w:val="single"/>
        </w:rPr>
        <w:t>purpose</w:t>
      </w:r>
      <w:r w:rsidRPr="00C33F92">
        <w:rPr>
          <w:kern w:val="36"/>
          <w:sz w:val="20"/>
        </w:rPr>
        <w:t xml:space="preserve"> is to document the specific substance and progress of UNICEF’s work in this area to date to contribute to the final evaluation which will be conducted in 2021. </w:t>
      </w:r>
    </w:p>
    <w:p w14:paraId="75143D76" w14:textId="77777777" w:rsidR="001C6D0A" w:rsidRPr="00C33F92" w:rsidRDefault="001C6D0A" w:rsidP="00C33F92">
      <w:pPr>
        <w:pStyle w:val="EcorysBody"/>
        <w:spacing w:line="259" w:lineRule="auto"/>
        <w:rPr>
          <w:sz w:val="20"/>
        </w:rPr>
      </w:pPr>
      <w:r w:rsidRPr="00C33F92">
        <w:rPr>
          <w:kern w:val="36"/>
          <w:sz w:val="20"/>
        </w:rPr>
        <w:t xml:space="preserve">The </w:t>
      </w:r>
      <w:r w:rsidRPr="00C33F92">
        <w:rPr>
          <w:kern w:val="36"/>
          <w:sz w:val="20"/>
          <w:u w:val="single"/>
        </w:rPr>
        <w:t>objectives</w:t>
      </w:r>
      <w:r w:rsidRPr="00C33F92">
        <w:rPr>
          <w:kern w:val="36"/>
          <w:sz w:val="20"/>
        </w:rPr>
        <w:t xml:space="preserve"> of the evaluation are to:</w:t>
      </w:r>
    </w:p>
    <w:p w14:paraId="2486C3FE" w14:textId="77777777" w:rsidR="001C6D0A" w:rsidRPr="00C33F92" w:rsidRDefault="001C6D0A" w:rsidP="00C33F92">
      <w:pPr>
        <w:pStyle w:val="EcorysBody"/>
        <w:spacing w:line="259" w:lineRule="auto"/>
        <w:rPr>
          <w:rFonts w:eastAsia="Times New Roman"/>
          <w:b/>
          <w:bCs/>
          <w:i/>
          <w:iCs/>
          <w:sz w:val="20"/>
          <w:lang w:val="en-CA"/>
        </w:rPr>
      </w:pPr>
      <w:r w:rsidRPr="00C33F92">
        <w:rPr>
          <w:rFonts w:eastAsia="Times New Roman"/>
          <w:iCs/>
          <w:sz w:val="20"/>
          <w:lang w:val="en-CA"/>
        </w:rPr>
        <w:t xml:space="preserve">assess the extent to which the ECD activities are being implemented in the selected countries, how they are meeting the needs of young children and families especially when their needs change as the COVID-19 outbreak evolves. </w:t>
      </w:r>
    </w:p>
    <w:p w14:paraId="61199EF2" w14:textId="77777777" w:rsidR="001C6D0A" w:rsidRPr="00C33F92" w:rsidRDefault="001C6D0A" w:rsidP="00C33F92">
      <w:pPr>
        <w:pStyle w:val="EcorysBody"/>
        <w:spacing w:line="259" w:lineRule="auto"/>
        <w:rPr>
          <w:rFonts w:eastAsia="Times New Roman"/>
          <w:b/>
          <w:bCs/>
          <w:i/>
          <w:iCs/>
          <w:sz w:val="20"/>
          <w:lang w:val="en-CA"/>
        </w:rPr>
      </w:pPr>
      <w:r w:rsidRPr="00C33F92">
        <w:rPr>
          <w:rFonts w:eastAsia="Times New Roman"/>
          <w:iCs/>
          <w:sz w:val="20"/>
          <w:lang w:val="en-CA"/>
        </w:rPr>
        <w:t xml:space="preserve">assess the effectiveness of the ECD activities in improved programming and systems strengthening support to governments in the selected countries </w:t>
      </w:r>
    </w:p>
    <w:p w14:paraId="2EF3822E"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4. Object and Scope of the evaluation </w:t>
      </w:r>
    </w:p>
    <w:p w14:paraId="4ED5F780" w14:textId="77777777" w:rsidR="001C6D0A" w:rsidRPr="0071733E" w:rsidRDefault="001C6D0A" w:rsidP="001C6D0A">
      <w:pPr>
        <w:rPr>
          <w:rStyle w:val="section"/>
          <w:sz w:val="20"/>
          <w:szCs w:val="20"/>
        </w:rPr>
      </w:pPr>
      <w:r w:rsidRPr="0071733E">
        <w:rPr>
          <w:rStyle w:val="section"/>
          <w:sz w:val="20"/>
          <w:szCs w:val="20"/>
        </w:rPr>
        <w:t xml:space="preserve">The evaluation will focus on services for young children and their families, traditionally supported by health and education delivery platforms and frontline workers but which are now being altered to fit in to the COVID-19 restrictions. Relevant services are determined at country level and may include remote pre-natal care, home visiting, parental counselling, early childhood education, early childhood intervention for children with disabilities or any other type of services to families with young children. </w:t>
      </w:r>
    </w:p>
    <w:p w14:paraId="0184CCB6" w14:textId="77777777" w:rsidR="001C6D0A" w:rsidRPr="0071733E" w:rsidRDefault="001C6D0A" w:rsidP="001C6D0A">
      <w:pPr>
        <w:rPr>
          <w:rFonts w:cs="Arial"/>
          <w:sz w:val="18"/>
          <w:szCs w:val="18"/>
        </w:rPr>
      </w:pPr>
      <w:r w:rsidRPr="0071733E">
        <w:rPr>
          <w:rStyle w:val="section"/>
          <w:sz w:val="20"/>
          <w:szCs w:val="20"/>
        </w:rPr>
        <w:t xml:space="preserve">However, the selected project activities must be delivered </w:t>
      </w:r>
      <w:r w:rsidRPr="0071733E">
        <w:rPr>
          <w:rStyle w:val="section"/>
          <w:sz w:val="20"/>
          <w:szCs w:val="20"/>
          <w:u w:val="single"/>
        </w:rPr>
        <w:t xml:space="preserve">through 'a workforce' (frontline workers) and fall into one of the following categories (these excluding criteria): </w:t>
      </w:r>
      <w:r w:rsidRPr="0071733E">
        <w:rPr>
          <w:rStyle w:val="section"/>
          <w:sz w:val="20"/>
          <w:szCs w:val="20"/>
        </w:rPr>
        <w:t xml:space="preserve"> </w:t>
      </w:r>
    </w:p>
    <w:p w14:paraId="5EAE021C" w14:textId="77777777" w:rsidR="001C6D0A" w:rsidRPr="0071733E" w:rsidRDefault="001C6D0A" w:rsidP="001C6D0A">
      <w:pPr>
        <w:ind w:left="708"/>
        <w:rPr>
          <w:rFonts w:cs="Arial"/>
          <w:sz w:val="18"/>
          <w:szCs w:val="18"/>
        </w:rPr>
      </w:pPr>
      <w:r w:rsidRPr="0071733E">
        <w:rPr>
          <w:rStyle w:val="section"/>
          <w:sz w:val="20"/>
          <w:szCs w:val="20"/>
        </w:rPr>
        <w:t>•</w:t>
      </w:r>
      <w:r>
        <w:rPr>
          <w:rStyle w:val="section"/>
          <w:sz w:val="20"/>
          <w:szCs w:val="20"/>
        </w:rPr>
        <w:t xml:space="preserve"> </w:t>
      </w:r>
      <w:r w:rsidRPr="0071733E">
        <w:rPr>
          <w:rStyle w:val="section"/>
          <w:sz w:val="20"/>
          <w:szCs w:val="20"/>
        </w:rPr>
        <w:t>moving an existing service to a digital mode of engagement or delivery or complementing the existing service with new modalities of distance support (increase effectiveness</w:t>
      </w:r>
      <w:proofErr w:type="gramStart"/>
      <w:r w:rsidRPr="0071733E">
        <w:rPr>
          <w:rStyle w:val="section"/>
          <w:sz w:val="20"/>
          <w:szCs w:val="20"/>
        </w:rPr>
        <w:t>);</w:t>
      </w:r>
      <w:proofErr w:type="gramEnd"/>
      <w:r w:rsidRPr="0071733E">
        <w:rPr>
          <w:rStyle w:val="section"/>
          <w:sz w:val="20"/>
          <w:szCs w:val="20"/>
        </w:rPr>
        <w:t xml:space="preserve"> </w:t>
      </w:r>
    </w:p>
    <w:p w14:paraId="5493DB84" w14:textId="77777777" w:rsidR="001C6D0A" w:rsidRPr="0071733E" w:rsidRDefault="001C6D0A" w:rsidP="001C6D0A">
      <w:pPr>
        <w:ind w:left="708"/>
        <w:rPr>
          <w:rFonts w:cs="Arial"/>
          <w:sz w:val="18"/>
          <w:szCs w:val="18"/>
        </w:rPr>
      </w:pPr>
      <w:r w:rsidRPr="0071733E">
        <w:rPr>
          <w:rStyle w:val="section"/>
          <w:sz w:val="20"/>
          <w:szCs w:val="20"/>
        </w:rPr>
        <w:t>•</w:t>
      </w:r>
      <w:r>
        <w:rPr>
          <w:rStyle w:val="section"/>
          <w:sz w:val="20"/>
          <w:szCs w:val="20"/>
        </w:rPr>
        <w:t xml:space="preserve"> </w:t>
      </w:r>
      <w:r w:rsidRPr="0071733E">
        <w:rPr>
          <w:rStyle w:val="section"/>
          <w:sz w:val="20"/>
          <w:szCs w:val="20"/>
        </w:rPr>
        <w:t>introducing new services to address new needs for current service users (increase relevance</w:t>
      </w:r>
      <w:proofErr w:type="gramStart"/>
      <w:r w:rsidRPr="0071733E">
        <w:rPr>
          <w:rStyle w:val="section"/>
          <w:sz w:val="20"/>
          <w:szCs w:val="20"/>
        </w:rPr>
        <w:t>);</w:t>
      </w:r>
      <w:proofErr w:type="gramEnd"/>
      <w:r w:rsidRPr="0071733E">
        <w:rPr>
          <w:rStyle w:val="section"/>
          <w:sz w:val="20"/>
          <w:szCs w:val="20"/>
        </w:rPr>
        <w:t xml:space="preserve">  </w:t>
      </w:r>
    </w:p>
    <w:p w14:paraId="4759391C" w14:textId="77777777" w:rsidR="001C6D0A" w:rsidRPr="0071733E" w:rsidRDefault="001C6D0A" w:rsidP="001C6D0A">
      <w:pPr>
        <w:ind w:left="708"/>
        <w:rPr>
          <w:rFonts w:cs="Arial"/>
          <w:sz w:val="18"/>
          <w:szCs w:val="18"/>
        </w:rPr>
      </w:pPr>
      <w:r w:rsidRPr="0071733E">
        <w:rPr>
          <w:rStyle w:val="section"/>
          <w:sz w:val="20"/>
          <w:szCs w:val="20"/>
        </w:rPr>
        <w:lastRenderedPageBreak/>
        <w:t>•</w:t>
      </w:r>
      <w:r>
        <w:rPr>
          <w:rStyle w:val="section"/>
          <w:sz w:val="20"/>
          <w:szCs w:val="20"/>
        </w:rPr>
        <w:t xml:space="preserve"> </w:t>
      </w:r>
      <w:r w:rsidRPr="0071733E">
        <w:rPr>
          <w:rStyle w:val="section"/>
          <w:sz w:val="20"/>
          <w:szCs w:val="20"/>
        </w:rPr>
        <w:t xml:space="preserve">adapting existing or incorporating new services or service provision modalities to meet the needs of new groups of service users (increase relevance) </w:t>
      </w:r>
    </w:p>
    <w:p w14:paraId="44F0BF10" w14:textId="77777777" w:rsidR="001C6D0A" w:rsidRPr="0071733E" w:rsidRDefault="001C6D0A" w:rsidP="001C6D0A">
      <w:pPr>
        <w:rPr>
          <w:rFonts w:cs="Arial"/>
          <w:sz w:val="18"/>
          <w:szCs w:val="18"/>
          <w:u w:val="single"/>
        </w:rPr>
      </w:pPr>
      <w:r w:rsidRPr="0071733E">
        <w:rPr>
          <w:rStyle w:val="section"/>
          <w:sz w:val="20"/>
          <w:szCs w:val="20"/>
        </w:rPr>
        <w:t xml:space="preserve">The evaluation </w:t>
      </w:r>
      <w:r w:rsidRPr="0071733E">
        <w:rPr>
          <w:rStyle w:val="section"/>
          <w:sz w:val="20"/>
          <w:szCs w:val="20"/>
          <w:u w:val="single"/>
        </w:rPr>
        <w:t xml:space="preserve">will not focus on the project activities which do not fit either of the three stages of adaptation or those which do not provide service delivery through frontline workers.  </w:t>
      </w:r>
    </w:p>
    <w:p w14:paraId="62DEA51F" w14:textId="77777777" w:rsidR="001C6D0A" w:rsidRPr="0071733E" w:rsidRDefault="001C6D0A" w:rsidP="001C6D0A">
      <w:pPr>
        <w:rPr>
          <w:rStyle w:val="section"/>
          <w:sz w:val="20"/>
          <w:szCs w:val="20"/>
        </w:rPr>
      </w:pPr>
      <w:r w:rsidRPr="0071733E">
        <w:rPr>
          <w:rStyle w:val="section"/>
          <w:sz w:val="20"/>
          <w:szCs w:val="20"/>
        </w:rPr>
        <w:t xml:space="preserve"> The inclusion criterion for the countries </w:t>
      </w:r>
      <w:proofErr w:type="gramStart"/>
      <w:r w:rsidRPr="0071733E">
        <w:rPr>
          <w:rStyle w:val="section"/>
          <w:sz w:val="20"/>
          <w:szCs w:val="20"/>
        </w:rPr>
        <w:t>is  determined</w:t>
      </w:r>
      <w:proofErr w:type="gramEnd"/>
      <w:r w:rsidRPr="0071733E">
        <w:rPr>
          <w:rStyle w:val="section"/>
          <w:sz w:val="20"/>
          <w:szCs w:val="20"/>
        </w:rPr>
        <w:t xml:space="preserve"> based on interest of the Country Office (CO) to participate, existence of respective services supporting young children prior to COVID-19 and after the onset of the crisis, relevant adaptations introduced to core services, regional representation, and ability of countries to engage directly with frontline workers, in partnership with relevant government counterparts.  </w:t>
      </w:r>
    </w:p>
    <w:p w14:paraId="12718E13" w14:textId="77777777" w:rsidR="001C6D0A" w:rsidRPr="0071733E" w:rsidRDefault="001C6D0A" w:rsidP="001C6D0A">
      <w:pPr>
        <w:rPr>
          <w:rFonts w:cs="Arial"/>
          <w:sz w:val="18"/>
          <w:szCs w:val="18"/>
        </w:rPr>
      </w:pPr>
      <w:r w:rsidRPr="0071733E">
        <w:rPr>
          <w:rStyle w:val="section"/>
          <w:sz w:val="20"/>
          <w:szCs w:val="20"/>
        </w:rPr>
        <w:t xml:space="preserve">The key OECD-DAC evaluation criteria which are most important to the evaluation are relevance, </w:t>
      </w:r>
      <w:proofErr w:type="gramStart"/>
      <w:r w:rsidRPr="0071733E">
        <w:rPr>
          <w:rStyle w:val="section"/>
          <w:sz w:val="20"/>
          <w:szCs w:val="20"/>
        </w:rPr>
        <w:t>effectiveness</w:t>
      </w:r>
      <w:proofErr w:type="gramEnd"/>
      <w:r w:rsidRPr="0071733E">
        <w:rPr>
          <w:rStyle w:val="section"/>
          <w:sz w:val="20"/>
          <w:szCs w:val="20"/>
        </w:rPr>
        <w:t xml:space="preserve"> and sustainability. </w:t>
      </w:r>
    </w:p>
    <w:p w14:paraId="29643363" w14:textId="77777777" w:rsidR="001C6D0A" w:rsidRPr="0071733E" w:rsidRDefault="001C6D0A" w:rsidP="001C6D0A">
      <w:pPr>
        <w:rPr>
          <w:rFonts w:cs="Arial"/>
          <w:sz w:val="18"/>
          <w:szCs w:val="18"/>
        </w:rPr>
      </w:pPr>
      <w:r w:rsidRPr="0071733E">
        <w:rPr>
          <w:rStyle w:val="section"/>
          <w:sz w:val="20"/>
          <w:szCs w:val="20"/>
        </w:rPr>
        <w:t xml:space="preserve">The time period covered is from March 2020 when the COVID-19 outbreak started and up to February 2021. </w:t>
      </w:r>
    </w:p>
    <w:p w14:paraId="0414378F"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5. Intended user(s) and use(s) </w:t>
      </w:r>
    </w:p>
    <w:p w14:paraId="16A40D38" w14:textId="77777777" w:rsidR="001C6D0A" w:rsidRPr="00C33F92" w:rsidRDefault="001C6D0A" w:rsidP="00C33F92">
      <w:pPr>
        <w:pStyle w:val="EcorysBody"/>
        <w:spacing w:line="259" w:lineRule="auto"/>
      </w:pPr>
      <w:r w:rsidRPr="00C33F92">
        <w:rPr>
          <w:rStyle w:val="section"/>
          <w:rFonts w:eastAsiaTheme="minorHAnsi" w:cs="Open Sans Light"/>
          <w:color w:val="000000" w:themeColor="text1"/>
          <w:sz w:val="22"/>
          <w:szCs w:val="20"/>
        </w:rPr>
        <w:t xml:space="preserve">The primary intended users of the evaluation are UNICEF COs selected as the ‘in depth’ study countries, UNICEF ECA Regional Office and national governments and partners. The findings will also be useful to those UNICEF COs who are starting their new programme cycles in 2021 to reflect on the lessons learned that are applicable to their contexts. </w:t>
      </w:r>
    </w:p>
    <w:p w14:paraId="2E9BCD86" w14:textId="77777777" w:rsidR="001C6D0A" w:rsidRPr="00C33F92" w:rsidRDefault="001C6D0A" w:rsidP="00C33F92">
      <w:pPr>
        <w:pStyle w:val="EcorysBody"/>
        <w:spacing w:line="259" w:lineRule="auto"/>
      </w:pPr>
      <w:r w:rsidRPr="00C33F92">
        <w:rPr>
          <w:rStyle w:val="section"/>
          <w:rFonts w:eastAsiaTheme="minorHAnsi" w:cs="Open Sans Light"/>
          <w:color w:val="000000" w:themeColor="text1"/>
          <w:sz w:val="22"/>
          <w:szCs w:val="20"/>
        </w:rPr>
        <w:t xml:space="preserve">The findings of the evaluation will inform the ECD programming in the near future in relation to the situations such as that of COVID-19 to ensure the continuity of ECD-related services delivered to children and families regardless of the pandemic. </w:t>
      </w:r>
    </w:p>
    <w:p w14:paraId="2A285FA7"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6. Evaluation questions </w:t>
      </w:r>
    </w:p>
    <w:p w14:paraId="69EA5891" w14:textId="77777777" w:rsidR="001C6D0A" w:rsidRPr="0071733E" w:rsidRDefault="001C6D0A" w:rsidP="001C6D0A">
      <w:pPr>
        <w:rPr>
          <w:rFonts w:cs="Arial"/>
          <w:sz w:val="20"/>
          <w:szCs w:val="20"/>
        </w:rPr>
      </w:pPr>
      <w:r w:rsidRPr="0071733E">
        <w:rPr>
          <w:rFonts w:cs="Arial"/>
          <w:sz w:val="20"/>
          <w:szCs w:val="20"/>
        </w:rPr>
        <w:t xml:space="preserve">The evaluation proposes to investigate the following </w:t>
      </w:r>
      <w:r w:rsidRPr="0071733E">
        <w:rPr>
          <w:rFonts w:cs="Arial"/>
          <w:sz w:val="20"/>
          <w:szCs w:val="20"/>
          <w:u w:val="single"/>
        </w:rPr>
        <w:t>main</w:t>
      </w:r>
      <w:r w:rsidRPr="0071733E">
        <w:rPr>
          <w:rFonts w:cs="Arial"/>
          <w:i/>
          <w:iCs/>
          <w:sz w:val="20"/>
          <w:szCs w:val="20"/>
          <w:u w:val="single"/>
        </w:rPr>
        <w:t xml:space="preserve"> </w:t>
      </w:r>
      <w:r w:rsidRPr="0071733E">
        <w:rPr>
          <w:rFonts w:cs="Arial"/>
          <w:sz w:val="20"/>
          <w:szCs w:val="20"/>
          <w:u w:val="single"/>
        </w:rPr>
        <w:t>evaluation questions</w:t>
      </w:r>
      <w:r w:rsidRPr="0071733E">
        <w:rPr>
          <w:rFonts w:cs="Arial"/>
          <w:sz w:val="20"/>
          <w:szCs w:val="20"/>
        </w:rPr>
        <w:t>:</w:t>
      </w:r>
    </w:p>
    <w:p w14:paraId="5E5496C7" w14:textId="77777777" w:rsidR="001C6D0A" w:rsidRPr="0071733E" w:rsidRDefault="001C6D0A" w:rsidP="001C6D0A">
      <w:pPr>
        <w:ind w:left="708"/>
        <w:rPr>
          <w:rStyle w:val="section"/>
          <w:sz w:val="20"/>
          <w:szCs w:val="20"/>
        </w:rPr>
      </w:pPr>
      <w:r w:rsidRPr="0071733E">
        <w:rPr>
          <w:rStyle w:val="section"/>
          <w:sz w:val="20"/>
          <w:szCs w:val="20"/>
        </w:rPr>
        <w:t>Q1. What adaptations in ECD services made in response to COVID-19 crisis are more (or less) effective in terms of delivering on the expected service outcomes and the needs of families in the selected countries?  For which population group and under which circumstances do the adapted ECD service delivery work best and in what ways? (relevance, effectiveness)</w:t>
      </w:r>
    </w:p>
    <w:p w14:paraId="6E2943E8" w14:textId="77777777" w:rsidR="001C6D0A" w:rsidRPr="0071733E" w:rsidRDefault="001C6D0A" w:rsidP="001C6D0A">
      <w:pPr>
        <w:ind w:left="708"/>
        <w:rPr>
          <w:rFonts w:cs="Arial"/>
          <w:sz w:val="20"/>
          <w:szCs w:val="20"/>
        </w:rPr>
      </w:pPr>
      <w:r w:rsidRPr="0071733E">
        <w:rPr>
          <w:rStyle w:val="section"/>
          <w:sz w:val="20"/>
          <w:szCs w:val="20"/>
        </w:rPr>
        <w:t xml:space="preserve">Q2. </w:t>
      </w:r>
      <w:r w:rsidRPr="0071733E">
        <w:rPr>
          <w:rFonts w:cs="Arial"/>
          <w:sz w:val="20"/>
          <w:szCs w:val="20"/>
        </w:rPr>
        <w:t>What are key requirements in terms of staff capacity, technology, as well as enabling environment, for the introduction and continuous delivery of the effective adaptations of services? (effectiveness)</w:t>
      </w:r>
    </w:p>
    <w:p w14:paraId="401EFF89" w14:textId="77777777" w:rsidR="001C6D0A" w:rsidRPr="0071733E" w:rsidRDefault="001C6D0A" w:rsidP="001C6D0A">
      <w:pPr>
        <w:ind w:left="708"/>
        <w:rPr>
          <w:rFonts w:cs="Arial"/>
          <w:sz w:val="20"/>
          <w:szCs w:val="20"/>
        </w:rPr>
      </w:pPr>
      <w:r w:rsidRPr="0071733E">
        <w:rPr>
          <w:rStyle w:val="section"/>
          <w:sz w:val="20"/>
          <w:szCs w:val="20"/>
        </w:rPr>
        <w:t xml:space="preserve">Q3. </w:t>
      </w:r>
      <w:r w:rsidRPr="0071733E">
        <w:rPr>
          <w:rFonts w:cs="Arial"/>
          <w:sz w:val="20"/>
          <w:szCs w:val="20"/>
        </w:rPr>
        <w:t>To what extent adaptations introduced in response to COVID can improve resilience of services and contribute to long-term effectiveness and efficiency in service provision? (sustainability)</w:t>
      </w:r>
    </w:p>
    <w:p w14:paraId="003E061D" w14:textId="77777777" w:rsidR="001C6D0A" w:rsidRPr="0071733E" w:rsidRDefault="001C6D0A" w:rsidP="001C6D0A">
      <w:pPr>
        <w:rPr>
          <w:rFonts w:cs="Arial"/>
          <w:sz w:val="20"/>
          <w:szCs w:val="20"/>
        </w:rPr>
      </w:pPr>
      <w:r w:rsidRPr="0071733E">
        <w:rPr>
          <w:rFonts w:cs="Arial"/>
          <w:sz w:val="20"/>
          <w:szCs w:val="20"/>
        </w:rPr>
        <w:t xml:space="preserve">There will be </w:t>
      </w:r>
      <w:r w:rsidRPr="0071733E">
        <w:rPr>
          <w:rFonts w:cs="Arial"/>
          <w:sz w:val="20"/>
          <w:szCs w:val="20"/>
          <w:u w:val="single"/>
        </w:rPr>
        <w:t>sub-questions</w:t>
      </w:r>
      <w:r w:rsidRPr="0071733E">
        <w:rPr>
          <w:rFonts w:cs="Arial"/>
          <w:sz w:val="20"/>
          <w:szCs w:val="20"/>
        </w:rPr>
        <w:t xml:space="preserve"> developed for each CO to ensure contextualisation of the evaluation to their specific context and programme characteristics. Those questions will be developed and fined tuned during the inception stage. </w:t>
      </w:r>
    </w:p>
    <w:p w14:paraId="667D23C1"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7. The principles and approach that will guide the evaluation </w:t>
      </w:r>
    </w:p>
    <w:p w14:paraId="69D19D2C" w14:textId="77777777" w:rsidR="001C6D0A" w:rsidRPr="00C33F92" w:rsidRDefault="001C6D0A" w:rsidP="001C6D0A">
      <w:pPr>
        <w:rPr>
          <w:rFonts w:cs="Arial"/>
          <w:sz w:val="20"/>
          <w:szCs w:val="20"/>
        </w:rPr>
      </w:pPr>
      <w:r w:rsidRPr="00C33F92">
        <w:rPr>
          <w:rStyle w:val="section"/>
          <w:sz w:val="20"/>
          <w:szCs w:val="20"/>
        </w:rPr>
        <w:t xml:space="preserve">The evaluation will be guided by the “Norms and Standards” and the “Ethical Guidelines for Evaluation” developed by the United Nations Evaluation Group (UNEG) and UNICEF’s corporate guidance for equity focused evaluations. The evaluation design and implementation should consider ethical safeguards where appropriate, including protection of confidentiality, dignity, </w:t>
      </w:r>
      <w:proofErr w:type="gramStart"/>
      <w:r w:rsidRPr="00C33F92">
        <w:rPr>
          <w:rStyle w:val="section"/>
          <w:sz w:val="20"/>
          <w:szCs w:val="20"/>
        </w:rPr>
        <w:t>rights</w:t>
      </w:r>
      <w:proofErr w:type="gramEnd"/>
      <w:r w:rsidRPr="00C33F92">
        <w:rPr>
          <w:rStyle w:val="section"/>
          <w:sz w:val="20"/>
          <w:szCs w:val="20"/>
        </w:rPr>
        <w:t xml:space="preserve"> and welfare of human subjects particularly children, and respect of the values of the local community. Please refer to UNEG ethical guidance for evaluation which outlines the ethical principles in part of evaluation intentionality, obligations of evaluators, obligations to participants and evaluation process and product.  </w:t>
      </w:r>
    </w:p>
    <w:p w14:paraId="29878517" w14:textId="77777777" w:rsidR="001C6D0A" w:rsidRPr="00C33F92" w:rsidRDefault="001C6D0A" w:rsidP="001C6D0A">
      <w:pPr>
        <w:rPr>
          <w:rFonts w:cs="Arial"/>
          <w:sz w:val="20"/>
          <w:szCs w:val="20"/>
        </w:rPr>
      </w:pPr>
      <w:r w:rsidRPr="00C33F92">
        <w:rPr>
          <w:rStyle w:val="section"/>
          <w:sz w:val="20"/>
          <w:szCs w:val="20"/>
        </w:rPr>
        <w:t xml:space="preserve">The evaluation team should also adhere to UNICEF’s Evaluation Policy and to UNICEF Reporting Standards. Evaluation team members will sign a no </w:t>
      </w:r>
      <w:proofErr w:type="gramStart"/>
      <w:r w:rsidRPr="00C33F92">
        <w:rPr>
          <w:rStyle w:val="section"/>
          <w:sz w:val="20"/>
          <w:szCs w:val="20"/>
        </w:rPr>
        <w:t>conflict of interest</w:t>
      </w:r>
      <w:proofErr w:type="gramEnd"/>
      <w:r w:rsidRPr="00C33F92">
        <w:rPr>
          <w:rStyle w:val="section"/>
          <w:sz w:val="20"/>
          <w:szCs w:val="20"/>
        </w:rPr>
        <w:t xml:space="preserve"> attestation. </w:t>
      </w:r>
    </w:p>
    <w:p w14:paraId="4F09909B" w14:textId="77777777" w:rsidR="001C6D0A" w:rsidRPr="00C33F92" w:rsidRDefault="001C6D0A" w:rsidP="001C6D0A">
      <w:pPr>
        <w:rPr>
          <w:rFonts w:cs="Arial"/>
          <w:sz w:val="20"/>
          <w:szCs w:val="20"/>
        </w:rPr>
      </w:pPr>
      <w:r w:rsidRPr="00C33F92">
        <w:rPr>
          <w:rStyle w:val="section"/>
          <w:sz w:val="20"/>
          <w:szCs w:val="20"/>
        </w:rPr>
        <w:t xml:space="preserve">Transparency, partnership, </w:t>
      </w:r>
      <w:proofErr w:type="gramStart"/>
      <w:r w:rsidRPr="00C33F92">
        <w:rPr>
          <w:rStyle w:val="section"/>
          <w:sz w:val="20"/>
          <w:szCs w:val="20"/>
        </w:rPr>
        <w:t>openness</w:t>
      </w:r>
      <w:proofErr w:type="gramEnd"/>
      <w:r w:rsidRPr="00C33F92">
        <w:rPr>
          <w:rStyle w:val="section"/>
          <w:sz w:val="20"/>
          <w:szCs w:val="20"/>
        </w:rPr>
        <w:t xml:space="preserve"> and cost-effectiveness should guide the evaluation process. In so doing, the evaluation will take the following general approach: </w:t>
      </w:r>
    </w:p>
    <w:p w14:paraId="3CFD6E90" w14:textId="77777777" w:rsidR="001C6D0A" w:rsidRPr="00C33F92" w:rsidRDefault="001C6D0A" w:rsidP="001C6D0A">
      <w:pPr>
        <w:ind w:left="708"/>
        <w:rPr>
          <w:rFonts w:cs="Arial"/>
          <w:sz w:val="20"/>
          <w:szCs w:val="20"/>
        </w:rPr>
      </w:pPr>
      <w:r w:rsidRPr="00C33F92">
        <w:rPr>
          <w:rStyle w:val="section"/>
          <w:sz w:val="20"/>
          <w:szCs w:val="20"/>
        </w:rPr>
        <w:lastRenderedPageBreak/>
        <w:t xml:space="preserve"> •</w:t>
      </w:r>
      <w:r w:rsidRPr="00C33F92">
        <w:rPr>
          <w:rStyle w:val="section"/>
          <w:sz w:val="20"/>
          <w:szCs w:val="20"/>
        </w:rPr>
        <w:tab/>
        <w:t xml:space="preserve">Work in a way that will allow the development of a set of actionable recommendations directed to regional and country office all of which should aim toward the ultimate goal of improving UNICEF ECD response.  </w:t>
      </w:r>
    </w:p>
    <w:p w14:paraId="61876580" w14:textId="77777777" w:rsidR="001C6D0A" w:rsidRPr="00C33F92" w:rsidRDefault="001C6D0A" w:rsidP="001C6D0A">
      <w:pPr>
        <w:ind w:left="708"/>
        <w:rPr>
          <w:rFonts w:cs="Arial"/>
          <w:sz w:val="20"/>
          <w:szCs w:val="20"/>
        </w:rPr>
      </w:pPr>
      <w:r w:rsidRPr="00C33F92">
        <w:rPr>
          <w:rStyle w:val="section"/>
          <w:sz w:val="20"/>
          <w:szCs w:val="20"/>
        </w:rPr>
        <w:t>•</w:t>
      </w:r>
      <w:r w:rsidRPr="00C33F92">
        <w:rPr>
          <w:rStyle w:val="section"/>
          <w:sz w:val="20"/>
          <w:szCs w:val="20"/>
        </w:rPr>
        <w:tab/>
        <w:t xml:space="preserve">Make the maximum use of ongoing and recent data collections started since the COVID-19 outbreak, with a view to reducing duplication (as well as evaluative burden) and to deepening the available data set and analysis. </w:t>
      </w:r>
    </w:p>
    <w:p w14:paraId="224DBB84" w14:textId="77777777" w:rsidR="001C6D0A" w:rsidRPr="00C33F92" w:rsidRDefault="001C6D0A" w:rsidP="001C6D0A">
      <w:pPr>
        <w:ind w:left="708"/>
        <w:rPr>
          <w:rFonts w:cs="Arial"/>
          <w:sz w:val="20"/>
          <w:szCs w:val="20"/>
        </w:rPr>
      </w:pPr>
      <w:r w:rsidRPr="00C33F92">
        <w:rPr>
          <w:rStyle w:val="section"/>
          <w:sz w:val="20"/>
          <w:szCs w:val="20"/>
        </w:rPr>
        <w:t>•</w:t>
      </w:r>
      <w:r w:rsidRPr="00C33F92">
        <w:rPr>
          <w:rStyle w:val="section"/>
          <w:sz w:val="20"/>
          <w:szCs w:val="20"/>
        </w:rPr>
        <w:tab/>
        <w:t xml:space="preserve">Allow for maximum ownership by CO staff and place the least possible burden on UNICEF CO staff and other informants.  </w:t>
      </w:r>
    </w:p>
    <w:p w14:paraId="1B1F6C88" w14:textId="77777777" w:rsidR="001C6D0A" w:rsidRPr="00C33F92" w:rsidRDefault="001C6D0A" w:rsidP="001C6D0A">
      <w:pPr>
        <w:ind w:left="708"/>
        <w:rPr>
          <w:rStyle w:val="section"/>
          <w:sz w:val="20"/>
          <w:szCs w:val="20"/>
        </w:rPr>
      </w:pPr>
      <w:r w:rsidRPr="00C33F92">
        <w:rPr>
          <w:rStyle w:val="section"/>
          <w:sz w:val="20"/>
          <w:szCs w:val="20"/>
        </w:rPr>
        <w:t xml:space="preserve">•      Place findings in the context of the ongoing evolution in UNICEF policies and guidance so that any related recommendations are tailored to latest developments.  </w:t>
      </w:r>
    </w:p>
    <w:p w14:paraId="1F934C04" w14:textId="77777777" w:rsidR="001C6D0A" w:rsidRPr="00C33F92" w:rsidRDefault="001C6D0A" w:rsidP="001C6D0A">
      <w:pPr>
        <w:spacing w:after="0" w:line="240" w:lineRule="auto"/>
        <w:jc w:val="both"/>
        <w:rPr>
          <w:rFonts w:eastAsia="Helvetica Light" w:cs="Arial"/>
          <w:sz w:val="20"/>
          <w:szCs w:val="20"/>
        </w:rPr>
      </w:pPr>
      <w:r w:rsidRPr="00C33F92">
        <w:rPr>
          <w:rFonts w:eastAsia="Helvetica Light" w:cs="Arial"/>
          <w:sz w:val="20"/>
          <w:szCs w:val="20"/>
        </w:rPr>
        <w:t xml:space="preserve">The evaluation team and the evaluation process must meet the requirements and standards of the following documents: </w:t>
      </w:r>
    </w:p>
    <w:p w14:paraId="70D7E82D" w14:textId="77777777" w:rsidR="001C6D0A" w:rsidRPr="00C33F92" w:rsidRDefault="001C6D0A" w:rsidP="002301BD">
      <w:pPr>
        <w:pStyle w:val="ListParagraph"/>
        <w:numPr>
          <w:ilvl w:val="0"/>
          <w:numId w:val="88"/>
        </w:numPr>
        <w:spacing w:after="0" w:line="240" w:lineRule="auto"/>
        <w:ind w:left="709"/>
        <w:jc w:val="both"/>
        <w:rPr>
          <w:rFonts w:eastAsia="Helvetica Light" w:cs="Arial"/>
          <w:sz w:val="20"/>
          <w:szCs w:val="20"/>
        </w:rPr>
      </w:pPr>
      <w:r w:rsidRPr="00C33F92">
        <w:rPr>
          <w:rFonts w:cs="Arial"/>
          <w:sz w:val="20"/>
          <w:szCs w:val="20"/>
        </w:rPr>
        <w:t xml:space="preserve">UNICEF Revised Evaluation Policy (12 April 2018) </w:t>
      </w:r>
    </w:p>
    <w:p w14:paraId="25F3056E" w14:textId="77777777" w:rsidR="001C6D0A" w:rsidRPr="00C33F92" w:rsidRDefault="00E24B55" w:rsidP="002301BD">
      <w:pPr>
        <w:pStyle w:val="ListParagraph"/>
        <w:numPr>
          <w:ilvl w:val="0"/>
          <w:numId w:val="87"/>
        </w:numPr>
        <w:spacing w:after="0" w:line="240" w:lineRule="auto"/>
        <w:ind w:left="709"/>
        <w:jc w:val="both"/>
        <w:rPr>
          <w:rFonts w:cs="Arial"/>
          <w:sz w:val="20"/>
          <w:szCs w:val="20"/>
        </w:rPr>
      </w:pPr>
      <w:hyperlink r:id="rId17">
        <w:r w:rsidR="001C6D0A" w:rsidRPr="00C33F92">
          <w:rPr>
            <w:rStyle w:val="Hyperlink"/>
            <w:rFonts w:eastAsia="Helvetica Light" w:cs="Arial"/>
            <w:sz w:val="20"/>
            <w:szCs w:val="20"/>
          </w:rPr>
          <w:t xml:space="preserve">United </w:t>
        </w:r>
      </w:hyperlink>
      <w:hyperlink r:id="rId18">
        <w:r w:rsidR="001C6D0A" w:rsidRPr="00C33F92">
          <w:rPr>
            <w:rStyle w:val="Hyperlink"/>
            <w:rFonts w:eastAsia="Helvetica Light" w:cs="Arial"/>
            <w:sz w:val="20"/>
            <w:szCs w:val="20"/>
          </w:rPr>
          <w:t>Nations Evaluation Group (UNEG) norms and standards</w:t>
        </w:r>
      </w:hyperlink>
      <w:r w:rsidR="001C6D0A" w:rsidRPr="00C33F92">
        <w:rPr>
          <w:rStyle w:val="Hyperlink"/>
          <w:rFonts w:eastAsia="Helvetica Light" w:cs="Arial"/>
          <w:sz w:val="20"/>
          <w:szCs w:val="20"/>
        </w:rPr>
        <w:t xml:space="preserve"> (2016)</w:t>
      </w:r>
    </w:p>
    <w:p w14:paraId="772402D5" w14:textId="77777777" w:rsidR="001C6D0A" w:rsidRPr="00C33F92" w:rsidRDefault="001C6D0A" w:rsidP="002301BD">
      <w:pPr>
        <w:pStyle w:val="NormalWeb"/>
        <w:numPr>
          <w:ilvl w:val="0"/>
          <w:numId w:val="87"/>
        </w:numPr>
        <w:spacing w:before="0" w:beforeAutospacing="0" w:after="0" w:afterAutospacing="0"/>
        <w:ind w:left="709"/>
        <w:jc w:val="both"/>
        <w:rPr>
          <w:rFonts w:ascii="Arial" w:hAnsi="Arial" w:cs="Arial"/>
          <w:sz w:val="20"/>
          <w:szCs w:val="20"/>
        </w:rPr>
      </w:pPr>
      <w:r w:rsidRPr="00C33F92">
        <w:rPr>
          <w:rFonts w:ascii="Arial" w:hAnsi="Arial" w:cs="Arial"/>
          <w:sz w:val="20"/>
          <w:szCs w:val="20"/>
        </w:rPr>
        <w:t xml:space="preserve">UNICEF Gender Equality Resources: http://www.unicef.org/gender/gender_57850.html </w:t>
      </w:r>
    </w:p>
    <w:p w14:paraId="3B8D9639" w14:textId="77777777" w:rsidR="001C6D0A" w:rsidRPr="00C33F92" w:rsidRDefault="00E24B55" w:rsidP="002301BD">
      <w:pPr>
        <w:pStyle w:val="ListParagraph"/>
        <w:numPr>
          <w:ilvl w:val="0"/>
          <w:numId w:val="87"/>
        </w:numPr>
        <w:spacing w:after="0" w:line="240" w:lineRule="auto"/>
        <w:ind w:left="709"/>
        <w:jc w:val="both"/>
        <w:rPr>
          <w:rStyle w:val="Hyperlink"/>
          <w:rFonts w:cs="Arial"/>
          <w:sz w:val="20"/>
          <w:szCs w:val="20"/>
        </w:rPr>
      </w:pPr>
      <w:hyperlink r:id="rId19">
        <w:r w:rsidR="001C6D0A" w:rsidRPr="00C33F92">
          <w:rPr>
            <w:rStyle w:val="Hyperlink"/>
            <w:rFonts w:eastAsia="Helvetica Light" w:cs="Arial"/>
            <w:sz w:val="20"/>
            <w:szCs w:val="20"/>
          </w:rPr>
          <w:t>UNEG Code of Conduct for Evaluation in the UN system</w:t>
        </w:r>
      </w:hyperlink>
      <w:r w:rsidR="001C6D0A" w:rsidRPr="00C33F92">
        <w:rPr>
          <w:rStyle w:val="Hyperlink"/>
          <w:rFonts w:eastAsia="Helvetica Light" w:cs="Arial"/>
          <w:sz w:val="20"/>
          <w:szCs w:val="20"/>
        </w:rPr>
        <w:t xml:space="preserve"> as well as Ethical Guidelines for UN Evaluations</w:t>
      </w:r>
    </w:p>
    <w:p w14:paraId="41C8D176" w14:textId="77777777" w:rsidR="001C6D0A" w:rsidRPr="00C33F92" w:rsidRDefault="001C6D0A" w:rsidP="002301BD">
      <w:pPr>
        <w:pStyle w:val="NormalWeb"/>
        <w:numPr>
          <w:ilvl w:val="0"/>
          <w:numId w:val="87"/>
        </w:numPr>
        <w:spacing w:before="0" w:beforeAutospacing="0" w:after="0" w:afterAutospacing="0"/>
        <w:ind w:left="709"/>
        <w:jc w:val="both"/>
        <w:rPr>
          <w:rStyle w:val="Hyperlink"/>
          <w:rFonts w:ascii="Arial" w:hAnsi="Arial" w:cs="Arial"/>
          <w:sz w:val="20"/>
          <w:szCs w:val="20"/>
        </w:rPr>
      </w:pPr>
      <w:r w:rsidRPr="00C33F92">
        <w:rPr>
          <w:rFonts w:ascii="Arial" w:hAnsi="Arial" w:cs="Arial"/>
          <w:sz w:val="20"/>
          <w:szCs w:val="20"/>
        </w:rPr>
        <w:t xml:space="preserve">UNEG Norms and Standards: http://www.unevaluation.org/document/detail/1914 </w:t>
      </w:r>
    </w:p>
    <w:p w14:paraId="50188404" w14:textId="77777777" w:rsidR="001C6D0A" w:rsidRPr="00C33F92" w:rsidRDefault="00E24B55" w:rsidP="002301BD">
      <w:pPr>
        <w:pStyle w:val="ListParagraph"/>
        <w:numPr>
          <w:ilvl w:val="0"/>
          <w:numId w:val="87"/>
        </w:numPr>
        <w:spacing w:after="0" w:line="240" w:lineRule="auto"/>
        <w:ind w:left="709"/>
        <w:jc w:val="both"/>
        <w:rPr>
          <w:rStyle w:val="Hyperlink"/>
          <w:rFonts w:cs="Arial"/>
          <w:sz w:val="20"/>
          <w:szCs w:val="20"/>
        </w:rPr>
      </w:pPr>
      <w:hyperlink r:id="rId20">
        <w:r w:rsidR="001C6D0A" w:rsidRPr="00C33F92">
          <w:rPr>
            <w:rStyle w:val="Hyperlink"/>
            <w:rFonts w:eastAsia="Helvetica Light" w:cs="Arial"/>
            <w:sz w:val="20"/>
            <w:szCs w:val="20"/>
          </w:rPr>
          <w:t>How to design Equity-Focused evaluations</w:t>
        </w:r>
      </w:hyperlink>
    </w:p>
    <w:p w14:paraId="578D79B9" w14:textId="77777777" w:rsidR="001C6D0A" w:rsidRPr="00C33F92" w:rsidRDefault="001C6D0A" w:rsidP="002301BD">
      <w:pPr>
        <w:pStyle w:val="ListParagraph"/>
        <w:numPr>
          <w:ilvl w:val="0"/>
          <w:numId w:val="87"/>
        </w:numPr>
        <w:spacing w:after="0" w:line="240" w:lineRule="auto"/>
        <w:ind w:left="709"/>
        <w:jc w:val="both"/>
        <w:rPr>
          <w:rFonts w:cs="Arial"/>
          <w:sz w:val="20"/>
          <w:szCs w:val="20"/>
        </w:rPr>
      </w:pPr>
      <w:r w:rsidRPr="00C33F92">
        <w:rPr>
          <w:rStyle w:val="Hyperlink"/>
          <w:rFonts w:cs="Arial"/>
          <w:sz w:val="20"/>
          <w:szCs w:val="20"/>
        </w:rPr>
        <w:t xml:space="preserve">Ethical Research Involving Children, 2013, </w:t>
      </w:r>
      <w:hyperlink r:id="rId21" w:history="1">
        <w:r w:rsidRPr="00C33F92">
          <w:rPr>
            <w:rStyle w:val="Hyperlink"/>
            <w:rFonts w:cs="Arial"/>
            <w:sz w:val="20"/>
            <w:szCs w:val="20"/>
          </w:rPr>
          <w:t>https://childethics.com/</w:t>
        </w:r>
      </w:hyperlink>
      <w:r w:rsidRPr="00C33F92">
        <w:rPr>
          <w:rStyle w:val="Hyperlink"/>
          <w:rFonts w:cs="Arial"/>
          <w:sz w:val="20"/>
          <w:szCs w:val="20"/>
        </w:rPr>
        <w:t xml:space="preserve"> </w:t>
      </w:r>
    </w:p>
    <w:p w14:paraId="69839A1A" w14:textId="77777777" w:rsidR="001C6D0A" w:rsidRPr="0071733E" w:rsidRDefault="001C6D0A" w:rsidP="001C6D0A">
      <w:pPr>
        <w:rPr>
          <w:rFonts w:cs="Arial"/>
        </w:rPr>
      </w:pPr>
    </w:p>
    <w:p w14:paraId="78BBC6DC"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8. Methodology </w:t>
      </w:r>
    </w:p>
    <w:p w14:paraId="56C8E9F2" w14:textId="77777777" w:rsidR="001C6D0A" w:rsidRPr="00C33F92" w:rsidRDefault="001C6D0A" w:rsidP="001C6D0A">
      <w:pPr>
        <w:rPr>
          <w:rFonts w:cs="Arial"/>
          <w:sz w:val="20"/>
          <w:szCs w:val="20"/>
        </w:rPr>
      </w:pPr>
      <w:r w:rsidRPr="00C33F92">
        <w:rPr>
          <w:rFonts w:cs="Arial"/>
          <w:sz w:val="20"/>
          <w:szCs w:val="20"/>
        </w:rPr>
        <w:t xml:space="preserve">This proposal presents a developmental evaluation approach to contribute to increasing the relevance and effectiveness of the available services for young children and address current and emerging needs of the ECD workforce so they can better support families. Given the very dynamic context that is rapidly changing, the exercise will be both </w:t>
      </w:r>
      <w:r w:rsidRPr="00C33F92">
        <w:rPr>
          <w:rFonts w:cs="Arial"/>
          <w:sz w:val="20"/>
          <w:szCs w:val="20"/>
          <w:u w:val="single"/>
        </w:rPr>
        <w:t>retrospective</w:t>
      </w:r>
      <w:r w:rsidRPr="00C33F92">
        <w:rPr>
          <w:rFonts w:cs="Arial"/>
          <w:sz w:val="20"/>
          <w:szCs w:val="20"/>
        </w:rPr>
        <w:t xml:space="preserve"> and </w:t>
      </w:r>
      <w:r w:rsidRPr="00C33F92">
        <w:rPr>
          <w:rFonts w:cs="Arial"/>
          <w:sz w:val="20"/>
          <w:szCs w:val="20"/>
          <w:u w:val="single"/>
        </w:rPr>
        <w:t xml:space="preserve">prospective </w:t>
      </w:r>
      <w:r w:rsidRPr="00C33F92">
        <w:rPr>
          <w:rFonts w:cs="Arial"/>
          <w:sz w:val="20"/>
          <w:szCs w:val="20"/>
        </w:rPr>
        <w:t xml:space="preserve">and will try to evaluate suitability and relevance of the adaptations to the respective context in the past, </w:t>
      </w:r>
      <w:proofErr w:type="gramStart"/>
      <w:r w:rsidRPr="00C33F92">
        <w:rPr>
          <w:rFonts w:cs="Arial"/>
          <w:sz w:val="20"/>
          <w:szCs w:val="20"/>
        </w:rPr>
        <w:t>present</w:t>
      </w:r>
      <w:proofErr w:type="gramEnd"/>
      <w:r w:rsidRPr="00C33F92">
        <w:rPr>
          <w:rFonts w:cs="Arial"/>
          <w:sz w:val="20"/>
          <w:szCs w:val="20"/>
        </w:rPr>
        <w:t xml:space="preserve"> and future times.  It will look back and evaluate adaptations that were introduced at the onset of COVID-19 pandemic, even if these had been discontinued. It will equally try to assess ongoing changes and the extent to which they support current and future needs and modalities of service provision. </w:t>
      </w:r>
    </w:p>
    <w:p w14:paraId="74C3C4D9" w14:textId="77777777" w:rsidR="001C6D0A" w:rsidRPr="00C33F92" w:rsidRDefault="001C6D0A" w:rsidP="001C6D0A">
      <w:pPr>
        <w:rPr>
          <w:rFonts w:cs="Arial"/>
          <w:sz w:val="20"/>
          <w:szCs w:val="20"/>
        </w:rPr>
      </w:pPr>
      <w:r w:rsidRPr="00C33F92">
        <w:rPr>
          <w:rFonts w:cs="Arial"/>
          <w:sz w:val="20"/>
          <w:szCs w:val="20"/>
        </w:rPr>
        <w:t xml:space="preserve">While the evaluation methodological approach will be finalized at the inception phase, initial advice on the comprehensiveness of the evaluation approach is expected at the proposal stage. Methodological rigor will be given significant consideration in the assessment of proposals. Hence bidders are invited to interrogate the approach and methodology suggested in the ToR and improve on it or propose an approach they deem more appropriate. Bidders are encouraged to also demonstrate methodological expertise in. </w:t>
      </w:r>
    </w:p>
    <w:p w14:paraId="1563B42B" w14:textId="77777777" w:rsidR="001C6D0A" w:rsidRPr="0071733E" w:rsidRDefault="001C6D0A" w:rsidP="001C6D0A">
      <w:pPr>
        <w:rPr>
          <w:rFonts w:cs="Arial"/>
          <w:color w:val="14577A" w:themeColor="accent3" w:themeShade="80"/>
          <w:sz w:val="28"/>
          <w:szCs w:val="28"/>
        </w:rPr>
      </w:pPr>
      <w:r w:rsidRPr="0071733E">
        <w:rPr>
          <w:rFonts w:cs="Arial"/>
          <w:color w:val="14577A" w:themeColor="accent3" w:themeShade="80"/>
          <w:sz w:val="28"/>
          <w:szCs w:val="28"/>
        </w:rPr>
        <w:t>Three-layered data collection and analysis</w:t>
      </w:r>
    </w:p>
    <w:p w14:paraId="2D038880" w14:textId="77777777" w:rsidR="001C6D0A" w:rsidRPr="00C33F92" w:rsidRDefault="001C6D0A" w:rsidP="001C6D0A">
      <w:pPr>
        <w:rPr>
          <w:rFonts w:cs="Arial"/>
          <w:sz w:val="20"/>
          <w:szCs w:val="20"/>
        </w:rPr>
      </w:pPr>
      <w:r w:rsidRPr="00C33F92">
        <w:rPr>
          <w:rFonts w:cs="Arial"/>
          <w:sz w:val="20"/>
          <w:szCs w:val="20"/>
        </w:rPr>
        <w:t xml:space="preserve">The initial step in this exercise will be to map adaptations introduced in ECD-related services across participating countries. This will be the basis for the identification of the respective service providers to participate in data collection and the key respondents for in-depth interviews. Then the following 3 main components will be conducted: </w:t>
      </w:r>
    </w:p>
    <w:p w14:paraId="7B9856C9" w14:textId="77777777" w:rsidR="001C6D0A" w:rsidRPr="00C33F92" w:rsidRDefault="001C6D0A" w:rsidP="002301BD">
      <w:pPr>
        <w:pStyle w:val="ListParagraph"/>
        <w:numPr>
          <w:ilvl w:val="0"/>
          <w:numId w:val="83"/>
        </w:numPr>
        <w:rPr>
          <w:rFonts w:cs="Arial"/>
          <w:sz w:val="20"/>
          <w:szCs w:val="20"/>
        </w:rPr>
      </w:pPr>
      <w:r w:rsidRPr="00C33F92">
        <w:rPr>
          <w:rFonts w:cs="Arial"/>
          <w:b/>
          <w:bCs/>
          <w:sz w:val="20"/>
          <w:szCs w:val="20"/>
        </w:rPr>
        <w:t>Survey design and data collection in the in-depth study countries</w:t>
      </w:r>
      <w:r w:rsidRPr="00C33F92">
        <w:rPr>
          <w:rFonts w:cs="Arial"/>
          <w:sz w:val="20"/>
          <w:szCs w:val="20"/>
        </w:rPr>
        <w:t xml:space="preserve">. This includes: </w:t>
      </w:r>
    </w:p>
    <w:p w14:paraId="1E465761" w14:textId="77777777" w:rsidR="001C6D0A" w:rsidRPr="00C33F92" w:rsidRDefault="001C6D0A" w:rsidP="002301BD">
      <w:pPr>
        <w:pStyle w:val="ListParagraph"/>
        <w:numPr>
          <w:ilvl w:val="2"/>
          <w:numId w:val="81"/>
        </w:numPr>
        <w:rPr>
          <w:rFonts w:cs="Arial"/>
          <w:sz w:val="20"/>
          <w:szCs w:val="20"/>
        </w:rPr>
      </w:pPr>
      <w:r w:rsidRPr="00C33F92">
        <w:rPr>
          <w:rFonts w:cs="Arial"/>
          <w:sz w:val="20"/>
          <w:szCs w:val="20"/>
        </w:rPr>
        <w:t xml:space="preserve">Frontline workers survey (telephone/SMS/text): sampling of workforce, questionnaire formulation; implementation of the questionnaire three times in a period of 6-9 months- through digital means or other forms (e.g. telephone). Questions should be tailored to the workforce needs in terms of access to families and children, operational challenges (access to materials, supplies, information, transport etc.), skills gaps and capacity needs to respond to the current context (e.g. availability of training and guidance, connection with the national authority, network of professionals, peers </w:t>
      </w:r>
      <w:proofErr w:type="gramStart"/>
      <w:r w:rsidRPr="00C33F92">
        <w:rPr>
          <w:rFonts w:cs="Arial"/>
          <w:sz w:val="20"/>
          <w:szCs w:val="20"/>
        </w:rPr>
        <w:t>etc. )</w:t>
      </w:r>
      <w:proofErr w:type="gramEnd"/>
      <w:r w:rsidRPr="00C33F92">
        <w:rPr>
          <w:rFonts w:cs="Arial"/>
          <w:sz w:val="20"/>
          <w:szCs w:val="20"/>
        </w:rPr>
        <w:t>, mentoring and supervision in the current context, etc.</w:t>
      </w:r>
    </w:p>
    <w:p w14:paraId="0B92EF8B" w14:textId="77777777" w:rsidR="001C6D0A" w:rsidRPr="00C33F92" w:rsidRDefault="001C6D0A" w:rsidP="002301BD">
      <w:pPr>
        <w:pStyle w:val="ListParagraph"/>
        <w:numPr>
          <w:ilvl w:val="2"/>
          <w:numId w:val="81"/>
        </w:numPr>
        <w:rPr>
          <w:rFonts w:cs="Arial"/>
          <w:sz w:val="20"/>
          <w:szCs w:val="20"/>
        </w:rPr>
      </w:pPr>
      <w:r w:rsidRPr="00C33F92">
        <w:rPr>
          <w:rFonts w:cs="Arial"/>
          <w:sz w:val="20"/>
          <w:szCs w:val="20"/>
        </w:rPr>
        <w:t>Key in-depth interviews with selected government officials in the depth study countries</w:t>
      </w:r>
    </w:p>
    <w:p w14:paraId="1EFC7007" w14:textId="77777777" w:rsidR="001C6D0A" w:rsidRPr="00C33F92" w:rsidRDefault="001C6D0A" w:rsidP="002301BD">
      <w:pPr>
        <w:pStyle w:val="ListParagraph"/>
        <w:numPr>
          <w:ilvl w:val="2"/>
          <w:numId w:val="81"/>
        </w:numPr>
        <w:rPr>
          <w:rFonts w:cs="Arial"/>
          <w:sz w:val="20"/>
          <w:szCs w:val="20"/>
        </w:rPr>
      </w:pPr>
      <w:r w:rsidRPr="00C33F92">
        <w:rPr>
          <w:rFonts w:cs="Arial"/>
          <w:sz w:val="20"/>
          <w:szCs w:val="20"/>
        </w:rPr>
        <w:t>Key-in-depth interviews (telephone) to a small number of front-line workers in the depth study countries</w:t>
      </w:r>
    </w:p>
    <w:p w14:paraId="55628FCA" w14:textId="77777777" w:rsidR="001C6D0A" w:rsidRPr="00C33F92" w:rsidRDefault="001C6D0A" w:rsidP="002301BD">
      <w:pPr>
        <w:pStyle w:val="ListParagraph"/>
        <w:numPr>
          <w:ilvl w:val="2"/>
          <w:numId w:val="81"/>
        </w:numPr>
        <w:rPr>
          <w:rFonts w:cs="Arial"/>
          <w:sz w:val="20"/>
          <w:szCs w:val="20"/>
        </w:rPr>
      </w:pPr>
      <w:r w:rsidRPr="00C33F92">
        <w:rPr>
          <w:rFonts w:cs="Arial"/>
          <w:sz w:val="20"/>
          <w:szCs w:val="20"/>
        </w:rPr>
        <w:lastRenderedPageBreak/>
        <w:t>Key in-depth interviews (telephone) to selected service end-users in the depth study countries at specific times will complement the data collection process.</w:t>
      </w:r>
    </w:p>
    <w:p w14:paraId="41330AA8" w14:textId="77777777" w:rsidR="001C6D0A" w:rsidRPr="00C33F92" w:rsidRDefault="001C6D0A" w:rsidP="002301BD">
      <w:pPr>
        <w:pStyle w:val="ListParagraph"/>
        <w:numPr>
          <w:ilvl w:val="2"/>
          <w:numId w:val="81"/>
        </w:numPr>
        <w:rPr>
          <w:rFonts w:cs="Arial"/>
          <w:sz w:val="20"/>
          <w:szCs w:val="20"/>
        </w:rPr>
      </w:pPr>
      <w:r w:rsidRPr="00C33F92">
        <w:rPr>
          <w:rFonts w:cs="Arial"/>
          <w:sz w:val="20"/>
          <w:szCs w:val="20"/>
        </w:rPr>
        <w:t xml:space="preserve">Other existing data available in-depth study countries, such as social media data, HH surveys, situation analysis, etc. </w:t>
      </w:r>
    </w:p>
    <w:p w14:paraId="5E2C9370" w14:textId="77777777" w:rsidR="001C6D0A" w:rsidRPr="00C33F92" w:rsidRDefault="001C6D0A" w:rsidP="001C6D0A">
      <w:pPr>
        <w:pStyle w:val="ListParagraph"/>
        <w:ind w:left="1080"/>
        <w:rPr>
          <w:rFonts w:cs="Arial"/>
          <w:sz w:val="20"/>
          <w:szCs w:val="20"/>
        </w:rPr>
      </w:pPr>
    </w:p>
    <w:p w14:paraId="6F2129AB" w14:textId="77777777" w:rsidR="001C6D0A" w:rsidRPr="00C33F92" w:rsidRDefault="001C6D0A" w:rsidP="002301BD">
      <w:pPr>
        <w:pStyle w:val="ListParagraph"/>
        <w:numPr>
          <w:ilvl w:val="0"/>
          <w:numId w:val="81"/>
        </w:numPr>
        <w:rPr>
          <w:rFonts w:cs="Arial"/>
          <w:sz w:val="20"/>
          <w:szCs w:val="20"/>
        </w:rPr>
      </w:pPr>
      <w:r w:rsidRPr="00C33F92">
        <w:rPr>
          <w:rFonts w:cs="Arial"/>
          <w:b/>
          <w:bCs/>
          <w:sz w:val="20"/>
          <w:szCs w:val="20"/>
        </w:rPr>
        <w:t xml:space="preserve">Data analysis and formulation of programmatic recommendations through rapid cycle testing/analysis </w:t>
      </w:r>
      <w:r w:rsidRPr="00C33F92">
        <w:rPr>
          <w:rFonts w:cs="Arial"/>
          <w:sz w:val="20"/>
          <w:szCs w:val="20"/>
        </w:rPr>
        <w:t>in the depth study countries, ideally in combination with household level data collected by UNICEF or partners, as well as other existing information available. Data analysis will aim to provide rapid inputs to UNICEF staff and national counterparts, and enable the formulation of evidence-based recommendations, advocacy and communication strategies, and programmatic decisions. The recurrent analysis (done each time after the surveys are produced)’ objectives will be to:</w:t>
      </w:r>
    </w:p>
    <w:p w14:paraId="66487A3B" w14:textId="77777777" w:rsidR="001C6D0A" w:rsidRPr="00C33F92" w:rsidRDefault="001C6D0A" w:rsidP="002301BD">
      <w:pPr>
        <w:pStyle w:val="ListParagraph"/>
        <w:numPr>
          <w:ilvl w:val="0"/>
          <w:numId w:val="82"/>
        </w:numPr>
        <w:spacing w:after="0" w:line="240" w:lineRule="auto"/>
        <w:ind w:left="1800" w:hanging="270"/>
        <w:rPr>
          <w:rFonts w:eastAsia="Times New Roman" w:cs="Arial"/>
          <w:sz w:val="20"/>
          <w:szCs w:val="20"/>
        </w:rPr>
      </w:pPr>
      <w:r w:rsidRPr="00C33F92">
        <w:rPr>
          <w:rFonts w:eastAsia="Times New Roman" w:cs="Arial"/>
          <w:sz w:val="20"/>
          <w:szCs w:val="20"/>
        </w:rPr>
        <w:t>assess if ECD workforce have relevant capacity and skills to adapt to and deliver new modalities (what is missing- trainings, technology, supportive policy, supportive supervision- which is already in the note</w:t>
      </w:r>
      <w:proofErr w:type="gramStart"/>
      <w:r w:rsidRPr="00C33F92">
        <w:rPr>
          <w:rFonts w:eastAsia="Times New Roman" w:cs="Arial"/>
          <w:sz w:val="20"/>
          <w:szCs w:val="20"/>
        </w:rPr>
        <w:t>);</w:t>
      </w:r>
      <w:proofErr w:type="gramEnd"/>
    </w:p>
    <w:p w14:paraId="0586260B" w14:textId="77777777" w:rsidR="001C6D0A" w:rsidRPr="00C33F92" w:rsidRDefault="001C6D0A" w:rsidP="002301BD">
      <w:pPr>
        <w:pStyle w:val="ListParagraph"/>
        <w:numPr>
          <w:ilvl w:val="0"/>
          <w:numId w:val="82"/>
        </w:numPr>
        <w:spacing w:after="0" w:line="240" w:lineRule="auto"/>
        <w:ind w:left="1800" w:hanging="270"/>
        <w:rPr>
          <w:rFonts w:eastAsia="Times New Roman" w:cs="Arial"/>
          <w:sz w:val="20"/>
          <w:szCs w:val="20"/>
        </w:rPr>
      </w:pPr>
      <w:r w:rsidRPr="00C33F92">
        <w:rPr>
          <w:rFonts w:eastAsia="Times New Roman" w:cs="Arial"/>
          <w:sz w:val="20"/>
          <w:szCs w:val="20"/>
        </w:rPr>
        <w:t xml:space="preserve">assess the support available and required by front line workers and formulate better program </w:t>
      </w:r>
      <w:proofErr w:type="gramStart"/>
      <w:r w:rsidRPr="00C33F92">
        <w:rPr>
          <w:rFonts w:eastAsia="Times New Roman" w:cs="Arial"/>
          <w:sz w:val="20"/>
          <w:szCs w:val="20"/>
        </w:rPr>
        <w:t>response;</w:t>
      </w:r>
      <w:proofErr w:type="gramEnd"/>
    </w:p>
    <w:p w14:paraId="066E2A19" w14:textId="77777777" w:rsidR="001C6D0A" w:rsidRPr="00C33F92" w:rsidRDefault="001C6D0A" w:rsidP="002301BD">
      <w:pPr>
        <w:pStyle w:val="ListParagraph"/>
        <w:numPr>
          <w:ilvl w:val="0"/>
          <w:numId w:val="82"/>
        </w:numPr>
        <w:spacing w:after="0" w:line="240" w:lineRule="auto"/>
        <w:ind w:left="1800" w:hanging="270"/>
        <w:rPr>
          <w:rFonts w:eastAsia="Times New Roman" w:cs="Arial"/>
          <w:sz w:val="20"/>
          <w:szCs w:val="20"/>
        </w:rPr>
      </w:pPr>
      <w:r w:rsidRPr="00C33F92">
        <w:rPr>
          <w:rFonts w:eastAsia="Times New Roman" w:cs="Arial"/>
          <w:sz w:val="20"/>
          <w:szCs w:val="20"/>
        </w:rPr>
        <w:t>assess the effectiveness of the adapted tele-and remote services they are providing, how can they be improved, are there new opportunities to consider post COVID-19; and ultimately</w:t>
      </w:r>
    </w:p>
    <w:p w14:paraId="4B51BA1A" w14:textId="77777777" w:rsidR="001C6D0A" w:rsidRPr="00C33F92" w:rsidRDefault="001C6D0A" w:rsidP="002301BD">
      <w:pPr>
        <w:pStyle w:val="ListParagraph"/>
        <w:numPr>
          <w:ilvl w:val="0"/>
          <w:numId w:val="82"/>
        </w:numPr>
        <w:spacing w:after="0" w:line="240" w:lineRule="auto"/>
        <w:ind w:left="1800" w:hanging="270"/>
        <w:rPr>
          <w:rFonts w:eastAsia="Times New Roman" w:cs="Arial"/>
          <w:sz w:val="20"/>
          <w:szCs w:val="20"/>
        </w:rPr>
      </w:pPr>
      <w:r w:rsidRPr="00C33F92">
        <w:rPr>
          <w:rFonts w:eastAsia="Times New Roman" w:cs="Arial"/>
          <w:sz w:val="20"/>
          <w:szCs w:val="20"/>
        </w:rPr>
        <w:t xml:space="preserve">inform future policy formulation and adaptations that reflect lessons learned from this context </w:t>
      </w:r>
    </w:p>
    <w:p w14:paraId="195D5A0E" w14:textId="77777777" w:rsidR="001C6D0A" w:rsidRPr="00C33F92" w:rsidRDefault="001C6D0A" w:rsidP="001C6D0A">
      <w:pPr>
        <w:pStyle w:val="ListParagraph"/>
        <w:spacing w:after="0" w:line="240" w:lineRule="auto"/>
        <w:ind w:left="1800"/>
        <w:rPr>
          <w:rFonts w:eastAsia="Times New Roman" w:cs="Arial"/>
          <w:sz w:val="20"/>
          <w:szCs w:val="20"/>
        </w:rPr>
      </w:pPr>
    </w:p>
    <w:p w14:paraId="2D548010" w14:textId="77777777" w:rsidR="001C6D0A" w:rsidRPr="00C33F92" w:rsidRDefault="001C6D0A" w:rsidP="001C6D0A">
      <w:pPr>
        <w:spacing w:after="0" w:line="240" w:lineRule="auto"/>
        <w:rPr>
          <w:rFonts w:cs="Arial"/>
          <w:sz w:val="20"/>
          <w:szCs w:val="20"/>
        </w:rPr>
      </w:pPr>
      <w:r w:rsidRPr="00C33F92">
        <w:rPr>
          <w:rFonts w:cs="Arial"/>
          <w:sz w:val="20"/>
          <w:szCs w:val="20"/>
        </w:rPr>
        <w:t>The participating in-depth study country offices will have three briefs.</w:t>
      </w:r>
    </w:p>
    <w:p w14:paraId="1DC1A966" w14:textId="77777777" w:rsidR="001C6D0A" w:rsidRPr="00C33F92" w:rsidRDefault="001C6D0A" w:rsidP="001C6D0A">
      <w:pPr>
        <w:spacing w:after="0" w:line="240" w:lineRule="auto"/>
        <w:rPr>
          <w:rFonts w:eastAsia="Times New Roman" w:cs="Arial"/>
          <w:sz w:val="20"/>
          <w:szCs w:val="20"/>
        </w:rPr>
      </w:pPr>
    </w:p>
    <w:p w14:paraId="298C81C0" w14:textId="77777777" w:rsidR="001C6D0A" w:rsidRPr="00C33F92" w:rsidRDefault="001C6D0A" w:rsidP="002301BD">
      <w:pPr>
        <w:pStyle w:val="ListParagraph"/>
        <w:numPr>
          <w:ilvl w:val="0"/>
          <w:numId w:val="81"/>
        </w:numPr>
        <w:rPr>
          <w:rFonts w:cs="Arial"/>
          <w:sz w:val="20"/>
          <w:szCs w:val="20"/>
        </w:rPr>
      </w:pPr>
      <w:r w:rsidRPr="00C33F92">
        <w:rPr>
          <w:rFonts w:cs="Arial"/>
          <w:b/>
          <w:bCs/>
          <w:sz w:val="20"/>
          <w:szCs w:val="20"/>
        </w:rPr>
        <w:t>Regional synthesis and country level reports</w:t>
      </w:r>
      <w:r w:rsidRPr="00C33F92">
        <w:rPr>
          <w:rFonts w:cs="Arial"/>
          <w:sz w:val="20"/>
          <w:szCs w:val="20"/>
        </w:rPr>
        <w:t xml:space="preserve">. A regional synthesis of lessons learned, findings, and recommendations will be developed. Further, based on the iterative data collection at country level and the overall emerging findings. There will be a synthesis report at the end of this exercise. </w:t>
      </w:r>
    </w:p>
    <w:p w14:paraId="0E5A7879" w14:textId="77777777" w:rsidR="001C6D0A" w:rsidRPr="0071733E" w:rsidRDefault="001C6D0A" w:rsidP="001C6D0A">
      <w:pPr>
        <w:rPr>
          <w:rFonts w:cs="Arial"/>
        </w:rPr>
      </w:pPr>
      <w:r w:rsidRPr="0071733E">
        <w:rPr>
          <w:rFonts w:cs="Arial"/>
          <w:noProof/>
        </w:rPr>
        <w:drawing>
          <wp:inline distT="0" distB="0" distL="0" distR="0" wp14:anchorId="2D87A772" wp14:editId="482F9B74">
            <wp:extent cx="6241612" cy="3274695"/>
            <wp:effectExtent l="0" t="0" r="6985" b="1905"/>
            <wp:docPr id="102652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6241612" cy="3274695"/>
                    </a:xfrm>
                    <a:prstGeom prst="rect">
                      <a:avLst/>
                    </a:prstGeom>
                  </pic:spPr>
                </pic:pic>
              </a:graphicData>
            </a:graphic>
          </wp:inline>
        </w:drawing>
      </w:r>
    </w:p>
    <w:p w14:paraId="3FCC65A4" w14:textId="77777777" w:rsidR="001C6D0A" w:rsidRPr="00C33F92" w:rsidRDefault="001C6D0A" w:rsidP="001C6D0A">
      <w:pPr>
        <w:rPr>
          <w:rFonts w:cs="Arial"/>
          <w:sz w:val="20"/>
          <w:szCs w:val="20"/>
        </w:rPr>
      </w:pPr>
      <w:r w:rsidRPr="00C33F92">
        <w:rPr>
          <w:rFonts w:cs="Arial"/>
          <w:sz w:val="20"/>
          <w:szCs w:val="20"/>
        </w:rPr>
        <w:t>The proposed period of this exercise is August - March 2021. Surveys and interviews will ideally be conducted in August, September, December. The iterative process can continue in the future.</w:t>
      </w:r>
    </w:p>
    <w:p w14:paraId="1F641A73" w14:textId="77777777" w:rsidR="001C6D0A" w:rsidRPr="0071733E" w:rsidRDefault="001C6D0A" w:rsidP="001C6D0A">
      <w:pPr>
        <w:rPr>
          <w:rFonts w:cs="Arial"/>
          <w:color w:val="14577A" w:themeColor="accent3" w:themeShade="80"/>
          <w:sz w:val="28"/>
          <w:szCs w:val="28"/>
        </w:rPr>
      </w:pPr>
      <w:r w:rsidRPr="0071733E">
        <w:rPr>
          <w:rFonts w:cs="Arial"/>
          <w:color w:val="14577A" w:themeColor="accent3" w:themeShade="80"/>
          <w:sz w:val="28"/>
          <w:szCs w:val="28"/>
        </w:rPr>
        <w:t>Sampling Procedures</w:t>
      </w:r>
    </w:p>
    <w:p w14:paraId="5E576765" w14:textId="77777777" w:rsidR="001C6D0A" w:rsidRPr="00C33F92" w:rsidRDefault="001C6D0A" w:rsidP="001C6D0A">
      <w:pPr>
        <w:rPr>
          <w:rFonts w:cs="Arial"/>
          <w:sz w:val="18"/>
          <w:szCs w:val="18"/>
        </w:rPr>
      </w:pPr>
      <w:r w:rsidRPr="00C33F92">
        <w:rPr>
          <w:rStyle w:val="section"/>
          <w:sz w:val="20"/>
          <w:szCs w:val="20"/>
          <w:u w:val="single"/>
        </w:rPr>
        <w:t xml:space="preserve">Timeframe </w:t>
      </w:r>
      <w:r w:rsidRPr="00C33F92">
        <w:rPr>
          <w:rStyle w:val="section"/>
          <w:sz w:val="20"/>
          <w:szCs w:val="20"/>
        </w:rPr>
        <w:t xml:space="preserve">As an ongoing evaluation, the evaluation will look primarily at recent developments and assess the direction of work in this area. Data collected will cover the eight-month period.  </w:t>
      </w:r>
    </w:p>
    <w:p w14:paraId="5A2681AE" w14:textId="77777777" w:rsidR="001C6D0A" w:rsidRPr="00C33F92" w:rsidRDefault="001C6D0A" w:rsidP="001C6D0A">
      <w:pPr>
        <w:rPr>
          <w:rFonts w:cs="Arial"/>
          <w:sz w:val="18"/>
          <w:szCs w:val="18"/>
        </w:rPr>
      </w:pPr>
      <w:r w:rsidRPr="00C33F92">
        <w:rPr>
          <w:rStyle w:val="section"/>
          <w:sz w:val="20"/>
          <w:szCs w:val="20"/>
          <w:u w:val="single"/>
        </w:rPr>
        <w:t>Geographical scope</w:t>
      </w:r>
      <w:r w:rsidRPr="00C33F92">
        <w:rPr>
          <w:rStyle w:val="section"/>
          <w:sz w:val="20"/>
          <w:szCs w:val="20"/>
        </w:rPr>
        <w:t xml:space="preserve">: The evaluation will have 'desk review' and 'in-depth' study countries. The former will include all the ECA RO 21 countries and territories that have adapted ECD-related services in response to COVID-19, </w:t>
      </w:r>
      <w:r w:rsidRPr="00C33F92">
        <w:rPr>
          <w:rStyle w:val="section"/>
          <w:sz w:val="20"/>
          <w:szCs w:val="20"/>
        </w:rPr>
        <w:lastRenderedPageBreak/>
        <w:t xml:space="preserve">while the latter will focus on </w:t>
      </w:r>
      <w:r w:rsidRPr="00C33F92">
        <w:rPr>
          <w:rStyle w:val="section"/>
          <w:b/>
          <w:bCs/>
          <w:sz w:val="20"/>
          <w:szCs w:val="20"/>
        </w:rPr>
        <w:t xml:space="preserve">Georgia, Croatia, Ukraine, and Moldova </w:t>
      </w:r>
      <w:r w:rsidRPr="00C33F92">
        <w:rPr>
          <w:rStyle w:val="section"/>
          <w:sz w:val="20"/>
          <w:szCs w:val="20"/>
        </w:rPr>
        <w:t xml:space="preserve">(see Annex 1 for project details by country). Selection of specific municipalities, cities, districts within each in-depth study country will be detailed at the inception stage. Selection of specific respondents will also be identified separately for each country.  </w:t>
      </w:r>
    </w:p>
    <w:p w14:paraId="1249D0F2" w14:textId="77777777" w:rsidR="001C6D0A" w:rsidRPr="00C33F92" w:rsidRDefault="001C6D0A" w:rsidP="001C6D0A">
      <w:pPr>
        <w:rPr>
          <w:rFonts w:cs="Arial"/>
          <w:sz w:val="18"/>
          <w:szCs w:val="18"/>
        </w:rPr>
      </w:pPr>
      <w:r w:rsidRPr="00C33F92">
        <w:rPr>
          <w:rStyle w:val="section"/>
          <w:sz w:val="20"/>
          <w:szCs w:val="20"/>
          <w:u w:val="single"/>
        </w:rPr>
        <w:t>Programming</w:t>
      </w:r>
      <w:r w:rsidRPr="00C33F92">
        <w:rPr>
          <w:rStyle w:val="section"/>
          <w:sz w:val="20"/>
          <w:szCs w:val="20"/>
        </w:rPr>
        <w:t xml:space="preserve">: As stated above, the programme focus is on ECD project activities which are falling under one or more of the three stages of adaptation as discussed above.  </w:t>
      </w:r>
    </w:p>
    <w:p w14:paraId="34E19A7F" w14:textId="77777777" w:rsidR="001C6D0A" w:rsidRPr="0071733E" w:rsidRDefault="001C6D0A" w:rsidP="001C6D0A">
      <w:pPr>
        <w:rPr>
          <w:rFonts w:cs="Arial"/>
          <w:color w:val="14577A" w:themeColor="accent3" w:themeShade="80"/>
          <w:sz w:val="28"/>
          <w:szCs w:val="28"/>
        </w:rPr>
      </w:pPr>
      <w:r w:rsidRPr="0071733E">
        <w:rPr>
          <w:rFonts w:cs="Arial"/>
          <w:color w:val="14577A" w:themeColor="accent3" w:themeShade="80"/>
          <w:sz w:val="28"/>
          <w:szCs w:val="28"/>
        </w:rPr>
        <w:t>Provisions to obtain needed permissions to collect and report data:</w:t>
      </w:r>
    </w:p>
    <w:p w14:paraId="4DF0D805" w14:textId="77777777" w:rsidR="001C6D0A" w:rsidRPr="00C33F92" w:rsidRDefault="001C6D0A" w:rsidP="001C6D0A">
      <w:pPr>
        <w:rPr>
          <w:rFonts w:cs="Arial"/>
          <w:sz w:val="18"/>
          <w:szCs w:val="18"/>
        </w:rPr>
      </w:pPr>
      <w:r w:rsidRPr="00C33F92">
        <w:rPr>
          <w:rStyle w:val="section"/>
          <w:sz w:val="20"/>
          <w:szCs w:val="20"/>
        </w:rPr>
        <w:t xml:space="preserve">Collection of data involving the workforce is expected to be done through the existing means of data collection which UNICEF is already employing for programme monitoring. When interviewing respondents, the team is required to follow all the ethical requirements and obtain their consent for doing so. </w:t>
      </w:r>
    </w:p>
    <w:p w14:paraId="2B9C2883" w14:textId="77777777" w:rsidR="001C6D0A" w:rsidRPr="0071733E" w:rsidRDefault="001C6D0A" w:rsidP="001C6D0A">
      <w:pPr>
        <w:rPr>
          <w:rFonts w:cs="Arial"/>
          <w:color w:val="14577A" w:themeColor="accent3" w:themeShade="80"/>
          <w:sz w:val="28"/>
          <w:szCs w:val="28"/>
        </w:rPr>
      </w:pPr>
      <w:r w:rsidRPr="0071733E">
        <w:rPr>
          <w:rFonts w:cs="Arial"/>
          <w:color w:val="14577A" w:themeColor="accent3" w:themeShade="80"/>
          <w:sz w:val="28"/>
          <w:szCs w:val="28"/>
        </w:rPr>
        <w:t>Provisions to store and maintain security of collected information:</w:t>
      </w:r>
    </w:p>
    <w:p w14:paraId="20CAE443" w14:textId="77777777" w:rsidR="001C6D0A" w:rsidRPr="00C33F92" w:rsidRDefault="001C6D0A" w:rsidP="001C6D0A">
      <w:pPr>
        <w:rPr>
          <w:rStyle w:val="section"/>
          <w:sz w:val="20"/>
          <w:szCs w:val="20"/>
        </w:rPr>
      </w:pPr>
      <w:r w:rsidRPr="00C33F92">
        <w:rPr>
          <w:rStyle w:val="section"/>
          <w:sz w:val="20"/>
          <w:szCs w:val="20"/>
        </w:rPr>
        <w:t xml:space="preserve">Data will be stored in a safe password-protected folder with access rights given to the evaluation team only.  The evaluation team is required to suggest protocols for anonymity/confidentiality. </w:t>
      </w:r>
    </w:p>
    <w:p w14:paraId="22A39A6F"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9. Ethical Considerations</w:t>
      </w:r>
    </w:p>
    <w:p w14:paraId="796861B9" w14:textId="77777777" w:rsidR="001C6D0A" w:rsidRPr="00C33F92" w:rsidRDefault="001C6D0A" w:rsidP="001C6D0A">
      <w:pPr>
        <w:rPr>
          <w:rStyle w:val="section"/>
          <w:sz w:val="20"/>
          <w:szCs w:val="20"/>
        </w:rPr>
      </w:pPr>
      <w:r w:rsidRPr="00C33F92">
        <w:rPr>
          <w:rStyle w:val="section"/>
          <w:sz w:val="20"/>
          <w:szCs w:val="20"/>
        </w:rPr>
        <w:t xml:space="preserve">The evaluation must be in line with the United Nations evaluation norms and standards.   The evaluation must be external and independent and will be carried out in an objective, impartial, </w:t>
      </w:r>
      <w:proofErr w:type="gramStart"/>
      <w:r w:rsidRPr="00C33F92">
        <w:rPr>
          <w:rStyle w:val="section"/>
          <w:sz w:val="20"/>
          <w:szCs w:val="20"/>
        </w:rPr>
        <w:t>open</w:t>
      </w:r>
      <w:proofErr w:type="gramEnd"/>
      <w:r w:rsidRPr="00C33F92">
        <w:rPr>
          <w:rStyle w:val="section"/>
          <w:sz w:val="20"/>
          <w:szCs w:val="20"/>
        </w:rPr>
        <w:t xml:space="preserve"> and participatory manner, based on empirically verified evidence that is valid and reliable.</w:t>
      </w:r>
    </w:p>
    <w:p w14:paraId="3479E866" w14:textId="77777777" w:rsidR="001C6D0A" w:rsidRPr="00C33F92" w:rsidRDefault="001C6D0A" w:rsidP="001C6D0A">
      <w:pPr>
        <w:rPr>
          <w:rStyle w:val="section"/>
          <w:sz w:val="20"/>
          <w:szCs w:val="20"/>
        </w:rPr>
      </w:pPr>
      <w:r w:rsidRPr="00C33F92">
        <w:rPr>
          <w:rStyle w:val="section"/>
          <w:sz w:val="20"/>
          <w:szCs w:val="20"/>
        </w:rPr>
        <w:t xml:space="preserve">The ethical principles that will guide the evaluation are independence, impartiality, credibility, responsibility, </w:t>
      </w:r>
      <w:proofErr w:type="gramStart"/>
      <w:r w:rsidRPr="00C33F92">
        <w:rPr>
          <w:rStyle w:val="section"/>
          <w:sz w:val="20"/>
          <w:szCs w:val="20"/>
        </w:rPr>
        <w:t>honesty</w:t>
      </w:r>
      <w:proofErr w:type="gramEnd"/>
      <w:r w:rsidRPr="00C33F92">
        <w:rPr>
          <w:rStyle w:val="section"/>
          <w:sz w:val="20"/>
          <w:szCs w:val="20"/>
        </w:rPr>
        <w:t xml:space="preserve"> and integrity.  Similarly, it is essential for the evaluation team to maintain respect for the dignity and diversity of the individuals interviewed, and to take into consideration respect for human rights, gender equity and equality throughout the evaluation process. The team will take the appropriate measures to preserve the confidentiality of information and data of the individuals involved, while respecting the right to provide information in confidence. Here, it is essential that informed consent be obtained when the information is collected. </w:t>
      </w:r>
    </w:p>
    <w:p w14:paraId="43D56400" w14:textId="77777777" w:rsidR="001C6D0A" w:rsidRPr="00C33F92" w:rsidRDefault="001C6D0A" w:rsidP="001C6D0A">
      <w:pPr>
        <w:rPr>
          <w:rStyle w:val="section"/>
          <w:sz w:val="20"/>
          <w:szCs w:val="20"/>
        </w:rPr>
      </w:pPr>
      <w:r w:rsidRPr="00C33F92">
        <w:rPr>
          <w:rStyle w:val="section"/>
          <w:sz w:val="20"/>
          <w:szCs w:val="20"/>
        </w:rPr>
        <w:t xml:space="preserve">The evaluation must also comply with UNICEF Procedure for Ethical Standards in Research, Evaluation, Data Collection and </w:t>
      </w:r>
      <w:proofErr w:type="gramStart"/>
      <w:r w:rsidRPr="00C33F92">
        <w:rPr>
          <w:rStyle w:val="section"/>
          <w:sz w:val="20"/>
          <w:szCs w:val="20"/>
        </w:rPr>
        <w:t>Analysis,  and</w:t>
      </w:r>
      <w:proofErr w:type="gramEnd"/>
      <w:r w:rsidRPr="00C33F92">
        <w:rPr>
          <w:rStyle w:val="section"/>
          <w:sz w:val="20"/>
          <w:szCs w:val="20"/>
        </w:rPr>
        <w:t xml:space="preserve"> according to the methodology selected and the subject evaluated, it must be reviewed by an external ethical review committee (UNICEF has a global contract for external ethical reviews). The evaluation will not be able to proceed with the data collection before being approved by the ethical review committee. If the institution has its own ethical review mechanisms, they could substitute for the external committee, provided that these mechanisms comply with the minimum quality standards established in UNICEF’s policy. In its methodological proposal, the evaluation team should clearly indicate any possible ethical issues and specify the supervision and the ethical review mechanisms of that are applicable to the evaluation process. </w:t>
      </w:r>
    </w:p>
    <w:p w14:paraId="6C6A30C2" w14:textId="77777777" w:rsidR="001C6D0A" w:rsidRPr="00C33F92" w:rsidRDefault="001C6D0A" w:rsidP="001C6D0A">
      <w:pPr>
        <w:rPr>
          <w:rStyle w:val="section"/>
          <w:sz w:val="20"/>
          <w:szCs w:val="20"/>
        </w:rPr>
      </w:pPr>
      <w:r w:rsidRPr="00C33F92">
        <w:rPr>
          <w:rStyle w:val="section"/>
          <w:sz w:val="20"/>
          <w:szCs w:val="20"/>
        </w:rPr>
        <w:t>In addition, members of the evaluation team are required to disclose in writing any past experience, of themselves or their immediate family, which may give rise to a potential conflict of interest, and to deal honestly in resolving any conflict of interest which may arise during the evaluation.</w:t>
      </w:r>
    </w:p>
    <w:p w14:paraId="40DD7DBC"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10. Roles and responsibilities</w:t>
      </w:r>
    </w:p>
    <w:p w14:paraId="0C2D677F" w14:textId="77777777" w:rsidR="001C6D0A" w:rsidRPr="00C33F92" w:rsidRDefault="001C6D0A" w:rsidP="001C6D0A">
      <w:pPr>
        <w:rPr>
          <w:rFonts w:cs="Arial"/>
          <w:sz w:val="20"/>
          <w:szCs w:val="20"/>
        </w:rPr>
      </w:pPr>
      <w:r w:rsidRPr="00C33F92">
        <w:rPr>
          <w:rStyle w:val="section"/>
          <w:sz w:val="20"/>
          <w:szCs w:val="20"/>
        </w:rPr>
        <w:t xml:space="preserve">UNICEF ECARO evaluation team will be responsible for all the management issues and methodological matters and will liaise between the evaluation and UNICEF COs. UNICEF ECARO ECD team will provide technical oversight and be responsible for the technical quality of the outputs. UNICEF </w:t>
      </w:r>
      <w:r w:rsidRPr="00C33F92">
        <w:rPr>
          <w:rFonts w:cs="Arial"/>
          <w:sz w:val="20"/>
          <w:szCs w:val="20"/>
        </w:rPr>
        <w:t xml:space="preserve">COs staff will be instrumental in participating in all the steps of the approach outlined above, including in working closely with contracted partner to develop relevant survey questions for frontline workers, facilitate data collection as needed, and use the recommendations of the analysis after each survey for advocacy purposes. COs will be responsible for the use of this information for shaping their strategies and decisions. Efforts will be made as much as possible to use the exercise and build national capacity to collect similar data from frontline workers in the future. </w:t>
      </w:r>
    </w:p>
    <w:p w14:paraId="44E83094" w14:textId="77777777" w:rsidR="001C6D0A" w:rsidRPr="00C33F92" w:rsidRDefault="001C6D0A" w:rsidP="001C6D0A">
      <w:pPr>
        <w:rPr>
          <w:rFonts w:cs="Arial"/>
          <w:sz w:val="20"/>
          <w:szCs w:val="20"/>
          <w:lang w:val="en-US"/>
        </w:rPr>
      </w:pPr>
      <w:r w:rsidRPr="00C33F92">
        <w:rPr>
          <w:rFonts w:cs="Arial"/>
          <w:sz w:val="20"/>
          <w:szCs w:val="20"/>
        </w:rPr>
        <w:t xml:space="preserve">There will be set up an Evaluation Reference Group (ERG) to act a sounding board for the evaluation to foster transparency and participation and to review key evaluation deliverables. The ERG will not have any formal evaluation management responsibilities. It will act in an advisory capacity and provide inputs on all main evaluation deliverables that are expected to strengthen the quality and credibility of the evaluation. The group </w:t>
      </w:r>
      <w:r w:rsidRPr="00C33F92">
        <w:rPr>
          <w:rFonts w:cs="Arial"/>
          <w:sz w:val="20"/>
          <w:szCs w:val="20"/>
        </w:rPr>
        <w:lastRenderedPageBreak/>
        <w:t xml:space="preserve">will consist of ECA RO advisers and CO Representatives. In addition to this, in each in-depth study country, ERG will be set up consisting of the key partners. </w:t>
      </w:r>
    </w:p>
    <w:p w14:paraId="1A9C7582"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11. Evaluator qualifications </w:t>
      </w:r>
    </w:p>
    <w:p w14:paraId="7F54CA99" w14:textId="77777777" w:rsidR="001C6D0A" w:rsidRPr="00C33F92" w:rsidRDefault="001C6D0A" w:rsidP="001C6D0A">
      <w:pPr>
        <w:rPr>
          <w:rFonts w:cs="Arial"/>
          <w:sz w:val="18"/>
          <w:szCs w:val="18"/>
        </w:rPr>
      </w:pPr>
      <w:r w:rsidRPr="00C33F92">
        <w:rPr>
          <w:rStyle w:val="section"/>
          <w:sz w:val="20"/>
          <w:szCs w:val="20"/>
        </w:rPr>
        <w:t xml:space="preserve">The evaluation will be conducted by engaging an institution. The proposed team will consist of two international consultants and one national technical expert in each country (Georgia, Croatia, Ukraine, Moldova). </w:t>
      </w:r>
    </w:p>
    <w:p w14:paraId="72ED4FA2" w14:textId="77777777" w:rsidR="001C6D0A" w:rsidRPr="00C33F92" w:rsidRDefault="001C6D0A" w:rsidP="002301BD">
      <w:pPr>
        <w:pStyle w:val="ListParagraph"/>
        <w:numPr>
          <w:ilvl w:val="0"/>
          <w:numId w:val="90"/>
        </w:numPr>
        <w:ind w:left="360"/>
        <w:rPr>
          <w:rFonts w:cs="Arial"/>
          <w:sz w:val="18"/>
          <w:szCs w:val="18"/>
        </w:rPr>
      </w:pPr>
      <w:r w:rsidRPr="00C33F92">
        <w:rPr>
          <w:rStyle w:val="section"/>
          <w:sz w:val="20"/>
          <w:szCs w:val="20"/>
        </w:rPr>
        <w:t xml:space="preserve">The senior-level Team Leader must have the following competences: </w:t>
      </w:r>
    </w:p>
    <w:p w14:paraId="1514E407"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Having extensive evaluation experience (at least 10 years) with an excellent understanding of evaluation principles and methodologies, including capacity in an array of qualitative and quantitative evaluation methods, and UNEG norms and standards. It will be a requirement that the team leader can prove extensive expertise in developmental evaluations. </w:t>
      </w:r>
    </w:p>
    <w:p w14:paraId="5D7CA2DA"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Having experience on ECD sector reforms – planning, implementing, </w:t>
      </w:r>
      <w:proofErr w:type="gramStart"/>
      <w:r w:rsidRPr="00C33F92">
        <w:rPr>
          <w:rStyle w:val="section"/>
          <w:sz w:val="20"/>
          <w:szCs w:val="20"/>
        </w:rPr>
        <w:t>managing</w:t>
      </w:r>
      <w:proofErr w:type="gramEnd"/>
      <w:r w:rsidRPr="00C33F92">
        <w:rPr>
          <w:rStyle w:val="section"/>
          <w:sz w:val="20"/>
          <w:szCs w:val="20"/>
        </w:rPr>
        <w:t xml:space="preserve"> or monitoring such programmes. </w:t>
      </w:r>
    </w:p>
    <w:p w14:paraId="11807BE3"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Holding an advanced university degree (Masters or higher) in international development, public policy or similar, including sound knowledge of policy and systemic aspects; familiarity with ECD and education programmes. </w:t>
      </w:r>
    </w:p>
    <w:p w14:paraId="091D5C28"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Bringing a strong commitment to delivering timely and high-quality results, i.e., credible evaluations that are used for improving strategic decisions. </w:t>
      </w:r>
    </w:p>
    <w:p w14:paraId="46650FD8"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Having in-depth knowledge of the UN’s human rights, gender equality and equity agendas. </w:t>
      </w:r>
    </w:p>
    <w:p w14:paraId="2E1DBCD8"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Having a strong team leadership and management track record, as well as excellent interpersonal and communication skills to help ensure that the evaluation is understood and used. </w:t>
      </w:r>
    </w:p>
    <w:p w14:paraId="45E2691C"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Specific evaluation experience in the ECD and education sector is strongly </w:t>
      </w:r>
      <w:proofErr w:type="gramStart"/>
      <w:r w:rsidRPr="00C33F92">
        <w:rPr>
          <w:rStyle w:val="section"/>
          <w:sz w:val="20"/>
          <w:szCs w:val="20"/>
        </w:rPr>
        <w:t>desired, but</w:t>
      </w:r>
      <w:proofErr w:type="gramEnd"/>
      <w:r w:rsidRPr="00C33F92">
        <w:rPr>
          <w:rStyle w:val="section"/>
          <w:sz w:val="20"/>
          <w:szCs w:val="20"/>
        </w:rPr>
        <w:t xml:space="preserve"> is secondary to a strong mixed-method evaluation background, so long as the ECD and education expertise of the other team members (see below) is harnessed to ensure the team’s collective understanding of issues relating to systems strengthening from a UN or NGO perspective. </w:t>
      </w:r>
    </w:p>
    <w:p w14:paraId="19E72B52" w14:textId="77777777" w:rsidR="001C6D0A" w:rsidRPr="00C33F92" w:rsidRDefault="001C6D0A" w:rsidP="002301BD">
      <w:pPr>
        <w:pStyle w:val="ListParagraph"/>
        <w:numPr>
          <w:ilvl w:val="2"/>
          <w:numId w:val="90"/>
        </w:numPr>
        <w:ind w:left="720"/>
        <w:rPr>
          <w:rFonts w:cs="Arial"/>
          <w:sz w:val="18"/>
          <w:szCs w:val="18"/>
        </w:rPr>
      </w:pPr>
      <w:r w:rsidRPr="00C33F92">
        <w:rPr>
          <w:rStyle w:val="section"/>
          <w:sz w:val="20"/>
          <w:szCs w:val="20"/>
        </w:rPr>
        <w:t xml:space="preserve">Previous experience of working in Europe and Central Asia context is a must. </w:t>
      </w:r>
    </w:p>
    <w:p w14:paraId="54759B97" w14:textId="77777777" w:rsidR="001C6D0A" w:rsidRPr="00C33F92" w:rsidRDefault="001C6D0A" w:rsidP="002301BD">
      <w:pPr>
        <w:pStyle w:val="ListParagraph"/>
        <w:numPr>
          <w:ilvl w:val="0"/>
          <w:numId w:val="91"/>
        </w:numPr>
        <w:ind w:left="708"/>
        <w:rPr>
          <w:rStyle w:val="section"/>
          <w:color w:val="auto"/>
          <w:sz w:val="20"/>
          <w:szCs w:val="20"/>
        </w:rPr>
      </w:pPr>
      <w:r w:rsidRPr="00C33F92">
        <w:rPr>
          <w:rStyle w:val="section"/>
          <w:sz w:val="20"/>
          <w:szCs w:val="20"/>
          <w:lang w:eastAsia="en-GB"/>
        </w:rPr>
        <w:t>S/he must have the ability to concisely and clearly express ideas and concepts in</w:t>
      </w:r>
      <w:r w:rsidRPr="00C33F92">
        <w:rPr>
          <w:rStyle w:val="section"/>
          <w:sz w:val="20"/>
          <w:szCs w:val="20"/>
        </w:rPr>
        <w:t xml:space="preserve"> written and oral form as well as the ability to communicate with various stakeholders in English. </w:t>
      </w:r>
    </w:p>
    <w:p w14:paraId="3EDECF8A" w14:textId="77777777" w:rsidR="001C6D0A" w:rsidRPr="00C33F92" w:rsidRDefault="001C6D0A" w:rsidP="001C6D0A">
      <w:pPr>
        <w:rPr>
          <w:rFonts w:cs="Arial"/>
          <w:sz w:val="18"/>
          <w:szCs w:val="18"/>
        </w:rPr>
      </w:pPr>
      <w:r w:rsidRPr="00C33F92">
        <w:rPr>
          <w:rStyle w:val="section"/>
          <w:sz w:val="20"/>
          <w:szCs w:val="20"/>
        </w:rPr>
        <w:t xml:space="preserve">The Team Leader will be responsible for undertaking the evaluation from start to finish, for managing the evaluation team, for the bulk of data collection, </w:t>
      </w:r>
      <w:proofErr w:type="gramStart"/>
      <w:r w:rsidRPr="00C33F92">
        <w:rPr>
          <w:rStyle w:val="section"/>
          <w:sz w:val="20"/>
          <w:szCs w:val="20"/>
        </w:rPr>
        <w:t>analysis</w:t>
      </w:r>
      <w:proofErr w:type="gramEnd"/>
      <w:r w:rsidRPr="00C33F92">
        <w:rPr>
          <w:rStyle w:val="section"/>
          <w:sz w:val="20"/>
          <w:szCs w:val="20"/>
        </w:rPr>
        <w:t xml:space="preserve"> and consultations, as well as for report writing in English and communication of the evaluation results. </w:t>
      </w:r>
    </w:p>
    <w:p w14:paraId="04CCB941" w14:textId="77777777" w:rsidR="001C6D0A" w:rsidRPr="00C33F92" w:rsidRDefault="001C6D0A" w:rsidP="002301BD">
      <w:pPr>
        <w:pStyle w:val="ListParagraph"/>
        <w:numPr>
          <w:ilvl w:val="0"/>
          <w:numId w:val="90"/>
        </w:numPr>
        <w:ind w:left="360"/>
        <w:rPr>
          <w:rStyle w:val="section"/>
          <w:sz w:val="20"/>
          <w:szCs w:val="20"/>
          <w:lang w:eastAsia="en-GB"/>
        </w:rPr>
      </w:pPr>
      <w:r w:rsidRPr="00C33F92">
        <w:rPr>
          <w:rStyle w:val="section"/>
          <w:sz w:val="20"/>
          <w:szCs w:val="20"/>
        </w:rPr>
        <w:t>The international Junior Analyst must have the following competencies:</w:t>
      </w:r>
    </w:p>
    <w:p w14:paraId="3CEB971B" w14:textId="77777777" w:rsidR="001C6D0A" w:rsidRPr="00C33F92" w:rsidRDefault="001C6D0A" w:rsidP="002301BD">
      <w:pPr>
        <w:pStyle w:val="ListParagraph"/>
        <w:numPr>
          <w:ilvl w:val="1"/>
          <w:numId w:val="90"/>
        </w:numPr>
        <w:ind w:left="720"/>
        <w:rPr>
          <w:rStyle w:val="section"/>
          <w:sz w:val="20"/>
          <w:szCs w:val="20"/>
          <w:lang w:eastAsia="en-GB"/>
        </w:rPr>
      </w:pPr>
      <w:r w:rsidRPr="00C33F92">
        <w:rPr>
          <w:rStyle w:val="section"/>
          <w:sz w:val="20"/>
          <w:szCs w:val="20"/>
          <w:lang w:eastAsia="en-GB"/>
        </w:rPr>
        <w:t>Minimum 5 years’ experience in quantitative and qualitative data design, collection and analysis for large scale surveys, research projects or evaluations.</w:t>
      </w:r>
    </w:p>
    <w:p w14:paraId="3510ABE5" w14:textId="77777777" w:rsidR="001C6D0A" w:rsidRPr="00C33F92" w:rsidRDefault="001C6D0A" w:rsidP="002301BD">
      <w:pPr>
        <w:pStyle w:val="ListParagraph"/>
        <w:numPr>
          <w:ilvl w:val="1"/>
          <w:numId w:val="90"/>
        </w:numPr>
        <w:ind w:left="720"/>
        <w:rPr>
          <w:rStyle w:val="section"/>
          <w:sz w:val="20"/>
          <w:szCs w:val="20"/>
          <w:lang w:eastAsia="en-GB"/>
        </w:rPr>
      </w:pPr>
      <w:r w:rsidRPr="00C33F92">
        <w:rPr>
          <w:rStyle w:val="section"/>
          <w:sz w:val="20"/>
          <w:szCs w:val="20"/>
          <w:lang w:eastAsia="en-GB"/>
        </w:rPr>
        <w:t>Holding advanced university degrees (Masters-level) in Statistics, public policy or similar.</w:t>
      </w:r>
    </w:p>
    <w:p w14:paraId="5B9F35CC" w14:textId="77777777" w:rsidR="001C6D0A" w:rsidRPr="00C33F92" w:rsidRDefault="001C6D0A" w:rsidP="002301BD">
      <w:pPr>
        <w:pStyle w:val="ListParagraph"/>
        <w:numPr>
          <w:ilvl w:val="1"/>
          <w:numId w:val="90"/>
        </w:numPr>
        <w:ind w:left="720"/>
        <w:rPr>
          <w:rStyle w:val="section"/>
          <w:sz w:val="20"/>
          <w:szCs w:val="20"/>
          <w:lang w:eastAsia="en-GB"/>
        </w:rPr>
      </w:pPr>
      <w:r w:rsidRPr="00C33F92">
        <w:rPr>
          <w:rStyle w:val="section"/>
          <w:sz w:val="20"/>
          <w:szCs w:val="20"/>
          <w:lang w:eastAsia="en-GB"/>
        </w:rPr>
        <w:t>Familiarity in UN’s human rights, gender equality and equity agendas; knowledge of ECD programming a plus.</w:t>
      </w:r>
    </w:p>
    <w:p w14:paraId="05DFC980" w14:textId="77777777" w:rsidR="001C6D0A" w:rsidRPr="00C33F92" w:rsidRDefault="001C6D0A" w:rsidP="002301BD">
      <w:pPr>
        <w:pStyle w:val="ListParagraph"/>
        <w:numPr>
          <w:ilvl w:val="1"/>
          <w:numId w:val="90"/>
        </w:numPr>
        <w:ind w:left="720"/>
        <w:rPr>
          <w:rStyle w:val="section"/>
          <w:sz w:val="20"/>
          <w:szCs w:val="20"/>
          <w:lang w:eastAsia="en-GB"/>
        </w:rPr>
      </w:pPr>
      <w:r w:rsidRPr="00C33F92">
        <w:rPr>
          <w:rStyle w:val="section"/>
          <w:sz w:val="20"/>
          <w:szCs w:val="20"/>
          <w:lang w:eastAsia="en-GB"/>
        </w:rPr>
        <w:t xml:space="preserve">S/he must have the ability to concisely and clearly express ideas and concepts in written and oral form as well as the ability to communicate with various stakeholders in English. </w:t>
      </w:r>
    </w:p>
    <w:p w14:paraId="7541E6AC" w14:textId="77777777" w:rsidR="001C6D0A" w:rsidRPr="00C33F92" w:rsidRDefault="001C6D0A" w:rsidP="001C6D0A">
      <w:pPr>
        <w:rPr>
          <w:rStyle w:val="section"/>
          <w:sz w:val="20"/>
          <w:szCs w:val="20"/>
        </w:rPr>
      </w:pPr>
      <w:r w:rsidRPr="00C33F92">
        <w:rPr>
          <w:rStyle w:val="section"/>
          <w:sz w:val="20"/>
          <w:szCs w:val="20"/>
        </w:rPr>
        <w:t>The Junior Analyst will work under the stewardship of the Team Leader in support data collection and analysis.</w:t>
      </w:r>
    </w:p>
    <w:p w14:paraId="7C3B5702" w14:textId="77777777" w:rsidR="001C6D0A" w:rsidRPr="00C33F92" w:rsidRDefault="001C6D0A" w:rsidP="002301BD">
      <w:pPr>
        <w:pStyle w:val="ListParagraph"/>
        <w:numPr>
          <w:ilvl w:val="0"/>
          <w:numId w:val="90"/>
        </w:numPr>
        <w:ind w:left="360"/>
        <w:rPr>
          <w:rFonts w:cs="Arial"/>
          <w:sz w:val="18"/>
          <w:szCs w:val="18"/>
        </w:rPr>
      </w:pPr>
      <w:r w:rsidRPr="00C33F92">
        <w:rPr>
          <w:rStyle w:val="section"/>
          <w:sz w:val="20"/>
          <w:szCs w:val="20"/>
        </w:rPr>
        <w:t xml:space="preserve">One national consultant (one per participating country </w:t>
      </w:r>
      <w:proofErr w:type="gramStart"/>
      <w:r w:rsidRPr="00C33F92">
        <w:rPr>
          <w:rStyle w:val="section"/>
          <w:sz w:val="20"/>
          <w:szCs w:val="20"/>
        </w:rPr>
        <w:t>-  4</w:t>
      </w:r>
      <w:proofErr w:type="gramEnd"/>
      <w:r w:rsidRPr="00C33F92">
        <w:rPr>
          <w:rStyle w:val="section"/>
          <w:sz w:val="20"/>
          <w:szCs w:val="20"/>
        </w:rPr>
        <w:t xml:space="preserve"> countries) must have the following competencies: </w:t>
      </w:r>
    </w:p>
    <w:p w14:paraId="0B85D1C1" w14:textId="77777777" w:rsidR="001C6D0A" w:rsidRPr="00C33F92" w:rsidRDefault="001C6D0A" w:rsidP="001C6D0A">
      <w:pPr>
        <w:ind w:left="348"/>
        <w:rPr>
          <w:rStyle w:val="section"/>
          <w:sz w:val="20"/>
          <w:szCs w:val="20"/>
        </w:rPr>
      </w:pPr>
      <w:r w:rsidRPr="00C33F92">
        <w:rPr>
          <w:rStyle w:val="section"/>
          <w:sz w:val="20"/>
          <w:szCs w:val="20"/>
        </w:rPr>
        <w:t xml:space="preserve">• Holding advanced university degrees (Masters-level) in Statistics, public policy or similar. </w:t>
      </w:r>
    </w:p>
    <w:p w14:paraId="27CC8D7D" w14:textId="77777777" w:rsidR="001C6D0A" w:rsidRPr="00C33F92" w:rsidRDefault="001C6D0A" w:rsidP="001C6D0A">
      <w:pPr>
        <w:ind w:left="348"/>
        <w:rPr>
          <w:rFonts w:cs="Arial"/>
          <w:sz w:val="18"/>
          <w:szCs w:val="18"/>
        </w:rPr>
      </w:pPr>
      <w:r w:rsidRPr="00C33F92">
        <w:rPr>
          <w:rStyle w:val="section"/>
          <w:sz w:val="20"/>
          <w:szCs w:val="20"/>
        </w:rPr>
        <w:t xml:space="preserve">• Hands-on experience in collecting and analysing quantitative and qualitative data. </w:t>
      </w:r>
    </w:p>
    <w:p w14:paraId="6D5CCCF9" w14:textId="77777777" w:rsidR="001C6D0A" w:rsidRPr="00C33F92" w:rsidRDefault="001C6D0A" w:rsidP="001C6D0A">
      <w:pPr>
        <w:ind w:left="348"/>
        <w:rPr>
          <w:rFonts w:cs="Arial"/>
          <w:sz w:val="18"/>
          <w:szCs w:val="18"/>
        </w:rPr>
      </w:pPr>
      <w:r w:rsidRPr="00C33F92">
        <w:rPr>
          <w:rStyle w:val="section"/>
          <w:sz w:val="20"/>
          <w:szCs w:val="20"/>
        </w:rPr>
        <w:t xml:space="preserve">• Strong expertise in equity, gender, equality and human rights-based approaches to evaluation and expertise in data presentation and visualisation. </w:t>
      </w:r>
    </w:p>
    <w:p w14:paraId="1C30611F" w14:textId="77777777" w:rsidR="001C6D0A" w:rsidRPr="00C33F92" w:rsidRDefault="001C6D0A" w:rsidP="001C6D0A">
      <w:pPr>
        <w:ind w:left="348"/>
        <w:rPr>
          <w:rFonts w:cs="Arial"/>
          <w:sz w:val="18"/>
          <w:szCs w:val="18"/>
        </w:rPr>
      </w:pPr>
      <w:r w:rsidRPr="00C33F92">
        <w:rPr>
          <w:rStyle w:val="section"/>
          <w:sz w:val="20"/>
          <w:szCs w:val="20"/>
        </w:rPr>
        <w:t xml:space="preserve">•Having good communication, advocacy and people skills and the ability to communicate with various stakeholders and to express concisely and clearly ideas and concepts in written and oral form. </w:t>
      </w:r>
    </w:p>
    <w:p w14:paraId="070AB510" w14:textId="77777777" w:rsidR="001C6D0A" w:rsidRPr="00C33F92" w:rsidRDefault="001C6D0A" w:rsidP="001C6D0A">
      <w:pPr>
        <w:ind w:left="348"/>
        <w:rPr>
          <w:rFonts w:cs="Arial"/>
          <w:sz w:val="18"/>
          <w:szCs w:val="18"/>
        </w:rPr>
      </w:pPr>
      <w:r w:rsidRPr="00C33F92">
        <w:rPr>
          <w:rStyle w:val="section"/>
          <w:sz w:val="20"/>
          <w:szCs w:val="20"/>
        </w:rPr>
        <w:t xml:space="preserve">• Excellent English communication and report writing skills; knowledge of local languages is obligatory.  </w:t>
      </w:r>
    </w:p>
    <w:p w14:paraId="40D0CF46" w14:textId="77777777" w:rsidR="001C6D0A" w:rsidRPr="00C33F92" w:rsidRDefault="001C6D0A" w:rsidP="001C6D0A">
      <w:pPr>
        <w:ind w:left="348"/>
        <w:rPr>
          <w:rFonts w:cs="Arial"/>
          <w:sz w:val="18"/>
          <w:szCs w:val="18"/>
        </w:rPr>
      </w:pPr>
      <w:r w:rsidRPr="00C33F92">
        <w:rPr>
          <w:rStyle w:val="section"/>
          <w:sz w:val="20"/>
          <w:szCs w:val="20"/>
        </w:rPr>
        <w:lastRenderedPageBreak/>
        <w:t xml:space="preserve">• Having excellent understanding of the ECD and education system in ECA region through previous experience or research work. </w:t>
      </w:r>
    </w:p>
    <w:p w14:paraId="25AC8D91" w14:textId="77777777" w:rsidR="001C6D0A" w:rsidRPr="00C33F92" w:rsidRDefault="001C6D0A" w:rsidP="001C6D0A">
      <w:pPr>
        <w:rPr>
          <w:rFonts w:cs="Arial"/>
          <w:sz w:val="18"/>
          <w:szCs w:val="18"/>
        </w:rPr>
      </w:pPr>
      <w:r w:rsidRPr="00C33F92">
        <w:rPr>
          <w:rStyle w:val="section"/>
          <w:sz w:val="20"/>
          <w:szCs w:val="20"/>
        </w:rPr>
        <w:t xml:space="preserve">The national consultant will play a major role in data collection, analysis and presentation, and preparation of the debriefings and will make significant contributions to the writing of the main evaluation report. </w:t>
      </w:r>
    </w:p>
    <w:p w14:paraId="67BFC50C" w14:textId="77777777" w:rsidR="001C6D0A" w:rsidRPr="00C33F92" w:rsidRDefault="001C6D0A" w:rsidP="001C6D0A">
      <w:pPr>
        <w:rPr>
          <w:rFonts w:cs="Arial"/>
          <w:sz w:val="18"/>
          <w:szCs w:val="18"/>
        </w:rPr>
      </w:pPr>
      <w:r w:rsidRPr="00C33F92">
        <w:rPr>
          <w:rStyle w:val="section"/>
          <w:sz w:val="20"/>
          <w:szCs w:val="20"/>
        </w:rPr>
        <w:t>It is vital that the same individuals that develop the methodology for the proposal will be involved in conducting the evaluation. In the review of the proposal’s, while adequate consideration will be given to the technical methodology, significant weighting will be given to the quality, experience (CV’s and written samples of previous evaluations) and relevance of individuals who will be involved in the evaluation.</w:t>
      </w:r>
    </w:p>
    <w:p w14:paraId="42F7413D"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12. Reporting requirements</w:t>
      </w:r>
    </w:p>
    <w:p w14:paraId="228E9FDF" w14:textId="77777777" w:rsidR="001C6D0A" w:rsidRPr="00C33F92" w:rsidRDefault="001C6D0A" w:rsidP="001C6D0A">
      <w:pPr>
        <w:rPr>
          <w:rFonts w:cs="Arial"/>
          <w:sz w:val="18"/>
          <w:szCs w:val="18"/>
        </w:rPr>
      </w:pPr>
      <w:r w:rsidRPr="00C33F92">
        <w:rPr>
          <w:rStyle w:val="section"/>
          <w:sz w:val="20"/>
          <w:szCs w:val="20"/>
        </w:rPr>
        <w:t>It is expected that the evaluation will have a joint Inception Report, analytical briefs based on rapid cycle data collection, Evaluation Report for each in-depth country based on the briefs, and a regional synthesis report of lessons learned, findings, and recommendations based on the evaluation reports for countries.</w:t>
      </w:r>
    </w:p>
    <w:p w14:paraId="5497F844" w14:textId="77777777" w:rsidR="001C6D0A" w:rsidRPr="00C33F92" w:rsidRDefault="001C6D0A" w:rsidP="001C6D0A">
      <w:pPr>
        <w:rPr>
          <w:rFonts w:cs="Arial"/>
          <w:sz w:val="18"/>
          <w:szCs w:val="18"/>
        </w:rPr>
      </w:pPr>
      <w:r w:rsidRPr="00C33F92">
        <w:rPr>
          <w:rStyle w:val="section"/>
          <w:sz w:val="20"/>
          <w:szCs w:val="20"/>
        </w:rPr>
        <w:t xml:space="preserve">Outlines and descriptions of each evaluation products are meant to be indicatives, and include: </w:t>
      </w:r>
    </w:p>
    <w:p w14:paraId="651C22C4" w14:textId="77777777" w:rsidR="001C6D0A" w:rsidRPr="00C33F92" w:rsidRDefault="001C6D0A" w:rsidP="001C6D0A">
      <w:pPr>
        <w:rPr>
          <w:rFonts w:cs="Arial"/>
          <w:sz w:val="18"/>
          <w:szCs w:val="18"/>
        </w:rPr>
      </w:pPr>
      <w:r w:rsidRPr="00C33F92">
        <w:rPr>
          <w:rStyle w:val="section"/>
          <w:sz w:val="20"/>
          <w:szCs w:val="20"/>
          <w:u w:val="single"/>
        </w:rPr>
        <w:t>Inception report</w:t>
      </w:r>
      <w:r w:rsidRPr="00C33F92">
        <w:rPr>
          <w:rStyle w:val="section"/>
          <w:sz w:val="20"/>
          <w:szCs w:val="20"/>
        </w:rPr>
        <w:t>: The inception report (in English) will be key in confirming a common understanding of what is to be evaluated, including additional insights into executing the evaluation. At this stage evaluators will refine and confirm evaluation questions, confirm the scope of the evaluation, further improve on the methodology proposed in this ToR and their own evaluation proposal to improve its rigor, as well as develop and validate evaluation instruments. The report will include, among other elements: i) evaluation purpose and scope, confirmation of objectives and the main themes of the evaluation; ii) evaluation criteria and questions, final set of evaluation questions, and evaluation criteria for assessing performance; iii) evaluation methodology (i.e., sampling criteria), a description of data collection methods and data sources (incl. a rationale for their selection), draft data collection instruments (with a data collection toolkit as an annex), an evaluation matrix that identifies descriptive and normative questions and criteria for evaluating evidence, a data analysis plan, a discussion on how to enhance the reliability and validity of evaluation conclusions, a description of the quality review process and a discussion on the limitations of the methodology; iv) proposed structure of the final report; v) evaluation work plan and timeline; vi) resources requirements (i.e., detailed budget allocations, tied to evaluation activities, work plan) deliverables; v) annexes (i.e., organizing matrix for evaluation questions, data collection toolkit, data analysis framework). The inception report will be 20-25 pages in length (excluding annexes</w:t>
      </w:r>
      <w:proofErr w:type="gramStart"/>
      <w:r w:rsidRPr="00C33F92">
        <w:rPr>
          <w:rStyle w:val="section"/>
          <w:sz w:val="20"/>
          <w:szCs w:val="20"/>
        </w:rPr>
        <w:t>), and</w:t>
      </w:r>
      <w:proofErr w:type="gramEnd"/>
      <w:r w:rsidRPr="00C33F92">
        <w:rPr>
          <w:rStyle w:val="section"/>
          <w:sz w:val="20"/>
          <w:szCs w:val="20"/>
        </w:rPr>
        <w:t xml:space="preserve"> will be presented at a formal meeting of the reference group. </w:t>
      </w:r>
    </w:p>
    <w:p w14:paraId="036E9FC9" w14:textId="77777777" w:rsidR="001C6D0A" w:rsidRPr="00C33F92" w:rsidRDefault="001C6D0A" w:rsidP="001C6D0A">
      <w:pPr>
        <w:rPr>
          <w:rFonts w:cs="Arial"/>
          <w:sz w:val="18"/>
          <w:szCs w:val="18"/>
        </w:rPr>
      </w:pPr>
      <w:r w:rsidRPr="00C33F92">
        <w:rPr>
          <w:rStyle w:val="section"/>
          <w:sz w:val="20"/>
          <w:szCs w:val="20"/>
          <w:u w:val="single"/>
        </w:rPr>
        <w:t xml:space="preserve">Analytical briefs </w:t>
      </w:r>
      <w:r w:rsidRPr="00C33F92">
        <w:rPr>
          <w:rStyle w:val="section"/>
          <w:sz w:val="20"/>
          <w:szCs w:val="20"/>
        </w:rPr>
        <w:t xml:space="preserve">based on the iterative and rapid data collection in each country will be produced three times during the course of the evaluation on the analysis of the ECD project adaptations and provide overall emerging findings from the survey and interviews. There will be three briefs soon after each cycle of data collection.   </w:t>
      </w:r>
    </w:p>
    <w:p w14:paraId="45F488AF" w14:textId="77777777" w:rsidR="001C6D0A" w:rsidRPr="00C33F92" w:rsidRDefault="001C6D0A" w:rsidP="001C6D0A">
      <w:pPr>
        <w:spacing w:after="0" w:line="240" w:lineRule="auto"/>
        <w:jc w:val="both"/>
        <w:rPr>
          <w:rStyle w:val="section"/>
          <w:sz w:val="20"/>
          <w:szCs w:val="20"/>
        </w:rPr>
      </w:pPr>
      <w:r w:rsidRPr="00C33F92">
        <w:rPr>
          <w:rStyle w:val="section"/>
          <w:sz w:val="20"/>
          <w:szCs w:val="20"/>
          <w:u w:val="single"/>
        </w:rPr>
        <w:t>Country Evaluation report</w:t>
      </w:r>
      <w:r w:rsidRPr="00C33F92">
        <w:rPr>
          <w:rStyle w:val="section"/>
          <w:sz w:val="20"/>
          <w:szCs w:val="20"/>
        </w:rPr>
        <w:t xml:space="preserve"> for each in-depth country will answer the sub-questions relevant to each in-depth country. The report (in English) will not exceed 40 pages, excluding the executive summary and annexes. A complete draft report will include: i) </w:t>
      </w:r>
      <w:r w:rsidRPr="00C33F92">
        <w:rPr>
          <w:rFonts w:cs="Arial"/>
          <w:sz w:val="20"/>
          <w:szCs w:val="20"/>
        </w:rPr>
        <w:t xml:space="preserve">Title page and opening pages; ii) executive summary; iii) brief background, purposes, </w:t>
      </w:r>
      <w:proofErr w:type="gramStart"/>
      <w:r w:rsidRPr="00C33F92">
        <w:rPr>
          <w:rFonts w:cs="Arial"/>
          <w:sz w:val="20"/>
          <w:szCs w:val="20"/>
        </w:rPr>
        <w:t>scope</w:t>
      </w:r>
      <w:proofErr w:type="gramEnd"/>
      <w:r w:rsidRPr="00C33F92">
        <w:rPr>
          <w:rFonts w:cs="Arial"/>
          <w:sz w:val="20"/>
          <w:szCs w:val="20"/>
        </w:rPr>
        <w:t xml:space="preserve"> and objectives iv) </w:t>
      </w:r>
      <w:r w:rsidRPr="00C33F92">
        <w:rPr>
          <w:rStyle w:val="section"/>
          <w:sz w:val="20"/>
          <w:szCs w:val="20"/>
        </w:rPr>
        <w:t xml:space="preserve">an analysis of key issues against the evaluation questions v) the lessons emanating from those experiences; and vi) annexes. These reports will be delivered in March 2021. </w:t>
      </w:r>
    </w:p>
    <w:p w14:paraId="512C70EC" w14:textId="77777777" w:rsidR="001C6D0A" w:rsidRPr="00C33F92" w:rsidRDefault="001C6D0A" w:rsidP="001C6D0A">
      <w:pPr>
        <w:spacing w:after="0" w:line="240" w:lineRule="auto"/>
        <w:jc w:val="both"/>
        <w:rPr>
          <w:rStyle w:val="section"/>
          <w:sz w:val="20"/>
          <w:szCs w:val="20"/>
        </w:rPr>
      </w:pPr>
    </w:p>
    <w:p w14:paraId="30F4F549" w14:textId="77777777" w:rsidR="001C6D0A" w:rsidRPr="00C33F92" w:rsidRDefault="001C6D0A" w:rsidP="001C6D0A">
      <w:pPr>
        <w:rPr>
          <w:rFonts w:cs="Arial"/>
          <w:sz w:val="20"/>
          <w:szCs w:val="20"/>
          <w:u w:val="single"/>
        </w:rPr>
      </w:pPr>
      <w:r w:rsidRPr="00C33F92">
        <w:rPr>
          <w:rStyle w:val="section"/>
          <w:sz w:val="20"/>
          <w:szCs w:val="20"/>
          <w:u w:val="single"/>
        </w:rPr>
        <w:t xml:space="preserve">A Synthesis report </w:t>
      </w:r>
      <w:r w:rsidRPr="00C33F92">
        <w:rPr>
          <w:rStyle w:val="section"/>
          <w:sz w:val="20"/>
          <w:szCs w:val="20"/>
        </w:rPr>
        <w:t xml:space="preserve">will answer the main evaluation questions. The report (in English) will not exceed 40 pages excluding the executive summary and annexes. A complete draft report will include: i) </w:t>
      </w:r>
      <w:r w:rsidRPr="00C33F92">
        <w:rPr>
          <w:rFonts w:cs="Arial"/>
          <w:sz w:val="20"/>
          <w:szCs w:val="20"/>
        </w:rPr>
        <w:t xml:space="preserve">Title page and opening pages; ii) executive summary; iii) brief background, purposes, </w:t>
      </w:r>
      <w:proofErr w:type="gramStart"/>
      <w:r w:rsidRPr="00C33F92">
        <w:rPr>
          <w:rFonts w:cs="Arial"/>
          <w:sz w:val="20"/>
          <w:szCs w:val="20"/>
        </w:rPr>
        <w:t>scope</w:t>
      </w:r>
      <w:proofErr w:type="gramEnd"/>
      <w:r w:rsidRPr="00C33F92">
        <w:rPr>
          <w:rFonts w:cs="Arial"/>
          <w:sz w:val="20"/>
          <w:szCs w:val="20"/>
        </w:rPr>
        <w:t xml:space="preserve"> and objectives iv) </w:t>
      </w:r>
      <w:r w:rsidRPr="00C33F92">
        <w:rPr>
          <w:rStyle w:val="section"/>
          <w:sz w:val="20"/>
          <w:szCs w:val="20"/>
        </w:rPr>
        <w:t>an analysis of key issues against the evaluation questions v) the lessons emanating from those experiences; and vi) annexes. This report will be delivered in March 2021.</w:t>
      </w:r>
    </w:p>
    <w:p w14:paraId="4072CC68" w14:textId="77777777" w:rsidR="001C6D0A" w:rsidRPr="00C33F92" w:rsidRDefault="001C6D0A" w:rsidP="001C6D0A">
      <w:pPr>
        <w:rPr>
          <w:rStyle w:val="section"/>
          <w:sz w:val="20"/>
          <w:szCs w:val="20"/>
        </w:rPr>
      </w:pPr>
      <w:r w:rsidRPr="00C33F92">
        <w:rPr>
          <w:rStyle w:val="section"/>
          <w:sz w:val="20"/>
          <w:szCs w:val="20"/>
        </w:rPr>
        <w:t>All reports should be electronically delivered to UNICEF. Completed data sets should be returned (filled out questionnaires, surveys, interview notes and tapes, etc.) to UNICEF.</w:t>
      </w:r>
    </w:p>
    <w:p w14:paraId="0F189849"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13. Limitations</w:t>
      </w:r>
    </w:p>
    <w:p w14:paraId="3D96EE94" w14:textId="77777777" w:rsidR="001C6D0A" w:rsidRPr="00C33F92" w:rsidRDefault="001C6D0A" w:rsidP="001C6D0A">
      <w:pPr>
        <w:rPr>
          <w:rFonts w:cs="Arial"/>
          <w:sz w:val="20"/>
          <w:szCs w:val="20"/>
        </w:rPr>
      </w:pPr>
      <w:r w:rsidRPr="00C33F92">
        <w:rPr>
          <w:rFonts w:cs="Arial"/>
          <w:sz w:val="20"/>
          <w:szCs w:val="20"/>
        </w:rPr>
        <w:t xml:space="preserve">Due to the COVID-19 outbreak, there will not be any face-to-face data collection. Hence the data will be collected through virtual means which can bring certain limitations to the quality of data and scope of data collected. </w:t>
      </w:r>
    </w:p>
    <w:p w14:paraId="624B773C" w14:textId="77777777" w:rsidR="001C6D0A" w:rsidRPr="0071733E" w:rsidRDefault="001C6D0A" w:rsidP="001C6D0A">
      <w:pPr>
        <w:rPr>
          <w:rFonts w:cs="Arial"/>
        </w:rPr>
      </w:pPr>
      <w:r w:rsidRPr="0071733E">
        <w:rPr>
          <w:rStyle w:val="sectiontitle"/>
          <w:rFonts w:eastAsiaTheme="majorEastAsia"/>
          <w:color w:val="005289" w:themeColor="accent1" w:themeShade="BF"/>
          <w:sz w:val="26"/>
          <w:szCs w:val="26"/>
        </w:rPr>
        <w:lastRenderedPageBreak/>
        <w:t xml:space="preserve">14. Procedures and logistics </w:t>
      </w:r>
    </w:p>
    <w:p w14:paraId="042A1FFA" w14:textId="77777777" w:rsidR="001C6D0A" w:rsidRPr="00C33F92" w:rsidRDefault="001C6D0A" w:rsidP="001C6D0A">
      <w:pPr>
        <w:rPr>
          <w:rFonts w:cs="Arial"/>
          <w:sz w:val="20"/>
          <w:szCs w:val="20"/>
        </w:rPr>
      </w:pPr>
      <w:r w:rsidRPr="00C33F92">
        <w:rPr>
          <w:rFonts w:cs="Arial"/>
          <w:sz w:val="20"/>
          <w:szCs w:val="20"/>
        </w:rPr>
        <w:t xml:space="preserve">This approach will require pre-agreement/partnership with government agencies that provide services and access to telephone databases or digital platforms (if applicable) of the pre-natal health care, home visiting, early childhood education, and other relevant frontline workers who support families with ECD-related services. The agreement should ideally include obtaining permission to contact frontline workers. The government agency should also be open and interested to use evidence generated through this exercise. UNICEF will benefit to ensure evidence-based advocacy to re-establish or improve the services with on the ground information and explore this issue further. </w:t>
      </w:r>
    </w:p>
    <w:p w14:paraId="5F1971DD" w14:textId="77777777" w:rsidR="001C6D0A" w:rsidRPr="00C33F92" w:rsidRDefault="001C6D0A" w:rsidP="001C6D0A">
      <w:pPr>
        <w:rPr>
          <w:rStyle w:val="section"/>
          <w:sz w:val="20"/>
          <w:szCs w:val="20"/>
        </w:rPr>
      </w:pPr>
      <w:r w:rsidRPr="00C33F92">
        <w:rPr>
          <w:rStyle w:val="section"/>
          <w:sz w:val="20"/>
          <w:szCs w:val="20"/>
        </w:rPr>
        <w:t xml:space="preserve">No international travel is envisaged due to Covid-19. Travel within each country by the national consultant will be facilitated by the local UNICEF CO and follow the government’s measures and rules in relation to the COVID-19 situation. </w:t>
      </w:r>
    </w:p>
    <w:p w14:paraId="6E322664" w14:textId="77777777" w:rsidR="001C6D0A" w:rsidRPr="00C33F92" w:rsidRDefault="001C6D0A" w:rsidP="001C6D0A">
      <w:pPr>
        <w:rPr>
          <w:rStyle w:val="section"/>
          <w:sz w:val="20"/>
          <w:szCs w:val="20"/>
        </w:rPr>
      </w:pPr>
      <w:r w:rsidRPr="00C33F92">
        <w:rPr>
          <w:rStyle w:val="section"/>
          <w:sz w:val="20"/>
          <w:szCs w:val="20"/>
        </w:rPr>
        <w:t>Total number of days envisaged for this assignment is 150.</w:t>
      </w:r>
    </w:p>
    <w:p w14:paraId="14F7B4E1"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15. Timeline and milestones </w:t>
      </w:r>
    </w:p>
    <w:tbl>
      <w:tblPr>
        <w:tblStyle w:val="TableGrid"/>
        <w:tblW w:w="0" w:type="auto"/>
        <w:tblInd w:w="-113" w:type="dxa"/>
        <w:tblLook w:val="04A0" w:firstRow="1" w:lastRow="0" w:firstColumn="1" w:lastColumn="0" w:noHBand="0" w:noVBand="1"/>
      </w:tblPr>
      <w:tblGrid>
        <w:gridCol w:w="4361"/>
        <w:gridCol w:w="2977"/>
        <w:gridCol w:w="2040"/>
      </w:tblGrid>
      <w:tr w:rsidR="001C6D0A" w:rsidRPr="0071733E" w14:paraId="1E4B6679" w14:textId="77777777" w:rsidTr="00C33F92">
        <w:tc>
          <w:tcPr>
            <w:tcW w:w="4361" w:type="dxa"/>
            <w:shd w:val="clear" w:color="auto" w:fill="D9D9D9" w:themeFill="background1" w:themeFillShade="D9"/>
          </w:tcPr>
          <w:p w14:paraId="02E92F00" w14:textId="77777777" w:rsidR="001C6D0A" w:rsidRPr="00C33F92" w:rsidRDefault="001C6D0A" w:rsidP="00E24B55">
            <w:pPr>
              <w:rPr>
                <w:rFonts w:cs="Arial"/>
                <w:b/>
                <w:sz w:val="20"/>
                <w:szCs w:val="20"/>
              </w:rPr>
            </w:pPr>
            <w:r w:rsidRPr="00C33F92">
              <w:rPr>
                <w:rFonts w:cs="Arial"/>
                <w:b/>
                <w:sz w:val="20"/>
                <w:szCs w:val="20"/>
              </w:rPr>
              <w:t>Deliverables</w:t>
            </w:r>
          </w:p>
        </w:tc>
        <w:tc>
          <w:tcPr>
            <w:tcW w:w="2977" w:type="dxa"/>
            <w:shd w:val="clear" w:color="auto" w:fill="D9D9D9" w:themeFill="background1" w:themeFillShade="D9"/>
          </w:tcPr>
          <w:p w14:paraId="46BCB997" w14:textId="77777777" w:rsidR="001C6D0A" w:rsidRPr="00C33F92" w:rsidRDefault="001C6D0A" w:rsidP="00E24B55">
            <w:pPr>
              <w:rPr>
                <w:rFonts w:cs="Arial"/>
                <w:b/>
                <w:sz w:val="20"/>
                <w:szCs w:val="20"/>
              </w:rPr>
            </w:pPr>
            <w:r w:rsidRPr="00C33F92">
              <w:rPr>
                <w:rFonts w:cs="Arial"/>
                <w:b/>
                <w:sz w:val="20"/>
                <w:szCs w:val="20"/>
              </w:rPr>
              <w:t>Timeline*</w:t>
            </w:r>
          </w:p>
        </w:tc>
        <w:tc>
          <w:tcPr>
            <w:tcW w:w="2040" w:type="dxa"/>
            <w:shd w:val="clear" w:color="auto" w:fill="D9D9D9" w:themeFill="background1" w:themeFillShade="D9"/>
          </w:tcPr>
          <w:p w14:paraId="51289E3D" w14:textId="77777777" w:rsidR="001C6D0A" w:rsidRPr="00C33F92" w:rsidRDefault="001C6D0A" w:rsidP="00E24B55">
            <w:pPr>
              <w:rPr>
                <w:rFonts w:cs="Arial"/>
                <w:b/>
                <w:sz w:val="20"/>
                <w:szCs w:val="20"/>
              </w:rPr>
            </w:pPr>
            <w:r w:rsidRPr="00C33F92">
              <w:rPr>
                <w:rFonts w:cs="Arial"/>
                <w:b/>
                <w:sz w:val="20"/>
                <w:szCs w:val="20"/>
              </w:rPr>
              <w:t>Payment</w:t>
            </w:r>
          </w:p>
        </w:tc>
      </w:tr>
      <w:tr w:rsidR="001C6D0A" w:rsidRPr="0071733E" w14:paraId="13C628EC" w14:textId="77777777" w:rsidTr="00C33F92">
        <w:tc>
          <w:tcPr>
            <w:tcW w:w="4361" w:type="dxa"/>
          </w:tcPr>
          <w:p w14:paraId="4DA70167" w14:textId="77777777" w:rsidR="001C6D0A" w:rsidRPr="00C33F92" w:rsidRDefault="001C6D0A" w:rsidP="002301BD">
            <w:pPr>
              <w:pStyle w:val="NormalWeb"/>
              <w:numPr>
                <w:ilvl w:val="0"/>
                <w:numId w:val="80"/>
              </w:numPr>
              <w:ind w:right="423"/>
              <w:rPr>
                <w:rFonts w:ascii="Arial" w:hAnsi="Arial" w:cs="Arial"/>
                <w:color w:val="auto"/>
                <w:sz w:val="20"/>
                <w:szCs w:val="20"/>
                <w:lang w:eastAsia="ru-RU"/>
              </w:rPr>
            </w:pPr>
            <w:r w:rsidRPr="00C33F92">
              <w:rPr>
                <w:rFonts w:ascii="Arial" w:hAnsi="Arial" w:cs="Arial"/>
                <w:color w:val="auto"/>
                <w:sz w:val="20"/>
                <w:szCs w:val="20"/>
                <w:lang w:eastAsia="ru-RU"/>
              </w:rPr>
              <w:t>Inception report</w:t>
            </w:r>
          </w:p>
          <w:p w14:paraId="1AEDB745" w14:textId="77777777" w:rsidR="001C6D0A" w:rsidRPr="00C33F92" w:rsidRDefault="001C6D0A" w:rsidP="002301BD">
            <w:pPr>
              <w:pStyle w:val="NormalWeb"/>
              <w:numPr>
                <w:ilvl w:val="0"/>
                <w:numId w:val="80"/>
              </w:numPr>
              <w:ind w:right="423"/>
              <w:rPr>
                <w:rFonts w:ascii="Arial" w:hAnsi="Arial" w:cs="Arial"/>
                <w:color w:val="auto"/>
                <w:sz w:val="20"/>
                <w:szCs w:val="20"/>
                <w:lang w:eastAsia="ru-RU"/>
              </w:rPr>
            </w:pPr>
            <w:r w:rsidRPr="00C33F92">
              <w:rPr>
                <w:rFonts w:ascii="Arial" w:hAnsi="Arial" w:cs="Arial"/>
                <w:color w:val="auto"/>
                <w:sz w:val="20"/>
                <w:szCs w:val="20"/>
                <w:lang w:eastAsia="ru-RU"/>
              </w:rPr>
              <w:t>Presentation of the inception report to ERGs (UNICEF and national partners)</w:t>
            </w:r>
          </w:p>
        </w:tc>
        <w:tc>
          <w:tcPr>
            <w:tcW w:w="2977" w:type="dxa"/>
          </w:tcPr>
          <w:p w14:paraId="2C9C864B" w14:textId="77777777" w:rsidR="001C6D0A" w:rsidRPr="00C33F92" w:rsidRDefault="001C6D0A" w:rsidP="00E24B55">
            <w:pPr>
              <w:rPr>
                <w:rFonts w:cs="Arial"/>
                <w:sz w:val="20"/>
                <w:szCs w:val="20"/>
                <w:highlight w:val="yellow"/>
                <w:lang w:val="en-US"/>
              </w:rPr>
            </w:pPr>
            <w:r w:rsidRPr="00C33F92">
              <w:rPr>
                <w:rFonts w:cs="Arial"/>
                <w:sz w:val="20"/>
                <w:szCs w:val="20"/>
                <w:lang w:val="en-US"/>
              </w:rPr>
              <w:t>September 2020</w:t>
            </w:r>
          </w:p>
        </w:tc>
        <w:tc>
          <w:tcPr>
            <w:tcW w:w="2040" w:type="dxa"/>
          </w:tcPr>
          <w:p w14:paraId="0BD8B5E1" w14:textId="77777777" w:rsidR="001C6D0A" w:rsidRPr="00C33F92" w:rsidRDefault="001C6D0A" w:rsidP="00E24B55">
            <w:pPr>
              <w:rPr>
                <w:rFonts w:cs="Arial"/>
                <w:sz w:val="20"/>
                <w:szCs w:val="20"/>
                <w:lang w:val="en-US"/>
              </w:rPr>
            </w:pPr>
            <w:r w:rsidRPr="00C33F92">
              <w:rPr>
                <w:rFonts w:cs="Arial"/>
                <w:sz w:val="20"/>
                <w:szCs w:val="20"/>
                <w:lang w:val="en-US"/>
              </w:rPr>
              <w:t>30%</w:t>
            </w:r>
          </w:p>
        </w:tc>
      </w:tr>
      <w:tr w:rsidR="001C6D0A" w:rsidRPr="0071733E" w14:paraId="27A3845E" w14:textId="77777777" w:rsidTr="00C33F92">
        <w:tc>
          <w:tcPr>
            <w:tcW w:w="4361" w:type="dxa"/>
          </w:tcPr>
          <w:p w14:paraId="341C9158" w14:textId="77777777" w:rsidR="001C6D0A" w:rsidRPr="00C33F92" w:rsidRDefault="001C6D0A" w:rsidP="002301BD">
            <w:pPr>
              <w:pStyle w:val="NormalWeb"/>
              <w:numPr>
                <w:ilvl w:val="0"/>
                <w:numId w:val="84"/>
              </w:numPr>
              <w:ind w:right="423"/>
              <w:rPr>
                <w:rFonts w:ascii="Arial" w:hAnsi="Arial" w:cs="Arial"/>
                <w:color w:val="auto"/>
                <w:sz w:val="20"/>
                <w:szCs w:val="20"/>
                <w:lang w:eastAsia="ru-RU"/>
              </w:rPr>
            </w:pPr>
            <w:r w:rsidRPr="00C33F92">
              <w:rPr>
                <w:rFonts w:ascii="Arial" w:hAnsi="Arial" w:cs="Arial"/>
                <w:color w:val="auto"/>
                <w:sz w:val="20"/>
                <w:szCs w:val="20"/>
                <w:lang w:eastAsia="ru-RU"/>
              </w:rPr>
              <w:t xml:space="preserve">Three Analytical Briefs based on rapid data collection per country (12 total) </w:t>
            </w:r>
          </w:p>
        </w:tc>
        <w:tc>
          <w:tcPr>
            <w:tcW w:w="2977" w:type="dxa"/>
          </w:tcPr>
          <w:p w14:paraId="4700ABDE" w14:textId="77777777" w:rsidR="001C6D0A" w:rsidRPr="00C33F92" w:rsidRDefault="001C6D0A" w:rsidP="00E24B55">
            <w:pPr>
              <w:rPr>
                <w:rFonts w:cs="Arial"/>
                <w:sz w:val="20"/>
                <w:szCs w:val="20"/>
                <w:highlight w:val="yellow"/>
                <w:lang w:val="en-US"/>
              </w:rPr>
            </w:pPr>
            <w:r w:rsidRPr="00C33F92">
              <w:rPr>
                <w:rFonts w:cs="Arial"/>
                <w:sz w:val="20"/>
                <w:szCs w:val="20"/>
                <w:lang w:val="en-US"/>
              </w:rPr>
              <w:t xml:space="preserve">September, November, January </w:t>
            </w:r>
          </w:p>
        </w:tc>
        <w:tc>
          <w:tcPr>
            <w:tcW w:w="2040" w:type="dxa"/>
          </w:tcPr>
          <w:p w14:paraId="7FCE47C0" w14:textId="77777777" w:rsidR="001C6D0A" w:rsidRPr="00C33F92" w:rsidRDefault="001C6D0A" w:rsidP="00E24B55">
            <w:pPr>
              <w:rPr>
                <w:rFonts w:cs="Arial"/>
                <w:sz w:val="20"/>
                <w:szCs w:val="20"/>
                <w:lang w:val="en-US"/>
              </w:rPr>
            </w:pPr>
            <w:r w:rsidRPr="00C33F92">
              <w:rPr>
                <w:rFonts w:cs="Arial"/>
                <w:sz w:val="20"/>
                <w:szCs w:val="20"/>
                <w:lang w:val="en-US"/>
              </w:rPr>
              <w:t xml:space="preserve">0 </w:t>
            </w:r>
          </w:p>
        </w:tc>
      </w:tr>
      <w:tr w:rsidR="001C6D0A" w:rsidRPr="0071733E" w14:paraId="2B9945FC" w14:textId="77777777" w:rsidTr="00C33F92">
        <w:trPr>
          <w:trHeight w:val="1430"/>
        </w:trPr>
        <w:tc>
          <w:tcPr>
            <w:tcW w:w="4361" w:type="dxa"/>
          </w:tcPr>
          <w:p w14:paraId="4719C81D" w14:textId="77777777" w:rsidR="001C6D0A" w:rsidRPr="00C33F92" w:rsidRDefault="001C6D0A" w:rsidP="002301BD">
            <w:pPr>
              <w:pStyle w:val="NormalWeb"/>
              <w:numPr>
                <w:ilvl w:val="0"/>
                <w:numId w:val="78"/>
              </w:numPr>
              <w:ind w:right="423"/>
              <w:rPr>
                <w:rFonts w:ascii="Arial" w:hAnsi="Arial" w:cs="Arial"/>
                <w:color w:val="auto"/>
                <w:sz w:val="20"/>
                <w:szCs w:val="20"/>
                <w:lang w:eastAsia="ru-RU"/>
              </w:rPr>
            </w:pPr>
            <w:r w:rsidRPr="00C33F92">
              <w:rPr>
                <w:rFonts w:ascii="Arial" w:hAnsi="Arial" w:cs="Arial"/>
                <w:color w:val="auto"/>
                <w:sz w:val="20"/>
                <w:szCs w:val="20"/>
                <w:lang w:eastAsia="ru-RU"/>
              </w:rPr>
              <w:t>Country Evaluation Report (answering sub-questions) (4 reports total)</w:t>
            </w:r>
          </w:p>
          <w:p w14:paraId="431EE2B1" w14:textId="77777777" w:rsidR="001C6D0A" w:rsidRPr="00C33F92" w:rsidRDefault="001C6D0A" w:rsidP="002301BD">
            <w:pPr>
              <w:pStyle w:val="NormalWeb"/>
              <w:numPr>
                <w:ilvl w:val="0"/>
                <w:numId w:val="78"/>
              </w:numPr>
              <w:ind w:right="423"/>
              <w:rPr>
                <w:rFonts w:ascii="Arial" w:hAnsi="Arial" w:cs="Arial"/>
                <w:color w:val="auto"/>
                <w:sz w:val="20"/>
                <w:szCs w:val="20"/>
                <w:lang w:eastAsia="ru-RU"/>
              </w:rPr>
            </w:pPr>
            <w:r w:rsidRPr="00C33F92">
              <w:rPr>
                <w:rFonts w:ascii="Arial" w:hAnsi="Arial" w:cs="Arial"/>
                <w:color w:val="auto"/>
                <w:sz w:val="20"/>
                <w:szCs w:val="20"/>
                <w:lang w:eastAsia="ru-RU"/>
              </w:rPr>
              <w:t>Presentation of the evaluation country reports to ERG and national partners</w:t>
            </w:r>
          </w:p>
        </w:tc>
        <w:tc>
          <w:tcPr>
            <w:tcW w:w="2977" w:type="dxa"/>
          </w:tcPr>
          <w:p w14:paraId="12EB7832" w14:textId="77777777" w:rsidR="001C6D0A" w:rsidRPr="00C33F92" w:rsidRDefault="001C6D0A" w:rsidP="00E24B55">
            <w:pPr>
              <w:rPr>
                <w:rFonts w:cs="Arial"/>
                <w:sz w:val="20"/>
                <w:szCs w:val="20"/>
              </w:rPr>
            </w:pPr>
            <w:r w:rsidRPr="00C33F92">
              <w:rPr>
                <w:rFonts w:cs="Arial"/>
                <w:sz w:val="20"/>
                <w:szCs w:val="20"/>
              </w:rPr>
              <w:t>March 2021</w:t>
            </w:r>
          </w:p>
        </w:tc>
        <w:tc>
          <w:tcPr>
            <w:tcW w:w="2040" w:type="dxa"/>
          </w:tcPr>
          <w:p w14:paraId="6E6ECC1C" w14:textId="77777777" w:rsidR="001C6D0A" w:rsidRPr="00C33F92" w:rsidRDefault="001C6D0A" w:rsidP="00E24B55">
            <w:pPr>
              <w:rPr>
                <w:rFonts w:cs="Arial"/>
                <w:sz w:val="20"/>
                <w:szCs w:val="20"/>
              </w:rPr>
            </w:pPr>
            <w:r w:rsidRPr="00C33F92">
              <w:rPr>
                <w:rFonts w:cs="Arial"/>
                <w:sz w:val="20"/>
                <w:szCs w:val="20"/>
              </w:rPr>
              <w:t>30%</w:t>
            </w:r>
          </w:p>
        </w:tc>
      </w:tr>
      <w:tr w:rsidR="001C6D0A" w:rsidRPr="0071733E" w14:paraId="4EFB95BA" w14:textId="77777777" w:rsidTr="00C33F92">
        <w:trPr>
          <w:trHeight w:val="170"/>
        </w:trPr>
        <w:tc>
          <w:tcPr>
            <w:tcW w:w="4361" w:type="dxa"/>
          </w:tcPr>
          <w:p w14:paraId="321E991C" w14:textId="77777777" w:rsidR="001C6D0A" w:rsidRPr="00C33F92" w:rsidRDefault="001C6D0A" w:rsidP="002301BD">
            <w:pPr>
              <w:pStyle w:val="NormalWeb"/>
              <w:numPr>
                <w:ilvl w:val="0"/>
                <w:numId w:val="79"/>
              </w:numPr>
              <w:ind w:right="423"/>
              <w:rPr>
                <w:rFonts w:ascii="Arial" w:hAnsi="Arial" w:cs="Arial"/>
                <w:color w:val="auto"/>
                <w:sz w:val="20"/>
                <w:szCs w:val="20"/>
                <w:lang w:eastAsia="ru-RU"/>
              </w:rPr>
            </w:pPr>
            <w:r w:rsidRPr="00C33F92">
              <w:rPr>
                <w:rFonts w:ascii="Arial" w:hAnsi="Arial" w:cs="Arial"/>
                <w:color w:val="auto"/>
                <w:sz w:val="20"/>
                <w:szCs w:val="20"/>
                <w:lang w:eastAsia="ru-RU"/>
              </w:rPr>
              <w:t>Synthesis Report (answering main evaluation questions)</w:t>
            </w:r>
          </w:p>
          <w:p w14:paraId="5AE4825D" w14:textId="77777777" w:rsidR="001C6D0A" w:rsidRPr="00C33F92" w:rsidRDefault="001C6D0A" w:rsidP="002301BD">
            <w:pPr>
              <w:pStyle w:val="NormalWeb"/>
              <w:numPr>
                <w:ilvl w:val="0"/>
                <w:numId w:val="79"/>
              </w:numPr>
              <w:ind w:right="423"/>
              <w:rPr>
                <w:rFonts w:ascii="Arial" w:hAnsi="Arial" w:cs="Arial"/>
                <w:color w:val="auto"/>
                <w:sz w:val="20"/>
                <w:szCs w:val="20"/>
                <w:lang w:eastAsia="ru-RU"/>
              </w:rPr>
            </w:pPr>
            <w:r w:rsidRPr="00C33F92">
              <w:rPr>
                <w:rFonts w:ascii="Arial" w:hAnsi="Arial" w:cs="Arial"/>
                <w:color w:val="auto"/>
                <w:sz w:val="20"/>
                <w:szCs w:val="20"/>
                <w:lang w:eastAsia="ru-RU"/>
              </w:rPr>
              <w:t>Presentation to wider UNICEF</w:t>
            </w:r>
          </w:p>
        </w:tc>
        <w:tc>
          <w:tcPr>
            <w:tcW w:w="2977" w:type="dxa"/>
          </w:tcPr>
          <w:p w14:paraId="0B6A16A9" w14:textId="77777777" w:rsidR="001C6D0A" w:rsidRPr="00C33F92" w:rsidRDefault="001C6D0A" w:rsidP="00E24B55">
            <w:pPr>
              <w:rPr>
                <w:rFonts w:cs="Arial"/>
                <w:sz w:val="20"/>
                <w:szCs w:val="20"/>
              </w:rPr>
            </w:pPr>
            <w:r w:rsidRPr="00C33F92">
              <w:rPr>
                <w:rFonts w:cs="Arial"/>
                <w:sz w:val="20"/>
                <w:szCs w:val="20"/>
              </w:rPr>
              <w:t>March 2021</w:t>
            </w:r>
          </w:p>
        </w:tc>
        <w:tc>
          <w:tcPr>
            <w:tcW w:w="2040" w:type="dxa"/>
          </w:tcPr>
          <w:p w14:paraId="7FF401F2" w14:textId="77777777" w:rsidR="001C6D0A" w:rsidRPr="00C33F92" w:rsidRDefault="001C6D0A" w:rsidP="00E24B55">
            <w:pPr>
              <w:rPr>
                <w:rFonts w:cs="Arial"/>
                <w:sz w:val="20"/>
                <w:szCs w:val="20"/>
              </w:rPr>
            </w:pPr>
            <w:r w:rsidRPr="00C33F92">
              <w:rPr>
                <w:rFonts w:cs="Arial"/>
                <w:sz w:val="20"/>
                <w:szCs w:val="20"/>
              </w:rPr>
              <w:t>40%</w:t>
            </w:r>
          </w:p>
        </w:tc>
      </w:tr>
    </w:tbl>
    <w:p w14:paraId="24ABE14E" w14:textId="77777777" w:rsidR="001C6D0A" w:rsidRPr="0071733E" w:rsidRDefault="001C6D0A" w:rsidP="001C6D0A">
      <w:pPr>
        <w:rPr>
          <w:rFonts w:cs="Arial"/>
          <w:lang w:val="en-US"/>
        </w:rPr>
      </w:pPr>
    </w:p>
    <w:p w14:paraId="70EF33EA"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16. Quality assessment of the evaluation report </w:t>
      </w:r>
    </w:p>
    <w:p w14:paraId="23A79C42" w14:textId="77777777" w:rsidR="001C6D0A" w:rsidRPr="00C33F92" w:rsidRDefault="001C6D0A" w:rsidP="001C6D0A">
      <w:pPr>
        <w:rPr>
          <w:rFonts w:cs="Arial"/>
          <w:sz w:val="20"/>
          <w:szCs w:val="20"/>
        </w:rPr>
      </w:pPr>
      <w:r w:rsidRPr="00C33F92">
        <w:rPr>
          <w:rStyle w:val="section"/>
          <w:sz w:val="20"/>
          <w:szCs w:val="20"/>
        </w:rPr>
        <w:t xml:space="preserve">The ECA Regional Office evaluation and ECD teams and country office levels will provide quality assurance on all evaluation tools and documents based on the UNEG’s and UNICEF’s norms, standards, </w:t>
      </w:r>
      <w:proofErr w:type="gramStart"/>
      <w:r w:rsidRPr="00C33F92">
        <w:rPr>
          <w:rStyle w:val="section"/>
          <w:sz w:val="20"/>
          <w:szCs w:val="20"/>
        </w:rPr>
        <w:t>processes</w:t>
      </w:r>
      <w:proofErr w:type="gramEnd"/>
      <w:r w:rsidRPr="00C33F92">
        <w:rPr>
          <w:rStyle w:val="section"/>
          <w:sz w:val="20"/>
          <w:szCs w:val="20"/>
        </w:rPr>
        <w:t xml:space="preserve"> and tools and as well as on other best practices related to programme evaluations. </w:t>
      </w:r>
    </w:p>
    <w:p w14:paraId="70225A61" w14:textId="77777777" w:rsidR="001C6D0A" w:rsidRPr="00C33F92" w:rsidRDefault="001C6D0A" w:rsidP="001C6D0A">
      <w:pPr>
        <w:rPr>
          <w:rStyle w:val="section"/>
          <w:sz w:val="20"/>
          <w:szCs w:val="20"/>
        </w:rPr>
      </w:pPr>
      <w:r w:rsidRPr="00C33F92">
        <w:rPr>
          <w:rStyle w:val="section"/>
          <w:sz w:val="20"/>
          <w:szCs w:val="20"/>
        </w:rPr>
        <w:t xml:space="preserve">Once approved, the final evaluation report will be submitted to the UNICEF’s global evaluation reports oversight system (GEROS) for an independent quality review. The report and the review will be made available on the UNICEF Internet website, in compliance with the commitment for transparency of evaluation findings. </w:t>
      </w:r>
    </w:p>
    <w:p w14:paraId="70F2233C" w14:textId="77777777" w:rsidR="001C6D0A" w:rsidRPr="00C33F92" w:rsidRDefault="001C6D0A" w:rsidP="001C6D0A">
      <w:pPr>
        <w:spacing w:after="0" w:line="240" w:lineRule="auto"/>
        <w:jc w:val="both"/>
        <w:rPr>
          <w:rStyle w:val="section"/>
          <w:sz w:val="20"/>
          <w:szCs w:val="20"/>
        </w:rPr>
      </w:pPr>
      <w:r w:rsidRPr="00C33F92">
        <w:rPr>
          <w:rStyle w:val="section"/>
          <w:sz w:val="20"/>
          <w:szCs w:val="20"/>
        </w:rPr>
        <w:t>GEROS is a UNICEF organization-wide system which aims at assessing the quality of evaluation reports against global quality standards. All ratings and evaluation reports are then available to the public on UNICEF website. Therefore, the evaluation inception and final reports must be compliant with UNICEF standards:</w:t>
      </w:r>
    </w:p>
    <w:p w14:paraId="143EB97F" w14:textId="77777777" w:rsidR="001C6D0A" w:rsidRPr="00C33F92" w:rsidRDefault="001C6D0A" w:rsidP="001C6D0A">
      <w:pPr>
        <w:spacing w:after="0" w:line="240" w:lineRule="auto"/>
        <w:jc w:val="both"/>
        <w:rPr>
          <w:rStyle w:val="section"/>
          <w:sz w:val="20"/>
          <w:szCs w:val="20"/>
        </w:rPr>
      </w:pPr>
    </w:p>
    <w:p w14:paraId="455F0AFD" w14:textId="77777777" w:rsidR="001C6D0A" w:rsidRPr="00C33F92" w:rsidRDefault="001C6D0A" w:rsidP="001C6D0A">
      <w:pPr>
        <w:spacing w:after="0" w:line="240" w:lineRule="auto"/>
        <w:ind w:left="708"/>
        <w:rPr>
          <w:rFonts w:eastAsia="Helvetica Light" w:cs="Arial"/>
          <w:sz w:val="20"/>
          <w:szCs w:val="20"/>
        </w:rPr>
      </w:pPr>
      <w:r w:rsidRPr="00C33F92">
        <w:rPr>
          <w:rFonts w:eastAsia="Helvetica Light" w:cs="Arial"/>
          <w:b/>
          <w:sz w:val="20"/>
          <w:szCs w:val="20"/>
        </w:rPr>
        <w:t>- Inception report</w:t>
      </w:r>
      <w:r w:rsidRPr="00C33F92">
        <w:rPr>
          <w:rFonts w:eastAsia="Helvetica Light" w:cs="Arial"/>
          <w:sz w:val="20"/>
          <w:szCs w:val="20"/>
        </w:rPr>
        <w:t xml:space="preserve"> (same </w:t>
      </w:r>
      <w:proofErr w:type="gramStart"/>
      <w:r w:rsidRPr="00C33F92">
        <w:rPr>
          <w:rFonts w:eastAsia="Helvetica Light" w:cs="Arial"/>
          <w:sz w:val="20"/>
          <w:szCs w:val="20"/>
        </w:rPr>
        <w:t>check-list</w:t>
      </w:r>
      <w:proofErr w:type="gramEnd"/>
      <w:r w:rsidRPr="00C33F92">
        <w:rPr>
          <w:rFonts w:eastAsia="Helvetica Light" w:cs="Arial"/>
          <w:sz w:val="20"/>
          <w:szCs w:val="20"/>
        </w:rPr>
        <w:t xml:space="preserve"> than for Terms of Reference): </w:t>
      </w:r>
      <w:hyperlink r:id="rId23" w:history="1">
        <w:r w:rsidRPr="00C33F92">
          <w:rPr>
            <w:rStyle w:val="Hyperlink"/>
            <w:rFonts w:eastAsia="Helvetica Light" w:cs="Arial"/>
            <w:sz w:val="20"/>
            <w:szCs w:val="20"/>
          </w:rPr>
          <w:t>https://www.unicef.org/evaluation/files/UNICEF_UNEG_TOR_Checklist_updated_June_2017.pdf</w:t>
        </w:r>
      </w:hyperlink>
    </w:p>
    <w:p w14:paraId="6A355B2F" w14:textId="77777777" w:rsidR="001C6D0A" w:rsidRPr="00C33F92" w:rsidRDefault="001C6D0A" w:rsidP="001C6D0A">
      <w:pPr>
        <w:spacing w:after="0" w:line="240" w:lineRule="auto"/>
        <w:ind w:left="708"/>
        <w:jc w:val="both"/>
        <w:rPr>
          <w:rFonts w:eastAsia="Helvetica Light" w:cs="Arial"/>
          <w:b/>
          <w:sz w:val="20"/>
          <w:szCs w:val="20"/>
          <w:lang w:val="es-CO"/>
        </w:rPr>
      </w:pPr>
      <w:r w:rsidRPr="00C33F92">
        <w:rPr>
          <w:rFonts w:eastAsia="Helvetica Light" w:cs="Arial"/>
          <w:b/>
          <w:sz w:val="20"/>
          <w:szCs w:val="20"/>
          <w:lang w:val="es-CO"/>
        </w:rPr>
        <w:t>- Final report:</w:t>
      </w:r>
    </w:p>
    <w:p w14:paraId="1BF7FAA9" w14:textId="77777777" w:rsidR="001C6D0A" w:rsidRPr="00C33F92" w:rsidRDefault="00E24B55" w:rsidP="001C6D0A">
      <w:pPr>
        <w:spacing w:after="0" w:line="240" w:lineRule="auto"/>
        <w:ind w:left="708"/>
        <w:jc w:val="both"/>
        <w:rPr>
          <w:rStyle w:val="Hyperlink"/>
          <w:rFonts w:eastAsia="Helvetica Light" w:cs="Arial"/>
          <w:sz w:val="20"/>
          <w:szCs w:val="20"/>
          <w:lang w:val="es-CO"/>
        </w:rPr>
      </w:pPr>
      <w:hyperlink r:id="rId24" w:history="1">
        <w:r w:rsidR="001C6D0A" w:rsidRPr="00C33F92">
          <w:rPr>
            <w:rStyle w:val="Hyperlink"/>
            <w:rFonts w:eastAsia="Helvetica Light" w:cs="Arial"/>
            <w:sz w:val="20"/>
            <w:szCs w:val="20"/>
            <w:lang w:val="es-CO"/>
          </w:rPr>
          <w:t>https://www.unicef.org/evaluation/files/UNICEF_adapated_reporting_standards_updated_June_2017_FINAL.pdf</w:t>
        </w:r>
      </w:hyperlink>
      <w:r w:rsidR="001C6D0A" w:rsidRPr="00C33F92">
        <w:rPr>
          <w:rStyle w:val="Hyperlink"/>
          <w:rFonts w:eastAsia="Helvetica Light" w:cs="Arial"/>
          <w:sz w:val="20"/>
          <w:szCs w:val="20"/>
          <w:lang w:val="es-CO"/>
        </w:rPr>
        <w:t xml:space="preserve"> </w:t>
      </w:r>
    </w:p>
    <w:p w14:paraId="1357DE0B" w14:textId="77777777" w:rsidR="001C6D0A" w:rsidRPr="00C33F92" w:rsidRDefault="001C6D0A" w:rsidP="001C6D0A">
      <w:pPr>
        <w:autoSpaceDE w:val="0"/>
        <w:autoSpaceDN w:val="0"/>
        <w:adjustRightInd w:val="0"/>
        <w:spacing w:after="0" w:line="240" w:lineRule="auto"/>
        <w:jc w:val="both"/>
        <w:rPr>
          <w:rFonts w:eastAsia="Calibri" w:cs="Arial"/>
          <w:color w:val="000000"/>
          <w:sz w:val="20"/>
          <w:szCs w:val="20"/>
          <w:lang w:val="es-CO"/>
        </w:rPr>
      </w:pPr>
    </w:p>
    <w:p w14:paraId="2CEE0BC3" w14:textId="77777777" w:rsidR="001C6D0A" w:rsidRPr="00C33F92" w:rsidRDefault="001C6D0A" w:rsidP="001C6D0A">
      <w:pPr>
        <w:spacing w:after="0" w:line="240" w:lineRule="auto"/>
        <w:jc w:val="both"/>
        <w:rPr>
          <w:rStyle w:val="Hyperlink"/>
          <w:rFonts w:eastAsia="Calibri" w:cs="Arial"/>
          <w:sz w:val="20"/>
          <w:szCs w:val="20"/>
        </w:rPr>
      </w:pPr>
      <w:r w:rsidRPr="00C33F92">
        <w:rPr>
          <w:rFonts w:eastAsia="Calibri" w:cs="Arial"/>
          <w:color w:val="000000"/>
          <w:sz w:val="20"/>
          <w:szCs w:val="20"/>
        </w:rPr>
        <w:lastRenderedPageBreak/>
        <w:t>Please refer to GEROS webpage and Handbook</w:t>
      </w:r>
      <w:r w:rsidRPr="00C33F92">
        <w:rPr>
          <w:rStyle w:val="FootnoteReference"/>
          <w:rFonts w:eastAsia="Calibri" w:cs="Arial"/>
          <w:color w:val="000000"/>
          <w:sz w:val="20"/>
          <w:szCs w:val="20"/>
        </w:rPr>
        <w:footnoteReference w:id="2"/>
      </w:r>
      <w:r w:rsidRPr="00C33F92">
        <w:rPr>
          <w:rFonts w:eastAsia="Calibri" w:cs="Arial"/>
          <w:color w:val="000000"/>
          <w:sz w:val="20"/>
          <w:szCs w:val="20"/>
        </w:rPr>
        <w:t xml:space="preserve"> for more details. It is also to be noted that UNICEF standards include performance indicators from the UN System Wide Action Plan (UN-SWAP). For more information on the UN SWAP Evaluation Performance indicator, please consult: </w:t>
      </w:r>
      <w:hyperlink r:id="rId25" w:history="1">
        <w:r w:rsidRPr="00C33F92">
          <w:rPr>
            <w:rStyle w:val="Hyperlink"/>
            <w:rFonts w:eastAsia="Calibri" w:cs="Arial"/>
            <w:sz w:val="20"/>
            <w:szCs w:val="20"/>
          </w:rPr>
          <w:t>www.uneval.org/document/download/2148</w:t>
        </w:r>
      </w:hyperlink>
    </w:p>
    <w:p w14:paraId="4346016B" w14:textId="77777777" w:rsidR="001C6D0A" w:rsidRPr="0071733E" w:rsidRDefault="001C6D0A" w:rsidP="001C6D0A">
      <w:pPr>
        <w:rPr>
          <w:rFonts w:cs="Arial"/>
        </w:rPr>
      </w:pPr>
    </w:p>
    <w:p w14:paraId="6FB14DF2" w14:textId="77777777" w:rsidR="001C6D0A" w:rsidRPr="0071733E" w:rsidRDefault="001C6D0A" w:rsidP="001C6D0A">
      <w:pPr>
        <w:pStyle w:val="BodyText1"/>
        <w:rPr>
          <w:rStyle w:val="sectiontitle"/>
          <w:rFonts w:eastAsiaTheme="majorEastAsia"/>
          <w:color w:val="005289" w:themeColor="accent1" w:themeShade="BF"/>
          <w:sz w:val="32"/>
          <w:szCs w:val="32"/>
        </w:rPr>
      </w:pPr>
      <w:r w:rsidRPr="0071733E">
        <w:rPr>
          <w:rStyle w:val="sectiontitle"/>
          <w:rFonts w:eastAsiaTheme="majorEastAsia"/>
          <w:color w:val="005289" w:themeColor="accent1" w:themeShade="BF"/>
          <w:sz w:val="32"/>
          <w:szCs w:val="32"/>
        </w:rPr>
        <w:t xml:space="preserve">17. Application requirements - </w:t>
      </w:r>
      <w:r w:rsidRPr="0071733E">
        <w:rPr>
          <w:rStyle w:val="sectiontitle"/>
          <w:rFonts w:eastAsiaTheme="majorEastAsia"/>
          <w:b/>
          <w:bCs/>
          <w:smallCaps/>
          <w:color w:val="005289" w:themeColor="accent1" w:themeShade="BF"/>
          <w:sz w:val="32"/>
          <w:szCs w:val="32"/>
        </w:rPr>
        <w:t>How to apply</w:t>
      </w:r>
    </w:p>
    <w:p w14:paraId="00082239" w14:textId="77777777" w:rsidR="001C6D0A" w:rsidRPr="0071733E" w:rsidRDefault="001C6D0A" w:rsidP="001C6D0A">
      <w:pPr>
        <w:spacing w:after="0" w:line="240" w:lineRule="auto"/>
        <w:rPr>
          <w:rFonts w:cs="Arial"/>
          <w:sz w:val="24"/>
        </w:rPr>
      </w:pPr>
    </w:p>
    <w:p w14:paraId="531587FF" w14:textId="77777777" w:rsidR="001C6D0A" w:rsidRPr="00C33F92" w:rsidRDefault="001C6D0A" w:rsidP="001C6D0A">
      <w:pPr>
        <w:spacing w:after="0" w:line="240" w:lineRule="auto"/>
        <w:jc w:val="both"/>
        <w:rPr>
          <w:rFonts w:eastAsia="Calibri" w:cs="Arial"/>
          <w:color w:val="000000"/>
          <w:sz w:val="20"/>
          <w:szCs w:val="18"/>
        </w:rPr>
      </w:pPr>
      <w:r w:rsidRPr="00C33F92">
        <w:rPr>
          <w:rFonts w:eastAsia="Calibri" w:cs="Arial"/>
          <w:color w:val="000000"/>
          <w:sz w:val="20"/>
          <w:szCs w:val="18"/>
        </w:rPr>
        <w:t>Proposer(s) must submit a technical and a price proposal (in separate documents) that will be split between technical and commercial (price proposal) scores (an 70/30 split).</w:t>
      </w:r>
    </w:p>
    <w:p w14:paraId="7C0F30AE" w14:textId="77777777" w:rsidR="001C6D0A" w:rsidRPr="00C33F92" w:rsidRDefault="001C6D0A" w:rsidP="001C6D0A">
      <w:pPr>
        <w:spacing w:after="0" w:line="240" w:lineRule="auto"/>
        <w:jc w:val="both"/>
        <w:rPr>
          <w:rFonts w:cs="Arial"/>
          <w:sz w:val="20"/>
          <w:szCs w:val="18"/>
        </w:rPr>
      </w:pPr>
    </w:p>
    <w:p w14:paraId="6DCB7207" w14:textId="77777777" w:rsidR="001C6D0A" w:rsidRPr="00C33F92" w:rsidRDefault="001C6D0A" w:rsidP="001C6D0A">
      <w:pPr>
        <w:spacing w:after="0" w:line="240" w:lineRule="auto"/>
        <w:rPr>
          <w:rFonts w:cs="Arial"/>
          <w:sz w:val="20"/>
          <w:szCs w:val="20"/>
        </w:rPr>
      </w:pPr>
      <w:r w:rsidRPr="00C33F92">
        <w:rPr>
          <w:rFonts w:cs="Arial"/>
          <w:sz w:val="20"/>
          <w:szCs w:val="20"/>
        </w:rPr>
        <w:t xml:space="preserve">A) The </w:t>
      </w:r>
      <w:r w:rsidRPr="00C33F92">
        <w:rPr>
          <w:rFonts w:cs="Arial"/>
          <w:b/>
          <w:sz w:val="20"/>
          <w:szCs w:val="20"/>
        </w:rPr>
        <w:t>technical proposal</w:t>
      </w:r>
      <w:r w:rsidRPr="00C33F92">
        <w:rPr>
          <w:rFonts w:cs="Arial"/>
          <w:sz w:val="20"/>
          <w:szCs w:val="20"/>
        </w:rPr>
        <w:t xml:space="preserve"> (70 points) should include the following information:</w:t>
      </w:r>
    </w:p>
    <w:p w14:paraId="30E26942" w14:textId="77777777" w:rsidR="001C6D0A" w:rsidRPr="00C33F92" w:rsidRDefault="001C6D0A" w:rsidP="001C6D0A">
      <w:pPr>
        <w:spacing w:after="0" w:line="240" w:lineRule="auto"/>
        <w:rPr>
          <w:rFonts w:cs="Arial"/>
          <w:sz w:val="20"/>
          <w:szCs w:val="20"/>
        </w:rPr>
      </w:pPr>
      <w:r w:rsidRPr="00C33F92">
        <w:rPr>
          <w:rFonts w:cs="Arial"/>
          <w:sz w:val="20"/>
          <w:szCs w:val="20"/>
        </w:rPr>
        <w:t>• Cover letter</w:t>
      </w:r>
    </w:p>
    <w:p w14:paraId="78ECE669" w14:textId="77777777" w:rsidR="001C6D0A" w:rsidRPr="00C33F92" w:rsidRDefault="001C6D0A" w:rsidP="001C6D0A">
      <w:pPr>
        <w:spacing w:after="0" w:line="240" w:lineRule="auto"/>
        <w:rPr>
          <w:rFonts w:cs="Arial"/>
          <w:sz w:val="20"/>
          <w:szCs w:val="20"/>
        </w:rPr>
      </w:pPr>
      <w:r w:rsidRPr="00C33F92">
        <w:rPr>
          <w:rFonts w:cs="Arial"/>
          <w:sz w:val="20"/>
          <w:szCs w:val="20"/>
        </w:rPr>
        <w:t>• Presentation of the firm/research institution/consulting group and experiences</w:t>
      </w:r>
    </w:p>
    <w:p w14:paraId="33503764" w14:textId="77777777" w:rsidR="001C6D0A" w:rsidRPr="00C33F92" w:rsidRDefault="001C6D0A" w:rsidP="001C6D0A">
      <w:pPr>
        <w:spacing w:after="0" w:line="240" w:lineRule="auto"/>
        <w:rPr>
          <w:rFonts w:cs="Arial"/>
          <w:sz w:val="20"/>
          <w:szCs w:val="20"/>
        </w:rPr>
      </w:pPr>
      <w:r w:rsidRPr="00C33F92">
        <w:rPr>
          <w:rFonts w:cs="Arial"/>
          <w:sz w:val="20"/>
          <w:szCs w:val="20"/>
        </w:rPr>
        <w:t>• Understanding of the ToRs and Evaluation needs</w:t>
      </w:r>
    </w:p>
    <w:p w14:paraId="2769CAE0" w14:textId="77777777" w:rsidR="001C6D0A" w:rsidRPr="00C33F92" w:rsidRDefault="001C6D0A" w:rsidP="001C6D0A">
      <w:pPr>
        <w:spacing w:after="0" w:line="240" w:lineRule="auto"/>
        <w:rPr>
          <w:rFonts w:cs="Arial"/>
          <w:sz w:val="20"/>
          <w:szCs w:val="20"/>
        </w:rPr>
      </w:pPr>
      <w:r w:rsidRPr="00C33F92">
        <w:rPr>
          <w:rFonts w:cs="Arial"/>
          <w:sz w:val="20"/>
          <w:szCs w:val="20"/>
        </w:rPr>
        <w:t xml:space="preserve">• Team composition (incl. identification of team leader), with complete CVs </w:t>
      </w:r>
    </w:p>
    <w:p w14:paraId="2098BB29" w14:textId="77777777" w:rsidR="001C6D0A" w:rsidRPr="00C33F92" w:rsidRDefault="001C6D0A" w:rsidP="001C6D0A">
      <w:pPr>
        <w:spacing w:after="0" w:line="240" w:lineRule="auto"/>
        <w:rPr>
          <w:rFonts w:cs="Arial"/>
          <w:sz w:val="20"/>
          <w:szCs w:val="20"/>
        </w:rPr>
      </w:pPr>
      <w:r w:rsidRPr="00C33F92">
        <w:rPr>
          <w:rFonts w:cs="Arial"/>
          <w:sz w:val="20"/>
          <w:szCs w:val="20"/>
        </w:rPr>
        <w:t>• Matching the team skills with the required skills</w:t>
      </w:r>
    </w:p>
    <w:p w14:paraId="1E50C7D2" w14:textId="77777777" w:rsidR="001C6D0A" w:rsidRPr="00C33F92" w:rsidRDefault="001C6D0A" w:rsidP="001C6D0A">
      <w:pPr>
        <w:spacing w:after="0" w:line="240" w:lineRule="auto"/>
        <w:rPr>
          <w:rFonts w:cs="Arial"/>
          <w:sz w:val="20"/>
          <w:szCs w:val="20"/>
        </w:rPr>
      </w:pPr>
      <w:r w:rsidRPr="00C33F92">
        <w:rPr>
          <w:rFonts w:cs="Arial"/>
          <w:sz w:val="20"/>
          <w:szCs w:val="20"/>
        </w:rPr>
        <w:t>• Proposed methodology and rationale for it</w:t>
      </w:r>
    </w:p>
    <w:p w14:paraId="1C0E9869" w14:textId="77777777" w:rsidR="001C6D0A" w:rsidRPr="00C33F92" w:rsidRDefault="001C6D0A" w:rsidP="001C6D0A">
      <w:pPr>
        <w:spacing w:after="0" w:line="240" w:lineRule="auto"/>
        <w:rPr>
          <w:rFonts w:cs="Arial"/>
          <w:sz w:val="20"/>
          <w:szCs w:val="20"/>
        </w:rPr>
      </w:pPr>
      <w:r w:rsidRPr="00C33F92">
        <w:rPr>
          <w:rFonts w:cs="Arial"/>
          <w:sz w:val="20"/>
          <w:szCs w:val="20"/>
        </w:rPr>
        <w:t>• Detailed Timeline/Chronogram and level of effort by each team member (role of each team member)</w:t>
      </w:r>
    </w:p>
    <w:p w14:paraId="76F9B4CE" w14:textId="77777777" w:rsidR="001C6D0A" w:rsidRPr="00C33F92" w:rsidRDefault="001C6D0A" w:rsidP="001C6D0A">
      <w:pPr>
        <w:spacing w:after="0" w:line="240" w:lineRule="auto"/>
        <w:rPr>
          <w:rFonts w:cs="Arial"/>
          <w:sz w:val="20"/>
          <w:szCs w:val="20"/>
        </w:rPr>
      </w:pPr>
      <w:r w:rsidRPr="00C33F92">
        <w:rPr>
          <w:rFonts w:cs="Arial"/>
          <w:sz w:val="20"/>
          <w:szCs w:val="20"/>
        </w:rPr>
        <w:t>• Sample(s) or link(s) of previous Evaluation(s) by the team members</w:t>
      </w:r>
    </w:p>
    <w:p w14:paraId="649A39AC" w14:textId="77777777" w:rsidR="001C6D0A" w:rsidRPr="00C33F92" w:rsidRDefault="001C6D0A" w:rsidP="001C6D0A">
      <w:pPr>
        <w:spacing w:after="0" w:line="240" w:lineRule="auto"/>
        <w:rPr>
          <w:rFonts w:cs="Arial"/>
          <w:sz w:val="20"/>
          <w:szCs w:val="20"/>
        </w:rPr>
      </w:pPr>
    </w:p>
    <w:p w14:paraId="0BA358A0" w14:textId="77777777" w:rsidR="001C6D0A" w:rsidRPr="00C33F92" w:rsidRDefault="001C6D0A" w:rsidP="001C6D0A">
      <w:pPr>
        <w:spacing w:after="0" w:line="240" w:lineRule="auto"/>
        <w:rPr>
          <w:rFonts w:cs="Arial"/>
          <w:sz w:val="20"/>
          <w:szCs w:val="20"/>
        </w:rPr>
      </w:pPr>
    </w:p>
    <w:p w14:paraId="148B9D23" w14:textId="77777777" w:rsidR="001C6D0A" w:rsidRPr="00C33F92" w:rsidRDefault="001C6D0A" w:rsidP="001C6D0A">
      <w:pPr>
        <w:spacing w:after="0" w:line="240" w:lineRule="auto"/>
        <w:rPr>
          <w:rFonts w:cs="Arial"/>
          <w:sz w:val="20"/>
          <w:szCs w:val="20"/>
        </w:rPr>
      </w:pPr>
      <w:r w:rsidRPr="00C33F92">
        <w:rPr>
          <w:rFonts w:cs="Arial"/>
          <w:sz w:val="20"/>
          <w:szCs w:val="20"/>
        </w:rPr>
        <w:t>The technical proposal will be assessed with the following criteria:</w:t>
      </w:r>
    </w:p>
    <w:p w14:paraId="4B18053B" w14:textId="77777777" w:rsidR="001C6D0A" w:rsidRPr="0071733E" w:rsidRDefault="001C6D0A" w:rsidP="001C6D0A">
      <w:pPr>
        <w:spacing w:after="0" w:line="240" w:lineRule="auto"/>
        <w:rPr>
          <w:rFonts w:cs="Arial"/>
          <w:sz w:val="24"/>
          <w:szCs w:val="24"/>
          <w:highlight w:val="yellow"/>
        </w:rPr>
      </w:pPr>
    </w:p>
    <w:tbl>
      <w:tblPr>
        <w:tblW w:w="9409" w:type="dxa"/>
        <w:tblInd w:w="-5" w:type="dxa"/>
        <w:tblCellMar>
          <w:left w:w="70" w:type="dxa"/>
          <w:right w:w="70" w:type="dxa"/>
        </w:tblCellMar>
        <w:tblLook w:val="04A0" w:firstRow="1" w:lastRow="0" w:firstColumn="1" w:lastColumn="0" w:noHBand="0" w:noVBand="1"/>
      </w:tblPr>
      <w:tblGrid>
        <w:gridCol w:w="2070"/>
        <w:gridCol w:w="6210"/>
        <w:gridCol w:w="1129"/>
      </w:tblGrid>
      <w:tr w:rsidR="001C6D0A" w:rsidRPr="0071733E" w14:paraId="23CCB405" w14:textId="77777777" w:rsidTr="00E24B55">
        <w:trPr>
          <w:trHeight w:val="600"/>
        </w:trPr>
        <w:tc>
          <w:tcPr>
            <w:tcW w:w="207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8D8724" w14:textId="77777777" w:rsidR="001C6D0A" w:rsidRPr="00C33F92" w:rsidRDefault="001C6D0A" w:rsidP="00E24B55">
            <w:pPr>
              <w:spacing w:after="0" w:line="240" w:lineRule="auto"/>
              <w:rPr>
                <w:rFonts w:eastAsia="Times New Roman" w:cs="Arial"/>
                <w:color w:val="000000"/>
                <w:sz w:val="20"/>
                <w:szCs w:val="20"/>
                <w:lang w:val="es-CO" w:eastAsia="es-CO"/>
              </w:rPr>
            </w:pPr>
            <w:r w:rsidRPr="00C33F92">
              <w:rPr>
                <w:rFonts w:eastAsia="Times New Roman" w:cs="Arial"/>
                <w:color w:val="000000"/>
                <w:sz w:val="20"/>
                <w:szCs w:val="20"/>
                <w:lang w:eastAsia="es-CO"/>
              </w:rPr>
              <w:t>Technical sub-criteria</w:t>
            </w:r>
          </w:p>
        </w:tc>
        <w:tc>
          <w:tcPr>
            <w:tcW w:w="6210" w:type="dxa"/>
            <w:tcBorders>
              <w:top w:val="single" w:sz="4" w:space="0" w:color="auto"/>
              <w:left w:val="nil"/>
              <w:bottom w:val="single" w:sz="4" w:space="0" w:color="auto"/>
              <w:right w:val="single" w:sz="4" w:space="0" w:color="auto"/>
            </w:tcBorders>
            <w:shd w:val="clear" w:color="000000" w:fill="D9D9D9"/>
            <w:noWrap/>
            <w:vAlign w:val="center"/>
            <w:hideMark/>
          </w:tcPr>
          <w:p w14:paraId="178660B3"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Description</w:t>
            </w:r>
          </w:p>
        </w:tc>
        <w:tc>
          <w:tcPr>
            <w:tcW w:w="1129" w:type="dxa"/>
            <w:tcBorders>
              <w:top w:val="single" w:sz="4" w:space="0" w:color="auto"/>
              <w:left w:val="nil"/>
              <w:bottom w:val="single" w:sz="4" w:space="0" w:color="auto"/>
              <w:right w:val="single" w:sz="4" w:space="0" w:color="auto"/>
            </w:tcBorders>
            <w:shd w:val="clear" w:color="000000" w:fill="D9D9D9"/>
            <w:vAlign w:val="center"/>
            <w:hideMark/>
          </w:tcPr>
          <w:p w14:paraId="193866CE"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eastAsia="es-CO"/>
              </w:rPr>
              <w:t>Maximum Points</w:t>
            </w:r>
          </w:p>
        </w:tc>
      </w:tr>
      <w:tr w:rsidR="001C6D0A" w:rsidRPr="0071733E" w14:paraId="3020A222" w14:textId="77777777" w:rsidTr="00E24B55">
        <w:trPr>
          <w:trHeight w:val="1007"/>
        </w:trPr>
        <w:tc>
          <w:tcPr>
            <w:tcW w:w="2070" w:type="dxa"/>
            <w:tcBorders>
              <w:top w:val="nil"/>
              <w:left w:val="single" w:sz="4" w:space="0" w:color="auto"/>
              <w:bottom w:val="single" w:sz="4" w:space="0" w:color="auto"/>
              <w:right w:val="single" w:sz="4" w:space="0" w:color="auto"/>
            </w:tcBorders>
            <w:shd w:val="clear" w:color="auto" w:fill="auto"/>
            <w:vAlign w:val="center"/>
            <w:hideMark/>
          </w:tcPr>
          <w:p w14:paraId="7F22ECB8" w14:textId="77777777" w:rsidR="001C6D0A" w:rsidRPr="00C33F92" w:rsidRDefault="001C6D0A" w:rsidP="00E24B55">
            <w:pPr>
              <w:spacing w:after="0" w:line="240" w:lineRule="auto"/>
              <w:rPr>
                <w:rFonts w:eastAsia="Times New Roman" w:cs="Arial"/>
                <w:color w:val="000000"/>
                <w:sz w:val="20"/>
                <w:szCs w:val="20"/>
                <w:lang w:eastAsia="es-CO"/>
              </w:rPr>
            </w:pPr>
            <w:r w:rsidRPr="00C33F92">
              <w:rPr>
                <w:rFonts w:eastAsia="Times New Roman" w:cs="Arial"/>
                <w:color w:val="000000"/>
                <w:sz w:val="20"/>
                <w:szCs w:val="20"/>
                <w:lang w:eastAsia="es-CO"/>
              </w:rPr>
              <w:t>Completeness of technical requirements (5 points)</w:t>
            </w:r>
          </w:p>
        </w:tc>
        <w:tc>
          <w:tcPr>
            <w:tcW w:w="6210" w:type="dxa"/>
            <w:tcBorders>
              <w:top w:val="nil"/>
              <w:left w:val="nil"/>
              <w:bottom w:val="single" w:sz="4" w:space="0" w:color="auto"/>
              <w:right w:val="single" w:sz="4" w:space="0" w:color="auto"/>
            </w:tcBorders>
            <w:shd w:val="clear" w:color="auto" w:fill="auto"/>
            <w:hideMark/>
          </w:tcPr>
          <w:p w14:paraId="79E044ED" w14:textId="77777777" w:rsidR="001C6D0A" w:rsidRPr="00C33F92" w:rsidRDefault="001C6D0A" w:rsidP="00E24B55">
            <w:pPr>
              <w:spacing w:after="0" w:line="240" w:lineRule="auto"/>
              <w:rPr>
                <w:rFonts w:eastAsia="Times New Roman" w:cs="Arial"/>
                <w:color w:val="000000"/>
                <w:sz w:val="20"/>
                <w:szCs w:val="20"/>
                <w:lang w:eastAsia="es-CO"/>
              </w:rPr>
            </w:pPr>
            <w:r w:rsidRPr="00C33F92">
              <w:rPr>
                <w:rFonts w:eastAsia="Times New Roman" w:cs="Arial"/>
                <w:color w:val="000000"/>
                <w:sz w:val="20"/>
                <w:szCs w:val="20"/>
                <w:lang w:eastAsia="es-CO"/>
              </w:rPr>
              <w:t xml:space="preserve">Overall conformity of the proposal, including appropriate referencing and supporting documents (description of institution and key personnel, understanding of ToRs, matching team skills with required skills, proposed methodology, detailed timeline, </w:t>
            </w:r>
            <w:proofErr w:type="gramStart"/>
            <w:r w:rsidRPr="00C33F92">
              <w:rPr>
                <w:rFonts w:eastAsia="Times New Roman" w:cs="Arial"/>
                <w:color w:val="000000"/>
                <w:sz w:val="20"/>
                <w:szCs w:val="20"/>
                <w:lang w:eastAsia="es-CO"/>
              </w:rPr>
              <w:t>references</w:t>
            </w:r>
            <w:proofErr w:type="gramEnd"/>
            <w:r w:rsidRPr="00C33F92">
              <w:rPr>
                <w:rFonts w:eastAsia="Times New Roman" w:cs="Arial"/>
                <w:color w:val="000000"/>
                <w:sz w:val="20"/>
                <w:szCs w:val="20"/>
                <w:lang w:eastAsia="es-CO"/>
              </w:rPr>
              <w:t xml:space="preserve"> and written sample)</w:t>
            </w:r>
          </w:p>
        </w:tc>
        <w:tc>
          <w:tcPr>
            <w:tcW w:w="1129" w:type="dxa"/>
            <w:tcBorders>
              <w:top w:val="nil"/>
              <w:left w:val="nil"/>
              <w:bottom w:val="single" w:sz="4" w:space="0" w:color="auto"/>
              <w:right w:val="single" w:sz="4" w:space="0" w:color="auto"/>
            </w:tcBorders>
            <w:shd w:val="clear" w:color="auto" w:fill="auto"/>
            <w:vAlign w:val="center"/>
            <w:hideMark/>
          </w:tcPr>
          <w:p w14:paraId="2BC1427E"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5</w:t>
            </w:r>
          </w:p>
        </w:tc>
      </w:tr>
      <w:tr w:rsidR="001C6D0A" w:rsidRPr="0071733E" w14:paraId="12E2E2CF" w14:textId="77777777" w:rsidTr="00E24B55">
        <w:trPr>
          <w:trHeight w:val="467"/>
        </w:trPr>
        <w:tc>
          <w:tcPr>
            <w:tcW w:w="2070" w:type="dxa"/>
            <w:vMerge w:val="restart"/>
            <w:tcBorders>
              <w:top w:val="nil"/>
              <w:left w:val="single" w:sz="4" w:space="0" w:color="auto"/>
              <w:right w:val="single" w:sz="4" w:space="0" w:color="auto"/>
            </w:tcBorders>
            <w:shd w:val="clear" w:color="auto" w:fill="auto"/>
            <w:vAlign w:val="center"/>
            <w:hideMark/>
          </w:tcPr>
          <w:p w14:paraId="6EF8BB54" w14:textId="77777777" w:rsidR="001C6D0A" w:rsidRPr="00C33F92" w:rsidRDefault="001C6D0A" w:rsidP="00E24B55">
            <w:pPr>
              <w:spacing w:after="0" w:line="240" w:lineRule="auto"/>
              <w:rPr>
                <w:rFonts w:eastAsia="Times New Roman" w:cs="Arial"/>
                <w:color w:val="000000"/>
                <w:sz w:val="20"/>
                <w:szCs w:val="20"/>
                <w:lang w:val="es-CO" w:eastAsia="es-CO"/>
              </w:rPr>
            </w:pPr>
            <w:r w:rsidRPr="00C33F92">
              <w:rPr>
                <w:rFonts w:eastAsia="Times New Roman" w:cs="Arial"/>
                <w:color w:val="000000"/>
                <w:sz w:val="20"/>
                <w:szCs w:val="20"/>
                <w:lang w:eastAsia="es-CO"/>
              </w:rPr>
              <w:t>Qualifications of team (45 points)</w:t>
            </w:r>
          </w:p>
        </w:tc>
        <w:tc>
          <w:tcPr>
            <w:tcW w:w="6210" w:type="dxa"/>
            <w:tcBorders>
              <w:top w:val="nil"/>
              <w:left w:val="nil"/>
              <w:bottom w:val="single" w:sz="4" w:space="0" w:color="auto"/>
              <w:right w:val="single" w:sz="4" w:space="0" w:color="auto"/>
            </w:tcBorders>
            <w:shd w:val="clear" w:color="auto" w:fill="auto"/>
            <w:noWrap/>
            <w:vAlign w:val="center"/>
            <w:hideMark/>
          </w:tcPr>
          <w:p w14:paraId="57378292"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Overall conformity with requirement of the Team leader</w:t>
            </w:r>
          </w:p>
        </w:tc>
        <w:tc>
          <w:tcPr>
            <w:tcW w:w="1129" w:type="dxa"/>
            <w:tcBorders>
              <w:top w:val="nil"/>
              <w:left w:val="nil"/>
              <w:bottom w:val="single" w:sz="4" w:space="0" w:color="auto"/>
              <w:right w:val="single" w:sz="4" w:space="0" w:color="auto"/>
            </w:tcBorders>
            <w:shd w:val="clear" w:color="auto" w:fill="auto"/>
            <w:vAlign w:val="center"/>
            <w:hideMark/>
          </w:tcPr>
          <w:p w14:paraId="0798FB07"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17</w:t>
            </w:r>
          </w:p>
        </w:tc>
      </w:tr>
      <w:tr w:rsidR="001C6D0A" w:rsidRPr="0071733E" w14:paraId="7C7B53B5" w14:textId="77777777" w:rsidTr="00E24B55">
        <w:trPr>
          <w:trHeight w:val="422"/>
        </w:trPr>
        <w:tc>
          <w:tcPr>
            <w:tcW w:w="2070" w:type="dxa"/>
            <w:vMerge/>
            <w:tcBorders>
              <w:left w:val="single" w:sz="4" w:space="0" w:color="auto"/>
              <w:bottom w:val="single" w:sz="4" w:space="0" w:color="000000"/>
              <w:right w:val="single" w:sz="4" w:space="0" w:color="auto"/>
            </w:tcBorders>
            <w:shd w:val="clear" w:color="auto" w:fill="auto"/>
            <w:vAlign w:val="center"/>
          </w:tcPr>
          <w:p w14:paraId="2523D992" w14:textId="77777777" w:rsidR="001C6D0A" w:rsidRPr="00C33F92" w:rsidRDefault="001C6D0A" w:rsidP="00E24B55">
            <w:pPr>
              <w:spacing w:after="0" w:line="240" w:lineRule="auto"/>
              <w:rPr>
                <w:rFonts w:eastAsia="Times New Roman" w:cs="Arial"/>
                <w:color w:val="000000"/>
                <w:sz w:val="20"/>
                <w:szCs w:val="20"/>
                <w:lang w:val="es-CO" w:eastAsia="es-CO"/>
              </w:rPr>
            </w:pPr>
          </w:p>
        </w:tc>
        <w:tc>
          <w:tcPr>
            <w:tcW w:w="6210" w:type="dxa"/>
            <w:tcBorders>
              <w:top w:val="nil"/>
              <w:left w:val="nil"/>
              <w:bottom w:val="single" w:sz="4" w:space="0" w:color="auto"/>
              <w:right w:val="single" w:sz="4" w:space="0" w:color="auto"/>
            </w:tcBorders>
            <w:shd w:val="clear" w:color="auto" w:fill="auto"/>
            <w:noWrap/>
            <w:vAlign w:val="center"/>
          </w:tcPr>
          <w:p w14:paraId="6B5E7C9F"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International Junior Analyst</w:t>
            </w:r>
          </w:p>
        </w:tc>
        <w:tc>
          <w:tcPr>
            <w:tcW w:w="1129" w:type="dxa"/>
            <w:tcBorders>
              <w:top w:val="nil"/>
              <w:left w:val="nil"/>
              <w:bottom w:val="single" w:sz="4" w:space="0" w:color="auto"/>
              <w:right w:val="single" w:sz="4" w:space="0" w:color="auto"/>
            </w:tcBorders>
            <w:shd w:val="clear" w:color="auto" w:fill="auto"/>
            <w:vAlign w:val="center"/>
          </w:tcPr>
          <w:p w14:paraId="22DFBDA6"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8</w:t>
            </w:r>
          </w:p>
        </w:tc>
      </w:tr>
      <w:tr w:rsidR="001C6D0A" w:rsidRPr="0071733E" w14:paraId="7FA6D4E3" w14:textId="77777777" w:rsidTr="00E24B55">
        <w:trPr>
          <w:trHeight w:val="422"/>
        </w:trPr>
        <w:tc>
          <w:tcPr>
            <w:tcW w:w="2070" w:type="dxa"/>
            <w:vMerge/>
            <w:tcBorders>
              <w:left w:val="single" w:sz="4" w:space="0" w:color="auto"/>
              <w:bottom w:val="single" w:sz="4" w:space="0" w:color="000000"/>
              <w:right w:val="single" w:sz="4" w:space="0" w:color="auto"/>
            </w:tcBorders>
            <w:shd w:val="clear" w:color="auto" w:fill="auto"/>
            <w:vAlign w:val="center"/>
            <w:hideMark/>
          </w:tcPr>
          <w:p w14:paraId="22472EC2" w14:textId="77777777" w:rsidR="001C6D0A" w:rsidRPr="00C33F92" w:rsidRDefault="001C6D0A" w:rsidP="00E24B55">
            <w:pPr>
              <w:spacing w:after="0" w:line="240" w:lineRule="auto"/>
              <w:rPr>
                <w:rFonts w:eastAsia="Times New Roman" w:cs="Arial"/>
                <w:color w:val="000000"/>
                <w:sz w:val="20"/>
                <w:szCs w:val="20"/>
                <w:lang w:val="es-CO" w:eastAsia="es-CO"/>
              </w:rPr>
            </w:pPr>
          </w:p>
        </w:tc>
        <w:tc>
          <w:tcPr>
            <w:tcW w:w="6210" w:type="dxa"/>
            <w:tcBorders>
              <w:top w:val="nil"/>
              <w:left w:val="nil"/>
              <w:bottom w:val="single" w:sz="4" w:space="0" w:color="auto"/>
              <w:right w:val="single" w:sz="4" w:space="0" w:color="auto"/>
            </w:tcBorders>
            <w:shd w:val="clear" w:color="auto" w:fill="auto"/>
            <w:noWrap/>
            <w:vAlign w:val="center"/>
            <w:hideMark/>
          </w:tcPr>
          <w:p w14:paraId="1FD98073"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National consultants</w:t>
            </w:r>
          </w:p>
        </w:tc>
        <w:tc>
          <w:tcPr>
            <w:tcW w:w="1129" w:type="dxa"/>
            <w:tcBorders>
              <w:top w:val="nil"/>
              <w:left w:val="nil"/>
              <w:bottom w:val="single" w:sz="4" w:space="0" w:color="auto"/>
              <w:right w:val="single" w:sz="4" w:space="0" w:color="auto"/>
            </w:tcBorders>
            <w:shd w:val="clear" w:color="auto" w:fill="auto"/>
            <w:vAlign w:val="center"/>
            <w:hideMark/>
          </w:tcPr>
          <w:p w14:paraId="7621898D"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20</w:t>
            </w:r>
          </w:p>
        </w:tc>
      </w:tr>
      <w:tr w:rsidR="001C6D0A" w:rsidRPr="0071733E" w14:paraId="1CFA2670" w14:textId="77777777" w:rsidTr="00E24B55">
        <w:trPr>
          <w:trHeight w:val="512"/>
        </w:trPr>
        <w:tc>
          <w:tcPr>
            <w:tcW w:w="2070" w:type="dxa"/>
            <w:vMerge w:val="restart"/>
            <w:tcBorders>
              <w:top w:val="nil"/>
              <w:left w:val="single" w:sz="4" w:space="0" w:color="auto"/>
              <w:bottom w:val="single" w:sz="4" w:space="0" w:color="000000"/>
              <w:right w:val="single" w:sz="4" w:space="0" w:color="auto"/>
            </w:tcBorders>
            <w:shd w:val="clear" w:color="auto" w:fill="auto"/>
            <w:vAlign w:val="center"/>
            <w:hideMark/>
          </w:tcPr>
          <w:p w14:paraId="3E42139B" w14:textId="77777777" w:rsidR="001C6D0A" w:rsidRPr="00C33F92" w:rsidRDefault="001C6D0A" w:rsidP="00E24B55">
            <w:pPr>
              <w:spacing w:after="0" w:line="240" w:lineRule="auto"/>
              <w:rPr>
                <w:rFonts w:eastAsia="Times New Roman" w:cs="Arial"/>
                <w:color w:val="000000"/>
                <w:sz w:val="20"/>
                <w:szCs w:val="20"/>
                <w:lang w:eastAsia="es-CO"/>
              </w:rPr>
            </w:pPr>
            <w:r w:rsidRPr="00C33F92">
              <w:rPr>
                <w:rFonts w:eastAsia="Times New Roman" w:cs="Arial"/>
                <w:color w:val="000000"/>
                <w:sz w:val="20"/>
                <w:szCs w:val="20"/>
                <w:lang w:eastAsia="es-CO"/>
              </w:rPr>
              <w:t>Quality of technical proposal (20 points)</w:t>
            </w:r>
          </w:p>
        </w:tc>
        <w:tc>
          <w:tcPr>
            <w:tcW w:w="6210" w:type="dxa"/>
            <w:tcBorders>
              <w:top w:val="nil"/>
              <w:left w:val="nil"/>
              <w:bottom w:val="single" w:sz="4" w:space="0" w:color="auto"/>
              <w:right w:val="single" w:sz="4" w:space="0" w:color="auto"/>
            </w:tcBorders>
            <w:shd w:val="clear" w:color="auto" w:fill="auto"/>
            <w:vAlign w:val="center"/>
            <w:hideMark/>
          </w:tcPr>
          <w:p w14:paraId="07F706FD"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Understanding of the ToRs (match between the proposed approach and requested scope of evaluation)</w:t>
            </w:r>
          </w:p>
        </w:tc>
        <w:tc>
          <w:tcPr>
            <w:tcW w:w="1129" w:type="dxa"/>
            <w:tcBorders>
              <w:top w:val="nil"/>
              <w:left w:val="nil"/>
              <w:bottom w:val="single" w:sz="4" w:space="0" w:color="auto"/>
              <w:right w:val="single" w:sz="4" w:space="0" w:color="auto"/>
            </w:tcBorders>
            <w:shd w:val="clear" w:color="auto" w:fill="auto"/>
            <w:vAlign w:val="center"/>
            <w:hideMark/>
          </w:tcPr>
          <w:p w14:paraId="2AD3DE0B"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3</w:t>
            </w:r>
          </w:p>
        </w:tc>
      </w:tr>
      <w:tr w:rsidR="001C6D0A" w:rsidRPr="0071733E" w14:paraId="588D075C" w14:textId="77777777" w:rsidTr="00E24B55">
        <w:trPr>
          <w:trHeight w:val="440"/>
        </w:trPr>
        <w:tc>
          <w:tcPr>
            <w:tcW w:w="2070" w:type="dxa"/>
            <w:vMerge/>
            <w:tcBorders>
              <w:top w:val="nil"/>
              <w:left w:val="single" w:sz="4" w:space="0" w:color="auto"/>
              <w:bottom w:val="single" w:sz="4" w:space="0" w:color="000000"/>
              <w:right w:val="single" w:sz="4" w:space="0" w:color="auto"/>
            </w:tcBorders>
            <w:vAlign w:val="center"/>
            <w:hideMark/>
          </w:tcPr>
          <w:p w14:paraId="43A15361" w14:textId="77777777" w:rsidR="001C6D0A" w:rsidRPr="00C33F92" w:rsidRDefault="001C6D0A" w:rsidP="00E24B55">
            <w:pPr>
              <w:spacing w:after="0" w:line="240" w:lineRule="auto"/>
              <w:rPr>
                <w:rFonts w:eastAsia="Times New Roman" w:cs="Arial"/>
                <w:color w:val="000000"/>
                <w:sz w:val="20"/>
                <w:szCs w:val="2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1F088F06"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Quality of the methodology and methods proposed, innovative design, rationale for the methodology</w:t>
            </w:r>
          </w:p>
        </w:tc>
        <w:tc>
          <w:tcPr>
            <w:tcW w:w="1129" w:type="dxa"/>
            <w:tcBorders>
              <w:top w:val="nil"/>
              <w:left w:val="nil"/>
              <w:bottom w:val="single" w:sz="4" w:space="0" w:color="auto"/>
              <w:right w:val="single" w:sz="4" w:space="0" w:color="auto"/>
            </w:tcBorders>
            <w:shd w:val="clear" w:color="auto" w:fill="auto"/>
            <w:vAlign w:val="center"/>
            <w:hideMark/>
          </w:tcPr>
          <w:p w14:paraId="2663AA67"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10</w:t>
            </w:r>
          </w:p>
        </w:tc>
      </w:tr>
      <w:tr w:rsidR="001C6D0A" w:rsidRPr="0071733E" w14:paraId="0B964E65" w14:textId="77777777" w:rsidTr="00E24B55">
        <w:trPr>
          <w:trHeight w:val="395"/>
        </w:trPr>
        <w:tc>
          <w:tcPr>
            <w:tcW w:w="2070" w:type="dxa"/>
            <w:vMerge/>
            <w:tcBorders>
              <w:top w:val="nil"/>
              <w:left w:val="single" w:sz="4" w:space="0" w:color="auto"/>
              <w:bottom w:val="single" w:sz="4" w:space="0" w:color="000000"/>
              <w:right w:val="single" w:sz="4" w:space="0" w:color="auto"/>
            </w:tcBorders>
            <w:vAlign w:val="center"/>
            <w:hideMark/>
          </w:tcPr>
          <w:p w14:paraId="35603B60" w14:textId="77777777" w:rsidR="001C6D0A" w:rsidRPr="00C33F92" w:rsidRDefault="001C6D0A" w:rsidP="00E24B55">
            <w:pPr>
              <w:spacing w:after="0" w:line="240" w:lineRule="auto"/>
              <w:rPr>
                <w:rFonts w:eastAsia="Times New Roman" w:cs="Arial"/>
                <w:color w:val="000000"/>
                <w:sz w:val="20"/>
                <w:szCs w:val="2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47D29B61"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Realistic work plan and level of efforts of team</w:t>
            </w:r>
          </w:p>
        </w:tc>
        <w:tc>
          <w:tcPr>
            <w:tcW w:w="1129" w:type="dxa"/>
            <w:tcBorders>
              <w:top w:val="nil"/>
              <w:left w:val="nil"/>
              <w:bottom w:val="single" w:sz="4" w:space="0" w:color="auto"/>
              <w:right w:val="single" w:sz="4" w:space="0" w:color="auto"/>
            </w:tcBorders>
            <w:shd w:val="clear" w:color="auto" w:fill="auto"/>
            <w:vAlign w:val="center"/>
            <w:hideMark/>
          </w:tcPr>
          <w:p w14:paraId="759FB958"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4</w:t>
            </w:r>
          </w:p>
        </w:tc>
      </w:tr>
      <w:tr w:rsidR="001C6D0A" w:rsidRPr="0071733E" w14:paraId="189E2BA7" w14:textId="77777777" w:rsidTr="00E24B55">
        <w:trPr>
          <w:trHeight w:val="530"/>
        </w:trPr>
        <w:tc>
          <w:tcPr>
            <w:tcW w:w="2070" w:type="dxa"/>
            <w:vMerge/>
            <w:tcBorders>
              <w:top w:val="nil"/>
              <w:left w:val="single" w:sz="4" w:space="0" w:color="auto"/>
              <w:bottom w:val="single" w:sz="4" w:space="0" w:color="000000"/>
              <w:right w:val="single" w:sz="4" w:space="0" w:color="auto"/>
            </w:tcBorders>
            <w:vAlign w:val="center"/>
            <w:hideMark/>
          </w:tcPr>
          <w:p w14:paraId="204A420C" w14:textId="77777777" w:rsidR="001C6D0A" w:rsidRPr="00C33F92" w:rsidRDefault="001C6D0A" w:rsidP="00E24B55">
            <w:pPr>
              <w:spacing w:after="0" w:line="240" w:lineRule="auto"/>
              <w:rPr>
                <w:rFonts w:eastAsia="Times New Roman" w:cs="Arial"/>
                <w:color w:val="000000"/>
                <w:sz w:val="20"/>
                <w:szCs w:val="2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5BD49987"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Understanding of ethical considerations and integration of such in the methodology</w:t>
            </w:r>
          </w:p>
        </w:tc>
        <w:tc>
          <w:tcPr>
            <w:tcW w:w="1129" w:type="dxa"/>
            <w:tcBorders>
              <w:top w:val="nil"/>
              <w:left w:val="nil"/>
              <w:bottom w:val="single" w:sz="4" w:space="0" w:color="auto"/>
              <w:right w:val="single" w:sz="4" w:space="0" w:color="auto"/>
            </w:tcBorders>
            <w:shd w:val="clear" w:color="auto" w:fill="auto"/>
            <w:vAlign w:val="center"/>
            <w:hideMark/>
          </w:tcPr>
          <w:p w14:paraId="0612C1B7"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3</w:t>
            </w:r>
          </w:p>
        </w:tc>
      </w:tr>
      <w:tr w:rsidR="001C6D0A" w:rsidRPr="0071733E" w14:paraId="30F6758C" w14:textId="77777777" w:rsidTr="00E24B55">
        <w:trPr>
          <w:trHeight w:val="413"/>
        </w:trPr>
        <w:tc>
          <w:tcPr>
            <w:tcW w:w="8280" w:type="dxa"/>
            <w:gridSpan w:val="2"/>
            <w:tcBorders>
              <w:top w:val="nil"/>
              <w:left w:val="single" w:sz="4" w:space="0" w:color="auto"/>
              <w:bottom w:val="single" w:sz="4" w:space="0" w:color="auto"/>
              <w:right w:val="single" w:sz="4" w:space="0" w:color="auto"/>
            </w:tcBorders>
            <w:shd w:val="clear" w:color="000000" w:fill="D0CECE"/>
            <w:noWrap/>
            <w:vAlign w:val="center"/>
            <w:hideMark/>
          </w:tcPr>
          <w:p w14:paraId="06FD528E"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Maximum Score for technical criteria</w:t>
            </w:r>
          </w:p>
        </w:tc>
        <w:tc>
          <w:tcPr>
            <w:tcW w:w="1129" w:type="dxa"/>
            <w:tcBorders>
              <w:top w:val="nil"/>
              <w:left w:val="nil"/>
              <w:bottom w:val="single" w:sz="4" w:space="0" w:color="auto"/>
              <w:right w:val="single" w:sz="4" w:space="0" w:color="auto"/>
            </w:tcBorders>
            <w:shd w:val="clear" w:color="000000" w:fill="D0CECE"/>
            <w:vAlign w:val="center"/>
            <w:hideMark/>
          </w:tcPr>
          <w:p w14:paraId="3F54BD7F"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70</w:t>
            </w:r>
          </w:p>
        </w:tc>
      </w:tr>
      <w:tr w:rsidR="001C6D0A" w:rsidRPr="0071733E" w14:paraId="7C5DA890" w14:textId="77777777" w:rsidTr="00E24B55">
        <w:trPr>
          <w:trHeight w:val="440"/>
        </w:trPr>
        <w:tc>
          <w:tcPr>
            <w:tcW w:w="8280" w:type="dxa"/>
            <w:gridSpan w:val="2"/>
            <w:tcBorders>
              <w:top w:val="nil"/>
              <w:left w:val="single" w:sz="4" w:space="0" w:color="auto"/>
              <w:bottom w:val="single" w:sz="4" w:space="0" w:color="auto"/>
              <w:right w:val="single" w:sz="4" w:space="0" w:color="auto"/>
            </w:tcBorders>
            <w:shd w:val="clear" w:color="auto" w:fill="auto"/>
            <w:vAlign w:val="center"/>
            <w:hideMark/>
          </w:tcPr>
          <w:p w14:paraId="7A084F7A" w14:textId="77777777" w:rsidR="001C6D0A" w:rsidRPr="00C33F92" w:rsidRDefault="001C6D0A" w:rsidP="00E24B55">
            <w:pPr>
              <w:spacing w:after="0" w:line="240" w:lineRule="auto"/>
              <w:jc w:val="both"/>
              <w:rPr>
                <w:rFonts w:eastAsia="Times New Roman" w:cs="Arial"/>
                <w:color w:val="000000"/>
                <w:sz w:val="20"/>
                <w:szCs w:val="20"/>
                <w:lang w:eastAsia="es-CO"/>
              </w:rPr>
            </w:pPr>
            <w:r w:rsidRPr="00C33F92">
              <w:rPr>
                <w:rFonts w:eastAsia="Times New Roman" w:cs="Arial"/>
                <w:color w:val="000000"/>
                <w:sz w:val="20"/>
                <w:szCs w:val="20"/>
                <w:lang w:eastAsia="es-CO"/>
              </w:rPr>
              <w:t>Minimum Score for technical compliance</w:t>
            </w:r>
          </w:p>
        </w:tc>
        <w:tc>
          <w:tcPr>
            <w:tcW w:w="1129" w:type="dxa"/>
            <w:tcBorders>
              <w:top w:val="nil"/>
              <w:left w:val="nil"/>
              <w:bottom w:val="single" w:sz="4" w:space="0" w:color="auto"/>
              <w:right w:val="single" w:sz="4" w:space="0" w:color="auto"/>
            </w:tcBorders>
            <w:shd w:val="clear" w:color="auto" w:fill="auto"/>
            <w:vAlign w:val="center"/>
            <w:hideMark/>
          </w:tcPr>
          <w:p w14:paraId="2BDDF06F" w14:textId="77777777" w:rsidR="001C6D0A" w:rsidRPr="00C33F92" w:rsidRDefault="001C6D0A" w:rsidP="00E24B55">
            <w:pPr>
              <w:spacing w:after="0" w:line="240" w:lineRule="auto"/>
              <w:jc w:val="center"/>
              <w:rPr>
                <w:rFonts w:eastAsia="Times New Roman" w:cs="Arial"/>
                <w:color w:val="000000"/>
                <w:sz w:val="20"/>
                <w:szCs w:val="20"/>
                <w:lang w:val="es-CO" w:eastAsia="es-CO"/>
              </w:rPr>
            </w:pPr>
            <w:r w:rsidRPr="00C33F92">
              <w:rPr>
                <w:rFonts w:eastAsia="Times New Roman" w:cs="Arial"/>
                <w:color w:val="000000"/>
                <w:sz w:val="20"/>
                <w:szCs w:val="20"/>
                <w:lang w:val="es-CO" w:eastAsia="es-CO"/>
              </w:rPr>
              <w:t>49</w:t>
            </w:r>
          </w:p>
        </w:tc>
      </w:tr>
    </w:tbl>
    <w:p w14:paraId="30189F23" w14:textId="77777777" w:rsidR="001C6D0A" w:rsidRPr="0071733E" w:rsidRDefault="001C6D0A" w:rsidP="001C6D0A">
      <w:pPr>
        <w:autoSpaceDE w:val="0"/>
        <w:autoSpaceDN w:val="0"/>
        <w:adjustRightInd w:val="0"/>
        <w:spacing w:after="0" w:line="240" w:lineRule="auto"/>
        <w:rPr>
          <w:rFonts w:eastAsia="Times New Roman" w:cs="Arial"/>
          <w:color w:val="000000"/>
          <w:sz w:val="24"/>
          <w:szCs w:val="24"/>
          <w:lang w:eastAsia="es-CO"/>
        </w:rPr>
      </w:pPr>
    </w:p>
    <w:p w14:paraId="3B9DE140" w14:textId="77777777" w:rsidR="001C6D0A" w:rsidRPr="00C33F92" w:rsidRDefault="001C6D0A" w:rsidP="001C6D0A">
      <w:pPr>
        <w:autoSpaceDE w:val="0"/>
        <w:autoSpaceDN w:val="0"/>
        <w:adjustRightInd w:val="0"/>
        <w:spacing w:after="0" w:line="240" w:lineRule="auto"/>
        <w:rPr>
          <w:rFonts w:cs="Arial"/>
          <w:sz w:val="20"/>
          <w:szCs w:val="20"/>
          <w:highlight w:val="yellow"/>
        </w:rPr>
      </w:pPr>
      <w:r w:rsidRPr="00C33F92">
        <w:rPr>
          <w:rFonts w:eastAsia="Times New Roman" w:cs="Arial"/>
          <w:sz w:val="20"/>
          <w:szCs w:val="20"/>
          <w:lang w:eastAsia="es-CO"/>
        </w:rPr>
        <w:t xml:space="preserve">Total Maximum points for the technical proposal is </w:t>
      </w:r>
      <w:r w:rsidRPr="00C33F92">
        <w:rPr>
          <w:rFonts w:eastAsia="Times New Roman" w:cs="Arial"/>
          <w:b/>
          <w:bCs/>
          <w:sz w:val="20"/>
          <w:szCs w:val="20"/>
          <w:lang w:eastAsia="es-CO"/>
        </w:rPr>
        <w:t>70</w:t>
      </w:r>
      <w:r w:rsidRPr="00C33F92">
        <w:rPr>
          <w:rFonts w:eastAsia="Times New Roman" w:cs="Arial"/>
          <w:sz w:val="20"/>
          <w:szCs w:val="20"/>
          <w:lang w:eastAsia="es-CO"/>
        </w:rPr>
        <w:t xml:space="preserve"> points. Only proposals which receive a minimum of </w:t>
      </w:r>
      <w:r w:rsidRPr="00C33F92">
        <w:rPr>
          <w:rFonts w:eastAsia="Times New Roman" w:cs="Arial"/>
          <w:b/>
          <w:bCs/>
          <w:sz w:val="20"/>
          <w:szCs w:val="20"/>
          <w:lang w:eastAsia="es-CO"/>
        </w:rPr>
        <w:t>49</w:t>
      </w:r>
      <w:r w:rsidRPr="00C33F92">
        <w:rPr>
          <w:rFonts w:eastAsia="Times New Roman" w:cs="Arial"/>
          <w:sz w:val="20"/>
          <w:szCs w:val="20"/>
          <w:lang w:eastAsia="es-CO"/>
        </w:rPr>
        <w:t xml:space="preserve"> points will be considered further.</w:t>
      </w:r>
    </w:p>
    <w:p w14:paraId="32D71E6E" w14:textId="77777777" w:rsidR="001C6D0A" w:rsidRPr="00C33F92" w:rsidRDefault="001C6D0A" w:rsidP="001C6D0A">
      <w:pPr>
        <w:autoSpaceDE w:val="0"/>
        <w:autoSpaceDN w:val="0"/>
        <w:adjustRightInd w:val="0"/>
        <w:spacing w:after="0" w:line="240" w:lineRule="auto"/>
        <w:rPr>
          <w:rFonts w:eastAsia="Times New Roman" w:cs="Arial"/>
          <w:sz w:val="20"/>
          <w:szCs w:val="20"/>
          <w:lang w:eastAsia="es-CO"/>
        </w:rPr>
      </w:pPr>
    </w:p>
    <w:p w14:paraId="01B7350F" w14:textId="77777777" w:rsidR="001C6D0A" w:rsidRPr="00C33F92" w:rsidRDefault="001C6D0A" w:rsidP="002301BD">
      <w:pPr>
        <w:numPr>
          <w:ilvl w:val="0"/>
          <w:numId w:val="89"/>
        </w:numPr>
        <w:autoSpaceDE w:val="0"/>
        <w:autoSpaceDN w:val="0"/>
        <w:adjustRightInd w:val="0"/>
        <w:spacing w:after="0" w:line="240" w:lineRule="auto"/>
        <w:rPr>
          <w:rFonts w:eastAsia="Times New Roman" w:cs="Arial"/>
          <w:sz w:val="20"/>
          <w:szCs w:val="20"/>
          <w:lang w:eastAsia="es-CO"/>
        </w:rPr>
      </w:pPr>
      <w:r w:rsidRPr="00C33F92">
        <w:rPr>
          <w:rFonts w:eastAsia="Times New Roman" w:cs="Arial"/>
          <w:sz w:val="20"/>
          <w:szCs w:val="20"/>
          <w:lang w:eastAsia="es-CO"/>
        </w:rPr>
        <w:t xml:space="preserve">B) </w:t>
      </w:r>
      <w:proofErr w:type="gramStart"/>
      <w:r w:rsidRPr="00C33F92">
        <w:rPr>
          <w:rFonts w:eastAsia="Times New Roman" w:cs="Arial"/>
          <w:b/>
          <w:sz w:val="20"/>
          <w:szCs w:val="20"/>
          <w:lang w:eastAsia="es-CO"/>
        </w:rPr>
        <w:t>Financial  Proposal</w:t>
      </w:r>
      <w:proofErr w:type="gramEnd"/>
      <w:r w:rsidRPr="00C33F92">
        <w:rPr>
          <w:rFonts w:eastAsia="Times New Roman" w:cs="Arial"/>
          <w:sz w:val="20"/>
          <w:szCs w:val="20"/>
          <w:lang w:eastAsia="es-CO"/>
        </w:rPr>
        <w:t xml:space="preserve"> should include:</w:t>
      </w:r>
    </w:p>
    <w:p w14:paraId="6C7B44C8" w14:textId="77777777" w:rsidR="001C6D0A" w:rsidRPr="00C33F92" w:rsidRDefault="001C6D0A" w:rsidP="002301BD">
      <w:pPr>
        <w:numPr>
          <w:ilvl w:val="7"/>
          <w:numId w:val="89"/>
        </w:numPr>
        <w:autoSpaceDE w:val="0"/>
        <w:autoSpaceDN w:val="0"/>
        <w:adjustRightInd w:val="0"/>
        <w:spacing w:after="0" w:line="240" w:lineRule="auto"/>
        <w:ind w:left="360"/>
        <w:rPr>
          <w:rFonts w:eastAsia="Times New Roman" w:cs="Arial"/>
          <w:sz w:val="20"/>
          <w:szCs w:val="20"/>
          <w:lang w:eastAsia="es-CO"/>
        </w:rPr>
      </w:pPr>
      <w:r w:rsidRPr="00C33F92">
        <w:rPr>
          <w:rFonts w:eastAsia="Times New Roman" w:cs="Arial"/>
          <w:sz w:val="20"/>
          <w:szCs w:val="20"/>
          <w:lang w:eastAsia="es-CO"/>
        </w:rPr>
        <w:t>1. Detailed budget as per the Financial Proposal template</w:t>
      </w:r>
    </w:p>
    <w:p w14:paraId="500A9FAC" w14:textId="77777777" w:rsidR="001C6D0A" w:rsidRPr="00C33F92" w:rsidRDefault="001C6D0A" w:rsidP="002301BD">
      <w:pPr>
        <w:numPr>
          <w:ilvl w:val="7"/>
          <w:numId w:val="89"/>
        </w:numPr>
        <w:autoSpaceDE w:val="0"/>
        <w:autoSpaceDN w:val="0"/>
        <w:adjustRightInd w:val="0"/>
        <w:spacing w:after="0" w:line="240" w:lineRule="auto"/>
        <w:ind w:left="360"/>
        <w:rPr>
          <w:rFonts w:eastAsia="Times New Roman" w:cs="Arial"/>
          <w:sz w:val="20"/>
          <w:szCs w:val="20"/>
          <w:lang w:eastAsia="es-CO"/>
        </w:rPr>
      </w:pPr>
      <w:r w:rsidRPr="00C33F92">
        <w:rPr>
          <w:rFonts w:eastAsia="Times New Roman" w:cs="Arial"/>
          <w:sz w:val="20"/>
          <w:szCs w:val="20"/>
          <w:lang w:eastAsia="es-CO"/>
        </w:rPr>
        <w:t xml:space="preserve">2. Explanation of budget assumptions with regard to planning, team composition, field work, etc. </w:t>
      </w:r>
    </w:p>
    <w:p w14:paraId="429C735C" w14:textId="77777777" w:rsidR="001C6D0A" w:rsidRPr="00C33F92" w:rsidRDefault="001C6D0A" w:rsidP="002301BD">
      <w:pPr>
        <w:numPr>
          <w:ilvl w:val="0"/>
          <w:numId w:val="89"/>
        </w:numPr>
        <w:autoSpaceDE w:val="0"/>
        <w:autoSpaceDN w:val="0"/>
        <w:adjustRightInd w:val="0"/>
        <w:spacing w:after="0" w:line="240" w:lineRule="auto"/>
        <w:rPr>
          <w:rFonts w:eastAsia="Times New Roman" w:cs="Arial"/>
          <w:sz w:val="20"/>
          <w:szCs w:val="20"/>
          <w:lang w:eastAsia="es-CO"/>
        </w:rPr>
      </w:pPr>
    </w:p>
    <w:p w14:paraId="07025D27" w14:textId="77777777" w:rsidR="001C6D0A" w:rsidRPr="00C33F92" w:rsidRDefault="001C6D0A" w:rsidP="002301BD">
      <w:pPr>
        <w:pStyle w:val="ListParagraph"/>
        <w:numPr>
          <w:ilvl w:val="0"/>
          <w:numId w:val="89"/>
        </w:numPr>
        <w:autoSpaceDE w:val="0"/>
        <w:autoSpaceDN w:val="0"/>
        <w:adjustRightInd w:val="0"/>
        <w:spacing w:after="0" w:line="240" w:lineRule="auto"/>
        <w:ind w:left="0"/>
        <w:jc w:val="both"/>
        <w:rPr>
          <w:rFonts w:eastAsia="Times New Roman" w:cs="Arial"/>
          <w:sz w:val="20"/>
          <w:szCs w:val="20"/>
          <w:lang w:eastAsia="es-CO"/>
        </w:rPr>
      </w:pPr>
      <w:r w:rsidRPr="00C33F92">
        <w:rPr>
          <w:rFonts w:eastAsia="Times New Roman" w:cs="Arial"/>
          <w:sz w:val="20"/>
          <w:szCs w:val="20"/>
          <w:lang w:eastAsia="es-CO"/>
        </w:rPr>
        <w:lastRenderedPageBreak/>
        <w:t xml:space="preserve">The total amount of points allocated for the price component is </w:t>
      </w:r>
      <w:r w:rsidRPr="00C33F92">
        <w:rPr>
          <w:rFonts w:eastAsia="Times New Roman" w:cs="Arial"/>
          <w:b/>
          <w:bCs/>
          <w:sz w:val="20"/>
          <w:szCs w:val="20"/>
          <w:lang w:eastAsia="es-CO"/>
        </w:rPr>
        <w:t>30</w:t>
      </w:r>
      <w:r w:rsidRPr="00C33F92">
        <w:rPr>
          <w:rFonts w:eastAsia="Times New Roman" w:cs="Arial"/>
          <w:sz w:val="20"/>
          <w:szCs w:val="20"/>
          <w:lang w:eastAsia="es-CO"/>
        </w:rPr>
        <w:t xml:space="preserve">.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w:t>
      </w:r>
      <w:proofErr w:type="gramStart"/>
      <w:r w:rsidRPr="00C33F92">
        <w:rPr>
          <w:rFonts w:eastAsia="Times New Roman" w:cs="Arial"/>
          <w:sz w:val="20"/>
          <w:szCs w:val="20"/>
          <w:lang w:eastAsia="es-CO"/>
        </w:rPr>
        <w:t>price;</w:t>
      </w:r>
      <w:proofErr w:type="gramEnd"/>
      <w:r w:rsidRPr="00C33F92">
        <w:rPr>
          <w:rFonts w:eastAsia="Times New Roman" w:cs="Arial"/>
          <w:sz w:val="20"/>
          <w:szCs w:val="20"/>
          <w:lang w:eastAsia="es-CO"/>
        </w:rPr>
        <w:t xml:space="preserve"> e.g.: </w:t>
      </w:r>
    </w:p>
    <w:p w14:paraId="00BC54A6" w14:textId="77777777" w:rsidR="001C6D0A" w:rsidRPr="00C33F92" w:rsidRDefault="001C6D0A" w:rsidP="002301BD">
      <w:pPr>
        <w:pStyle w:val="ListParagraph"/>
        <w:numPr>
          <w:ilvl w:val="0"/>
          <w:numId w:val="89"/>
        </w:numPr>
        <w:autoSpaceDE w:val="0"/>
        <w:autoSpaceDN w:val="0"/>
        <w:adjustRightInd w:val="0"/>
        <w:spacing w:after="0" w:line="240" w:lineRule="auto"/>
        <w:ind w:left="0"/>
        <w:jc w:val="both"/>
        <w:rPr>
          <w:rFonts w:eastAsia="Times New Roman" w:cs="Arial"/>
          <w:sz w:val="20"/>
          <w:szCs w:val="20"/>
          <w:lang w:eastAsia="es-CO"/>
        </w:rPr>
      </w:pPr>
    </w:p>
    <w:p w14:paraId="54080F9D" w14:textId="77777777" w:rsidR="001C6D0A" w:rsidRPr="00C33F92" w:rsidRDefault="001C6D0A" w:rsidP="002301BD">
      <w:pPr>
        <w:pStyle w:val="ListParagraph"/>
        <w:numPr>
          <w:ilvl w:val="0"/>
          <w:numId w:val="89"/>
        </w:numPr>
        <w:autoSpaceDE w:val="0"/>
        <w:autoSpaceDN w:val="0"/>
        <w:adjustRightInd w:val="0"/>
        <w:spacing w:after="0" w:line="240" w:lineRule="auto"/>
        <w:ind w:left="0"/>
        <w:jc w:val="both"/>
        <w:rPr>
          <w:rFonts w:eastAsia="Times New Roman" w:cs="Arial"/>
          <w:sz w:val="20"/>
          <w:szCs w:val="20"/>
          <w:lang w:eastAsia="es-CO"/>
        </w:rPr>
      </w:pPr>
      <w:r w:rsidRPr="00C33F92">
        <w:rPr>
          <w:rFonts w:eastAsia="Times New Roman" w:cs="Arial"/>
          <w:sz w:val="20"/>
          <w:szCs w:val="20"/>
          <w:lang w:eastAsia="es-CO"/>
        </w:rPr>
        <w:t>Score for price proposal X = (Max. score for price proposal (</w:t>
      </w:r>
      <w:r w:rsidRPr="00C33F92">
        <w:rPr>
          <w:rFonts w:eastAsia="Times New Roman" w:cs="Arial"/>
          <w:b/>
          <w:bCs/>
          <w:sz w:val="20"/>
          <w:szCs w:val="20"/>
          <w:lang w:eastAsia="es-CO"/>
        </w:rPr>
        <w:t>30</w:t>
      </w:r>
      <w:r w:rsidRPr="00C33F92">
        <w:rPr>
          <w:rFonts w:eastAsia="Times New Roman" w:cs="Arial"/>
          <w:sz w:val="20"/>
          <w:szCs w:val="20"/>
          <w:lang w:eastAsia="es-CO"/>
        </w:rPr>
        <w:t xml:space="preserve"> Points) * Price of lowest priced proposal) / Price of proposal X </w:t>
      </w:r>
    </w:p>
    <w:p w14:paraId="544BD36D" w14:textId="77777777" w:rsidR="001C6D0A" w:rsidRPr="00C33F92" w:rsidRDefault="001C6D0A" w:rsidP="002301BD">
      <w:pPr>
        <w:pStyle w:val="ListParagraph"/>
        <w:numPr>
          <w:ilvl w:val="0"/>
          <w:numId w:val="89"/>
        </w:numPr>
        <w:autoSpaceDE w:val="0"/>
        <w:autoSpaceDN w:val="0"/>
        <w:adjustRightInd w:val="0"/>
        <w:spacing w:after="0" w:line="240" w:lineRule="auto"/>
        <w:ind w:left="0"/>
        <w:jc w:val="both"/>
        <w:rPr>
          <w:rFonts w:eastAsia="Times New Roman" w:cs="Arial"/>
          <w:sz w:val="20"/>
          <w:szCs w:val="20"/>
          <w:lang w:eastAsia="es-CO"/>
        </w:rPr>
      </w:pPr>
    </w:p>
    <w:p w14:paraId="7BFAD649" w14:textId="77777777" w:rsidR="001C6D0A" w:rsidRPr="00C33F92" w:rsidRDefault="001C6D0A" w:rsidP="002301BD">
      <w:pPr>
        <w:pStyle w:val="ListParagraph"/>
        <w:numPr>
          <w:ilvl w:val="0"/>
          <w:numId w:val="89"/>
        </w:numPr>
        <w:autoSpaceDE w:val="0"/>
        <w:autoSpaceDN w:val="0"/>
        <w:adjustRightInd w:val="0"/>
        <w:spacing w:after="0" w:line="240" w:lineRule="auto"/>
        <w:ind w:left="0"/>
        <w:rPr>
          <w:rFonts w:eastAsia="Times New Roman" w:cs="Arial"/>
          <w:sz w:val="20"/>
          <w:szCs w:val="20"/>
          <w:lang w:eastAsia="es-CO"/>
        </w:rPr>
      </w:pPr>
      <w:r w:rsidRPr="00C33F92">
        <w:rPr>
          <w:rFonts w:eastAsia="Times New Roman" w:cs="Arial"/>
          <w:sz w:val="20"/>
          <w:szCs w:val="20"/>
          <w:lang w:eastAsia="es-CO"/>
        </w:rPr>
        <w:t xml:space="preserve">Total obtainable Technical and Price score: </w:t>
      </w:r>
      <w:r w:rsidRPr="00C33F92">
        <w:rPr>
          <w:rFonts w:eastAsia="Times New Roman" w:cs="Arial"/>
          <w:b/>
          <w:bCs/>
          <w:sz w:val="20"/>
          <w:szCs w:val="20"/>
          <w:lang w:eastAsia="es-CO"/>
        </w:rPr>
        <w:t xml:space="preserve">100 </w:t>
      </w:r>
    </w:p>
    <w:p w14:paraId="60FB989E" w14:textId="77777777" w:rsidR="001C6D0A" w:rsidRPr="00C33F92" w:rsidRDefault="001C6D0A" w:rsidP="002301BD">
      <w:pPr>
        <w:pStyle w:val="ListParagraph"/>
        <w:numPr>
          <w:ilvl w:val="0"/>
          <w:numId w:val="89"/>
        </w:numPr>
        <w:spacing w:after="0" w:line="240" w:lineRule="auto"/>
        <w:ind w:left="0"/>
        <w:jc w:val="both"/>
        <w:rPr>
          <w:rFonts w:cs="Arial"/>
          <w:sz w:val="20"/>
          <w:szCs w:val="20"/>
        </w:rPr>
      </w:pPr>
    </w:p>
    <w:p w14:paraId="2F1AC708" w14:textId="77777777" w:rsidR="001C6D0A" w:rsidRPr="00C33F92" w:rsidRDefault="001C6D0A" w:rsidP="002301BD">
      <w:pPr>
        <w:pStyle w:val="ListParagraph"/>
        <w:numPr>
          <w:ilvl w:val="0"/>
          <w:numId w:val="89"/>
        </w:numPr>
        <w:spacing w:after="0" w:line="240" w:lineRule="auto"/>
        <w:ind w:left="0"/>
        <w:jc w:val="both"/>
        <w:rPr>
          <w:rFonts w:cs="Arial"/>
          <w:sz w:val="20"/>
          <w:szCs w:val="20"/>
        </w:rPr>
      </w:pPr>
      <w:r w:rsidRPr="00C33F92">
        <w:rPr>
          <w:rFonts w:eastAsia="Times New Roman" w:cs="Arial"/>
          <w:sz w:val="20"/>
          <w:szCs w:val="20"/>
          <w:lang w:eastAsia="es-CO"/>
        </w:rPr>
        <w:t>The Proposer(s) achieving the highest combined technical and price score will (subject to any negotiations and the various other rights of UNICEF detailed in this LRPS) be awarded the contract(s).</w:t>
      </w:r>
    </w:p>
    <w:p w14:paraId="31524B62" w14:textId="77777777" w:rsidR="001C6D0A" w:rsidRPr="00C33F92" w:rsidRDefault="001C6D0A" w:rsidP="001C6D0A">
      <w:pPr>
        <w:rPr>
          <w:rFonts w:eastAsiaTheme="majorEastAsia" w:cs="Arial"/>
          <w:color w:val="005289" w:themeColor="accent1" w:themeShade="BF"/>
          <w:sz w:val="24"/>
          <w:szCs w:val="24"/>
        </w:rPr>
      </w:pPr>
      <w:r w:rsidRPr="00C33F92">
        <w:rPr>
          <w:rFonts w:cs="Arial"/>
          <w:sz w:val="18"/>
          <w:szCs w:val="18"/>
        </w:rPr>
        <w:br w:type="page"/>
      </w:r>
    </w:p>
    <w:p w14:paraId="3D22C166" w14:textId="77777777" w:rsidR="001C6D0A" w:rsidRPr="0071733E" w:rsidRDefault="001C6D0A" w:rsidP="001C6D0A">
      <w:pPr>
        <w:pStyle w:val="BodyText1"/>
        <w:rPr>
          <w:rFonts w:ascii="Arial" w:eastAsia="Times New Roman" w:hAnsi="Arial" w:cs="Arial"/>
          <w:sz w:val="28"/>
          <w:szCs w:val="28"/>
        </w:rPr>
      </w:pPr>
      <w:r w:rsidRPr="0071733E">
        <w:rPr>
          <w:rFonts w:ascii="Arial" w:hAnsi="Arial" w:cs="Arial"/>
          <w:sz w:val="28"/>
          <w:szCs w:val="28"/>
        </w:rPr>
        <w:lastRenderedPageBreak/>
        <w:t>Annex 1. In-depth Country: Croatia</w:t>
      </w:r>
      <w:r w:rsidRPr="0071733E">
        <w:rPr>
          <w:rFonts w:ascii="Arial" w:eastAsia="Times New Roman" w:hAnsi="Arial" w:cs="Arial"/>
          <w:b/>
          <w:bCs/>
          <w:sz w:val="28"/>
          <w:szCs w:val="28"/>
          <w:lang w:val="en-US"/>
        </w:rPr>
        <w:t> </w:t>
      </w:r>
      <w:r w:rsidRPr="0071733E">
        <w:rPr>
          <w:rFonts w:ascii="Arial" w:eastAsia="Times New Roman" w:hAnsi="Arial" w:cs="Arial"/>
          <w:sz w:val="28"/>
          <w:szCs w:val="28"/>
        </w:rPr>
        <w:t> </w:t>
      </w:r>
    </w:p>
    <w:tbl>
      <w:tblPr>
        <w:tblW w:w="10530"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2"/>
        <w:gridCol w:w="2528"/>
        <w:gridCol w:w="2970"/>
        <w:gridCol w:w="3330"/>
      </w:tblGrid>
      <w:tr w:rsidR="001C6D0A" w:rsidRPr="0071733E" w14:paraId="3E9489ED" w14:textId="77777777" w:rsidTr="0080303C">
        <w:tc>
          <w:tcPr>
            <w:tcW w:w="1702" w:type="dxa"/>
            <w:tcBorders>
              <w:top w:val="single" w:sz="6" w:space="0" w:color="auto"/>
              <w:left w:val="single" w:sz="6" w:space="0" w:color="auto"/>
              <w:bottom w:val="single" w:sz="6" w:space="0" w:color="auto"/>
              <w:right w:val="single" w:sz="6" w:space="0" w:color="auto"/>
            </w:tcBorders>
            <w:shd w:val="clear" w:color="auto" w:fill="auto"/>
            <w:hideMark/>
          </w:tcPr>
          <w:p w14:paraId="796234E0" w14:textId="77777777" w:rsidR="001C6D0A" w:rsidRPr="0080303C" w:rsidRDefault="001C6D0A" w:rsidP="00E24B55">
            <w:pPr>
              <w:spacing w:after="0" w:line="240" w:lineRule="auto"/>
              <w:ind w:firstLine="720"/>
              <w:jc w:val="both"/>
              <w:textAlignment w:val="baseline"/>
              <w:rPr>
                <w:rFonts w:eastAsia="Times New Roman" w:cs="Arial"/>
                <w:sz w:val="20"/>
                <w:szCs w:val="20"/>
              </w:rPr>
            </w:pPr>
            <w:r w:rsidRPr="0080303C">
              <w:rPr>
                <w:rFonts w:eastAsia="Times New Roman" w:cs="Arial"/>
                <w:b/>
                <w:bCs/>
                <w:sz w:val="20"/>
                <w:szCs w:val="20"/>
                <w:lang w:val="en-US"/>
              </w:rPr>
              <w:t>Project title: </w:t>
            </w:r>
            <w:r w:rsidRPr="0080303C">
              <w:rPr>
                <w:rFonts w:eastAsia="Times New Roman" w:cs="Arial"/>
                <w:sz w:val="20"/>
                <w:szCs w:val="20"/>
              </w:rPr>
              <w:t> </w:t>
            </w:r>
          </w:p>
          <w:p w14:paraId="479378E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single" w:sz="6" w:space="0" w:color="auto"/>
              <w:left w:val="nil"/>
              <w:bottom w:val="single" w:sz="6" w:space="0" w:color="auto"/>
              <w:right w:val="single" w:sz="6" w:space="0" w:color="auto"/>
            </w:tcBorders>
            <w:shd w:val="clear" w:color="auto" w:fill="auto"/>
            <w:hideMark/>
          </w:tcPr>
          <w:p w14:paraId="7F90FAD2"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rPr>
              <w:t>Tele-intervention - Virtual Early Intervention </w:t>
            </w:r>
            <w:r w:rsidRPr="0080303C">
              <w:rPr>
                <w:rFonts w:eastAsia="Times New Roman" w:cs="Arial"/>
                <w:sz w:val="20"/>
                <w:szCs w:val="20"/>
              </w:rPr>
              <w:t>  </w:t>
            </w:r>
          </w:p>
          <w:p w14:paraId="77F33522"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Responding to the impacts of COVID-19 on young children with developmental delays and disabilities </w:t>
            </w:r>
          </w:p>
        </w:tc>
        <w:tc>
          <w:tcPr>
            <w:tcW w:w="2970" w:type="dxa"/>
            <w:tcBorders>
              <w:top w:val="single" w:sz="6" w:space="0" w:color="auto"/>
              <w:left w:val="nil"/>
              <w:bottom w:val="single" w:sz="6" w:space="0" w:color="auto"/>
              <w:right w:val="single" w:sz="6" w:space="0" w:color="auto"/>
            </w:tcBorders>
            <w:shd w:val="clear" w:color="auto" w:fill="auto"/>
            <w:hideMark/>
          </w:tcPr>
          <w:p w14:paraId="484A5A7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color w:val="000000"/>
                <w:sz w:val="20"/>
                <w:szCs w:val="20"/>
              </w:rPr>
              <w:t>Augmentative and Alternative Communication (AAC)</w:t>
            </w:r>
            <w:r w:rsidRPr="0080303C">
              <w:rPr>
                <w:rFonts w:eastAsia="Times New Roman" w:cs="Arial"/>
                <w:color w:val="000000"/>
                <w:sz w:val="20"/>
                <w:szCs w:val="20"/>
              </w:rPr>
              <w:t> </w:t>
            </w:r>
          </w:p>
        </w:tc>
        <w:tc>
          <w:tcPr>
            <w:tcW w:w="3330" w:type="dxa"/>
            <w:tcBorders>
              <w:top w:val="single" w:sz="6" w:space="0" w:color="auto"/>
              <w:left w:val="nil"/>
              <w:bottom w:val="single" w:sz="6" w:space="0" w:color="auto"/>
              <w:right w:val="single" w:sz="6" w:space="0" w:color="auto"/>
            </w:tcBorders>
            <w:shd w:val="clear" w:color="auto" w:fill="auto"/>
            <w:hideMark/>
          </w:tcPr>
          <w:p w14:paraId="677CECC7"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color w:val="000000"/>
                <w:sz w:val="20"/>
                <w:szCs w:val="20"/>
                <w:shd w:val="clear" w:color="auto" w:fill="FFFFFF"/>
              </w:rPr>
              <w:t>N</w:t>
            </w:r>
            <w:r w:rsidRPr="0080303C">
              <w:rPr>
                <w:rFonts w:eastAsia="Times New Roman" w:cs="Arial"/>
                <w:b/>
                <w:bCs/>
                <w:sz w:val="20"/>
                <w:szCs w:val="20"/>
              </w:rPr>
              <w:t>eonatal care: </w:t>
            </w:r>
            <w:r w:rsidRPr="0080303C">
              <w:rPr>
                <w:rFonts w:eastAsia="Times New Roman" w:cs="Arial"/>
                <w:b/>
                <w:bCs/>
                <w:color w:val="000000"/>
                <w:sz w:val="20"/>
                <w:szCs w:val="20"/>
                <w:shd w:val="clear" w:color="auto" w:fill="FFFFFF"/>
              </w:rPr>
              <w:t>Neo-Baby Friendly Hospital Initiative (Neo-BFHI)</w:t>
            </w:r>
            <w:r w:rsidRPr="0080303C">
              <w:rPr>
                <w:rFonts w:eastAsia="Times New Roman" w:cs="Arial"/>
                <w:color w:val="000000"/>
                <w:sz w:val="20"/>
                <w:szCs w:val="20"/>
                <w:shd w:val="clear" w:color="auto" w:fill="FFFFFF"/>
                <w:lang w:val="en-US"/>
              </w:rPr>
              <w:t> </w:t>
            </w:r>
            <w:r w:rsidRPr="0080303C">
              <w:rPr>
                <w:rFonts w:eastAsia="Times New Roman" w:cs="Arial"/>
                <w:b/>
                <w:bCs/>
                <w:sz w:val="20"/>
                <w:szCs w:val="20"/>
              </w:rPr>
              <w:t>and Human Milk Bank</w:t>
            </w:r>
            <w:r w:rsidRPr="0080303C">
              <w:rPr>
                <w:rFonts w:eastAsia="Times New Roman" w:cs="Arial"/>
                <w:sz w:val="20"/>
                <w:szCs w:val="20"/>
              </w:rPr>
              <w:t> </w:t>
            </w:r>
          </w:p>
        </w:tc>
      </w:tr>
      <w:tr w:rsidR="001C6D0A" w:rsidRPr="0071733E" w14:paraId="64255939"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637C17B2"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objectives: </w:t>
            </w:r>
            <w:r w:rsidRPr="0080303C">
              <w:rPr>
                <w:rFonts w:eastAsia="Times New Roman" w:cs="Arial"/>
                <w:sz w:val="20"/>
                <w:szCs w:val="20"/>
              </w:rPr>
              <w:t> </w:t>
            </w:r>
          </w:p>
          <w:p w14:paraId="2AA5F64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3BE51FB6"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The aim is to develop a digital platform for EI practitioners, training resources needed for the tele-intervention during this critical period and beyond. Based on the lessons learned from this initiative, UNICEF will advocate for institutional, programmatic and financial changes to ensure the sustainability of early interventions.</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5FFE6BDF"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With the support of the RO, CO is also testing an integrated open-source AAC solution. The solution is getting adjusted to the national context by selecting, customizing and confirming individual symbols for inclusion in the open symbol set, and professionals from 24 institutions from Croatia are to be trained to apply the solution in their work with children with complex communication needs. </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3E7D3349"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The aim of the programme is for every prematurely born child to receive the best possible care in order to overcome the health difficulties they face. UNICEF equipped all 13 units of intensive neonatology and provided capacity building for healthcare professionals to ensure all preterm and severely ill children in intensive neonatology units can have a skin-to-skin contact with their parents and to get feed by human milk. </w:t>
            </w:r>
          </w:p>
        </w:tc>
      </w:tr>
      <w:tr w:rsidR="001C6D0A" w:rsidRPr="0071733E" w14:paraId="55E18A72"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07DCDA85"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end beneficiaries: </w:t>
            </w:r>
            <w:r w:rsidRPr="0080303C">
              <w:rPr>
                <w:rFonts w:eastAsia="Times New Roman" w:cs="Arial"/>
                <w:sz w:val="20"/>
                <w:szCs w:val="20"/>
              </w:rPr>
              <w:t> </w:t>
            </w:r>
          </w:p>
          <w:p w14:paraId="3EB7C8A1"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2B9897B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lang w:val="en-US"/>
              </w:rPr>
              <w:t>Children with developmental delays and disabilities and their families </w:t>
            </w:r>
            <w:r w:rsidRPr="0080303C">
              <w:rPr>
                <w:rFonts w:eastAsia="Times New Roman" w:cs="Arial"/>
                <w:color w:val="000000"/>
                <w:sz w:val="20"/>
                <w:szCs w:val="20"/>
              </w:rPr>
              <w:t> </w:t>
            </w:r>
          </w:p>
        </w:tc>
        <w:tc>
          <w:tcPr>
            <w:tcW w:w="2970" w:type="dxa"/>
            <w:tcBorders>
              <w:top w:val="nil"/>
              <w:left w:val="nil"/>
              <w:bottom w:val="single" w:sz="6" w:space="0" w:color="auto"/>
              <w:right w:val="single" w:sz="6" w:space="0" w:color="auto"/>
            </w:tcBorders>
            <w:shd w:val="clear" w:color="auto" w:fill="auto"/>
            <w:hideMark/>
          </w:tcPr>
          <w:p w14:paraId="1800148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Children with complex communication needs and their families</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5621485A"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Parents and their prematurely born babies</w:t>
            </w:r>
            <w:r w:rsidRPr="0080303C">
              <w:rPr>
                <w:rFonts w:eastAsia="Times New Roman" w:cs="Arial"/>
                <w:sz w:val="20"/>
                <w:szCs w:val="20"/>
              </w:rPr>
              <w:t> </w:t>
            </w:r>
          </w:p>
        </w:tc>
      </w:tr>
      <w:tr w:rsidR="001C6D0A" w:rsidRPr="0071733E" w14:paraId="50FEA128"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48892AE1"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The stage of the project implementation (please elaborate): </w:t>
            </w:r>
            <w:r w:rsidRPr="0080303C">
              <w:rPr>
                <w:rFonts w:eastAsia="Times New Roman" w:cs="Arial"/>
                <w:sz w:val="20"/>
                <w:szCs w:val="20"/>
              </w:rPr>
              <w:t> </w:t>
            </w:r>
          </w:p>
          <w:p w14:paraId="513ED00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71C08C8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p w14:paraId="02DB7F38" w14:textId="77777777" w:rsidR="001C6D0A" w:rsidRPr="0080303C" w:rsidRDefault="001C6D0A" w:rsidP="00E24B55">
            <w:pPr>
              <w:spacing w:after="0" w:line="240" w:lineRule="auto"/>
              <w:textAlignment w:val="baseline"/>
              <w:rPr>
                <w:rFonts w:eastAsia="Times New Roman" w:cs="Arial"/>
                <w:sz w:val="20"/>
                <w:szCs w:val="20"/>
                <w:lang w:val="es-419"/>
              </w:rPr>
            </w:pPr>
            <w:r w:rsidRPr="0080303C">
              <w:rPr>
                <w:rFonts w:eastAsia="Times New Roman" w:cs="Arial"/>
                <w:sz w:val="20"/>
                <w:szCs w:val="20"/>
                <w:lang w:val="es-419"/>
              </w:rPr>
              <w:t>Digital platform completed </w:t>
            </w:r>
            <w:hyperlink r:id="rId26" w:tgtFrame="_blank" w:history="1">
              <w:r w:rsidRPr="0080303C">
                <w:rPr>
                  <w:rFonts w:eastAsia="Times New Roman" w:cs="Arial"/>
                  <w:color w:val="0563C1"/>
                  <w:sz w:val="20"/>
                  <w:szCs w:val="20"/>
                  <w:u w:val="single"/>
                  <w:lang w:val="es-419"/>
                </w:rPr>
                <w:t>https://edukacija.ranaintervencija.com/</w:t>
              </w:r>
            </w:hyperlink>
            <w:r w:rsidRPr="0080303C">
              <w:rPr>
                <w:rFonts w:eastAsia="Times New Roman" w:cs="Arial"/>
                <w:sz w:val="20"/>
                <w:szCs w:val="20"/>
                <w:lang w:val="es-419"/>
              </w:rPr>
              <w:t> </w:t>
            </w:r>
          </w:p>
          <w:p w14:paraId="39AC441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Frist cycle of online self-paced training will be available to the EI practitioners on July 6, 2020. Under the project 10 online training cycles and mentoring are foreseen.</w:t>
            </w:r>
            <w:r w:rsidRPr="0080303C">
              <w:rPr>
                <w:rFonts w:eastAsia="Times New Roman" w:cs="Arial"/>
                <w:sz w:val="20"/>
                <w:szCs w:val="20"/>
              </w:rPr>
              <w:t> </w:t>
            </w:r>
          </w:p>
          <w:p w14:paraId="20BDCBE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2C45273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2 training cycles lasting 4 days, of which 2 days in the summer and 2 days in the autumn.</w:t>
            </w:r>
            <w:r w:rsidRPr="0080303C">
              <w:rPr>
                <w:rFonts w:eastAsia="Times New Roman" w:cs="Arial"/>
                <w:sz w:val="20"/>
                <w:szCs w:val="20"/>
              </w:rPr>
              <w:t> </w:t>
            </w:r>
          </w:p>
          <w:p w14:paraId="73FDC32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Enrollments for online training are completed. The 1st cycle of two-day training completed (188 participants). </w:t>
            </w:r>
            <w:r w:rsidRPr="0080303C">
              <w:rPr>
                <w:rFonts w:eastAsia="Times New Roman" w:cs="Arial"/>
                <w:sz w:val="20"/>
                <w:szCs w:val="20"/>
              </w:rPr>
              <w:t> </w:t>
            </w:r>
          </w:p>
          <w:p w14:paraId="6934205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The 2nd cycle of the two-day training will take place on July 9th and 10th</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0FC93838"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Neo-BFHI programme was introduced in all 13 NICU’s and the first assessments with the WHO/UNICEF assessment tools were to start in September 2020 but due to the COVID-19 pandemic outbreak it is postponed.</w:t>
            </w:r>
            <w:r w:rsidRPr="0080303C">
              <w:rPr>
                <w:rFonts w:eastAsia="Times New Roman" w:cs="Arial"/>
                <w:sz w:val="20"/>
                <w:szCs w:val="20"/>
              </w:rPr>
              <w:t> </w:t>
            </w:r>
          </w:p>
          <w:p w14:paraId="357E7FE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The Human Milk Bank, with planned national reach, was opened in Dec. 2019 and will be fully functional by the end of 2020.</w:t>
            </w:r>
            <w:r w:rsidRPr="0080303C">
              <w:rPr>
                <w:rFonts w:eastAsia="Times New Roman" w:cs="Arial"/>
                <w:sz w:val="20"/>
                <w:szCs w:val="20"/>
              </w:rPr>
              <w:t> </w:t>
            </w:r>
          </w:p>
        </w:tc>
      </w:tr>
      <w:tr w:rsidR="001C6D0A" w:rsidRPr="0071733E" w14:paraId="6E93B4B3"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5379514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start date (or start date of adaptations):</w:t>
            </w: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702ED64B"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June 2020 </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4FDFF77A"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June 2020 </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5E25E37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2013</w:t>
            </w:r>
            <w:r w:rsidRPr="0080303C">
              <w:rPr>
                <w:rFonts w:eastAsia="Times New Roman" w:cs="Arial"/>
                <w:sz w:val="20"/>
                <w:szCs w:val="20"/>
              </w:rPr>
              <w:t> </w:t>
            </w:r>
          </w:p>
        </w:tc>
      </w:tr>
      <w:tr w:rsidR="001C6D0A" w:rsidRPr="0071733E" w14:paraId="0F936D8E"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338835E2"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end date (or end date of adaptations if any):</w:t>
            </w:r>
            <w:r w:rsidRPr="0080303C">
              <w:rPr>
                <w:rFonts w:eastAsia="Times New Roman" w:cs="Arial"/>
                <w:sz w:val="20"/>
                <w:szCs w:val="20"/>
              </w:rPr>
              <w:t> </w:t>
            </w:r>
          </w:p>
          <w:p w14:paraId="0B87E68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77A2E709"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November 15, 2020 </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3F862DF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October 12, 2020 </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199F4E81"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2020</w:t>
            </w:r>
            <w:r w:rsidRPr="0080303C">
              <w:rPr>
                <w:rFonts w:eastAsia="Times New Roman" w:cs="Arial"/>
                <w:sz w:val="20"/>
                <w:szCs w:val="20"/>
              </w:rPr>
              <w:t> </w:t>
            </w:r>
          </w:p>
        </w:tc>
      </w:tr>
      <w:tr w:rsidR="001C6D0A" w:rsidRPr="0071733E" w14:paraId="5E854E19"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25DE8707"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location(s): </w:t>
            </w:r>
            <w:r w:rsidRPr="0080303C">
              <w:rPr>
                <w:rFonts w:eastAsia="Times New Roman" w:cs="Arial"/>
                <w:sz w:val="20"/>
                <w:szCs w:val="20"/>
              </w:rPr>
              <w:t> </w:t>
            </w:r>
          </w:p>
          <w:p w14:paraId="64EED1F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38FAA476"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National </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02841CA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National </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214B3D8F"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National </w:t>
            </w:r>
            <w:r w:rsidRPr="0080303C">
              <w:rPr>
                <w:rFonts w:eastAsia="Times New Roman" w:cs="Arial"/>
                <w:sz w:val="20"/>
                <w:szCs w:val="20"/>
              </w:rPr>
              <w:t> </w:t>
            </w:r>
          </w:p>
        </w:tc>
      </w:tr>
      <w:tr w:rsidR="001C6D0A" w:rsidRPr="0071733E" w14:paraId="603973FF"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3B11F9F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workforce engaged (who, how many if known): </w:t>
            </w:r>
            <w:r w:rsidRPr="0080303C">
              <w:rPr>
                <w:rFonts w:eastAsia="Times New Roman" w:cs="Arial"/>
                <w:sz w:val="20"/>
                <w:szCs w:val="20"/>
              </w:rPr>
              <w:t> </w:t>
            </w:r>
          </w:p>
          <w:p w14:paraId="3BAE3265"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24D02E1A"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250 ECI professionals,  </w:t>
            </w:r>
          </w:p>
          <w:p w14:paraId="6185540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Caregivers </w:t>
            </w:r>
          </w:p>
        </w:tc>
        <w:tc>
          <w:tcPr>
            <w:tcW w:w="2970" w:type="dxa"/>
            <w:tcBorders>
              <w:top w:val="nil"/>
              <w:left w:val="nil"/>
              <w:bottom w:val="single" w:sz="6" w:space="0" w:color="auto"/>
              <w:right w:val="single" w:sz="6" w:space="0" w:color="auto"/>
            </w:tcBorders>
            <w:shd w:val="clear" w:color="auto" w:fill="auto"/>
            <w:hideMark/>
          </w:tcPr>
          <w:p w14:paraId="52F4FC9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June course – 188 enlisted ECD/ECI professionals </w:t>
            </w:r>
          </w:p>
        </w:tc>
        <w:tc>
          <w:tcPr>
            <w:tcW w:w="3330" w:type="dxa"/>
            <w:tcBorders>
              <w:top w:val="nil"/>
              <w:left w:val="nil"/>
              <w:bottom w:val="single" w:sz="6" w:space="0" w:color="auto"/>
              <w:right w:val="single" w:sz="6" w:space="0" w:color="auto"/>
            </w:tcBorders>
            <w:shd w:val="clear" w:color="auto" w:fill="auto"/>
            <w:hideMark/>
          </w:tcPr>
          <w:p w14:paraId="1B8BE0BD"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Health professionals in 29 maternities, </w:t>
            </w:r>
            <w:proofErr w:type="gramStart"/>
            <w:r w:rsidRPr="0080303C">
              <w:rPr>
                <w:rFonts w:eastAsia="Times New Roman" w:cs="Arial"/>
                <w:color w:val="000000"/>
                <w:sz w:val="20"/>
                <w:szCs w:val="20"/>
              </w:rPr>
              <w:t>neonatologists</w:t>
            </w:r>
            <w:proofErr w:type="gramEnd"/>
            <w:r w:rsidRPr="0080303C">
              <w:rPr>
                <w:rFonts w:eastAsia="Times New Roman" w:cs="Arial"/>
                <w:color w:val="000000"/>
                <w:sz w:val="20"/>
                <w:szCs w:val="20"/>
              </w:rPr>
              <w:t> and nurses; professionals in 13 NICUs; home visiting nurses </w:t>
            </w:r>
          </w:p>
        </w:tc>
      </w:tr>
      <w:tr w:rsidR="001C6D0A" w:rsidRPr="0071733E" w14:paraId="7161BFB7"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1723E677"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adaptation details: </w:t>
            </w:r>
            <w:r w:rsidRPr="0080303C">
              <w:rPr>
                <w:rFonts w:eastAsia="Times New Roman" w:cs="Arial"/>
                <w:sz w:val="20"/>
                <w:szCs w:val="20"/>
              </w:rPr>
              <w:t> </w:t>
            </w:r>
          </w:p>
          <w:p w14:paraId="574D1B2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441687C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 xml:space="preserve">Developing a digital platform with all the resources and capacity building activities (training and mentoring), for providing Virtual EI which </w:t>
            </w:r>
            <w:r w:rsidRPr="0080303C">
              <w:rPr>
                <w:rFonts w:eastAsia="Times New Roman" w:cs="Arial"/>
                <w:sz w:val="20"/>
                <w:szCs w:val="20"/>
                <w:lang w:val="en-US"/>
              </w:rPr>
              <w:lastRenderedPageBreak/>
              <w:t>otherwise would have been done face to face.</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2F64698A"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lastRenderedPageBreak/>
              <w:t>Capacity building activities on using the AAC, which otherwise, would have been done face to face are being done remotely</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3A319119"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 xml:space="preserve">UNICEF provided guidelines and recommendations, advocated with the </w:t>
            </w:r>
            <w:proofErr w:type="spellStart"/>
            <w:proofErr w:type="gramStart"/>
            <w:r w:rsidRPr="0080303C">
              <w:rPr>
                <w:rFonts w:eastAsia="Times New Roman" w:cs="Arial"/>
                <w:color w:val="000000"/>
                <w:sz w:val="20"/>
                <w:szCs w:val="20"/>
              </w:rPr>
              <w:t>MoH</w:t>
            </w:r>
            <w:proofErr w:type="spellEnd"/>
            <w:r w:rsidRPr="0080303C">
              <w:rPr>
                <w:rFonts w:eastAsia="Times New Roman" w:cs="Arial"/>
                <w:color w:val="000000"/>
                <w:sz w:val="20"/>
                <w:szCs w:val="20"/>
              </w:rPr>
              <w:t>;</w:t>
            </w:r>
            <w:proofErr w:type="gramEnd"/>
            <w:r w:rsidRPr="0080303C">
              <w:rPr>
                <w:rFonts w:eastAsia="Times New Roman" w:cs="Arial"/>
                <w:color w:val="000000"/>
                <w:sz w:val="20"/>
                <w:szCs w:val="20"/>
              </w:rPr>
              <w:t> </w:t>
            </w:r>
          </w:p>
          <w:p w14:paraId="1A984E3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 The practice of banning the parental accompaniment during the hospitalization of a child was introduced during COVID19. </w:t>
            </w:r>
          </w:p>
          <w:p w14:paraId="5FFE520D"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lastRenderedPageBreak/>
              <w:t>Based on the decision of epidemiologist, the HMB was not allowed to continue receiving donated milk during COVID, due to risk of infection; only already collected milk was processed and shared with 3 Zagreb NICUs (2 are the largest in Croatia, treating the most critical conditions of premature children). </w:t>
            </w:r>
          </w:p>
          <w:p w14:paraId="3A9E9909"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UNICEF shared concerns about the separation of infants and very young children from their parents. </w:t>
            </w:r>
          </w:p>
        </w:tc>
      </w:tr>
      <w:tr w:rsidR="001C6D0A" w:rsidRPr="0071733E" w14:paraId="2BAFF06C"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4E04BA5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Project monitoring activities: </w:t>
            </w:r>
            <w:r w:rsidRPr="0080303C">
              <w:rPr>
                <w:rFonts w:eastAsia="Times New Roman" w:cs="Arial"/>
                <w:sz w:val="20"/>
                <w:szCs w:val="20"/>
              </w:rPr>
              <w:t> </w:t>
            </w:r>
          </w:p>
          <w:p w14:paraId="266D0341"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3F22AD2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July, August, TBD</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305A8C0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June, July, September, TBD</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1CBA21D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July-Sept, TBD</w:t>
            </w:r>
            <w:r w:rsidRPr="0080303C">
              <w:rPr>
                <w:rFonts w:eastAsia="Times New Roman" w:cs="Arial"/>
                <w:sz w:val="20"/>
                <w:szCs w:val="20"/>
              </w:rPr>
              <w:t> </w:t>
            </w:r>
          </w:p>
        </w:tc>
      </w:tr>
      <w:tr w:rsidR="001C6D0A" w:rsidRPr="0071733E" w14:paraId="63BD9B72"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17A71A21"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Specifics of existing data collection:</w:t>
            </w: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00A234FD"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Online self-paced course for EI practitioners following an online mentoring. The survey can be integrated into an online course and mentoring. However, the 3-collection point should be via email. </w:t>
            </w:r>
          </w:p>
        </w:tc>
        <w:tc>
          <w:tcPr>
            <w:tcW w:w="2970" w:type="dxa"/>
            <w:tcBorders>
              <w:top w:val="nil"/>
              <w:left w:val="nil"/>
              <w:bottom w:val="single" w:sz="6" w:space="0" w:color="auto"/>
              <w:right w:val="single" w:sz="6" w:space="0" w:color="auto"/>
            </w:tcBorders>
            <w:shd w:val="clear" w:color="auto" w:fill="auto"/>
            <w:hideMark/>
          </w:tcPr>
          <w:p w14:paraId="69D78EF2"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Online course lasting 4 days, 2 days in June and 2 days in September. It is possible to integrate the survey in the course </w:t>
            </w:r>
          </w:p>
        </w:tc>
        <w:tc>
          <w:tcPr>
            <w:tcW w:w="3330" w:type="dxa"/>
            <w:tcBorders>
              <w:top w:val="nil"/>
              <w:left w:val="nil"/>
              <w:bottom w:val="single" w:sz="6" w:space="0" w:color="auto"/>
              <w:right w:val="single" w:sz="6" w:space="0" w:color="auto"/>
            </w:tcBorders>
            <w:shd w:val="clear" w:color="auto" w:fill="auto"/>
            <w:hideMark/>
          </w:tcPr>
          <w:p w14:paraId="0D93CD3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Ministry of Health collects all relevant data from the maternities and the HMB. </w:t>
            </w:r>
          </w:p>
          <w:p w14:paraId="7A352446"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rPr>
              <w:t>Survey can be shared via email with all relevant health institutions. </w:t>
            </w:r>
          </w:p>
        </w:tc>
      </w:tr>
      <w:tr w:rsidR="001C6D0A" w:rsidRPr="0071733E" w14:paraId="37E1A99D"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7C0154BA"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Proposed objective of the evaluation:</w:t>
            </w:r>
            <w:r w:rsidRPr="0080303C">
              <w:rPr>
                <w:rFonts w:eastAsia="Times New Roman" w:cs="Arial"/>
                <w:sz w:val="20"/>
                <w:szCs w:val="20"/>
              </w:rPr>
              <w:t> </w:t>
            </w:r>
          </w:p>
          <w:p w14:paraId="5A1C6E7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0FC78243"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color w:val="000000"/>
                <w:sz w:val="20"/>
                <w:szCs w:val="20"/>
                <w:shd w:val="clear" w:color="auto" w:fill="FFFFFF"/>
                <w:lang w:val="en-US"/>
              </w:rPr>
              <w:t>The evaluation may explore the quality of the training (including mentoring) in terms of meeting the needs, requirements of the workforce who are trained. </w:t>
            </w:r>
            <w:r w:rsidRPr="0080303C">
              <w:rPr>
                <w:rFonts w:eastAsia="Times New Roman" w:cs="Arial"/>
                <w:color w:val="000000"/>
                <w:sz w:val="20"/>
                <w:szCs w:val="20"/>
              </w:rPr>
              <w:t> </w:t>
            </w:r>
          </w:p>
          <w:p w14:paraId="73DCF770"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Relevance and effectiveness of virtual home visiting during COVID-19 and post COVID-19 (the </w:t>
            </w:r>
            <w:proofErr w:type="spellStart"/>
            <w:r w:rsidRPr="0080303C">
              <w:rPr>
                <w:rFonts w:eastAsia="Times New Roman" w:cs="Arial"/>
                <w:sz w:val="20"/>
                <w:szCs w:val="20"/>
                <w:lang w:val="en-US"/>
              </w:rPr>
              <w:t>virutal</w:t>
            </w:r>
            <w:proofErr w:type="spellEnd"/>
            <w:r w:rsidRPr="0080303C">
              <w:rPr>
                <w:rFonts w:eastAsia="Times New Roman" w:cs="Arial"/>
                <w:sz w:val="20"/>
                <w:szCs w:val="20"/>
                <w:lang w:val="en-US"/>
              </w:rPr>
              <w:t> home visits will be important and beneficial for families living in rural, isolated areas, as well as  for socio-economically deprived families, enabling them an intervention without travel and related costs to reach the service.)</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7F0D7F3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The evaluation may explore the quality of the training in terms of meetings the needs, requirements of the workforce being trained; sustainability of the technology used; extent to which technology is useful to the end beneficiaries.</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43D75B98"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The evaluation may explore the appropriateness of COVID-19 related measures imposed to children and their families in NICUs and the use of HMB, as well as long-term effect the measures may have on children’s health</w:t>
            </w:r>
            <w:r w:rsidRPr="0080303C">
              <w:rPr>
                <w:rFonts w:eastAsia="Times New Roman" w:cs="Arial"/>
                <w:sz w:val="20"/>
                <w:szCs w:val="20"/>
              </w:rPr>
              <w:t> </w:t>
            </w:r>
          </w:p>
        </w:tc>
      </w:tr>
      <w:tr w:rsidR="001C6D0A" w:rsidRPr="0071733E" w14:paraId="7D743CC0" w14:textId="77777777" w:rsidTr="0080303C">
        <w:tc>
          <w:tcPr>
            <w:tcW w:w="1702" w:type="dxa"/>
            <w:tcBorders>
              <w:top w:val="nil"/>
              <w:left w:val="single" w:sz="6" w:space="0" w:color="auto"/>
              <w:bottom w:val="single" w:sz="6" w:space="0" w:color="auto"/>
              <w:right w:val="single" w:sz="6" w:space="0" w:color="auto"/>
            </w:tcBorders>
            <w:shd w:val="clear" w:color="auto" w:fill="auto"/>
            <w:hideMark/>
          </w:tcPr>
          <w:p w14:paraId="6734CC3E"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b/>
                <w:bCs/>
                <w:sz w:val="20"/>
                <w:szCs w:val="20"/>
                <w:lang w:val="en-US"/>
              </w:rPr>
              <w:t>Proposed scope of the evaluation</w:t>
            </w:r>
            <w:r w:rsidRPr="0080303C">
              <w:rPr>
                <w:rFonts w:eastAsia="Times New Roman" w:cs="Arial"/>
                <w:sz w:val="20"/>
                <w:szCs w:val="20"/>
              </w:rPr>
              <w:t> </w:t>
            </w:r>
          </w:p>
        </w:tc>
        <w:tc>
          <w:tcPr>
            <w:tcW w:w="2528" w:type="dxa"/>
            <w:tcBorders>
              <w:top w:val="nil"/>
              <w:left w:val="nil"/>
              <w:bottom w:val="single" w:sz="6" w:space="0" w:color="auto"/>
              <w:right w:val="single" w:sz="6" w:space="0" w:color="auto"/>
            </w:tcBorders>
            <w:shd w:val="clear" w:color="auto" w:fill="auto"/>
            <w:hideMark/>
          </w:tcPr>
          <w:p w14:paraId="6F8C490D"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Relevance, sustainability, effectiveness </w:t>
            </w:r>
            <w:r w:rsidRPr="0080303C">
              <w:rPr>
                <w:rFonts w:eastAsia="Times New Roman" w:cs="Arial"/>
                <w:sz w:val="20"/>
                <w:szCs w:val="20"/>
              </w:rPr>
              <w:t> </w:t>
            </w:r>
          </w:p>
        </w:tc>
        <w:tc>
          <w:tcPr>
            <w:tcW w:w="2970" w:type="dxa"/>
            <w:tcBorders>
              <w:top w:val="nil"/>
              <w:left w:val="nil"/>
              <w:bottom w:val="single" w:sz="6" w:space="0" w:color="auto"/>
              <w:right w:val="single" w:sz="6" w:space="0" w:color="auto"/>
            </w:tcBorders>
            <w:shd w:val="clear" w:color="auto" w:fill="auto"/>
            <w:hideMark/>
          </w:tcPr>
          <w:p w14:paraId="73DB7274"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Relevance, sustainability, effectiveness</w:t>
            </w:r>
            <w:r w:rsidRPr="0080303C">
              <w:rPr>
                <w:rFonts w:eastAsia="Times New Roman" w:cs="Arial"/>
                <w:sz w:val="20"/>
                <w:szCs w:val="20"/>
              </w:rPr>
              <w:t> </w:t>
            </w:r>
          </w:p>
        </w:tc>
        <w:tc>
          <w:tcPr>
            <w:tcW w:w="3330" w:type="dxa"/>
            <w:tcBorders>
              <w:top w:val="nil"/>
              <w:left w:val="nil"/>
              <w:bottom w:val="single" w:sz="6" w:space="0" w:color="auto"/>
              <w:right w:val="single" w:sz="6" w:space="0" w:color="auto"/>
            </w:tcBorders>
            <w:shd w:val="clear" w:color="auto" w:fill="auto"/>
            <w:hideMark/>
          </w:tcPr>
          <w:p w14:paraId="44C2BA5C" w14:textId="77777777" w:rsidR="001C6D0A" w:rsidRPr="0080303C" w:rsidRDefault="001C6D0A" w:rsidP="00E24B55">
            <w:pPr>
              <w:spacing w:after="0" w:line="240" w:lineRule="auto"/>
              <w:textAlignment w:val="baseline"/>
              <w:rPr>
                <w:rFonts w:eastAsia="Times New Roman" w:cs="Arial"/>
                <w:sz w:val="20"/>
                <w:szCs w:val="20"/>
              </w:rPr>
            </w:pPr>
            <w:r w:rsidRPr="0080303C">
              <w:rPr>
                <w:rFonts w:eastAsia="Times New Roman" w:cs="Arial"/>
                <w:sz w:val="20"/>
                <w:szCs w:val="20"/>
                <w:lang w:val="en-US"/>
              </w:rPr>
              <w:t>Relevance, sustainability, effectiveness</w:t>
            </w:r>
            <w:r w:rsidRPr="0080303C">
              <w:rPr>
                <w:rFonts w:eastAsia="Times New Roman" w:cs="Arial"/>
                <w:sz w:val="20"/>
                <w:szCs w:val="20"/>
              </w:rPr>
              <w:t> </w:t>
            </w:r>
          </w:p>
        </w:tc>
      </w:tr>
    </w:tbl>
    <w:p w14:paraId="6F4B9014" w14:textId="14499CED" w:rsidR="001C6D0A" w:rsidRPr="0080303C" w:rsidRDefault="0080303C" w:rsidP="001C6D0A">
      <w:pPr>
        <w:spacing w:after="0" w:line="240" w:lineRule="auto"/>
        <w:textAlignment w:val="baseline"/>
        <w:rPr>
          <w:rFonts w:eastAsia="Times New Roman" w:cs="Arial"/>
          <w:sz w:val="16"/>
          <w:szCs w:val="16"/>
        </w:rPr>
      </w:pPr>
      <w:r>
        <w:rPr>
          <w:rFonts w:eastAsia="Times New Roman" w:cs="Arial"/>
          <w:b/>
          <w:bCs/>
          <w:sz w:val="20"/>
          <w:szCs w:val="20"/>
          <w:lang w:val="en-US"/>
        </w:rPr>
        <w:br/>
      </w:r>
      <w:r w:rsidR="001C6D0A" w:rsidRPr="0080303C">
        <w:rPr>
          <w:rFonts w:eastAsia="Times New Roman" w:cs="Arial"/>
          <w:b/>
          <w:bCs/>
          <w:sz w:val="20"/>
          <w:szCs w:val="20"/>
          <w:lang w:val="en-US"/>
        </w:rPr>
        <w:t>Additional remarks:</w:t>
      </w:r>
      <w:r w:rsidR="001C6D0A" w:rsidRPr="0080303C">
        <w:rPr>
          <w:rFonts w:eastAsia="Times New Roman" w:cs="Arial"/>
          <w:sz w:val="20"/>
          <w:szCs w:val="20"/>
        </w:rPr>
        <w:t> </w:t>
      </w:r>
    </w:p>
    <w:p w14:paraId="40E332B2" w14:textId="77777777" w:rsidR="001C6D0A" w:rsidRPr="0080303C" w:rsidRDefault="001C6D0A" w:rsidP="001C6D0A">
      <w:pPr>
        <w:spacing w:after="0" w:line="240" w:lineRule="auto"/>
        <w:textAlignment w:val="baseline"/>
        <w:rPr>
          <w:rFonts w:eastAsia="Times New Roman" w:cs="Arial"/>
          <w:sz w:val="16"/>
          <w:szCs w:val="16"/>
        </w:rPr>
      </w:pPr>
      <w:r w:rsidRPr="0080303C">
        <w:rPr>
          <w:rFonts w:eastAsia="Times New Roman" w:cs="Arial"/>
          <w:sz w:val="20"/>
          <w:szCs w:val="20"/>
          <w:lang w:val="en-US"/>
        </w:rPr>
        <w:t>1) The programme of </w:t>
      </w:r>
      <w:r w:rsidRPr="0080303C">
        <w:rPr>
          <w:rFonts w:eastAsia="Times New Roman" w:cs="Arial"/>
          <w:i/>
          <w:iCs/>
          <w:sz w:val="20"/>
          <w:szCs w:val="20"/>
          <w:lang w:val="en-US"/>
        </w:rPr>
        <w:t>Improving the inclusivity of initial teachers’ education for early childhood education and care</w:t>
      </w:r>
      <w:r w:rsidRPr="0080303C">
        <w:rPr>
          <w:rFonts w:eastAsia="Times New Roman" w:cs="Arial"/>
          <w:sz w:val="20"/>
          <w:szCs w:val="20"/>
          <w:lang w:val="en-US"/>
        </w:rPr>
        <w:t> with focus on professional development of staff at 5 Croatian Faculties for Teachers education on inclusive practices, has started in February 2020 and its’ implementation has by now not been adapted to COVID-19 epidemic. Depending on the time-scope of the planned evaluation, it may eventually also be suitable for evaluation.</w:t>
      </w:r>
      <w:r w:rsidRPr="0080303C">
        <w:rPr>
          <w:rFonts w:eastAsia="Times New Roman" w:cs="Arial"/>
          <w:sz w:val="20"/>
          <w:szCs w:val="20"/>
        </w:rPr>
        <w:t> </w:t>
      </w:r>
    </w:p>
    <w:p w14:paraId="671CB200" w14:textId="77777777" w:rsidR="001C6D0A" w:rsidRPr="0080303C" w:rsidRDefault="001C6D0A" w:rsidP="0080303C">
      <w:pPr>
        <w:pStyle w:val="EcorysBody"/>
        <w:rPr>
          <w:sz w:val="16"/>
          <w:szCs w:val="16"/>
        </w:rPr>
      </w:pPr>
      <w:r w:rsidRPr="0080303C">
        <w:rPr>
          <w:sz w:val="20"/>
          <w:szCs w:val="18"/>
          <w:lang w:val="en-US"/>
        </w:rPr>
        <w:t>2) Providing early childhood education is also challenging in time of epidemic. Depending on the interest of the Ministry of Science and Education, we might explore in the following weeks (parliamentarian elections are on July 5, 2020) evaluation of the measures taken to support early childhood and preschool teachers to adapt to the closure and re-opening of kindergartens might also be worthy.</w:t>
      </w:r>
      <w:r w:rsidRPr="0080303C">
        <w:rPr>
          <w:sz w:val="20"/>
          <w:szCs w:val="18"/>
        </w:rPr>
        <w:t> </w:t>
      </w:r>
    </w:p>
    <w:p w14:paraId="52E593F3" w14:textId="77777777" w:rsidR="001C6D0A" w:rsidRPr="0071733E" w:rsidRDefault="001C6D0A" w:rsidP="001C6D0A">
      <w:pPr>
        <w:spacing w:after="0" w:line="240" w:lineRule="auto"/>
        <w:textAlignment w:val="baseline"/>
        <w:rPr>
          <w:rFonts w:eastAsia="Times New Roman" w:cs="Arial"/>
          <w:sz w:val="18"/>
          <w:szCs w:val="18"/>
        </w:rPr>
      </w:pPr>
      <w:r w:rsidRPr="0071733E">
        <w:rPr>
          <w:rFonts w:eastAsia="Times New Roman" w:cs="Arial"/>
        </w:rPr>
        <w:t> </w:t>
      </w:r>
    </w:p>
    <w:p w14:paraId="4C69A4F9" w14:textId="77777777" w:rsidR="001C6D0A" w:rsidRPr="0071733E" w:rsidRDefault="001C6D0A" w:rsidP="001C6D0A">
      <w:pPr>
        <w:pStyle w:val="BodyText1"/>
        <w:rPr>
          <w:rFonts w:ascii="Arial" w:hAnsi="Arial" w:cs="Arial"/>
          <w:sz w:val="28"/>
          <w:szCs w:val="28"/>
        </w:rPr>
      </w:pPr>
      <w:r w:rsidRPr="0071733E">
        <w:rPr>
          <w:rFonts w:ascii="Arial" w:hAnsi="Arial" w:cs="Arial"/>
          <w:sz w:val="28"/>
          <w:szCs w:val="28"/>
        </w:rPr>
        <w:lastRenderedPageBreak/>
        <w:t>In-depth Country: Georgia   </w:t>
      </w:r>
    </w:p>
    <w:tbl>
      <w:tblPr>
        <w:tblW w:w="1008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7"/>
        <w:gridCol w:w="3927"/>
        <w:gridCol w:w="3856"/>
      </w:tblGrid>
      <w:tr w:rsidR="001C6D0A" w:rsidRPr="0071733E" w14:paraId="29AD17EF" w14:textId="77777777" w:rsidTr="001C6D0A">
        <w:tc>
          <w:tcPr>
            <w:tcW w:w="2297" w:type="dxa"/>
            <w:tcBorders>
              <w:top w:val="single" w:sz="6" w:space="0" w:color="auto"/>
              <w:left w:val="single" w:sz="6" w:space="0" w:color="auto"/>
              <w:bottom w:val="single" w:sz="6" w:space="0" w:color="auto"/>
              <w:right w:val="single" w:sz="6" w:space="0" w:color="auto"/>
            </w:tcBorders>
            <w:shd w:val="clear" w:color="auto" w:fill="auto"/>
            <w:hideMark/>
          </w:tcPr>
          <w:p w14:paraId="0BEABA2E"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Title </w:t>
            </w:r>
            <w:r w:rsidRPr="001C6D0A">
              <w:rPr>
                <w:rFonts w:eastAsia="Times New Roman" w:cs="Arial"/>
                <w:sz w:val="20"/>
                <w:szCs w:val="20"/>
              </w:rPr>
              <w:t> </w:t>
            </w:r>
          </w:p>
        </w:tc>
        <w:tc>
          <w:tcPr>
            <w:tcW w:w="3927" w:type="dxa"/>
            <w:tcBorders>
              <w:top w:val="single" w:sz="6" w:space="0" w:color="auto"/>
              <w:left w:val="nil"/>
              <w:bottom w:val="single" w:sz="6" w:space="0" w:color="auto"/>
              <w:right w:val="single" w:sz="6" w:space="0" w:color="auto"/>
            </w:tcBorders>
            <w:shd w:val="clear" w:color="auto" w:fill="auto"/>
            <w:hideMark/>
          </w:tcPr>
          <w:p w14:paraId="46F52265"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Remote pregnancy care;</w:t>
            </w:r>
            <w:r w:rsidRPr="0071733E">
              <w:rPr>
                <w:rFonts w:eastAsia="Times New Roman" w:cs="Arial"/>
              </w:rPr>
              <w:t> </w:t>
            </w:r>
          </w:p>
        </w:tc>
        <w:tc>
          <w:tcPr>
            <w:tcW w:w="3856" w:type="dxa"/>
            <w:tcBorders>
              <w:top w:val="single" w:sz="6" w:space="0" w:color="auto"/>
              <w:left w:val="nil"/>
              <w:bottom w:val="single" w:sz="6" w:space="0" w:color="auto"/>
              <w:right w:val="single" w:sz="6" w:space="0" w:color="auto"/>
            </w:tcBorders>
            <w:shd w:val="clear" w:color="auto" w:fill="auto"/>
            <w:hideMark/>
          </w:tcPr>
          <w:p w14:paraId="4535528F"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Hotline (child protection and adolescents</w:t>
            </w:r>
            <w:r w:rsidRPr="0071733E">
              <w:rPr>
                <w:rFonts w:eastAsia="Times New Roman" w:cs="Arial"/>
              </w:rPr>
              <w:t> </w:t>
            </w:r>
          </w:p>
        </w:tc>
      </w:tr>
      <w:tr w:rsidR="001C6D0A" w:rsidRPr="0071733E" w14:paraId="768FF6BD"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707BF973"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Objective </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5F1D9182"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To mitigate the risks associated with coronavirus disease and to remotely provide pregnant women with qualified medical consultation on relevant pregnancy related issues by qualified clinician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0C641540"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To help children and their families to receive the state services in an easier and faster way and help adolescents receive timely psychosocial support</w:t>
            </w:r>
            <w:r w:rsidRPr="0071733E">
              <w:rPr>
                <w:rFonts w:eastAsia="Times New Roman" w:cs="Arial"/>
              </w:rPr>
              <w:t> </w:t>
            </w:r>
          </w:p>
        </w:tc>
      </w:tr>
      <w:tr w:rsidR="001C6D0A" w:rsidRPr="0071733E" w14:paraId="548DACAF"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0BF99D3C"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beneficiaries:</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0211C1EB"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All pregnant women pregnant at a time of the project (26,000)</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7E4913E8"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Children 0-18 and their families; adolescents up to 24 years of age</w:t>
            </w:r>
            <w:r w:rsidRPr="0071733E">
              <w:rPr>
                <w:rFonts w:eastAsia="Times New Roman" w:cs="Arial"/>
              </w:rPr>
              <w:t> </w:t>
            </w:r>
          </w:p>
        </w:tc>
      </w:tr>
      <w:tr w:rsidR="001C6D0A" w:rsidRPr="0071733E" w14:paraId="540DD716"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5A269AA7"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Stage of the project</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1607D3C9"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 xml:space="preserve">Being implemented; the project has a potential to become a modus operandi for patients’ education. We are thinking to accompany the pregnant in post-delivery period </w:t>
            </w:r>
            <w:proofErr w:type="gramStart"/>
            <w:r w:rsidRPr="0071733E">
              <w:rPr>
                <w:rFonts w:eastAsia="Times New Roman" w:cs="Arial"/>
                <w:lang w:val="en-US"/>
              </w:rPr>
              <w:t>and</w:t>
            </w:r>
            <w:proofErr w:type="gramEnd"/>
            <w:r w:rsidRPr="0071733E">
              <w:rPr>
                <w:rFonts w:eastAsia="Times New Roman" w:cs="Arial"/>
                <w:lang w:val="en-US"/>
              </w:rPr>
              <w:t xml:space="preserve"> therefore.</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455474B3"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Being implemented; The country high leadership is interested in taking this module for all hotlines of the country. </w:t>
            </w:r>
            <w:r w:rsidRPr="0071733E">
              <w:rPr>
                <w:rFonts w:eastAsia="Times New Roman" w:cs="Arial"/>
              </w:rPr>
              <w:t> </w:t>
            </w:r>
          </w:p>
        </w:tc>
      </w:tr>
      <w:tr w:rsidR="001C6D0A" w:rsidRPr="0071733E" w14:paraId="4F8AF9A4"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32013B96"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Start date </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7457C61A"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June 2020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6657C0C4"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April 2020; adolescents/youth component started in mid-June </w:t>
            </w:r>
            <w:r w:rsidRPr="0071733E">
              <w:rPr>
                <w:rFonts w:eastAsia="Times New Roman" w:cs="Arial"/>
              </w:rPr>
              <w:t> </w:t>
            </w:r>
          </w:p>
        </w:tc>
      </w:tr>
      <w:tr w:rsidR="001C6D0A" w:rsidRPr="0071733E" w14:paraId="5EE3C8A1"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2197EBA3"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End date </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5C3784A2"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15 September 2020 – may continue</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58E83270"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31 December 2020 with UNICEF’s partial financial support, government will take over full funding in January 2021 </w:t>
            </w:r>
            <w:r w:rsidRPr="0071733E">
              <w:rPr>
                <w:rFonts w:eastAsia="Times New Roman" w:cs="Arial"/>
              </w:rPr>
              <w:t> </w:t>
            </w:r>
          </w:p>
        </w:tc>
      </w:tr>
      <w:tr w:rsidR="001C6D0A" w:rsidRPr="0071733E" w14:paraId="634CDAB9"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6394AF70"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location </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5A1B4B8E"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Throughout the country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642E67B1"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Throughout the country</w:t>
            </w:r>
            <w:r w:rsidRPr="0071733E">
              <w:rPr>
                <w:rFonts w:eastAsia="Times New Roman" w:cs="Arial"/>
              </w:rPr>
              <w:t> </w:t>
            </w:r>
          </w:p>
        </w:tc>
      </w:tr>
      <w:tr w:rsidR="001C6D0A" w:rsidRPr="0071733E" w14:paraId="2F0E1A08"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166FDADA"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workforce engaged</w:t>
            </w: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5C2BA965" w14:textId="77777777" w:rsidR="001C6D0A" w:rsidRPr="0071733E" w:rsidRDefault="001C6D0A" w:rsidP="002301BD">
            <w:pPr>
              <w:numPr>
                <w:ilvl w:val="0"/>
                <w:numId w:val="85"/>
              </w:numPr>
              <w:spacing w:after="0" w:line="240" w:lineRule="auto"/>
              <w:ind w:left="360" w:firstLine="0"/>
              <w:textAlignment w:val="baseline"/>
              <w:rPr>
                <w:rFonts w:eastAsia="Times New Roman" w:cs="Arial"/>
              </w:rPr>
            </w:pPr>
            <w:r w:rsidRPr="0071733E">
              <w:rPr>
                <w:rFonts w:eastAsia="Times New Roman" w:cs="Arial"/>
                <w:lang w:val="en-US"/>
              </w:rPr>
              <w:t>Group of people making phone calls to arrange online consultations of beneficiaries</w:t>
            </w:r>
            <w:r w:rsidRPr="0071733E">
              <w:rPr>
                <w:rFonts w:eastAsia="Times New Roman" w:cs="Arial"/>
              </w:rPr>
              <w:t> </w:t>
            </w:r>
          </w:p>
          <w:p w14:paraId="120E7D7B" w14:textId="77777777" w:rsidR="001C6D0A" w:rsidRPr="0071733E" w:rsidRDefault="001C6D0A" w:rsidP="002301BD">
            <w:pPr>
              <w:numPr>
                <w:ilvl w:val="0"/>
                <w:numId w:val="85"/>
              </w:numPr>
              <w:spacing w:after="0" w:line="240" w:lineRule="auto"/>
              <w:ind w:left="360" w:firstLine="0"/>
              <w:textAlignment w:val="baseline"/>
              <w:rPr>
                <w:rFonts w:eastAsia="Times New Roman" w:cs="Arial"/>
              </w:rPr>
            </w:pPr>
            <w:r w:rsidRPr="0071733E">
              <w:rPr>
                <w:rFonts w:eastAsia="Times New Roman" w:cs="Arial"/>
                <w:lang w:val="en-US"/>
              </w:rPr>
              <w:t>Representatives of the Birth Registry office of the National Centre for Disease Control and Public Health </w:t>
            </w:r>
            <w:r w:rsidRPr="0071733E">
              <w:rPr>
                <w:rFonts w:eastAsia="Times New Roman" w:cs="Arial"/>
              </w:rPr>
              <w:t> </w:t>
            </w:r>
          </w:p>
          <w:p w14:paraId="50F09FD7" w14:textId="77777777" w:rsidR="001C6D0A" w:rsidRPr="0071733E" w:rsidRDefault="001C6D0A" w:rsidP="002301BD">
            <w:pPr>
              <w:numPr>
                <w:ilvl w:val="0"/>
                <w:numId w:val="85"/>
              </w:numPr>
              <w:spacing w:after="0" w:line="240" w:lineRule="auto"/>
              <w:ind w:left="360" w:firstLine="0"/>
              <w:textAlignment w:val="baseline"/>
              <w:rPr>
                <w:rFonts w:eastAsia="Times New Roman" w:cs="Arial"/>
              </w:rPr>
            </w:pPr>
            <w:r w:rsidRPr="0071733E">
              <w:rPr>
                <w:rFonts w:eastAsia="Times New Roman" w:cs="Arial"/>
                <w:lang w:val="en-US"/>
              </w:rPr>
              <w:t>Antenatal Care Providers favored/nominated by mothers  </w:t>
            </w:r>
            <w:proofErr w:type="gramStart"/>
            <w:r w:rsidRPr="0071733E">
              <w:rPr>
                <w:rFonts w:eastAsia="Times New Roman" w:cs="Arial"/>
                <w:lang w:val="en-US"/>
              </w:rPr>
              <w:t>i.e.</w:t>
            </w:r>
            <w:proofErr w:type="gramEnd"/>
            <w:r w:rsidRPr="0071733E">
              <w:rPr>
                <w:rFonts w:eastAsia="Times New Roman" w:cs="Arial"/>
                <w:lang w:val="en-US"/>
              </w:rPr>
              <w:t> 10 clinicians.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3A30D1E0" w14:textId="77777777" w:rsidR="001C6D0A" w:rsidRPr="0071733E" w:rsidRDefault="001C6D0A" w:rsidP="002301BD">
            <w:pPr>
              <w:numPr>
                <w:ilvl w:val="0"/>
                <w:numId w:val="86"/>
              </w:numPr>
              <w:spacing w:after="0" w:line="240" w:lineRule="auto"/>
              <w:ind w:left="360" w:firstLine="0"/>
              <w:jc w:val="both"/>
              <w:textAlignment w:val="baseline"/>
              <w:rPr>
                <w:rFonts w:eastAsia="Times New Roman" w:cs="Arial"/>
              </w:rPr>
            </w:pPr>
            <w:r w:rsidRPr="0071733E">
              <w:rPr>
                <w:rFonts w:eastAsia="Times New Roman" w:cs="Arial"/>
                <w:lang w:val="en-US"/>
              </w:rPr>
              <w:t>Frontline operators -4, </w:t>
            </w:r>
            <w:r w:rsidRPr="0071733E">
              <w:rPr>
                <w:rFonts w:eastAsia="Times New Roman" w:cs="Arial"/>
              </w:rPr>
              <w:t> </w:t>
            </w:r>
          </w:p>
          <w:p w14:paraId="7DF03EE3" w14:textId="77777777" w:rsidR="001C6D0A" w:rsidRPr="0071733E" w:rsidRDefault="001C6D0A" w:rsidP="002301BD">
            <w:pPr>
              <w:numPr>
                <w:ilvl w:val="0"/>
                <w:numId w:val="86"/>
              </w:numPr>
              <w:spacing w:after="0" w:line="240" w:lineRule="auto"/>
              <w:ind w:left="360" w:firstLine="0"/>
              <w:jc w:val="both"/>
              <w:textAlignment w:val="baseline"/>
              <w:rPr>
                <w:rFonts w:eastAsia="Times New Roman" w:cs="Arial"/>
              </w:rPr>
            </w:pPr>
            <w:r w:rsidRPr="0071733E">
              <w:rPr>
                <w:rFonts w:eastAsia="Times New Roman" w:cs="Arial"/>
                <w:lang w:val="en-US"/>
              </w:rPr>
              <w:t>Case workers-8,</w:t>
            </w:r>
            <w:r w:rsidRPr="0071733E">
              <w:rPr>
                <w:rFonts w:eastAsia="Times New Roman" w:cs="Arial"/>
              </w:rPr>
              <w:t> </w:t>
            </w:r>
          </w:p>
          <w:p w14:paraId="04A9735E" w14:textId="77777777" w:rsidR="001C6D0A" w:rsidRPr="0071733E" w:rsidRDefault="001C6D0A" w:rsidP="002301BD">
            <w:pPr>
              <w:numPr>
                <w:ilvl w:val="0"/>
                <w:numId w:val="86"/>
              </w:numPr>
              <w:spacing w:after="0" w:line="240" w:lineRule="auto"/>
              <w:ind w:left="360" w:firstLine="0"/>
              <w:jc w:val="both"/>
              <w:textAlignment w:val="baseline"/>
              <w:rPr>
                <w:rFonts w:eastAsia="Times New Roman" w:cs="Arial"/>
              </w:rPr>
            </w:pPr>
            <w:r w:rsidRPr="0071733E">
              <w:rPr>
                <w:rFonts w:eastAsia="Times New Roman" w:cs="Arial"/>
                <w:lang w:val="en-US"/>
              </w:rPr>
              <w:t>Psychologists-2, </w:t>
            </w:r>
            <w:r w:rsidRPr="0071733E">
              <w:rPr>
                <w:rFonts w:eastAsia="Times New Roman" w:cs="Arial"/>
              </w:rPr>
              <w:t> </w:t>
            </w:r>
          </w:p>
          <w:p w14:paraId="73BB9C03" w14:textId="77777777" w:rsidR="001C6D0A" w:rsidRPr="0071733E" w:rsidRDefault="001C6D0A" w:rsidP="002301BD">
            <w:pPr>
              <w:numPr>
                <w:ilvl w:val="0"/>
                <w:numId w:val="86"/>
              </w:numPr>
              <w:spacing w:after="0" w:line="240" w:lineRule="auto"/>
              <w:ind w:left="360" w:firstLine="0"/>
              <w:jc w:val="both"/>
              <w:textAlignment w:val="baseline"/>
              <w:rPr>
                <w:rFonts w:eastAsia="Times New Roman" w:cs="Arial"/>
              </w:rPr>
            </w:pPr>
            <w:r w:rsidRPr="0071733E">
              <w:rPr>
                <w:rFonts w:eastAsia="Times New Roman" w:cs="Arial"/>
                <w:lang w:val="en-US"/>
              </w:rPr>
              <w:t>Staff from state and municipal services</w:t>
            </w:r>
            <w:r w:rsidRPr="0071733E">
              <w:rPr>
                <w:rFonts w:eastAsia="Times New Roman" w:cs="Arial"/>
              </w:rPr>
              <w:t> </w:t>
            </w:r>
          </w:p>
          <w:p w14:paraId="7F5D0823" w14:textId="77777777" w:rsidR="001C6D0A" w:rsidRPr="0071733E" w:rsidRDefault="001C6D0A" w:rsidP="002301BD">
            <w:pPr>
              <w:numPr>
                <w:ilvl w:val="0"/>
                <w:numId w:val="86"/>
              </w:numPr>
              <w:spacing w:after="0" w:line="240" w:lineRule="auto"/>
              <w:ind w:left="360" w:firstLine="0"/>
              <w:jc w:val="both"/>
              <w:textAlignment w:val="baseline"/>
              <w:rPr>
                <w:rFonts w:eastAsia="Times New Roman" w:cs="Arial"/>
              </w:rPr>
            </w:pPr>
            <w:r w:rsidRPr="0071733E">
              <w:rPr>
                <w:rFonts w:eastAsia="Times New Roman" w:cs="Arial"/>
                <w:lang w:val="en-US"/>
              </w:rPr>
              <w:t xml:space="preserve">NGO being recruited to expand psychosocial support to children, caretakers and </w:t>
            </w:r>
            <w:proofErr w:type="spellStart"/>
            <w:r w:rsidRPr="0071733E">
              <w:rPr>
                <w:rFonts w:eastAsia="Times New Roman" w:cs="Arial"/>
                <w:lang w:val="en-US"/>
              </w:rPr>
              <w:t>adolecents</w:t>
            </w:r>
            <w:proofErr w:type="spellEnd"/>
            <w:r w:rsidRPr="0071733E">
              <w:rPr>
                <w:rFonts w:eastAsia="Times New Roman" w:cs="Arial"/>
              </w:rPr>
              <w:t> </w:t>
            </w:r>
          </w:p>
        </w:tc>
      </w:tr>
      <w:tr w:rsidR="001C6D0A" w:rsidRPr="0071733E" w14:paraId="52B07406"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4B096D5D"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adaptation details: </w:t>
            </w:r>
            <w:r w:rsidRPr="001C6D0A">
              <w:rPr>
                <w:rFonts w:eastAsia="Times New Roman" w:cs="Arial"/>
                <w:sz w:val="20"/>
                <w:szCs w:val="20"/>
              </w:rPr>
              <w:t> </w:t>
            </w:r>
          </w:p>
          <w:p w14:paraId="43B55510"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1E8D1D35"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 xml:space="preserve">It is a new way of delivering the service </w:t>
            </w:r>
            <w:proofErr w:type="gramStart"/>
            <w:r w:rsidRPr="0071733E">
              <w:rPr>
                <w:rFonts w:eastAsia="Times New Roman" w:cs="Arial"/>
                <w:lang w:val="en-US"/>
              </w:rPr>
              <w:t>i.e.</w:t>
            </w:r>
            <w:proofErr w:type="gramEnd"/>
            <w:r w:rsidRPr="0071733E">
              <w:rPr>
                <w:rFonts w:eastAsia="Times New Roman" w:cs="Arial"/>
                <w:lang w:val="en-US"/>
              </w:rPr>
              <w:t xml:space="preserve"> remotely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26A63E4A"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It is a new way of facilitating the access to traditional services when beneficiaries call a hotline instead of physically going to the services providers</w:t>
            </w:r>
            <w:r w:rsidRPr="0071733E">
              <w:rPr>
                <w:rFonts w:eastAsia="Times New Roman" w:cs="Arial"/>
              </w:rPr>
              <w:t> </w:t>
            </w:r>
          </w:p>
        </w:tc>
      </w:tr>
      <w:tr w:rsidR="001C6D0A" w:rsidRPr="0071733E" w14:paraId="0658B06E"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565FED89"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monitoring activities (if any): </w:t>
            </w:r>
            <w:r w:rsidRPr="001C6D0A">
              <w:rPr>
                <w:rFonts w:eastAsia="Times New Roman" w:cs="Arial"/>
                <w:sz w:val="20"/>
                <w:szCs w:val="20"/>
              </w:rPr>
              <w:t> </w:t>
            </w:r>
          </w:p>
          <w:p w14:paraId="39287511"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601FCDEA"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HMP indicators + additional indicators: Pregnant’ interest in participating (In case of refusal, the reasons are collected); Number of pregnant per session and its duration; Quality of information sessions and beneficiary satisfaction. Data is routinely collected and analyzed periodically</w:t>
            </w:r>
            <w:r w:rsidRPr="0071733E">
              <w:rPr>
                <w:rFonts w:eastAsia="Times New Roman" w:cs="Arial"/>
              </w:rPr>
              <w:t> </w:t>
            </w:r>
          </w:p>
          <w:p w14:paraId="3F2B6173"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7E4651A4"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HMP indicators + additional indicators:  N of calls, N of cases and their status, profile of beneficiaries, types of assistance requested, N of households helped, N of adolescents/youths improved their psychosocial situation as a result of received support; </w:t>
            </w:r>
            <w:r w:rsidRPr="0071733E">
              <w:rPr>
                <w:rFonts w:eastAsia="Times New Roman" w:cs="Arial"/>
              </w:rPr>
              <w:t> </w:t>
            </w:r>
          </w:p>
          <w:p w14:paraId="6AB6EAC0"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These are collected through weekly up-dates, bi-weekly HPM indicator reports, programme visits, Up-date from implementing partners on weekly bases,</w:t>
            </w:r>
            <w:r w:rsidRPr="0071733E">
              <w:rPr>
                <w:rFonts w:eastAsia="Times New Roman" w:cs="Arial"/>
              </w:rPr>
              <w:t> </w:t>
            </w:r>
          </w:p>
        </w:tc>
      </w:tr>
      <w:tr w:rsidR="001C6D0A" w:rsidRPr="0071733E" w14:paraId="7ECE3145"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137515ED"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t>Proposed objective of the evaluation:</w:t>
            </w:r>
            <w:r w:rsidRPr="001C6D0A">
              <w:rPr>
                <w:rFonts w:eastAsia="Times New Roman" w:cs="Arial"/>
                <w:sz w:val="20"/>
                <w:szCs w:val="20"/>
              </w:rPr>
              <w:t> </w:t>
            </w:r>
          </w:p>
          <w:p w14:paraId="0DD6CDCA"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04A163B3"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Effectiveness, relevance, efficiency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3E7A8F09"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Effectiveness, relevance, efficiency</w:t>
            </w:r>
            <w:r w:rsidRPr="0071733E">
              <w:rPr>
                <w:rFonts w:eastAsia="Times New Roman" w:cs="Arial"/>
              </w:rPr>
              <w:t> </w:t>
            </w:r>
          </w:p>
        </w:tc>
      </w:tr>
      <w:tr w:rsidR="001C6D0A" w:rsidRPr="0071733E" w14:paraId="500B0E31" w14:textId="77777777" w:rsidTr="001C6D0A">
        <w:tc>
          <w:tcPr>
            <w:tcW w:w="2297" w:type="dxa"/>
            <w:tcBorders>
              <w:top w:val="nil"/>
              <w:left w:val="single" w:sz="6" w:space="0" w:color="auto"/>
              <w:bottom w:val="single" w:sz="6" w:space="0" w:color="auto"/>
              <w:right w:val="single" w:sz="6" w:space="0" w:color="auto"/>
            </w:tcBorders>
            <w:shd w:val="clear" w:color="auto" w:fill="auto"/>
            <w:hideMark/>
          </w:tcPr>
          <w:p w14:paraId="47451E93"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b/>
                <w:bCs/>
                <w:sz w:val="20"/>
                <w:szCs w:val="20"/>
                <w:lang w:val="en-US"/>
              </w:rPr>
              <w:lastRenderedPageBreak/>
              <w:t>Proposed scope of the evaluation: </w:t>
            </w:r>
            <w:r w:rsidRPr="001C6D0A">
              <w:rPr>
                <w:rFonts w:eastAsia="Times New Roman" w:cs="Arial"/>
                <w:sz w:val="20"/>
                <w:szCs w:val="20"/>
              </w:rPr>
              <w:t> </w:t>
            </w:r>
          </w:p>
          <w:p w14:paraId="41B2C6A4" w14:textId="77777777" w:rsidR="001C6D0A" w:rsidRPr="001C6D0A" w:rsidRDefault="001C6D0A" w:rsidP="00E24B55">
            <w:pPr>
              <w:spacing w:after="0" w:line="240" w:lineRule="auto"/>
              <w:textAlignment w:val="baseline"/>
              <w:rPr>
                <w:rFonts w:eastAsia="Times New Roman" w:cs="Arial"/>
                <w:sz w:val="20"/>
                <w:szCs w:val="20"/>
              </w:rPr>
            </w:pPr>
            <w:r w:rsidRPr="001C6D0A">
              <w:rPr>
                <w:rFonts w:eastAsia="Times New Roman" w:cs="Arial"/>
                <w:sz w:val="20"/>
                <w:szCs w:val="20"/>
              </w:rPr>
              <w:t> </w:t>
            </w:r>
          </w:p>
        </w:tc>
        <w:tc>
          <w:tcPr>
            <w:tcW w:w="3927" w:type="dxa"/>
            <w:tcBorders>
              <w:top w:val="nil"/>
              <w:left w:val="nil"/>
              <w:bottom w:val="single" w:sz="6" w:space="0" w:color="auto"/>
              <w:right w:val="single" w:sz="6" w:space="0" w:color="auto"/>
            </w:tcBorders>
            <w:shd w:val="clear" w:color="auto" w:fill="auto"/>
            <w:hideMark/>
          </w:tcPr>
          <w:p w14:paraId="027B683C" w14:textId="77777777" w:rsidR="001C6D0A" w:rsidRPr="0071733E" w:rsidRDefault="001C6D0A" w:rsidP="00E24B55">
            <w:pPr>
              <w:spacing w:after="0" w:line="240" w:lineRule="auto"/>
              <w:textAlignment w:val="baseline"/>
              <w:rPr>
                <w:rFonts w:eastAsia="Times New Roman" w:cs="Arial"/>
                <w:sz w:val="18"/>
                <w:szCs w:val="18"/>
              </w:rPr>
            </w:pPr>
            <w:r w:rsidRPr="0071733E">
              <w:rPr>
                <w:rFonts w:eastAsia="Times New Roman" w:cs="Arial"/>
                <w:lang w:val="en-US"/>
              </w:rPr>
              <w:t>Entire project activity; 10 clinicians; selected beneficiaries  </w:t>
            </w:r>
            <w:r w:rsidRPr="0071733E">
              <w:rPr>
                <w:rFonts w:eastAsia="Times New Roman" w:cs="Arial"/>
              </w:rPr>
              <w:t> </w:t>
            </w:r>
          </w:p>
        </w:tc>
        <w:tc>
          <w:tcPr>
            <w:tcW w:w="3856" w:type="dxa"/>
            <w:tcBorders>
              <w:top w:val="nil"/>
              <w:left w:val="nil"/>
              <w:bottom w:val="single" w:sz="6" w:space="0" w:color="auto"/>
              <w:right w:val="single" w:sz="6" w:space="0" w:color="auto"/>
            </w:tcBorders>
            <w:shd w:val="clear" w:color="auto" w:fill="auto"/>
            <w:hideMark/>
          </w:tcPr>
          <w:p w14:paraId="535A736D" w14:textId="77777777" w:rsidR="001C6D0A" w:rsidRPr="0071733E" w:rsidRDefault="001C6D0A" w:rsidP="00E24B55">
            <w:pPr>
              <w:spacing w:after="0" w:line="240" w:lineRule="auto"/>
              <w:jc w:val="both"/>
              <w:textAlignment w:val="baseline"/>
              <w:rPr>
                <w:rFonts w:eastAsia="Times New Roman" w:cs="Arial"/>
                <w:sz w:val="18"/>
                <w:szCs w:val="18"/>
              </w:rPr>
            </w:pPr>
            <w:r w:rsidRPr="0071733E">
              <w:rPr>
                <w:rFonts w:eastAsia="Times New Roman" w:cs="Arial"/>
                <w:lang w:val="en-US"/>
              </w:rPr>
              <w:t>Both components </w:t>
            </w:r>
            <w:r w:rsidRPr="0071733E">
              <w:rPr>
                <w:rFonts w:eastAsia="Times New Roman" w:cs="Arial"/>
              </w:rPr>
              <w:t> </w:t>
            </w:r>
          </w:p>
        </w:tc>
      </w:tr>
      <w:tr w:rsidR="001C6D0A" w:rsidRPr="0071733E" w14:paraId="64945272" w14:textId="77777777" w:rsidTr="001C6D0A">
        <w:tc>
          <w:tcPr>
            <w:tcW w:w="10080" w:type="dxa"/>
            <w:gridSpan w:val="3"/>
            <w:tcBorders>
              <w:top w:val="nil"/>
              <w:left w:val="single" w:sz="6" w:space="0" w:color="auto"/>
              <w:bottom w:val="single" w:sz="6" w:space="0" w:color="auto"/>
              <w:right w:val="single" w:sz="6" w:space="0" w:color="auto"/>
            </w:tcBorders>
            <w:shd w:val="clear" w:color="auto" w:fill="auto"/>
            <w:hideMark/>
          </w:tcPr>
          <w:p w14:paraId="532C465D" w14:textId="77777777" w:rsidR="001C6D0A" w:rsidRPr="001C6D0A" w:rsidRDefault="001C6D0A" w:rsidP="00E24B55">
            <w:pPr>
              <w:spacing w:after="0" w:line="240" w:lineRule="auto"/>
              <w:jc w:val="both"/>
              <w:textAlignment w:val="baseline"/>
              <w:rPr>
                <w:rFonts w:eastAsia="Times New Roman" w:cs="Arial"/>
                <w:sz w:val="20"/>
                <w:szCs w:val="20"/>
              </w:rPr>
            </w:pPr>
            <w:r w:rsidRPr="001C6D0A">
              <w:rPr>
                <w:rFonts w:eastAsia="Times New Roman" w:cs="Arial"/>
                <w:sz w:val="20"/>
                <w:szCs w:val="20"/>
                <w:lang w:val="en-US"/>
              </w:rPr>
              <w:t>CO cannot go ahead with both of the projects and will appreciate help to select one. </w:t>
            </w:r>
            <w:r w:rsidRPr="001C6D0A">
              <w:rPr>
                <w:rFonts w:eastAsia="Times New Roman" w:cs="Arial"/>
                <w:sz w:val="20"/>
                <w:szCs w:val="20"/>
              </w:rPr>
              <w:t> </w:t>
            </w:r>
          </w:p>
        </w:tc>
      </w:tr>
    </w:tbl>
    <w:p w14:paraId="292BD880" w14:textId="77777777" w:rsidR="001C6D0A" w:rsidRPr="0071733E" w:rsidRDefault="001C6D0A" w:rsidP="001C6D0A">
      <w:pPr>
        <w:rPr>
          <w:rFonts w:cs="Arial"/>
        </w:rPr>
      </w:pPr>
    </w:p>
    <w:p w14:paraId="121D6E5C" w14:textId="77777777" w:rsidR="001C6D0A" w:rsidRPr="0071733E" w:rsidRDefault="001C6D0A" w:rsidP="001C6D0A">
      <w:pPr>
        <w:pStyle w:val="BodyText1"/>
        <w:rPr>
          <w:rFonts w:ascii="Arial" w:hAnsi="Arial" w:cs="Arial"/>
          <w:sz w:val="28"/>
          <w:szCs w:val="28"/>
        </w:rPr>
      </w:pPr>
      <w:r w:rsidRPr="0071733E">
        <w:rPr>
          <w:rFonts w:ascii="Arial" w:hAnsi="Arial" w:cs="Arial"/>
          <w:sz w:val="28"/>
          <w:szCs w:val="28"/>
        </w:rPr>
        <w:t xml:space="preserve">In-depth Country: Republic of Moldova </w:t>
      </w:r>
    </w:p>
    <w:p w14:paraId="68A4466C" w14:textId="77777777" w:rsidR="001C6D0A" w:rsidRPr="001C6D0A" w:rsidRDefault="001C6D0A" w:rsidP="001C6D0A">
      <w:pPr>
        <w:pStyle w:val="NoSpacing"/>
        <w:rPr>
          <w:rFonts w:eastAsiaTheme="majorEastAsia" w:cs="Arial"/>
          <w:color w:val="005289" w:themeColor="accent1" w:themeShade="BF"/>
          <w:sz w:val="20"/>
          <w:szCs w:val="20"/>
        </w:rPr>
      </w:pPr>
      <w:r w:rsidRPr="001C6D0A">
        <w:rPr>
          <w:rFonts w:cs="Arial"/>
          <w:b/>
          <w:bCs/>
          <w:sz w:val="20"/>
          <w:szCs w:val="20"/>
          <w:lang w:val="en-US"/>
        </w:rPr>
        <w:t>Project title: </w:t>
      </w:r>
      <w:r w:rsidRPr="001C6D0A">
        <w:rPr>
          <w:rFonts w:cs="Arial"/>
          <w:sz w:val="20"/>
          <w:szCs w:val="20"/>
          <w:lang w:val="en-US"/>
        </w:rPr>
        <w:t>Regional project on </w:t>
      </w:r>
      <w:r w:rsidRPr="001C6D0A">
        <w:rPr>
          <w:rFonts w:cs="Arial"/>
          <w:sz w:val="20"/>
          <w:szCs w:val="20"/>
        </w:rPr>
        <w:t>Social Inclusion of Roma Children and Children with Disabilities in Moldova (with a focus on early education, early intervention and positive parenting) </w:t>
      </w:r>
    </w:p>
    <w:p w14:paraId="012E84A4"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objectives: </w:t>
      </w:r>
      <w:r w:rsidRPr="001C6D0A">
        <w:rPr>
          <w:rFonts w:eastAsia="Times New Roman" w:cs="Arial"/>
          <w:sz w:val="20"/>
          <w:szCs w:val="20"/>
        </w:rPr>
        <w:t>advance social inclusion and the equitable distribution of opportunities for the most vulnerable and marginalized children </w:t>
      </w:r>
      <w:r w:rsidRPr="001C6D0A">
        <w:rPr>
          <w:rFonts w:eastAsia="Times New Roman" w:cs="Arial"/>
          <w:i/>
          <w:iCs/>
          <w:sz w:val="20"/>
          <w:szCs w:val="20"/>
        </w:rPr>
        <w:t>viz</w:t>
      </w:r>
      <w:r w:rsidRPr="001C6D0A">
        <w:rPr>
          <w:rFonts w:eastAsia="Times New Roman" w:cs="Arial"/>
          <w:sz w:val="20"/>
          <w:szCs w:val="20"/>
        </w:rPr>
        <w:t>. children from ethnic minorities and children with developmental difficulties, including delays and disabilities. </w:t>
      </w:r>
    </w:p>
    <w:p w14:paraId="70A32E2A"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beneficiaries: </w:t>
      </w:r>
      <w:r w:rsidRPr="001C6D0A">
        <w:rPr>
          <w:rFonts w:eastAsia="Times New Roman" w:cs="Arial"/>
          <w:sz w:val="20"/>
          <w:szCs w:val="20"/>
          <w:lang w:val="en-US"/>
        </w:rPr>
        <w:t>education and health specialists, parents/caregivers of children with disabilities (CWD) and Roma from targeted rayons, young children including Roma, children with developmental delays etc.</w:t>
      </w:r>
      <w:r w:rsidRPr="001C6D0A">
        <w:rPr>
          <w:rFonts w:eastAsia="Times New Roman" w:cs="Arial"/>
          <w:sz w:val="20"/>
          <w:szCs w:val="20"/>
        </w:rPr>
        <w:t> </w:t>
      </w:r>
    </w:p>
    <w:p w14:paraId="3F2EF001"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The stage the project is at (please elaborate): </w:t>
      </w:r>
      <w:r w:rsidRPr="001C6D0A">
        <w:rPr>
          <w:rFonts w:eastAsia="Times New Roman" w:cs="Arial"/>
          <w:sz w:val="20"/>
          <w:szCs w:val="20"/>
          <w:lang w:val="en-US"/>
        </w:rPr>
        <w:t>the project is at final stage</w:t>
      </w:r>
      <w:r w:rsidRPr="001C6D0A">
        <w:rPr>
          <w:rFonts w:eastAsia="Times New Roman" w:cs="Arial"/>
          <w:sz w:val="20"/>
          <w:szCs w:val="20"/>
        </w:rPr>
        <w:t> </w:t>
      </w:r>
    </w:p>
    <w:p w14:paraId="06BA2737"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start date (or start date of adaptations): </w:t>
      </w:r>
      <w:r w:rsidRPr="001C6D0A">
        <w:rPr>
          <w:rFonts w:eastAsia="Times New Roman" w:cs="Arial"/>
          <w:sz w:val="20"/>
          <w:szCs w:val="20"/>
          <w:lang w:val="en-US"/>
        </w:rPr>
        <w:t>April 2020-start of adaptations</w:t>
      </w:r>
      <w:r w:rsidRPr="001C6D0A">
        <w:rPr>
          <w:rFonts w:eastAsia="Times New Roman" w:cs="Arial"/>
          <w:sz w:val="20"/>
          <w:szCs w:val="20"/>
        </w:rPr>
        <w:t> </w:t>
      </w:r>
    </w:p>
    <w:p w14:paraId="2E7F1C15"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end date (or end date of adaptations if any): 01.08.20</w:t>
      </w:r>
      <w:r w:rsidRPr="001C6D0A">
        <w:rPr>
          <w:rFonts w:eastAsia="Times New Roman" w:cs="Arial"/>
          <w:sz w:val="20"/>
          <w:szCs w:val="20"/>
        </w:rPr>
        <w:t> </w:t>
      </w:r>
    </w:p>
    <w:p w14:paraId="5D6526D2"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location(s): </w:t>
      </w:r>
      <w:proofErr w:type="spellStart"/>
      <w:r w:rsidRPr="001C6D0A">
        <w:rPr>
          <w:rFonts w:eastAsia="Times New Roman" w:cs="Arial"/>
          <w:sz w:val="20"/>
          <w:szCs w:val="20"/>
        </w:rPr>
        <w:t>Calarasi</w:t>
      </w:r>
      <w:proofErr w:type="spellEnd"/>
      <w:r w:rsidRPr="001C6D0A">
        <w:rPr>
          <w:rFonts w:eastAsia="Times New Roman" w:cs="Arial"/>
          <w:sz w:val="20"/>
          <w:szCs w:val="20"/>
        </w:rPr>
        <w:t>, </w:t>
      </w:r>
      <w:proofErr w:type="spellStart"/>
      <w:r w:rsidRPr="001C6D0A">
        <w:rPr>
          <w:rFonts w:eastAsia="Times New Roman" w:cs="Arial"/>
          <w:sz w:val="20"/>
          <w:szCs w:val="20"/>
        </w:rPr>
        <w:t>Cantemir</w:t>
      </w:r>
      <w:proofErr w:type="spellEnd"/>
      <w:r w:rsidRPr="001C6D0A">
        <w:rPr>
          <w:rFonts w:eastAsia="Times New Roman" w:cs="Arial"/>
          <w:sz w:val="20"/>
          <w:szCs w:val="20"/>
        </w:rPr>
        <w:t>  and </w:t>
      </w:r>
      <w:proofErr w:type="spellStart"/>
      <w:r w:rsidRPr="001C6D0A">
        <w:rPr>
          <w:rFonts w:eastAsia="Times New Roman" w:cs="Arial"/>
          <w:sz w:val="20"/>
          <w:szCs w:val="20"/>
        </w:rPr>
        <w:t>Singerei</w:t>
      </w:r>
      <w:proofErr w:type="spellEnd"/>
      <w:r w:rsidRPr="001C6D0A">
        <w:rPr>
          <w:rFonts w:eastAsia="Times New Roman" w:cs="Arial"/>
          <w:sz w:val="20"/>
          <w:szCs w:val="20"/>
        </w:rPr>
        <w:t> rayons </w:t>
      </w:r>
    </w:p>
    <w:p w14:paraId="0C8F344A"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workforce engaged (who, how many if known):</w:t>
      </w:r>
    </w:p>
    <w:p w14:paraId="6CD5A0DE" w14:textId="77777777" w:rsidR="001C6D0A" w:rsidRPr="001C6D0A" w:rsidRDefault="001C6D0A" w:rsidP="001C6D0A">
      <w:pPr>
        <w:spacing w:after="0" w:line="240" w:lineRule="auto"/>
        <w:ind w:left="708"/>
        <w:textAlignment w:val="baseline"/>
        <w:rPr>
          <w:rFonts w:eastAsia="Times New Roman" w:cs="Arial"/>
          <w:sz w:val="20"/>
          <w:szCs w:val="20"/>
        </w:rPr>
      </w:pPr>
      <w:r w:rsidRPr="001C6D0A">
        <w:rPr>
          <w:rFonts w:eastAsia="Times New Roman" w:cs="Arial"/>
          <w:sz w:val="20"/>
          <w:szCs w:val="20"/>
          <w:lang w:val="en-US"/>
        </w:rPr>
        <w:t>CNETIF CSO, 8 TOTs, 160 local trainers,</w:t>
      </w:r>
      <w:r w:rsidRPr="001C6D0A">
        <w:rPr>
          <w:rFonts w:eastAsia="Times New Roman" w:cs="Arial"/>
          <w:b/>
          <w:bCs/>
          <w:sz w:val="20"/>
          <w:szCs w:val="20"/>
          <w:lang w:val="en-US"/>
        </w:rPr>
        <w:t>  </w:t>
      </w:r>
      <w:r w:rsidRPr="001C6D0A">
        <w:rPr>
          <w:rFonts w:eastAsia="Times New Roman" w:cs="Arial"/>
          <w:sz w:val="20"/>
          <w:szCs w:val="20"/>
          <w:lang w:val="en-US"/>
        </w:rPr>
        <w:t>10 474 managerial and didactical staff (81,4%  out of total number);</w:t>
      </w:r>
      <w:r w:rsidRPr="001C6D0A">
        <w:rPr>
          <w:rFonts w:eastAsia="Times New Roman" w:cs="Arial"/>
          <w:sz w:val="20"/>
          <w:szCs w:val="20"/>
        </w:rPr>
        <w:t> </w:t>
      </w:r>
    </w:p>
    <w:p w14:paraId="5A89685F" w14:textId="77777777" w:rsidR="001C6D0A" w:rsidRPr="001C6D0A" w:rsidRDefault="001C6D0A" w:rsidP="001C6D0A">
      <w:pPr>
        <w:spacing w:after="0" w:line="240" w:lineRule="auto"/>
        <w:ind w:left="708"/>
        <w:textAlignment w:val="baseline"/>
        <w:rPr>
          <w:rFonts w:eastAsia="Times New Roman" w:cs="Arial"/>
          <w:sz w:val="20"/>
          <w:szCs w:val="20"/>
        </w:rPr>
      </w:pPr>
      <w:proofErr w:type="spellStart"/>
      <w:r w:rsidRPr="001C6D0A">
        <w:rPr>
          <w:rFonts w:eastAsia="Times New Roman" w:cs="Arial"/>
          <w:sz w:val="20"/>
          <w:szCs w:val="20"/>
          <w:lang w:val="en-US"/>
        </w:rPr>
        <w:t>Voinice</w:t>
      </w:r>
      <w:proofErr w:type="spellEnd"/>
      <w:r w:rsidRPr="001C6D0A">
        <w:rPr>
          <w:rFonts w:eastAsia="Times New Roman" w:cs="Arial"/>
          <w:sz w:val="20"/>
          <w:szCs w:val="20"/>
          <w:lang w:val="en-US"/>
        </w:rPr>
        <w:t> CSO, 11 staff members (providers of early intervention services), two teams in two localities that are trained to provide early intervention services (12 professionals)</w:t>
      </w:r>
      <w:r w:rsidRPr="001C6D0A">
        <w:rPr>
          <w:rFonts w:eastAsia="Times New Roman" w:cs="Arial"/>
          <w:sz w:val="20"/>
          <w:szCs w:val="20"/>
        </w:rPr>
        <w:t> </w:t>
      </w:r>
    </w:p>
    <w:p w14:paraId="6475EAF0" w14:textId="77777777" w:rsidR="001C6D0A" w:rsidRPr="001C6D0A" w:rsidRDefault="001C6D0A" w:rsidP="001C6D0A">
      <w:pPr>
        <w:spacing w:after="0" w:line="240" w:lineRule="auto"/>
        <w:ind w:left="708"/>
        <w:textAlignment w:val="baseline"/>
        <w:rPr>
          <w:rFonts w:eastAsia="Times New Roman" w:cs="Arial"/>
          <w:sz w:val="20"/>
          <w:szCs w:val="20"/>
        </w:rPr>
      </w:pPr>
      <w:r w:rsidRPr="001C6D0A">
        <w:rPr>
          <w:rFonts w:eastAsia="Times New Roman" w:cs="Arial"/>
          <w:sz w:val="20"/>
          <w:szCs w:val="20"/>
          <w:lang w:val="en-US"/>
        </w:rPr>
        <w:t>Institute of Mother and Child Health, 7 staff members involved  in programme dedicated to strengthening capacity of home visiting nurses on provision of universal-progressive HV</w:t>
      </w:r>
      <w:r w:rsidRPr="001C6D0A">
        <w:rPr>
          <w:rFonts w:eastAsia="Times New Roman" w:cs="Arial"/>
          <w:sz w:val="20"/>
          <w:szCs w:val="20"/>
        </w:rPr>
        <w:t> </w:t>
      </w:r>
    </w:p>
    <w:p w14:paraId="1AC2DEA5"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Project adaptation details: </w:t>
      </w:r>
      <w:r w:rsidRPr="001C6D0A">
        <w:rPr>
          <w:rFonts w:eastAsia="Times New Roman" w:cs="Arial"/>
          <w:sz w:val="20"/>
          <w:szCs w:val="20"/>
        </w:rPr>
        <w:t> </w:t>
      </w:r>
    </w:p>
    <w:p w14:paraId="40E4112B"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sz w:val="20"/>
          <w:szCs w:val="20"/>
          <w:lang w:val="en-US"/>
        </w:rPr>
        <w:t>16 on-line modules on positive parenting + </w:t>
      </w:r>
      <w:proofErr w:type="gramStart"/>
      <w:r w:rsidRPr="001C6D0A">
        <w:rPr>
          <w:rFonts w:eastAsia="Times New Roman" w:cs="Arial"/>
          <w:sz w:val="20"/>
          <w:szCs w:val="20"/>
          <w:lang w:val="en-US"/>
        </w:rPr>
        <w:t>an</w:t>
      </w:r>
      <w:proofErr w:type="gramEnd"/>
      <w:r w:rsidRPr="001C6D0A">
        <w:rPr>
          <w:rFonts w:eastAsia="Times New Roman" w:cs="Arial"/>
          <w:sz w:val="20"/>
          <w:szCs w:val="20"/>
          <w:lang w:val="en-US"/>
        </w:rPr>
        <w:t> 1 module on COVID-19 pandemics + methodology and guidance for on-line trainings, mentoring and counseling were developed.   </w:t>
      </w:r>
      <w:r w:rsidRPr="001C6D0A">
        <w:rPr>
          <w:rFonts w:eastAsia="Times New Roman" w:cs="Arial"/>
          <w:sz w:val="20"/>
          <w:szCs w:val="20"/>
        </w:rPr>
        <w:t> </w:t>
      </w:r>
    </w:p>
    <w:p w14:paraId="0873856D" w14:textId="77777777" w:rsidR="001C6D0A" w:rsidRPr="001C6D0A" w:rsidRDefault="001C6D0A" w:rsidP="001C6D0A">
      <w:pPr>
        <w:spacing w:after="0" w:line="240" w:lineRule="auto"/>
        <w:textAlignment w:val="baseline"/>
        <w:rPr>
          <w:rFonts w:eastAsia="Times New Roman" w:cs="Arial"/>
          <w:sz w:val="20"/>
          <w:szCs w:val="20"/>
        </w:rPr>
      </w:pPr>
      <w:proofErr w:type="gramStart"/>
      <w:r w:rsidRPr="001C6D0A">
        <w:rPr>
          <w:rFonts w:eastAsia="Times New Roman" w:cs="Arial"/>
          <w:sz w:val="20"/>
          <w:szCs w:val="20"/>
          <w:lang w:val="en-US"/>
        </w:rPr>
        <w:t>On line</w:t>
      </w:r>
      <w:proofErr w:type="gramEnd"/>
      <w:r w:rsidRPr="001C6D0A">
        <w:rPr>
          <w:rFonts w:eastAsia="Times New Roman" w:cs="Arial"/>
          <w:sz w:val="20"/>
          <w:szCs w:val="20"/>
          <w:lang w:val="en-US"/>
        </w:rPr>
        <w:t xml:space="preserve"> learning courses  for newly established   early intervention services; telemedicine – distance consultation and mentoring of health professionals in provision of early intervention services</w:t>
      </w:r>
      <w:r w:rsidRPr="001C6D0A">
        <w:rPr>
          <w:rFonts w:eastAsia="Times New Roman" w:cs="Arial"/>
          <w:sz w:val="20"/>
          <w:szCs w:val="20"/>
        </w:rPr>
        <w:t> </w:t>
      </w:r>
    </w:p>
    <w:p w14:paraId="52D2622A"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sz w:val="20"/>
          <w:szCs w:val="20"/>
          <w:lang w:val="en-US"/>
        </w:rPr>
        <w:t>On-line capacity building on provision of services for families with young children in context of COVID pandemics, support to breastfeeding, counselling on nutrition; support on resuming vaccination</w:t>
      </w:r>
      <w:r w:rsidRPr="001C6D0A">
        <w:rPr>
          <w:rFonts w:eastAsia="Times New Roman" w:cs="Arial"/>
          <w:sz w:val="20"/>
          <w:szCs w:val="20"/>
        </w:rPr>
        <w:t> </w:t>
      </w:r>
    </w:p>
    <w:p w14:paraId="6C0CCE9B" w14:textId="77777777" w:rsidR="001C6D0A" w:rsidRPr="001C6D0A" w:rsidRDefault="001C6D0A" w:rsidP="001C6D0A">
      <w:pPr>
        <w:spacing w:after="0" w:line="240" w:lineRule="auto"/>
        <w:jc w:val="both"/>
        <w:textAlignment w:val="baseline"/>
        <w:rPr>
          <w:rFonts w:eastAsia="Times New Roman" w:cs="Arial"/>
          <w:sz w:val="20"/>
          <w:szCs w:val="20"/>
        </w:rPr>
      </w:pPr>
      <w:r w:rsidRPr="001C6D0A">
        <w:rPr>
          <w:rFonts w:eastAsia="Times New Roman" w:cs="Arial"/>
          <w:b/>
          <w:bCs/>
          <w:sz w:val="20"/>
          <w:szCs w:val="20"/>
          <w:lang w:val="en-US"/>
        </w:rPr>
        <w:t>Project monitoring activities (if any): </w:t>
      </w:r>
      <w:r w:rsidRPr="001C6D0A">
        <w:rPr>
          <w:rFonts w:eastAsia="Times New Roman" w:cs="Arial"/>
          <w:sz w:val="20"/>
          <w:szCs w:val="20"/>
          <w:lang w:val="en-US"/>
        </w:rPr>
        <w:t>Monitoring/mentoring/counselling sessions were organized for 19 rayons including specific recommendations on correct and efficient on-line work with parents, support to newly established teams of early intervention services</w:t>
      </w:r>
      <w:r w:rsidRPr="001C6D0A">
        <w:rPr>
          <w:rFonts w:eastAsia="Times New Roman" w:cs="Arial"/>
          <w:sz w:val="20"/>
          <w:szCs w:val="20"/>
        </w:rPr>
        <w:t> </w:t>
      </w:r>
    </w:p>
    <w:p w14:paraId="425EF8FC" w14:textId="77777777" w:rsidR="001C6D0A" w:rsidRPr="001C6D0A" w:rsidRDefault="001C6D0A" w:rsidP="001C6D0A">
      <w:pPr>
        <w:spacing w:after="0" w:line="240" w:lineRule="auto"/>
        <w:textAlignment w:val="baseline"/>
        <w:rPr>
          <w:rFonts w:eastAsia="Times New Roman" w:cs="Arial"/>
          <w:sz w:val="20"/>
          <w:szCs w:val="20"/>
        </w:rPr>
      </w:pPr>
      <w:r w:rsidRPr="001C6D0A">
        <w:rPr>
          <w:rFonts w:eastAsia="Times New Roman" w:cs="Arial"/>
          <w:b/>
          <w:bCs/>
          <w:sz w:val="20"/>
          <w:szCs w:val="20"/>
          <w:lang w:val="en-US"/>
        </w:rPr>
        <w:t>Proposed objective of the evaluation: </w:t>
      </w:r>
      <w:r w:rsidRPr="001C6D0A">
        <w:rPr>
          <w:rFonts w:eastAsia="Times New Roman" w:cs="Arial"/>
          <w:sz w:val="20"/>
          <w:szCs w:val="20"/>
          <w:lang w:val="en-US"/>
        </w:rPr>
        <w:t>evaluate the efficiency of on-line interventions (trainings, monitoring/counseling sessions, activities on ensuring continuity of services </w:t>
      </w:r>
      <w:proofErr w:type="spellStart"/>
      <w:r w:rsidRPr="001C6D0A">
        <w:rPr>
          <w:rFonts w:eastAsia="Times New Roman" w:cs="Arial"/>
          <w:sz w:val="20"/>
          <w:szCs w:val="20"/>
          <w:lang w:val="en-US"/>
        </w:rPr>
        <w:t>ets</w:t>
      </w:r>
      <w:proofErr w:type="spellEnd"/>
      <w:r w:rsidRPr="001C6D0A">
        <w:rPr>
          <w:rFonts w:eastAsia="Times New Roman" w:cs="Arial"/>
          <w:sz w:val="20"/>
          <w:szCs w:val="20"/>
          <w:lang w:val="en-US"/>
        </w:rPr>
        <w:t>.), lessons learnt, benefit of the foreseen recommendations of the evaluation etc.</w:t>
      </w:r>
      <w:r w:rsidRPr="001C6D0A">
        <w:rPr>
          <w:rFonts w:eastAsia="Times New Roman" w:cs="Arial"/>
          <w:sz w:val="20"/>
          <w:szCs w:val="20"/>
        </w:rPr>
        <w:t> </w:t>
      </w:r>
    </w:p>
    <w:p w14:paraId="5082ABF2" w14:textId="77777777" w:rsidR="001C6D0A" w:rsidRPr="001C6D0A" w:rsidRDefault="001C6D0A" w:rsidP="001C6D0A">
      <w:pPr>
        <w:rPr>
          <w:rFonts w:cs="Arial"/>
          <w:sz w:val="20"/>
          <w:szCs w:val="20"/>
        </w:rPr>
      </w:pPr>
    </w:p>
    <w:p w14:paraId="400B38EF" w14:textId="77777777" w:rsidR="001C6D0A" w:rsidRPr="001C6D0A" w:rsidRDefault="001C6D0A" w:rsidP="001C6D0A">
      <w:pPr>
        <w:rPr>
          <w:rFonts w:cs="Arial"/>
          <w:sz w:val="20"/>
          <w:szCs w:val="20"/>
        </w:rPr>
      </w:pPr>
    </w:p>
    <w:p w14:paraId="0993F062" w14:textId="77777777" w:rsidR="001C6D0A" w:rsidRPr="001C6D0A" w:rsidRDefault="001C6D0A" w:rsidP="001C6D0A">
      <w:pPr>
        <w:rPr>
          <w:rFonts w:cs="Arial"/>
          <w:sz w:val="20"/>
          <w:szCs w:val="20"/>
        </w:rPr>
      </w:pPr>
      <w:r w:rsidRPr="001C6D0A">
        <w:rPr>
          <w:rFonts w:cs="Arial"/>
          <w:sz w:val="20"/>
          <w:szCs w:val="20"/>
        </w:rPr>
        <w:t xml:space="preserve">Mirella Hernani </w:t>
      </w:r>
    </w:p>
    <w:p w14:paraId="0B79A4FD" w14:textId="77777777" w:rsidR="001C6D0A" w:rsidRPr="0071733E" w:rsidRDefault="001C6D0A" w:rsidP="001C6D0A">
      <w:pPr>
        <w:rPr>
          <w:rFonts w:cs="Arial"/>
        </w:rPr>
      </w:pPr>
      <w:r w:rsidRPr="0071733E">
        <w:rPr>
          <w:rFonts w:cs="Arial"/>
        </w:rPr>
        <w:t>Regional Adviser Evaluation, ECARO</w:t>
      </w:r>
    </w:p>
    <w:p w14:paraId="54BB3907" w14:textId="77777777" w:rsidR="001C6D0A" w:rsidRPr="00B020F4" w:rsidRDefault="001C6D0A" w:rsidP="001C6D0A">
      <w:pPr>
        <w:rPr>
          <w:lang w:val="en-US"/>
        </w:rPr>
      </w:pPr>
    </w:p>
    <w:p w14:paraId="24C4925C" w14:textId="77777777" w:rsidR="009B38EB" w:rsidRPr="00E96B8F" w:rsidRDefault="009B38EB" w:rsidP="009B38EB">
      <w:pPr>
        <w:pStyle w:val="Styl4"/>
      </w:pPr>
    </w:p>
    <w:p w14:paraId="3DA70D82" w14:textId="77777777" w:rsidR="009B38EB" w:rsidRDefault="009B38EB" w:rsidP="3AE0627F">
      <w:pPr>
        <w:pStyle w:val="EcorysBody"/>
        <w:rPr>
          <w:rFonts w:eastAsia="Calibri"/>
          <w:lang w:val="en-US"/>
        </w:rPr>
      </w:pPr>
    </w:p>
    <w:p w14:paraId="2F03D852" w14:textId="77777777" w:rsidR="009B38EB" w:rsidRDefault="009B38EB" w:rsidP="3AE0627F">
      <w:pPr>
        <w:pStyle w:val="EcorysBody"/>
        <w:rPr>
          <w:rFonts w:eastAsia="Calibri"/>
          <w:lang w:val="en-US"/>
        </w:rPr>
      </w:pPr>
    </w:p>
    <w:p w14:paraId="4BEF084E" w14:textId="77777777" w:rsidR="009B38EB" w:rsidRPr="00947394" w:rsidRDefault="009B38EB" w:rsidP="3AE0627F">
      <w:pPr>
        <w:pStyle w:val="EcorysBody"/>
        <w:rPr>
          <w:rFonts w:eastAsia="Calibri"/>
          <w:lang w:val="en-US"/>
        </w:rPr>
        <w:sectPr w:rsidR="009B38EB" w:rsidRPr="00947394" w:rsidSect="009B38EB">
          <w:pgSz w:w="11906" w:h="16838" w:code="9"/>
          <w:pgMar w:top="1418" w:right="964" w:bottom="964" w:left="964" w:header="709" w:footer="709" w:gutter="0"/>
          <w:cols w:space="708"/>
          <w:docGrid w:linePitch="360"/>
        </w:sectPr>
      </w:pPr>
    </w:p>
    <w:p w14:paraId="301B7108" w14:textId="4E7011E1" w:rsidR="00F65CFD" w:rsidRPr="007E5373" w:rsidRDefault="00F65CFD" w:rsidP="00806A97">
      <w:pPr>
        <w:pStyle w:val="Styl3"/>
      </w:pPr>
      <w:bookmarkStart w:id="4" w:name="_Toc97296811"/>
      <w:r>
        <w:lastRenderedPageBreak/>
        <w:t xml:space="preserve">Annex </w:t>
      </w:r>
      <w:r w:rsidR="00806A97">
        <w:t>2</w:t>
      </w:r>
      <w:r>
        <w:t>: Evaluation matrix</w:t>
      </w:r>
      <w:bookmarkEnd w:id="4"/>
    </w:p>
    <w:tbl>
      <w:tblPr>
        <w:tblW w:w="14967" w:type="dxa"/>
        <w:tblLayout w:type="fixed"/>
        <w:tblLook w:val="04A0" w:firstRow="1" w:lastRow="0" w:firstColumn="1" w:lastColumn="0" w:noHBand="0" w:noVBand="1"/>
      </w:tblPr>
      <w:tblGrid>
        <w:gridCol w:w="690"/>
        <w:gridCol w:w="2970"/>
        <w:gridCol w:w="1410"/>
        <w:gridCol w:w="3719"/>
        <w:gridCol w:w="2977"/>
        <w:gridCol w:w="850"/>
        <w:gridCol w:w="851"/>
        <w:gridCol w:w="708"/>
        <w:gridCol w:w="792"/>
      </w:tblGrid>
      <w:tr w:rsidR="3407E35E" w14:paraId="0DEBE432" w14:textId="77777777" w:rsidTr="00806A97">
        <w:trPr>
          <w:trHeight w:val="315"/>
        </w:trPr>
        <w:tc>
          <w:tcPr>
            <w:tcW w:w="690" w:type="dxa"/>
            <w:tcBorders>
              <w:top w:val="nil"/>
              <w:left w:val="nil"/>
              <w:bottom w:val="nil"/>
              <w:right w:val="nil"/>
            </w:tcBorders>
            <w:vAlign w:val="center"/>
          </w:tcPr>
          <w:p w14:paraId="17D9802C" w14:textId="1E64E008" w:rsidR="3407E35E" w:rsidRDefault="3407E35E" w:rsidP="3407E35E">
            <w:pPr>
              <w:spacing w:line="240" w:lineRule="auto"/>
              <w:rPr>
                <w:rFonts w:ascii="Times New Roman" w:eastAsia="Times New Roman" w:hAnsi="Times New Roman" w:cs="Times New Roman"/>
                <w:sz w:val="24"/>
                <w:szCs w:val="24"/>
              </w:rPr>
            </w:pPr>
          </w:p>
        </w:tc>
        <w:tc>
          <w:tcPr>
            <w:tcW w:w="2970" w:type="dxa"/>
            <w:vMerge w:val="restart"/>
            <w:tcBorders>
              <w:top w:val="single" w:sz="6" w:space="0" w:color="auto"/>
              <w:left w:val="single" w:sz="6" w:space="0" w:color="auto"/>
              <w:right w:val="single" w:sz="6" w:space="0" w:color="FFFFFF" w:themeColor="background1"/>
            </w:tcBorders>
            <w:shd w:val="clear" w:color="auto" w:fill="0070C0"/>
            <w:vAlign w:val="center"/>
          </w:tcPr>
          <w:p w14:paraId="56E7DD66" w14:textId="359180A2"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Key Evaluation Questions (KEQs) and Evaluation Questions (EQs)</w:t>
            </w:r>
          </w:p>
        </w:tc>
        <w:tc>
          <w:tcPr>
            <w:tcW w:w="1410" w:type="dxa"/>
            <w:vMerge w:val="restart"/>
            <w:tcBorders>
              <w:top w:val="single" w:sz="6" w:space="0" w:color="auto"/>
              <w:left w:val="single" w:sz="6" w:space="0" w:color="FFFFFF" w:themeColor="background1"/>
              <w:right w:val="single" w:sz="6" w:space="0" w:color="FFFFFF" w:themeColor="background1"/>
            </w:tcBorders>
            <w:shd w:val="clear" w:color="auto" w:fill="0070C0"/>
            <w:vAlign w:val="center"/>
          </w:tcPr>
          <w:p w14:paraId="5EE550B3" w14:textId="0AF0FD62"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Criteria</w:t>
            </w:r>
          </w:p>
        </w:tc>
        <w:tc>
          <w:tcPr>
            <w:tcW w:w="3719" w:type="dxa"/>
            <w:vMerge w:val="restart"/>
            <w:tcBorders>
              <w:top w:val="single" w:sz="6" w:space="0" w:color="auto"/>
              <w:left w:val="single" w:sz="6" w:space="0" w:color="FFFFFF" w:themeColor="background1"/>
              <w:right w:val="single" w:sz="6" w:space="0" w:color="FFFFFF" w:themeColor="background1"/>
            </w:tcBorders>
            <w:shd w:val="clear" w:color="auto" w:fill="0070C0"/>
            <w:vAlign w:val="center"/>
          </w:tcPr>
          <w:p w14:paraId="02BB3C97" w14:textId="3E221F69"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 xml:space="preserve">Areas of enquiry and judgment criteria </w:t>
            </w:r>
          </w:p>
        </w:tc>
        <w:tc>
          <w:tcPr>
            <w:tcW w:w="2977" w:type="dxa"/>
            <w:vMerge w:val="restart"/>
            <w:tcBorders>
              <w:top w:val="single" w:sz="6" w:space="0" w:color="auto"/>
              <w:left w:val="single" w:sz="6" w:space="0" w:color="FFFFFF" w:themeColor="background1"/>
              <w:right w:val="single" w:sz="6" w:space="0" w:color="auto"/>
            </w:tcBorders>
            <w:shd w:val="clear" w:color="auto" w:fill="0070C0"/>
            <w:vAlign w:val="center"/>
          </w:tcPr>
          <w:p w14:paraId="4526D2FB" w14:textId="5AC55F8B"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Indicators</w:t>
            </w:r>
          </w:p>
        </w:tc>
        <w:tc>
          <w:tcPr>
            <w:tcW w:w="3201" w:type="dxa"/>
            <w:gridSpan w:val="4"/>
            <w:tcBorders>
              <w:top w:val="single" w:sz="6" w:space="0" w:color="auto"/>
              <w:left w:val="single" w:sz="6" w:space="0" w:color="auto"/>
              <w:bottom w:val="single" w:sz="4" w:space="0" w:color="auto"/>
              <w:right w:val="single" w:sz="6" w:space="0" w:color="000000" w:themeColor="text1"/>
            </w:tcBorders>
            <w:shd w:val="clear" w:color="auto" w:fill="0070C0"/>
            <w:vAlign w:val="center"/>
          </w:tcPr>
          <w:p w14:paraId="36643B2C" w14:textId="1970F114"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Data collection methods</w:t>
            </w:r>
          </w:p>
        </w:tc>
      </w:tr>
      <w:tr w:rsidR="00806A97" w14:paraId="5A6DCC84" w14:textId="77777777" w:rsidTr="00806A97">
        <w:trPr>
          <w:trHeight w:val="300"/>
        </w:trPr>
        <w:tc>
          <w:tcPr>
            <w:tcW w:w="690" w:type="dxa"/>
            <w:tcBorders>
              <w:top w:val="nil"/>
              <w:left w:val="nil"/>
              <w:bottom w:val="nil"/>
              <w:right w:val="single" w:sz="6" w:space="0" w:color="auto"/>
            </w:tcBorders>
            <w:vAlign w:val="center"/>
          </w:tcPr>
          <w:p w14:paraId="3AFDEE0C" w14:textId="7C1695EC" w:rsidR="3407E35E" w:rsidRDefault="3407E35E" w:rsidP="3407E35E">
            <w:pPr>
              <w:spacing w:line="240" w:lineRule="auto"/>
              <w:jc w:val="center"/>
              <w:rPr>
                <w:rFonts w:ascii="Calibri" w:eastAsia="Calibri" w:hAnsi="Calibri" w:cs="Calibri"/>
                <w:color w:val="FFFFFF" w:themeColor="background1"/>
                <w:sz w:val="18"/>
                <w:szCs w:val="18"/>
              </w:rPr>
            </w:pPr>
          </w:p>
        </w:tc>
        <w:tc>
          <w:tcPr>
            <w:tcW w:w="2970" w:type="dxa"/>
            <w:vMerge/>
            <w:tcBorders>
              <w:left w:val="single" w:sz="6" w:space="0" w:color="auto"/>
              <w:right w:val="single" w:sz="6" w:space="0" w:color="FFFFFF" w:themeColor="background1"/>
            </w:tcBorders>
            <w:vAlign w:val="center"/>
          </w:tcPr>
          <w:p w14:paraId="4401416F" w14:textId="77777777" w:rsidR="003964B1" w:rsidRDefault="003964B1"/>
        </w:tc>
        <w:tc>
          <w:tcPr>
            <w:tcW w:w="1410" w:type="dxa"/>
            <w:vMerge/>
            <w:tcBorders>
              <w:left w:val="single" w:sz="6" w:space="0" w:color="FFFFFF" w:themeColor="background1"/>
              <w:right w:val="single" w:sz="6" w:space="0" w:color="FFFFFF" w:themeColor="background1"/>
            </w:tcBorders>
            <w:vAlign w:val="center"/>
          </w:tcPr>
          <w:p w14:paraId="622D6B7C" w14:textId="77777777" w:rsidR="003964B1" w:rsidRDefault="003964B1"/>
        </w:tc>
        <w:tc>
          <w:tcPr>
            <w:tcW w:w="3719" w:type="dxa"/>
            <w:vMerge/>
            <w:tcBorders>
              <w:left w:val="single" w:sz="6" w:space="0" w:color="FFFFFF" w:themeColor="background1"/>
              <w:right w:val="single" w:sz="6" w:space="0" w:color="FFFFFF" w:themeColor="background1"/>
            </w:tcBorders>
            <w:vAlign w:val="center"/>
          </w:tcPr>
          <w:p w14:paraId="7AC39291" w14:textId="77777777" w:rsidR="003964B1" w:rsidRDefault="003964B1"/>
        </w:tc>
        <w:tc>
          <w:tcPr>
            <w:tcW w:w="2977" w:type="dxa"/>
            <w:vMerge/>
            <w:tcBorders>
              <w:left w:val="single" w:sz="6" w:space="0" w:color="FFFFFF" w:themeColor="background1"/>
              <w:right w:val="single" w:sz="6" w:space="0" w:color="auto"/>
            </w:tcBorders>
            <w:vAlign w:val="center"/>
          </w:tcPr>
          <w:p w14:paraId="77FDCC45" w14:textId="77777777" w:rsidR="003964B1" w:rsidRDefault="003964B1"/>
        </w:tc>
        <w:tc>
          <w:tcPr>
            <w:tcW w:w="850" w:type="dxa"/>
            <w:vMerge w:val="restart"/>
            <w:tcBorders>
              <w:top w:val="single" w:sz="4" w:space="0" w:color="auto"/>
              <w:left w:val="single" w:sz="6" w:space="0" w:color="auto"/>
              <w:bottom w:val="single" w:sz="4" w:space="0" w:color="auto"/>
              <w:right w:val="single" w:sz="4" w:space="0" w:color="auto"/>
            </w:tcBorders>
            <w:shd w:val="clear" w:color="auto" w:fill="EFF5FB"/>
            <w:vAlign w:val="center"/>
          </w:tcPr>
          <w:p w14:paraId="00AE004A" w14:textId="2EDF0FC7" w:rsidR="3407E35E" w:rsidRDefault="3407E35E" w:rsidP="3407E35E">
            <w:pPr>
              <w:spacing w:line="240" w:lineRule="auto"/>
              <w:jc w:val="center"/>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Desk       review</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FF5FB"/>
            <w:vAlign w:val="center"/>
          </w:tcPr>
          <w:p w14:paraId="4E117E8B" w14:textId="147264F9" w:rsidR="3407E35E" w:rsidRDefault="3407E35E" w:rsidP="3407E35E">
            <w:pPr>
              <w:spacing w:line="240" w:lineRule="auto"/>
              <w:jc w:val="center"/>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 xml:space="preserve">Survey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EFF5FB"/>
            <w:vAlign w:val="center"/>
          </w:tcPr>
          <w:p w14:paraId="7A02C880" w14:textId="2129470B" w:rsidR="3407E35E" w:rsidRDefault="3407E35E" w:rsidP="3407E35E">
            <w:pPr>
              <w:spacing w:line="240" w:lineRule="auto"/>
              <w:jc w:val="center"/>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KIIs</w:t>
            </w:r>
          </w:p>
        </w:tc>
        <w:tc>
          <w:tcPr>
            <w:tcW w:w="792" w:type="dxa"/>
            <w:vMerge w:val="restart"/>
            <w:tcBorders>
              <w:top w:val="single" w:sz="4" w:space="0" w:color="auto"/>
              <w:left w:val="single" w:sz="4" w:space="0" w:color="auto"/>
              <w:bottom w:val="single" w:sz="4" w:space="0" w:color="auto"/>
              <w:right w:val="single" w:sz="4" w:space="0" w:color="auto"/>
            </w:tcBorders>
            <w:shd w:val="clear" w:color="auto" w:fill="EFF5FB"/>
            <w:vAlign w:val="center"/>
          </w:tcPr>
          <w:p w14:paraId="2D9EC8B2" w14:textId="044228D6" w:rsidR="3407E35E" w:rsidRDefault="3407E35E" w:rsidP="3407E35E">
            <w:pPr>
              <w:spacing w:line="240" w:lineRule="auto"/>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Work</w:t>
            </w:r>
            <w:r w:rsidR="00806A97">
              <w:rPr>
                <w:rFonts w:ascii="Calibri" w:eastAsia="Calibri" w:hAnsi="Calibri" w:cs="Calibri"/>
                <w:b/>
                <w:bCs/>
                <w:color w:val="0070C0"/>
                <w:sz w:val="18"/>
                <w:szCs w:val="18"/>
                <w:lang w:val="en-US"/>
              </w:rPr>
              <w:t>-</w:t>
            </w:r>
            <w:r w:rsidRPr="3407E35E">
              <w:rPr>
                <w:rFonts w:ascii="Calibri" w:eastAsia="Calibri" w:hAnsi="Calibri" w:cs="Calibri"/>
                <w:b/>
                <w:bCs/>
                <w:color w:val="0070C0"/>
                <w:sz w:val="18"/>
                <w:szCs w:val="18"/>
                <w:lang w:val="en-US"/>
              </w:rPr>
              <w:t>shops</w:t>
            </w:r>
          </w:p>
        </w:tc>
      </w:tr>
      <w:tr w:rsidR="3407E35E" w14:paraId="32D4AD6A" w14:textId="77777777" w:rsidTr="00806A97">
        <w:trPr>
          <w:trHeight w:val="315"/>
        </w:trPr>
        <w:tc>
          <w:tcPr>
            <w:tcW w:w="690" w:type="dxa"/>
            <w:tcBorders>
              <w:top w:val="nil"/>
              <w:left w:val="nil"/>
              <w:bottom w:val="nil"/>
              <w:right w:val="single" w:sz="6" w:space="0" w:color="auto"/>
            </w:tcBorders>
            <w:vAlign w:val="center"/>
          </w:tcPr>
          <w:p w14:paraId="212EFB5D" w14:textId="137A2861" w:rsidR="3407E35E" w:rsidRDefault="3407E35E" w:rsidP="3407E35E">
            <w:pPr>
              <w:spacing w:line="240" w:lineRule="auto"/>
              <w:rPr>
                <w:rFonts w:ascii="Calibri" w:eastAsia="Calibri" w:hAnsi="Calibri" w:cs="Calibri"/>
                <w:color w:val="0070C0"/>
                <w:sz w:val="18"/>
                <w:szCs w:val="18"/>
              </w:rPr>
            </w:pPr>
          </w:p>
        </w:tc>
        <w:tc>
          <w:tcPr>
            <w:tcW w:w="2970" w:type="dxa"/>
            <w:vMerge/>
            <w:tcBorders>
              <w:left w:val="single" w:sz="6" w:space="0" w:color="auto"/>
              <w:right w:val="single" w:sz="6" w:space="0" w:color="FFFFFF" w:themeColor="background1"/>
            </w:tcBorders>
            <w:vAlign w:val="center"/>
          </w:tcPr>
          <w:p w14:paraId="1B372055" w14:textId="77777777" w:rsidR="003964B1" w:rsidRDefault="003964B1"/>
        </w:tc>
        <w:tc>
          <w:tcPr>
            <w:tcW w:w="1410" w:type="dxa"/>
            <w:vMerge/>
            <w:tcBorders>
              <w:left w:val="single" w:sz="6" w:space="0" w:color="FFFFFF" w:themeColor="background1"/>
              <w:right w:val="single" w:sz="6" w:space="0" w:color="FFFFFF" w:themeColor="background1"/>
            </w:tcBorders>
            <w:vAlign w:val="center"/>
          </w:tcPr>
          <w:p w14:paraId="2F4E86F7" w14:textId="77777777" w:rsidR="003964B1" w:rsidRDefault="003964B1"/>
        </w:tc>
        <w:tc>
          <w:tcPr>
            <w:tcW w:w="3719" w:type="dxa"/>
            <w:vMerge/>
            <w:tcBorders>
              <w:left w:val="single" w:sz="6" w:space="0" w:color="FFFFFF" w:themeColor="background1"/>
              <w:right w:val="single" w:sz="6" w:space="0" w:color="FFFFFF" w:themeColor="background1"/>
            </w:tcBorders>
            <w:vAlign w:val="center"/>
          </w:tcPr>
          <w:p w14:paraId="0C878892" w14:textId="77777777" w:rsidR="003964B1" w:rsidRDefault="003964B1"/>
        </w:tc>
        <w:tc>
          <w:tcPr>
            <w:tcW w:w="2977" w:type="dxa"/>
            <w:vMerge/>
            <w:tcBorders>
              <w:left w:val="single" w:sz="6" w:space="0" w:color="FFFFFF" w:themeColor="background1"/>
              <w:right w:val="single" w:sz="6" w:space="0" w:color="auto"/>
            </w:tcBorders>
            <w:vAlign w:val="center"/>
          </w:tcPr>
          <w:p w14:paraId="2C851AA0" w14:textId="77777777" w:rsidR="003964B1" w:rsidRDefault="003964B1"/>
        </w:tc>
        <w:tc>
          <w:tcPr>
            <w:tcW w:w="850" w:type="dxa"/>
            <w:vMerge/>
            <w:tcBorders>
              <w:top w:val="single" w:sz="4" w:space="0" w:color="auto"/>
              <w:left w:val="single" w:sz="6" w:space="0" w:color="auto"/>
              <w:bottom w:val="single" w:sz="4" w:space="0" w:color="auto"/>
              <w:right w:val="single" w:sz="4" w:space="0" w:color="auto"/>
            </w:tcBorders>
            <w:vAlign w:val="center"/>
          </w:tcPr>
          <w:p w14:paraId="6E54D133" w14:textId="77777777" w:rsidR="003964B1" w:rsidRDefault="003964B1"/>
        </w:tc>
        <w:tc>
          <w:tcPr>
            <w:tcW w:w="851" w:type="dxa"/>
            <w:vMerge/>
            <w:tcBorders>
              <w:top w:val="single" w:sz="4" w:space="0" w:color="auto"/>
              <w:left w:val="single" w:sz="4" w:space="0" w:color="auto"/>
              <w:bottom w:val="single" w:sz="4" w:space="0" w:color="auto"/>
              <w:right w:val="single" w:sz="4" w:space="0" w:color="auto"/>
            </w:tcBorders>
            <w:vAlign w:val="center"/>
          </w:tcPr>
          <w:p w14:paraId="18200D45" w14:textId="77777777" w:rsidR="003964B1" w:rsidRDefault="003964B1"/>
        </w:tc>
        <w:tc>
          <w:tcPr>
            <w:tcW w:w="708" w:type="dxa"/>
            <w:vMerge/>
            <w:tcBorders>
              <w:top w:val="single" w:sz="4" w:space="0" w:color="auto"/>
              <w:left w:val="single" w:sz="4" w:space="0" w:color="auto"/>
              <w:bottom w:val="single" w:sz="4" w:space="0" w:color="auto"/>
              <w:right w:val="single" w:sz="4" w:space="0" w:color="auto"/>
            </w:tcBorders>
            <w:vAlign w:val="center"/>
          </w:tcPr>
          <w:p w14:paraId="038BDDA3" w14:textId="77777777" w:rsidR="003964B1" w:rsidRDefault="003964B1"/>
        </w:tc>
        <w:tc>
          <w:tcPr>
            <w:tcW w:w="792" w:type="dxa"/>
            <w:vMerge/>
            <w:tcBorders>
              <w:top w:val="single" w:sz="4" w:space="0" w:color="auto"/>
              <w:left w:val="single" w:sz="4" w:space="0" w:color="auto"/>
              <w:bottom w:val="single" w:sz="4" w:space="0" w:color="auto"/>
              <w:right w:val="single" w:sz="4" w:space="0" w:color="auto"/>
            </w:tcBorders>
            <w:vAlign w:val="center"/>
          </w:tcPr>
          <w:p w14:paraId="201F7560" w14:textId="77777777" w:rsidR="003964B1" w:rsidRDefault="003964B1"/>
        </w:tc>
      </w:tr>
      <w:tr w:rsidR="3407E35E" w14:paraId="14E3A0A2" w14:textId="77777777" w:rsidTr="00806A97">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0070C0"/>
            <w:vAlign w:val="center"/>
          </w:tcPr>
          <w:p w14:paraId="683BE942" w14:textId="014F2DA2" w:rsidR="3407E35E" w:rsidRDefault="3407E35E" w:rsidP="3407E35E">
            <w:pPr>
              <w:spacing w:line="240" w:lineRule="auto"/>
              <w:jc w:val="center"/>
              <w:rPr>
                <w:rFonts w:ascii="Calibri" w:eastAsia="Calibri" w:hAnsi="Calibri" w:cs="Calibri"/>
                <w:color w:val="FFFFFF" w:themeColor="background1"/>
                <w:sz w:val="18"/>
                <w:szCs w:val="18"/>
              </w:rPr>
            </w:pPr>
            <w:r w:rsidRPr="3407E35E">
              <w:rPr>
                <w:rFonts w:ascii="Calibri" w:eastAsia="Calibri" w:hAnsi="Calibri" w:cs="Calibri"/>
                <w:b/>
                <w:bCs/>
                <w:color w:val="FFFFFF" w:themeColor="background1"/>
                <w:sz w:val="18"/>
                <w:szCs w:val="18"/>
                <w:lang w:val="en-US"/>
              </w:rPr>
              <w:t>No.</w:t>
            </w:r>
          </w:p>
        </w:tc>
        <w:tc>
          <w:tcPr>
            <w:tcW w:w="2970" w:type="dxa"/>
            <w:vMerge/>
            <w:tcBorders>
              <w:right w:val="single" w:sz="6" w:space="0" w:color="FFFFFF" w:themeColor="background1"/>
            </w:tcBorders>
            <w:vAlign w:val="center"/>
          </w:tcPr>
          <w:p w14:paraId="6715F4D6" w14:textId="77777777" w:rsidR="003964B1" w:rsidRDefault="003964B1"/>
        </w:tc>
        <w:tc>
          <w:tcPr>
            <w:tcW w:w="1410" w:type="dxa"/>
            <w:vMerge/>
            <w:tcBorders>
              <w:left w:val="single" w:sz="6" w:space="0" w:color="FFFFFF" w:themeColor="background1"/>
              <w:right w:val="single" w:sz="6" w:space="0" w:color="FFFFFF" w:themeColor="background1"/>
            </w:tcBorders>
            <w:vAlign w:val="center"/>
          </w:tcPr>
          <w:p w14:paraId="1F22E357" w14:textId="77777777" w:rsidR="003964B1" w:rsidRDefault="003964B1"/>
        </w:tc>
        <w:tc>
          <w:tcPr>
            <w:tcW w:w="3719" w:type="dxa"/>
            <w:vMerge/>
            <w:tcBorders>
              <w:left w:val="single" w:sz="6" w:space="0" w:color="FFFFFF" w:themeColor="background1"/>
              <w:right w:val="single" w:sz="6" w:space="0" w:color="FFFFFF" w:themeColor="background1"/>
            </w:tcBorders>
            <w:vAlign w:val="center"/>
          </w:tcPr>
          <w:p w14:paraId="4DEFE96A" w14:textId="77777777" w:rsidR="003964B1" w:rsidRDefault="003964B1"/>
        </w:tc>
        <w:tc>
          <w:tcPr>
            <w:tcW w:w="2977" w:type="dxa"/>
            <w:vMerge/>
            <w:tcBorders>
              <w:left w:val="single" w:sz="6" w:space="0" w:color="FFFFFF" w:themeColor="background1"/>
              <w:right w:val="single" w:sz="6" w:space="0" w:color="auto"/>
            </w:tcBorders>
            <w:vAlign w:val="center"/>
          </w:tcPr>
          <w:p w14:paraId="5068272C" w14:textId="77777777" w:rsidR="003964B1" w:rsidRDefault="003964B1"/>
        </w:tc>
        <w:tc>
          <w:tcPr>
            <w:tcW w:w="850" w:type="dxa"/>
            <w:vMerge/>
            <w:tcBorders>
              <w:top w:val="single" w:sz="4" w:space="0" w:color="auto"/>
              <w:left w:val="single" w:sz="6" w:space="0" w:color="auto"/>
              <w:bottom w:val="single" w:sz="4" w:space="0" w:color="auto"/>
              <w:right w:val="single" w:sz="4" w:space="0" w:color="auto"/>
            </w:tcBorders>
            <w:vAlign w:val="center"/>
          </w:tcPr>
          <w:p w14:paraId="1A3DF456" w14:textId="77777777" w:rsidR="003964B1" w:rsidRDefault="003964B1"/>
        </w:tc>
        <w:tc>
          <w:tcPr>
            <w:tcW w:w="851" w:type="dxa"/>
            <w:vMerge/>
            <w:tcBorders>
              <w:top w:val="single" w:sz="4" w:space="0" w:color="auto"/>
              <w:left w:val="single" w:sz="4" w:space="0" w:color="auto"/>
              <w:bottom w:val="single" w:sz="4" w:space="0" w:color="auto"/>
              <w:right w:val="single" w:sz="4" w:space="0" w:color="auto"/>
            </w:tcBorders>
            <w:vAlign w:val="center"/>
          </w:tcPr>
          <w:p w14:paraId="6EC8028C" w14:textId="77777777" w:rsidR="003964B1" w:rsidRDefault="003964B1"/>
        </w:tc>
        <w:tc>
          <w:tcPr>
            <w:tcW w:w="708" w:type="dxa"/>
            <w:vMerge/>
            <w:tcBorders>
              <w:top w:val="single" w:sz="4" w:space="0" w:color="auto"/>
              <w:left w:val="single" w:sz="4" w:space="0" w:color="auto"/>
              <w:bottom w:val="single" w:sz="4" w:space="0" w:color="auto"/>
              <w:right w:val="single" w:sz="4" w:space="0" w:color="auto"/>
            </w:tcBorders>
            <w:vAlign w:val="center"/>
          </w:tcPr>
          <w:p w14:paraId="5878D13A" w14:textId="77777777" w:rsidR="003964B1" w:rsidRDefault="003964B1"/>
        </w:tc>
        <w:tc>
          <w:tcPr>
            <w:tcW w:w="792" w:type="dxa"/>
            <w:vMerge/>
            <w:tcBorders>
              <w:top w:val="single" w:sz="4" w:space="0" w:color="auto"/>
              <w:left w:val="single" w:sz="4" w:space="0" w:color="auto"/>
              <w:bottom w:val="single" w:sz="4" w:space="0" w:color="auto"/>
              <w:right w:val="single" w:sz="4" w:space="0" w:color="auto"/>
            </w:tcBorders>
            <w:vAlign w:val="center"/>
          </w:tcPr>
          <w:p w14:paraId="46478EA2" w14:textId="77777777" w:rsidR="003964B1" w:rsidRDefault="003964B1"/>
        </w:tc>
      </w:tr>
      <w:tr w:rsidR="3407E35E" w14:paraId="2D3E85DD" w14:textId="77777777" w:rsidTr="00806A97">
        <w:trPr>
          <w:trHeight w:val="2336"/>
        </w:trPr>
        <w:tc>
          <w:tcPr>
            <w:tcW w:w="690" w:type="dxa"/>
            <w:tcBorders>
              <w:top w:val="single" w:sz="6" w:space="0" w:color="auto"/>
              <w:left w:val="single" w:sz="6" w:space="0" w:color="auto"/>
              <w:bottom w:val="nil"/>
              <w:right w:val="single" w:sz="6" w:space="0" w:color="auto"/>
            </w:tcBorders>
            <w:shd w:val="clear" w:color="auto" w:fill="EFF5FB"/>
            <w:vAlign w:val="center"/>
          </w:tcPr>
          <w:p w14:paraId="7D9B3A6A" w14:textId="4ADA4DF1"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b/>
                <w:bCs/>
                <w:sz w:val="18"/>
                <w:szCs w:val="18"/>
                <w:lang w:val="en-US"/>
              </w:rPr>
              <w:t xml:space="preserve">KEQ1. </w:t>
            </w:r>
          </w:p>
        </w:tc>
        <w:tc>
          <w:tcPr>
            <w:tcW w:w="2970" w:type="dxa"/>
            <w:tcBorders>
              <w:top w:val="nil"/>
              <w:left w:val="single" w:sz="6" w:space="0" w:color="auto"/>
              <w:bottom w:val="single" w:sz="6" w:space="0" w:color="auto"/>
              <w:right w:val="single" w:sz="6" w:space="0" w:color="auto"/>
            </w:tcBorders>
            <w:vAlign w:val="center"/>
          </w:tcPr>
          <w:p w14:paraId="43BE3B6D" w14:textId="0F539031" w:rsidR="3407E35E" w:rsidRDefault="3407E35E" w:rsidP="00806A97">
            <w:pPr>
              <w:spacing w:after="0" w:line="240" w:lineRule="auto"/>
              <w:rPr>
                <w:rFonts w:ascii="Calibri" w:eastAsia="Calibri" w:hAnsi="Calibri" w:cs="Calibri"/>
                <w:sz w:val="18"/>
                <w:szCs w:val="18"/>
              </w:rPr>
            </w:pPr>
            <w:r w:rsidRPr="3407E35E">
              <w:rPr>
                <w:rFonts w:ascii="Calibri" w:eastAsia="Calibri" w:hAnsi="Calibri" w:cs="Calibri"/>
                <w:b/>
                <w:bCs/>
                <w:sz w:val="18"/>
                <w:szCs w:val="18"/>
                <w:lang w:val="en-US"/>
              </w:rPr>
              <w:t xml:space="preserve">What pandemic-caused alterations in ECD services are more (or less) effective in terms of delivering on the needs of young children, their families, and the ECD workforce in the selected countries? For which population group and under which circumstances do the adapted ECD service delivery work best, why and in what ways? </w:t>
            </w:r>
          </w:p>
        </w:tc>
        <w:tc>
          <w:tcPr>
            <w:tcW w:w="1410" w:type="dxa"/>
            <w:tcBorders>
              <w:top w:val="nil"/>
              <w:left w:val="single" w:sz="6" w:space="0" w:color="auto"/>
              <w:bottom w:val="nil"/>
              <w:right w:val="single" w:sz="6" w:space="0" w:color="auto"/>
            </w:tcBorders>
            <w:vAlign w:val="center"/>
          </w:tcPr>
          <w:p w14:paraId="6EE1C136" w14:textId="7E31474C"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Relevance, effectiveness</w:t>
            </w:r>
          </w:p>
        </w:tc>
        <w:tc>
          <w:tcPr>
            <w:tcW w:w="3719" w:type="dxa"/>
            <w:tcBorders>
              <w:top w:val="nil"/>
              <w:left w:val="single" w:sz="6" w:space="0" w:color="auto"/>
              <w:bottom w:val="nil"/>
              <w:right w:val="single" w:sz="6" w:space="0" w:color="auto"/>
            </w:tcBorders>
            <w:vAlign w:val="center"/>
          </w:tcPr>
          <w:p w14:paraId="199EE464" w14:textId="1878F31C"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the alterations sufficiently address and successfully support those groups they were intended to reach, including </w:t>
            </w:r>
            <w:r w:rsidRPr="3407E35E">
              <w:rPr>
                <w:rFonts w:ascii="Calibri" w:eastAsia="Calibri" w:hAnsi="Calibri" w:cs="Calibri"/>
                <w:sz w:val="18"/>
                <w:szCs w:val="18"/>
              </w:rPr>
              <w:t>women and individuals/groups who are marginalized and/or discriminated against.</w:t>
            </w:r>
          </w:p>
          <w:p w14:paraId="359FB736" w14:textId="16667ABE"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the activities and expected results are well suited to address the needs of all target groups, including worst-off groups.  </w:t>
            </w:r>
          </w:p>
        </w:tc>
        <w:tc>
          <w:tcPr>
            <w:tcW w:w="2977" w:type="dxa"/>
            <w:tcBorders>
              <w:top w:val="nil"/>
              <w:left w:val="single" w:sz="6" w:space="0" w:color="auto"/>
              <w:bottom w:val="nil"/>
              <w:right w:val="single" w:sz="6" w:space="0" w:color="auto"/>
            </w:tcBorders>
            <w:vAlign w:val="center"/>
          </w:tcPr>
          <w:p w14:paraId="05F1C399" w14:textId="339D166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Number of respondents representing different groups who say the alterations address their needs.</w:t>
            </w:r>
          </w:p>
          <w:p w14:paraId="280EB3E3" w14:textId="06E48292"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 from intervention documentation and reports that document and align changing approach with changing needs. </w:t>
            </w:r>
          </w:p>
        </w:tc>
        <w:tc>
          <w:tcPr>
            <w:tcW w:w="850" w:type="dxa"/>
            <w:tcBorders>
              <w:top w:val="single" w:sz="4" w:space="0" w:color="auto"/>
              <w:left w:val="single" w:sz="6" w:space="0" w:color="auto"/>
              <w:bottom w:val="nil"/>
              <w:right w:val="single" w:sz="6" w:space="0" w:color="auto"/>
            </w:tcBorders>
            <w:vAlign w:val="center"/>
          </w:tcPr>
          <w:p w14:paraId="39C3E523" w14:textId="04E9B286" w:rsidR="3407E35E" w:rsidRDefault="3407E35E" w:rsidP="3407E35E">
            <w:pPr>
              <w:spacing w:line="240" w:lineRule="auto"/>
              <w:jc w:val="center"/>
              <w:rPr>
                <w:rFonts w:ascii="Calibri" w:eastAsia="Calibri" w:hAnsi="Calibri" w:cs="Calibri"/>
                <w:color w:val="0070C0"/>
                <w:sz w:val="20"/>
                <w:szCs w:val="20"/>
              </w:rPr>
            </w:pPr>
            <w:r w:rsidRPr="3407E35E">
              <w:rPr>
                <w:rFonts w:ascii="Calibri" w:eastAsia="Calibri" w:hAnsi="Calibri" w:cs="Calibri"/>
                <w:color w:val="0070C0"/>
                <w:sz w:val="28"/>
                <w:szCs w:val="28"/>
                <w:lang w:val="en-US"/>
              </w:rPr>
              <w:t>●</w:t>
            </w:r>
            <w:r w:rsidRPr="3407E35E">
              <w:rPr>
                <w:rFonts w:ascii="Calibri" w:eastAsia="Calibri" w:hAnsi="Calibri" w:cs="Calibri"/>
                <w:color w:val="0070C0"/>
                <w:sz w:val="20"/>
                <w:szCs w:val="20"/>
                <w:lang w:val="en-US"/>
              </w:rPr>
              <w:t>*</w:t>
            </w:r>
          </w:p>
        </w:tc>
        <w:tc>
          <w:tcPr>
            <w:tcW w:w="851" w:type="dxa"/>
            <w:tcBorders>
              <w:top w:val="single" w:sz="4" w:space="0" w:color="auto"/>
              <w:left w:val="single" w:sz="6" w:space="0" w:color="auto"/>
              <w:bottom w:val="nil"/>
              <w:right w:val="single" w:sz="6" w:space="0" w:color="auto"/>
            </w:tcBorders>
            <w:vAlign w:val="center"/>
          </w:tcPr>
          <w:p w14:paraId="13F9CC32" w14:textId="510B4FF7"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08" w:type="dxa"/>
            <w:tcBorders>
              <w:top w:val="single" w:sz="4" w:space="0" w:color="auto"/>
              <w:left w:val="single" w:sz="6" w:space="0" w:color="auto"/>
              <w:bottom w:val="nil"/>
              <w:right w:val="single" w:sz="6" w:space="0" w:color="auto"/>
            </w:tcBorders>
            <w:vAlign w:val="center"/>
          </w:tcPr>
          <w:p w14:paraId="0A51635B" w14:textId="29194BC0"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4" w:space="0" w:color="auto"/>
              <w:left w:val="single" w:sz="6" w:space="0" w:color="auto"/>
              <w:bottom w:val="nil"/>
              <w:right w:val="single" w:sz="6" w:space="0" w:color="auto"/>
            </w:tcBorders>
            <w:vAlign w:val="center"/>
          </w:tcPr>
          <w:p w14:paraId="69DF0263" w14:textId="586B8E2C" w:rsidR="3407E35E" w:rsidRDefault="3407E35E" w:rsidP="3407E35E">
            <w:pPr>
              <w:spacing w:line="240" w:lineRule="auto"/>
              <w:jc w:val="center"/>
              <w:rPr>
                <w:rFonts w:ascii="Calibri" w:eastAsia="Calibri" w:hAnsi="Calibri" w:cs="Calibri"/>
                <w:sz w:val="36"/>
                <w:szCs w:val="36"/>
              </w:rPr>
            </w:pPr>
            <w:r w:rsidRPr="3407E35E">
              <w:rPr>
                <w:rFonts w:ascii="Calibri" w:eastAsia="Calibri" w:hAnsi="Calibri" w:cs="Calibri"/>
                <w:sz w:val="36"/>
                <w:szCs w:val="36"/>
                <w:lang w:val="en-US"/>
              </w:rPr>
              <w:t> </w:t>
            </w:r>
          </w:p>
        </w:tc>
      </w:tr>
      <w:tr w:rsidR="3407E35E" w14:paraId="6857F1D6" w14:textId="77777777" w:rsidTr="00806A97">
        <w:trPr>
          <w:trHeight w:val="2086"/>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35CFF95E" w14:textId="645906C7"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EQ1.1.</w:t>
            </w:r>
          </w:p>
        </w:tc>
        <w:tc>
          <w:tcPr>
            <w:tcW w:w="2970" w:type="dxa"/>
            <w:tcBorders>
              <w:top w:val="single" w:sz="6" w:space="0" w:color="auto"/>
              <w:left w:val="single" w:sz="6" w:space="0" w:color="auto"/>
              <w:bottom w:val="single" w:sz="6" w:space="0" w:color="auto"/>
              <w:right w:val="single" w:sz="6" w:space="0" w:color="auto"/>
            </w:tcBorders>
            <w:vAlign w:val="center"/>
          </w:tcPr>
          <w:p w14:paraId="0395A751" w14:textId="22F9CD0F" w:rsidR="3407E35E" w:rsidRDefault="3407E35E" w:rsidP="00806A97">
            <w:pPr>
              <w:spacing w:after="0" w:line="240" w:lineRule="auto"/>
              <w:rPr>
                <w:rFonts w:ascii="Calibri" w:eastAsia="Calibri" w:hAnsi="Calibri" w:cs="Calibri"/>
                <w:sz w:val="18"/>
                <w:szCs w:val="18"/>
              </w:rPr>
            </w:pPr>
            <w:r w:rsidRPr="3407E35E">
              <w:rPr>
                <w:rFonts w:ascii="Calibri" w:eastAsia="Calibri" w:hAnsi="Calibri" w:cs="Calibri"/>
                <w:sz w:val="18"/>
                <w:szCs w:val="18"/>
                <w:lang w:val="en-US"/>
              </w:rPr>
              <w:t xml:space="preserve">To what extent are the objectives of these alterations relevant to changing needs and priorities of young children, their families, and the ECD workforce? To what extent are they relevant and responsive to changing circumstances/context in which they are taking place?  </w:t>
            </w:r>
          </w:p>
        </w:tc>
        <w:tc>
          <w:tcPr>
            <w:tcW w:w="1410" w:type="dxa"/>
            <w:tcBorders>
              <w:top w:val="single" w:sz="6" w:space="0" w:color="auto"/>
              <w:left w:val="single" w:sz="6" w:space="0" w:color="auto"/>
              <w:bottom w:val="single" w:sz="6" w:space="0" w:color="auto"/>
              <w:right w:val="single" w:sz="6" w:space="0" w:color="auto"/>
            </w:tcBorders>
            <w:vAlign w:val="center"/>
          </w:tcPr>
          <w:p w14:paraId="2CA12067" w14:textId="77777777"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Relevance</w:t>
            </w:r>
          </w:p>
        </w:tc>
        <w:tc>
          <w:tcPr>
            <w:tcW w:w="3719" w:type="dxa"/>
            <w:tcBorders>
              <w:top w:val="single" w:sz="6" w:space="0" w:color="auto"/>
              <w:left w:val="single" w:sz="6" w:space="0" w:color="auto"/>
              <w:bottom w:val="single" w:sz="6" w:space="0" w:color="auto"/>
              <w:right w:val="single" w:sz="6" w:space="0" w:color="auto"/>
            </w:tcBorders>
            <w:vAlign w:val="center"/>
          </w:tcPr>
          <w:p w14:paraId="7F850028" w14:textId="3703BD6D"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Whether the objectives, as outlined in the documentation or stated elsewhere, a.) sufficiently meet the new needs and interests of all target groups (through consultation), including worst-off groups, and b.) are well suited to address them.</w:t>
            </w:r>
          </w:p>
          <w:p w14:paraId="494313AA" w14:textId="4E0E522A" w:rsidR="3407E35E" w:rsidRDefault="3407E35E" w:rsidP="00806A97">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color w:val="0070C0"/>
                <w:sz w:val="18"/>
                <w:szCs w:val="18"/>
                <w:lang w:val="en-US"/>
              </w:rPr>
              <w:t xml:space="preserve"> </w:t>
            </w:r>
            <w:r w:rsidRPr="3407E35E">
              <w:rPr>
                <w:rFonts w:ascii="Calibri" w:eastAsia="Calibri" w:hAnsi="Calibri" w:cs="Calibri"/>
                <w:sz w:val="18"/>
                <w:szCs w:val="18"/>
                <w:lang w:val="en-US"/>
              </w:rPr>
              <w:t xml:space="preserve">Whether new contextual factors that emerged from the pandemic were properly taken into consideration in setting the objectives.  </w:t>
            </w:r>
          </w:p>
        </w:tc>
        <w:tc>
          <w:tcPr>
            <w:tcW w:w="2977" w:type="dxa"/>
            <w:tcBorders>
              <w:top w:val="single" w:sz="6" w:space="0" w:color="auto"/>
              <w:left w:val="single" w:sz="6" w:space="0" w:color="auto"/>
              <w:bottom w:val="single" w:sz="6" w:space="0" w:color="auto"/>
              <w:right w:val="single" w:sz="6" w:space="0" w:color="auto"/>
            </w:tcBorders>
            <w:vAlign w:val="center"/>
          </w:tcPr>
          <w:p w14:paraId="6F7D1048" w14:textId="29B70002"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 from intervention documentation and reports that shows alignment with the changing needs and context. </w:t>
            </w:r>
          </w:p>
          <w:p w14:paraId="7EBF598E" w14:textId="2C21759D"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Number of respondents who perceive the alterations as relevant to their needs. </w:t>
            </w:r>
          </w:p>
        </w:tc>
        <w:tc>
          <w:tcPr>
            <w:tcW w:w="850" w:type="dxa"/>
            <w:tcBorders>
              <w:top w:val="single" w:sz="6" w:space="0" w:color="auto"/>
              <w:left w:val="single" w:sz="6" w:space="0" w:color="auto"/>
              <w:bottom w:val="single" w:sz="6" w:space="0" w:color="auto"/>
              <w:right w:val="single" w:sz="6" w:space="0" w:color="auto"/>
            </w:tcBorders>
            <w:vAlign w:val="center"/>
          </w:tcPr>
          <w:p w14:paraId="22F07132" w14:textId="25CBD94F"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098452DA" w14:textId="23B735A5"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08" w:type="dxa"/>
            <w:tcBorders>
              <w:top w:val="single" w:sz="6" w:space="0" w:color="auto"/>
              <w:left w:val="single" w:sz="6" w:space="0" w:color="auto"/>
              <w:bottom w:val="single" w:sz="6" w:space="0" w:color="auto"/>
              <w:right w:val="single" w:sz="6" w:space="0" w:color="auto"/>
            </w:tcBorders>
            <w:vAlign w:val="center"/>
          </w:tcPr>
          <w:p w14:paraId="29210541" w14:textId="2D50DA5A"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792" w:type="dxa"/>
            <w:tcBorders>
              <w:top w:val="single" w:sz="6" w:space="0" w:color="auto"/>
              <w:left w:val="single" w:sz="6" w:space="0" w:color="auto"/>
              <w:bottom w:val="single" w:sz="6" w:space="0" w:color="auto"/>
              <w:right w:val="single" w:sz="6" w:space="0" w:color="auto"/>
            </w:tcBorders>
          </w:tcPr>
          <w:p w14:paraId="273C00C0" w14:textId="2E48FBEF"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r>
      <w:tr w:rsidR="3407E35E" w14:paraId="4D305E83" w14:textId="77777777" w:rsidTr="00806A97">
        <w:trPr>
          <w:trHeight w:val="1440"/>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19FE266C" w14:textId="759B4020"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EQ1.2.</w:t>
            </w:r>
          </w:p>
        </w:tc>
        <w:tc>
          <w:tcPr>
            <w:tcW w:w="2970" w:type="dxa"/>
            <w:tcBorders>
              <w:top w:val="single" w:sz="6" w:space="0" w:color="auto"/>
              <w:left w:val="single" w:sz="6" w:space="0" w:color="auto"/>
              <w:bottom w:val="single" w:sz="6" w:space="0" w:color="auto"/>
              <w:right w:val="single" w:sz="6" w:space="0" w:color="auto"/>
            </w:tcBorders>
            <w:vAlign w:val="center"/>
          </w:tcPr>
          <w:p w14:paraId="26450F0D" w14:textId="601B1EA6"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What changes should be made going forward, given the evolution in the needs and services provided now and in the future?</w:t>
            </w:r>
          </w:p>
        </w:tc>
        <w:tc>
          <w:tcPr>
            <w:tcW w:w="1410" w:type="dxa"/>
            <w:tcBorders>
              <w:top w:val="single" w:sz="6" w:space="0" w:color="auto"/>
              <w:left w:val="single" w:sz="6" w:space="0" w:color="auto"/>
              <w:bottom w:val="single" w:sz="6" w:space="0" w:color="auto"/>
              <w:right w:val="single" w:sz="6" w:space="0" w:color="auto"/>
            </w:tcBorders>
            <w:vAlign w:val="center"/>
          </w:tcPr>
          <w:p w14:paraId="1500E506" w14:textId="06E44D5E"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Relevance</w:t>
            </w:r>
          </w:p>
        </w:tc>
        <w:tc>
          <w:tcPr>
            <w:tcW w:w="3719" w:type="dxa"/>
            <w:tcBorders>
              <w:top w:val="single" w:sz="6" w:space="0" w:color="auto"/>
              <w:left w:val="single" w:sz="6" w:space="0" w:color="auto"/>
              <w:bottom w:val="single" w:sz="6" w:space="0" w:color="auto"/>
              <w:right w:val="single" w:sz="6" w:space="0" w:color="auto"/>
            </w:tcBorders>
            <w:vAlign w:val="center"/>
          </w:tcPr>
          <w:p w14:paraId="76227E08" w14:textId="03D64545"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 xml:space="preserve">Whether certain improvements can make the interventions better responding to changing needs and services provided. </w:t>
            </w:r>
          </w:p>
          <w:p w14:paraId="23E657E8" w14:textId="39D0AA7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alternative solutions can be applied to achieve better results.  </w:t>
            </w:r>
          </w:p>
          <w:p w14:paraId="12C15CA2" w14:textId="44D02720"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certain conditions can make continuous innovation and focus on resilience inherent parts of a broader system. </w:t>
            </w:r>
          </w:p>
        </w:tc>
        <w:tc>
          <w:tcPr>
            <w:tcW w:w="2977" w:type="dxa"/>
            <w:tcBorders>
              <w:top w:val="single" w:sz="6" w:space="0" w:color="auto"/>
              <w:left w:val="single" w:sz="6" w:space="0" w:color="auto"/>
              <w:bottom w:val="single" w:sz="6" w:space="0" w:color="auto"/>
              <w:right w:val="single" w:sz="6" w:space="0" w:color="auto"/>
            </w:tcBorders>
            <w:vAlign w:val="center"/>
          </w:tcPr>
          <w:p w14:paraId="60B9CD55" w14:textId="185EB280"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Evidence from respondents on key challenges for frontline workers and families of young children to benefit from assessed interventions.</w:t>
            </w:r>
          </w:p>
          <w:p w14:paraId="17927A46" w14:textId="42DB6AAF"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Recommendations formulated by different respondents are actionable, measurable and specific to improve the adaptations (also in continuous manner). </w:t>
            </w:r>
          </w:p>
        </w:tc>
        <w:tc>
          <w:tcPr>
            <w:tcW w:w="850" w:type="dxa"/>
            <w:tcBorders>
              <w:top w:val="single" w:sz="6" w:space="0" w:color="auto"/>
              <w:left w:val="single" w:sz="6" w:space="0" w:color="auto"/>
              <w:bottom w:val="single" w:sz="6" w:space="0" w:color="000000" w:themeColor="text1"/>
              <w:right w:val="single" w:sz="6" w:space="0" w:color="auto"/>
            </w:tcBorders>
          </w:tcPr>
          <w:p w14:paraId="543A2112" w14:textId="7F5A38BA"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c>
          <w:tcPr>
            <w:tcW w:w="851" w:type="dxa"/>
            <w:tcBorders>
              <w:top w:val="single" w:sz="6" w:space="0" w:color="auto"/>
              <w:left w:val="single" w:sz="6" w:space="0" w:color="auto"/>
              <w:bottom w:val="single" w:sz="6" w:space="0" w:color="000000" w:themeColor="text1"/>
              <w:right w:val="single" w:sz="6" w:space="0" w:color="auto"/>
            </w:tcBorders>
          </w:tcPr>
          <w:p w14:paraId="05B5277C" w14:textId="16C9185A"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c>
          <w:tcPr>
            <w:tcW w:w="708" w:type="dxa"/>
            <w:tcBorders>
              <w:top w:val="single" w:sz="6" w:space="0" w:color="auto"/>
              <w:left w:val="single" w:sz="6" w:space="0" w:color="auto"/>
              <w:bottom w:val="nil"/>
              <w:right w:val="single" w:sz="6" w:space="0" w:color="auto"/>
            </w:tcBorders>
            <w:vAlign w:val="center"/>
          </w:tcPr>
          <w:p w14:paraId="0F6B3122" w14:textId="5563E403"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nil"/>
              <w:right w:val="single" w:sz="6" w:space="0" w:color="auto"/>
            </w:tcBorders>
            <w:vAlign w:val="center"/>
          </w:tcPr>
          <w:p w14:paraId="20AD0A13" w14:textId="7B8584A1"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r>
      <w:tr w:rsidR="3407E35E" w14:paraId="70E2AFE8" w14:textId="77777777" w:rsidTr="00806A97">
        <w:trPr>
          <w:trHeight w:val="2160"/>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50F42635" w14:textId="6626A4A9"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b/>
                <w:bCs/>
                <w:sz w:val="18"/>
                <w:szCs w:val="18"/>
                <w:lang w:val="en-US"/>
              </w:rPr>
              <w:lastRenderedPageBreak/>
              <w:t>KEQ2.</w:t>
            </w:r>
          </w:p>
        </w:tc>
        <w:tc>
          <w:tcPr>
            <w:tcW w:w="2970" w:type="dxa"/>
            <w:tcBorders>
              <w:top w:val="single" w:sz="6" w:space="0" w:color="auto"/>
              <w:left w:val="single" w:sz="6" w:space="0" w:color="auto"/>
              <w:bottom w:val="single" w:sz="6" w:space="0" w:color="000000" w:themeColor="text1"/>
              <w:right w:val="single" w:sz="6" w:space="0" w:color="auto"/>
            </w:tcBorders>
            <w:vAlign w:val="center"/>
          </w:tcPr>
          <w:p w14:paraId="0B322788" w14:textId="4FBC4175"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b/>
                <w:bCs/>
                <w:sz w:val="18"/>
                <w:szCs w:val="18"/>
                <w:lang w:val="en-US"/>
              </w:rPr>
              <w:t xml:space="preserve">What are the key requirements in terms of staff capacity, technology, as well as enabling environment, for the introduction and continuous delivery of the effective adaptations of services? </w:t>
            </w:r>
          </w:p>
        </w:tc>
        <w:tc>
          <w:tcPr>
            <w:tcW w:w="1410" w:type="dxa"/>
            <w:tcBorders>
              <w:top w:val="single" w:sz="6" w:space="0" w:color="auto"/>
              <w:left w:val="single" w:sz="6" w:space="0" w:color="auto"/>
              <w:bottom w:val="single" w:sz="6" w:space="0" w:color="000000" w:themeColor="text1"/>
              <w:right w:val="single" w:sz="6" w:space="0" w:color="auto"/>
            </w:tcBorders>
            <w:vAlign w:val="center"/>
          </w:tcPr>
          <w:p w14:paraId="4E5513C7" w14:textId="1A073A54"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Effectiveness</w:t>
            </w:r>
          </w:p>
        </w:tc>
        <w:tc>
          <w:tcPr>
            <w:tcW w:w="3719" w:type="dxa"/>
            <w:tcBorders>
              <w:top w:val="single" w:sz="6" w:space="0" w:color="auto"/>
              <w:left w:val="single" w:sz="6" w:space="0" w:color="auto"/>
              <w:bottom w:val="single" w:sz="6" w:space="0" w:color="000000" w:themeColor="text1"/>
              <w:right w:val="single" w:sz="6" w:space="0" w:color="auto"/>
            </w:tcBorders>
            <w:vAlign w:val="center"/>
          </w:tcPr>
          <w:p w14:paraId="45D3B3A5" w14:textId="477C909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Whether the current worker capacities, information and guidance, ICT equipment and other resources, and broader enabling conditions (</w:t>
            </w:r>
            <w:proofErr w:type="gramStart"/>
            <w:r w:rsidRPr="3407E35E">
              <w:rPr>
                <w:rFonts w:ascii="Calibri" w:eastAsia="Calibri" w:hAnsi="Calibri" w:cs="Calibri"/>
                <w:sz w:val="18"/>
                <w:szCs w:val="18"/>
                <w:lang w:val="en-US"/>
              </w:rPr>
              <w:t>e.g.</w:t>
            </w:r>
            <w:proofErr w:type="gramEnd"/>
            <w:r w:rsidRPr="3407E35E">
              <w:rPr>
                <w:rFonts w:ascii="Calibri" w:eastAsia="Calibri" w:hAnsi="Calibri" w:cs="Calibri"/>
                <w:sz w:val="18"/>
                <w:szCs w:val="18"/>
                <w:lang w:val="en-US"/>
              </w:rPr>
              <w:t xml:space="preserve"> coordination and leadership) are sufficient for the adaptations to be effective and long-lasting;</w:t>
            </w:r>
          </w:p>
          <w:p w14:paraId="73DA9300" w14:textId="56E4807E"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Whether certain worker capacities, information and guidance, ICT equipment and other resources, and broader enabling conditions make alterations more effective and long-lasting.</w:t>
            </w:r>
          </w:p>
        </w:tc>
        <w:tc>
          <w:tcPr>
            <w:tcW w:w="2977" w:type="dxa"/>
            <w:tcBorders>
              <w:top w:val="single" w:sz="6" w:space="0" w:color="auto"/>
              <w:left w:val="single" w:sz="6" w:space="0" w:color="auto"/>
              <w:bottom w:val="nil"/>
              <w:right w:val="single" w:sz="6" w:space="0" w:color="auto"/>
            </w:tcBorders>
            <w:vAlign w:val="center"/>
          </w:tcPr>
          <w:p w14:paraId="772C01AB" w14:textId="667CEA7A"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Evidence/opinions from respondents/documentation on the appropriateness of the current capacities, resources and support.</w:t>
            </w:r>
          </w:p>
          <w:p w14:paraId="23C65EAD" w14:textId="3C5DF01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Evidence/opinions from respondents/documentation on achievement (or non-achievement) of expected results due to existence (or non-existence) of certain key requirements. </w:t>
            </w:r>
          </w:p>
        </w:tc>
        <w:tc>
          <w:tcPr>
            <w:tcW w:w="850" w:type="dxa"/>
            <w:tcBorders>
              <w:top w:val="single" w:sz="6" w:space="0" w:color="auto"/>
              <w:left w:val="single" w:sz="6" w:space="0" w:color="auto"/>
              <w:bottom w:val="single" w:sz="6" w:space="0" w:color="auto"/>
              <w:right w:val="single" w:sz="6" w:space="0" w:color="auto"/>
            </w:tcBorders>
            <w:vAlign w:val="center"/>
          </w:tcPr>
          <w:p w14:paraId="26E37179" w14:textId="6A8C37B9"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5D8B6E42" w14:textId="0A4D69A9"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08" w:type="dxa"/>
            <w:tcBorders>
              <w:top w:val="single" w:sz="6" w:space="0" w:color="auto"/>
              <w:left w:val="single" w:sz="6" w:space="0" w:color="auto"/>
              <w:bottom w:val="single" w:sz="6" w:space="0" w:color="auto"/>
              <w:right w:val="single" w:sz="6" w:space="0" w:color="auto"/>
            </w:tcBorders>
            <w:vAlign w:val="center"/>
          </w:tcPr>
          <w:p w14:paraId="288C65C8" w14:textId="36A39D5B"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single" w:sz="6" w:space="0" w:color="auto"/>
              <w:right w:val="single" w:sz="6" w:space="0" w:color="auto"/>
            </w:tcBorders>
            <w:vAlign w:val="center"/>
          </w:tcPr>
          <w:p w14:paraId="481B0243" w14:textId="1488081A"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r>
      <w:tr w:rsidR="3407E35E" w14:paraId="0307F34B" w14:textId="77777777" w:rsidTr="00806A97">
        <w:trPr>
          <w:trHeight w:val="1440"/>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24E3A409" w14:textId="5E6D51A4"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EQ2.1</w:t>
            </w:r>
          </w:p>
        </w:tc>
        <w:tc>
          <w:tcPr>
            <w:tcW w:w="2970" w:type="dxa"/>
            <w:tcBorders>
              <w:top w:val="single" w:sz="6" w:space="0" w:color="auto"/>
              <w:left w:val="single" w:sz="6" w:space="0" w:color="auto"/>
              <w:bottom w:val="single" w:sz="6" w:space="0" w:color="auto"/>
              <w:right w:val="single" w:sz="6" w:space="0" w:color="auto"/>
            </w:tcBorders>
            <w:vAlign w:val="center"/>
          </w:tcPr>
          <w:p w14:paraId="4A7DF5CF" w14:textId="573A8238"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xml:space="preserve">To what extent are the adaptations contributing to achieving the expected and unexpected service outcomes (results), given the enabling capacities, resources, and environment available in countries in question? </w:t>
            </w:r>
          </w:p>
        </w:tc>
        <w:tc>
          <w:tcPr>
            <w:tcW w:w="1410" w:type="dxa"/>
            <w:tcBorders>
              <w:top w:val="single" w:sz="6" w:space="0" w:color="auto"/>
              <w:left w:val="single" w:sz="6" w:space="0" w:color="auto"/>
              <w:bottom w:val="single" w:sz="6" w:space="0" w:color="auto"/>
              <w:right w:val="single" w:sz="6" w:space="0" w:color="auto"/>
            </w:tcBorders>
            <w:vAlign w:val="center"/>
          </w:tcPr>
          <w:p w14:paraId="1EA672D7" w14:textId="331E77A0"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Effectiveness</w:t>
            </w:r>
          </w:p>
        </w:tc>
        <w:tc>
          <w:tcPr>
            <w:tcW w:w="3719" w:type="dxa"/>
            <w:tcBorders>
              <w:top w:val="single" w:sz="6" w:space="0" w:color="auto"/>
              <w:left w:val="single" w:sz="6" w:space="0" w:color="auto"/>
              <w:bottom w:val="single" w:sz="6" w:space="0" w:color="auto"/>
              <w:right w:val="single" w:sz="6" w:space="0" w:color="auto"/>
            </w:tcBorders>
            <w:vAlign w:val="center"/>
          </w:tcPr>
          <w:p w14:paraId="18272657" w14:textId="27A5CA88" w:rsidR="3407E35E" w:rsidRDefault="3407E35E" w:rsidP="3407E35E">
            <w:pPr>
              <w:spacing w:after="120" w:line="240" w:lineRule="auto"/>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Whether there is evidence and signs indicating that good progress is being made towards reaching expected service outcomes.</w:t>
            </w:r>
            <w:r w:rsidRPr="3407E35E">
              <w:rPr>
                <w:rFonts w:ascii="Calibri" w:eastAsia="Calibri" w:hAnsi="Calibri" w:cs="Calibri"/>
                <w:b/>
                <w:bCs/>
                <w:color w:val="0070C0"/>
                <w:sz w:val="18"/>
                <w:szCs w:val="18"/>
                <w:lang w:val="en-US"/>
              </w:rPr>
              <w:t xml:space="preserve"> </w:t>
            </w:r>
          </w:p>
          <w:p w14:paraId="54A837AB" w14:textId="79A4CC9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signs of expected (and not) changes are reported in the lives of young children, families, and frontline workers that can be attributed to adaptations to a certain extent. </w:t>
            </w:r>
          </w:p>
          <w:p w14:paraId="71C0A48C" w14:textId="4F2E307A"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Whether any unintended effects as regards strengthening service provision which go beyond the direct objectives of the interventions occurred.</w:t>
            </w:r>
          </w:p>
        </w:tc>
        <w:tc>
          <w:tcPr>
            <w:tcW w:w="2977" w:type="dxa"/>
            <w:tcBorders>
              <w:top w:val="single" w:sz="6" w:space="0" w:color="auto"/>
              <w:left w:val="single" w:sz="6" w:space="0" w:color="auto"/>
              <w:bottom w:val="single" w:sz="6" w:space="0" w:color="auto"/>
              <w:right w:val="single" w:sz="6" w:space="0" w:color="auto"/>
            </w:tcBorders>
            <w:vAlign w:val="center"/>
          </w:tcPr>
          <w:p w14:paraId="24381591" w14:textId="2D33EE92" w:rsidR="3407E35E" w:rsidRDefault="3407E35E" w:rsidP="3407E35E">
            <w:pPr>
              <w:spacing w:after="120" w:line="240" w:lineRule="auto"/>
              <w:rPr>
                <w:rFonts w:ascii="Calibri" w:eastAsia="Calibri" w:hAnsi="Calibri" w:cs="Calibri"/>
                <w:color w:val="0070C0"/>
                <w:sz w:val="18"/>
                <w:szCs w:val="18"/>
              </w:rPr>
            </w:pPr>
            <w:r w:rsidRPr="3407E35E">
              <w:rPr>
                <w:rFonts w:ascii="Calibri" w:eastAsia="Calibri" w:hAnsi="Calibri" w:cs="Calibri"/>
                <w:b/>
                <w:bCs/>
                <w:color w:val="0070C0"/>
                <w:sz w:val="18"/>
                <w:szCs w:val="18"/>
                <w:lang w:val="en-US"/>
              </w:rPr>
              <w:t xml:space="preserve">○ </w:t>
            </w:r>
            <w:r w:rsidRPr="00806A97">
              <w:rPr>
                <w:rFonts w:ascii="Calibri" w:eastAsia="Calibri" w:hAnsi="Calibri" w:cs="Calibri"/>
                <w:color w:val="auto"/>
                <w:sz w:val="18"/>
                <w:szCs w:val="18"/>
                <w:lang w:val="en-US"/>
              </w:rPr>
              <w:t>Expected and achieved output and outcome indicators</w:t>
            </w:r>
            <w:r w:rsidRPr="00806A97">
              <w:rPr>
                <w:rFonts w:ascii="Calibri" w:eastAsia="Calibri" w:hAnsi="Calibri" w:cs="Calibri"/>
                <w:b/>
                <w:bCs/>
                <w:color w:val="auto"/>
                <w:sz w:val="18"/>
                <w:szCs w:val="18"/>
                <w:lang w:val="en-US"/>
              </w:rPr>
              <w:t xml:space="preserve"> </w:t>
            </w:r>
            <w:r w:rsidRPr="00806A97">
              <w:rPr>
                <w:rFonts w:ascii="Calibri" w:eastAsia="Calibri" w:hAnsi="Calibri" w:cs="Calibri"/>
                <w:color w:val="auto"/>
                <w:sz w:val="18"/>
                <w:szCs w:val="18"/>
                <w:lang w:val="en-US"/>
              </w:rPr>
              <w:t>at intervention level</w:t>
            </w:r>
          </w:p>
          <w:p w14:paraId="1893A11C" w14:textId="78313E98"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00806A97">
              <w:rPr>
                <w:rFonts w:ascii="Calibri" w:eastAsia="Calibri" w:hAnsi="Calibri" w:cs="Calibri"/>
                <w:color w:val="auto"/>
                <w:sz w:val="18"/>
                <w:szCs w:val="18"/>
                <w:lang w:val="en-US"/>
              </w:rPr>
              <w:t>Qualitative</w:t>
            </w:r>
            <w:r w:rsidRPr="00806A97">
              <w:rPr>
                <w:rFonts w:ascii="Calibri" w:eastAsia="Calibri" w:hAnsi="Calibri" w:cs="Calibri"/>
                <w:b/>
                <w:bCs/>
                <w:color w:val="auto"/>
                <w:sz w:val="18"/>
                <w:szCs w:val="18"/>
                <w:lang w:val="en-US"/>
              </w:rPr>
              <w:t xml:space="preserve"> </w:t>
            </w:r>
            <w:r w:rsidRPr="00806A97">
              <w:rPr>
                <w:rFonts w:ascii="Calibri" w:eastAsia="Calibri" w:hAnsi="Calibri" w:cs="Calibri"/>
                <w:color w:val="auto"/>
                <w:sz w:val="18"/>
                <w:szCs w:val="18"/>
                <w:lang w:val="en-US"/>
              </w:rPr>
              <w:t xml:space="preserve">evidence from respondents and documentation </w:t>
            </w:r>
            <w:r w:rsidRPr="3407E35E">
              <w:rPr>
                <w:rFonts w:ascii="Calibri" w:eastAsia="Calibri" w:hAnsi="Calibri" w:cs="Calibri"/>
                <w:sz w:val="18"/>
                <w:szCs w:val="18"/>
                <w:lang w:val="en-US"/>
              </w:rPr>
              <w:t xml:space="preserve">on achievement of expected and unexpected results (or progress towards them). </w:t>
            </w:r>
          </w:p>
          <w:p w14:paraId="513D4174" w14:textId="613F39C5"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 xml:space="preserve">Evidence from respondents and documentation on what group benefitted the most and what – the least. </w:t>
            </w:r>
          </w:p>
        </w:tc>
        <w:tc>
          <w:tcPr>
            <w:tcW w:w="850" w:type="dxa"/>
            <w:tcBorders>
              <w:top w:val="single" w:sz="6" w:space="0" w:color="auto"/>
              <w:left w:val="single" w:sz="6" w:space="0" w:color="auto"/>
              <w:bottom w:val="single" w:sz="6" w:space="0" w:color="auto"/>
              <w:right w:val="single" w:sz="6" w:space="0" w:color="auto"/>
            </w:tcBorders>
            <w:vAlign w:val="center"/>
          </w:tcPr>
          <w:p w14:paraId="271FA581" w14:textId="63CA7698"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56B024D9" w14:textId="450070B2"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08" w:type="dxa"/>
            <w:tcBorders>
              <w:top w:val="single" w:sz="6" w:space="0" w:color="auto"/>
              <w:left w:val="single" w:sz="6" w:space="0" w:color="auto"/>
              <w:bottom w:val="single" w:sz="6" w:space="0" w:color="auto"/>
              <w:right w:val="single" w:sz="6" w:space="0" w:color="auto"/>
            </w:tcBorders>
            <w:vAlign w:val="center"/>
          </w:tcPr>
          <w:p w14:paraId="39015A5C" w14:textId="6AC7A523"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nil"/>
              <w:right w:val="single" w:sz="6" w:space="0" w:color="auto"/>
            </w:tcBorders>
            <w:vAlign w:val="center"/>
          </w:tcPr>
          <w:p w14:paraId="3D67E9ED" w14:textId="3995BC15"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r>
      <w:tr w:rsidR="3407E35E" w14:paraId="1F57EC44" w14:textId="77777777" w:rsidTr="00381A8D">
        <w:trPr>
          <w:trHeight w:val="1440"/>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74B30AD2" w14:textId="6C0110F4"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EQ2.2</w:t>
            </w:r>
          </w:p>
        </w:tc>
        <w:tc>
          <w:tcPr>
            <w:tcW w:w="2970" w:type="dxa"/>
            <w:tcBorders>
              <w:top w:val="single" w:sz="6" w:space="0" w:color="auto"/>
              <w:left w:val="single" w:sz="6" w:space="0" w:color="auto"/>
              <w:bottom w:val="single" w:sz="6" w:space="0" w:color="auto"/>
              <w:right w:val="single" w:sz="6" w:space="0" w:color="auto"/>
            </w:tcBorders>
            <w:vAlign w:val="center"/>
          </w:tcPr>
          <w:p w14:paraId="5BE8F53E" w14:textId="70F07F92"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What are the most promising innovations emerging from the COVID-19 adaptations’ experience in the field of ECD? Why do they stand out? How can they be integrated into on-going programs?</w:t>
            </w:r>
          </w:p>
        </w:tc>
        <w:tc>
          <w:tcPr>
            <w:tcW w:w="1410" w:type="dxa"/>
            <w:tcBorders>
              <w:top w:val="single" w:sz="6" w:space="0" w:color="auto"/>
              <w:left w:val="single" w:sz="6" w:space="0" w:color="auto"/>
              <w:bottom w:val="single" w:sz="6" w:space="0" w:color="auto"/>
              <w:right w:val="single" w:sz="6" w:space="0" w:color="auto"/>
            </w:tcBorders>
            <w:vAlign w:val="center"/>
          </w:tcPr>
          <w:p w14:paraId="654FC77F" w14:textId="71397888"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Effectiveness</w:t>
            </w:r>
          </w:p>
        </w:tc>
        <w:tc>
          <w:tcPr>
            <w:tcW w:w="3719" w:type="dxa"/>
            <w:tcBorders>
              <w:top w:val="single" w:sz="6" w:space="0" w:color="auto"/>
              <w:left w:val="single" w:sz="6" w:space="0" w:color="auto"/>
              <w:bottom w:val="single" w:sz="6" w:space="0" w:color="auto"/>
              <w:right w:val="single" w:sz="6" w:space="0" w:color="auto"/>
            </w:tcBorders>
            <w:vAlign w:val="center"/>
          </w:tcPr>
          <w:p w14:paraId="45782FB5" w14:textId="2544A02D" w:rsidR="3407E35E" w:rsidRPr="00806A97" w:rsidRDefault="3407E35E" w:rsidP="3407E35E">
            <w:pPr>
              <w:spacing w:after="120" w:line="240" w:lineRule="auto"/>
              <w:rPr>
                <w:rFonts w:ascii="Calibri" w:eastAsia="Calibri" w:hAnsi="Calibri" w:cs="Calibri"/>
                <w:color w:val="auto"/>
                <w:sz w:val="18"/>
                <w:szCs w:val="18"/>
              </w:rPr>
            </w:pPr>
            <w:r w:rsidRPr="3407E35E">
              <w:rPr>
                <w:rFonts w:ascii="Calibri" w:eastAsia="Calibri" w:hAnsi="Calibri" w:cs="Calibri"/>
                <w:b/>
                <w:bCs/>
                <w:color w:val="0070C0"/>
                <w:sz w:val="18"/>
                <w:szCs w:val="18"/>
                <w:lang w:val="en-US"/>
              </w:rPr>
              <w:t xml:space="preserve">○ </w:t>
            </w:r>
            <w:r w:rsidRPr="00806A97">
              <w:rPr>
                <w:rFonts w:ascii="Calibri" w:eastAsia="Calibri" w:hAnsi="Calibri" w:cs="Calibri"/>
                <w:color w:val="auto"/>
                <w:sz w:val="18"/>
                <w:szCs w:val="18"/>
                <w:lang w:val="en-US"/>
              </w:rPr>
              <w:t>Whether</w:t>
            </w:r>
            <w:r w:rsidRPr="00806A97">
              <w:rPr>
                <w:rFonts w:ascii="Calibri" w:eastAsia="Calibri" w:hAnsi="Calibri" w:cs="Calibri"/>
                <w:color w:val="auto"/>
                <w:sz w:val="18"/>
                <w:szCs w:val="18"/>
              </w:rPr>
              <w:t xml:space="preserve"> there are similarities between practices and innovations between countries in terms of what is being tackled, as well as what and how is being tried.</w:t>
            </w:r>
          </w:p>
          <w:p w14:paraId="2D588C1F" w14:textId="3DC0FA30" w:rsidR="3407E35E" w:rsidRDefault="3407E35E" w:rsidP="3407E35E">
            <w:pPr>
              <w:spacing w:after="120" w:line="240" w:lineRule="auto"/>
              <w:rPr>
                <w:rFonts w:ascii="Calibri" w:eastAsia="Calibri" w:hAnsi="Calibri" w:cs="Calibri"/>
                <w:color w:val="0070C0"/>
                <w:sz w:val="18"/>
                <w:szCs w:val="18"/>
              </w:rPr>
            </w:pPr>
            <w:r w:rsidRPr="00806A97">
              <w:rPr>
                <w:rFonts w:ascii="Calibri" w:eastAsia="Calibri" w:hAnsi="Calibri" w:cs="Calibri"/>
                <w:color w:val="auto"/>
                <w:sz w:val="18"/>
                <w:szCs w:val="18"/>
                <w:lang w:val="en-US"/>
              </w:rPr>
              <w:t xml:space="preserve">○ </w:t>
            </w:r>
            <w:r w:rsidRPr="00806A97">
              <w:rPr>
                <w:rFonts w:ascii="Calibri" w:eastAsia="Calibri" w:hAnsi="Calibri" w:cs="Calibri"/>
                <w:color w:val="auto"/>
                <w:sz w:val="18"/>
                <w:szCs w:val="18"/>
              </w:rPr>
              <w:t xml:space="preserve">Whether certain patterns of promising (and not) approaches can be filtered and applied (or avoided) in the non-going and future programming. </w:t>
            </w:r>
          </w:p>
        </w:tc>
        <w:tc>
          <w:tcPr>
            <w:tcW w:w="2977" w:type="dxa"/>
            <w:tcBorders>
              <w:top w:val="single" w:sz="6" w:space="0" w:color="auto"/>
              <w:left w:val="single" w:sz="6" w:space="0" w:color="auto"/>
              <w:bottom w:val="single" w:sz="6" w:space="0" w:color="auto"/>
              <w:right w:val="single" w:sz="6" w:space="0" w:color="auto"/>
            </w:tcBorders>
            <w:vAlign w:val="center"/>
          </w:tcPr>
          <w:p w14:paraId="1D8FC78A" w14:textId="2B7A7647"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Evidence from respondents on promising/unpromising interventions, activities, approaches, solution.</w:t>
            </w:r>
          </w:p>
        </w:tc>
        <w:tc>
          <w:tcPr>
            <w:tcW w:w="850" w:type="dxa"/>
            <w:tcBorders>
              <w:top w:val="single" w:sz="6" w:space="0" w:color="auto"/>
              <w:left w:val="single" w:sz="6" w:space="0" w:color="auto"/>
              <w:bottom w:val="single" w:sz="6" w:space="0" w:color="auto"/>
              <w:right w:val="single" w:sz="6" w:space="0" w:color="auto"/>
            </w:tcBorders>
            <w:vAlign w:val="center"/>
          </w:tcPr>
          <w:p w14:paraId="3B80F532" w14:textId="372CE15D" w:rsidR="3407E35E" w:rsidRDefault="3407E35E" w:rsidP="3407E35E">
            <w:pPr>
              <w:spacing w:line="240" w:lineRule="auto"/>
              <w:jc w:val="center"/>
              <w:rPr>
                <w:rFonts w:ascii="Calibri" w:eastAsia="Calibri" w:hAnsi="Calibri" w:cs="Calibri"/>
                <w:color w:val="0070C0"/>
                <w:sz w:val="28"/>
                <w:szCs w:val="28"/>
              </w:rPr>
            </w:pPr>
          </w:p>
        </w:tc>
        <w:tc>
          <w:tcPr>
            <w:tcW w:w="851" w:type="dxa"/>
            <w:tcBorders>
              <w:top w:val="single" w:sz="6" w:space="0" w:color="auto"/>
              <w:left w:val="single" w:sz="6" w:space="0" w:color="auto"/>
              <w:bottom w:val="single" w:sz="6" w:space="0" w:color="auto"/>
              <w:right w:val="single" w:sz="6" w:space="0" w:color="auto"/>
            </w:tcBorders>
            <w:vAlign w:val="center"/>
          </w:tcPr>
          <w:p w14:paraId="4756B4BC" w14:textId="517A3CAF" w:rsidR="3407E35E" w:rsidRDefault="3407E35E" w:rsidP="3407E35E">
            <w:pPr>
              <w:spacing w:line="240" w:lineRule="auto"/>
              <w:jc w:val="center"/>
              <w:rPr>
                <w:rFonts w:ascii="Calibri" w:eastAsia="Calibri" w:hAnsi="Calibri" w:cs="Calibri"/>
                <w:color w:val="0070C0"/>
                <w:sz w:val="48"/>
                <w:szCs w:val="48"/>
              </w:rPr>
            </w:pPr>
          </w:p>
        </w:tc>
        <w:tc>
          <w:tcPr>
            <w:tcW w:w="708" w:type="dxa"/>
            <w:tcBorders>
              <w:top w:val="single" w:sz="6" w:space="0" w:color="auto"/>
              <w:left w:val="single" w:sz="6" w:space="0" w:color="auto"/>
              <w:bottom w:val="single" w:sz="6" w:space="0" w:color="auto"/>
              <w:right w:val="single" w:sz="6" w:space="0" w:color="auto"/>
            </w:tcBorders>
            <w:vAlign w:val="center"/>
          </w:tcPr>
          <w:p w14:paraId="61329DFB" w14:textId="46F99FEE"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nil"/>
              <w:left w:val="single" w:sz="6" w:space="0" w:color="auto"/>
              <w:bottom w:val="nil"/>
              <w:right w:val="single" w:sz="6" w:space="0" w:color="auto"/>
            </w:tcBorders>
            <w:vAlign w:val="center"/>
          </w:tcPr>
          <w:p w14:paraId="57099E28" w14:textId="4303452A"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r>
      <w:tr w:rsidR="3407E35E" w14:paraId="41F7542B" w14:textId="77777777" w:rsidTr="00806A97">
        <w:trPr>
          <w:trHeight w:val="1215"/>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1A749556" w14:textId="2E9D77A1"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EQ2.3</w:t>
            </w:r>
          </w:p>
        </w:tc>
        <w:tc>
          <w:tcPr>
            <w:tcW w:w="2970" w:type="dxa"/>
            <w:tcBorders>
              <w:top w:val="single" w:sz="6" w:space="0" w:color="auto"/>
              <w:left w:val="single" w:sz="6" w:space="0" w:color="auto"/>
              <w:bottom w:val="single" w:sz="6" w:space="0" w:color="auto"/>
              <w:right w:val="single" w:sz="6" w:space="0" w:color="auto"/>
            </w:tcBorders>
            <w:vAlign w:val="center"/>
          </w:tcPr>
          <w:p w14:paraId="6BA978DD" w14:textId="73595814"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xml:space="preserve">To what extent are the results of evaluated adaptations feeding into the broader COVID-19 response and ECD goals and objectives to be reached at the country level (with government partners)? What are the limitations of adaptations to do so?  </w:t>
            </w:r>
          </w:p>
        </w:tc>
        <w:tc>
          <w:tcPr>
            <w:tcW w:w="1410" w:type="dxa"/>
            <w:tcBorders>
              <w:top w:val="single" w:sz="6" w:space="0" w:color="auto"/>
              <w:left w:val="single" w:sz="6" w:space="0" w:color="auto"/>
              <w:bottom w:val="single" w:sz="6" w:space="0" w:color="auto"/>
              <w:right w:val="single" w:sz="6" w:space="0" w:color="auto"/>
            </w:tcBorders>
            <w:vAlign w:val="center"/>
          </w:tcPr>
          <w:p w14:paraId="2EA8E0F1" w14:textId="3E067A83"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Effectiveness, relevance</w:t>
            </w:r>
          </w:p>
        </w:tc>
        <w:tc>
          <w:tcPr>
            <w:tcW w:w="3719" w:type="dxa"/>
            <w:tcBorders>
              <w:top w:val="single" w:sz="6" w:space="0" w:color="auto"/>
              <w:left w:val="single" w:sz="6" w:space="0" w:color="auto"/>
              <w:bottom w:val="single" w:sz="6" w:space="0" w:color="auto"/>
              <w:right w:val="single" w:sz="6" w:space="0" w:color="auto"/>
            </w:tcBorders>
            <w:vAlign w:val="center"/>
          </w:tcPr>
          <w:p w14:paraId="7734CE5D" w14:textId="7BBBDF6A"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 xml:space="preserve">Whether the results of alterations are highly consistent with goals and the expected ECD-outcomes at the country level. </w:t>
            </w:r>
          </w:p>
        </w:tc>
        <w:tc>
          <w:tcPr>
            <w:tcW w:w="2977" w:type="dxa"/>
            <w:tcBorders>
              <w:top w:val="single" w:sz="6" w:space="0" w:color="auto"/>
              <w:left w:val="single" w:sz="6" w:space="0" w:color="auto"/>
              <w:bottom w:val="single" w:sz="6" w:space="0" w:color="auto"/>
              <w:right w:val="single" w:sz="6" w:space="0" w:color="auto"/>
            </w:tcBorders>
            <w:vAlign w:val="center"/>
          </w:tcPr>
          <w:p w14:paraId="576ED22F" w14:textId="52655BB0"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Evidence from documentation and respondents demonstrating how well the outcomes contribute to the achievement of intended goals in the country ECD sector and COVID-19 context.</w:t>
            </w:r>
          </w:p>
        </w:tc>
        <w:tc>
          <w:tcPr>
            <w:tcW w:w="850" w:type="dxa"/>
            <w:tcBorders>
              <w:top w:val="single" w:sz="6" w:space="0" w:color="auto"/>
              <w:left w:val="single" w:sz="6" w:space="0" w:color="auto"/>
              <w:bottom w:val="single" w:sz="6" w:space="0" w:color="auto"/>
              <w:right w:val="single" w:sz="6" w:space="0" w:color="auto"/>
            </w:tcBorders>
            <w:vAlign w:val="center"/>
          </w:tcPr>
          <w:p w14:paraId="7B28CF2F" w14:textId="5E8F4986"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851" w:type="dxa"/>
            <w:tcBorders>
              <w:top w:val="single" w:sz="6" w:space="0" w:color="auto"/>
              <w:left w:val="single" w:sz="6" w:space="0" w:color="auto"/>
              <w:bottom w:val="nil"/>
              <w:right w:val="single" w:sz="6" w:space="0" w:color="auto"/>
            </w:tcBorders>
            <w:vAlign w:val="center"/>
          </w:tcPr>
          <w:p w14:paraId="09461105" w14:textId="1CAFD655"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c>
          <w:tcPr>
            <w:tcW w:w="708" w:type="dxa"/>
            <w:tcBorders>
              <w:top w:val="single" w:sz="6" w:space="0" w:color="auto"/>
              <w:left w:val="single" w:sz="6" w:space="0" w:color="auto"/>
              <w:bottom w:val="single" w:sz="6" w:space="0" w:color="auto"/>
              <w:right w:val="single" w:sz="6" w:space="0" w:color="auto"/>
            </w:tcBorders>
            <w:vAlign w:val="center"/>
          </w:tcPr>
          <w:p w14:paraId="18A15515" w14:textId="752B3F18"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single" w:sz="6" w:space="0" w:color="auto"/>
              <w:right w:val="single" w:sz="6" w:space="0" w:color="auto"/>
            </w:tcBorders>
            <w:vAlign w:val="bottom"/>
          </w:tcPr>
          <w:p w14:paraId="5FAD0C78" w14:textId="45994198" w:rsidR="3407E35E" w:rsidRDefault="3407E35E" w:rsidP="3407E35E">
            <w:pPr>
              <w:spacing w:line="240" w:lineRule="auto"/>
              <w:rPr>
                <w:rFonts w:ascii="Calibri" w:eastAsia="Calibri" w:hAnsi="Calibri" w:cs="Calibri"/>
              </w:rPr>
            </w:pPr>
            <w:r w:rsidRPr="3407E35E">
              <w:rPr>
                <w:rFonts w:ascii="Calibri" w:eastAsia="Calibri" w:hAnsi="Calibri" w:cs="Calibri"/>
                <w:lang w:val="en-US"/>
              </w:rPr>
              <w:t> </w:t>
            </w:r>
          </w:p>
        </w:tc>
      </w:tr>
      <w:tr w:rsidR="3407E35E" w14:paraId="04C08794" w14:textId="77777777" w:rsidTr="00806A97">
        <w:trPr>
          <w:trHeight w:val="1617"/>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0597DDA9" w14:textId="42FC2842"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lastRenderedPageBreak/>
              <w:t>KEQ3</w:t>
            </w:r>
          </w:p>
        </w:tc>
        <w:tc>
          <w:tcPr>
            <w:tcW w:w="2970" w:type="dxa"/>
            <w:tcBorders>
              <w:top w:val="single" w:sz="6" w:space="0" w:color="auto"/>
              <w:left w:val="single" w:sz="6" w:space="0" w:color="auto"/>
              <w:bottom w:val="single" w:sz="6" w:space="0" w:color="auto"/>
              <w:right w:val="single" w:sz="6" w:space="0" w:color="auto"/>
            </w:tcBorders>
            <w:vAlign w:val="center"/>
          </w:tcPr>
          <w:p w14:paraId="1C2D9252" w14:textId="3CEE0464"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b/>
                <w:bCs/>
                <w:sz w:val="18"/>
                <w:szCs w:val="18"/>
                <w:lang w:val="en-US"/>
              </w:rPr>
              <w:t>To what extent can the adaptations introduced in response to COVID improve resilience of services? To what extent can they contribute to long-term effectiveness and efficiency in service provision?</w:t>
            </w:r>
          </w:p>
        </w:tc>
        <w:tc>
          <w:tcPr>
            <w:tcW w:w="1410" w:type="dxa"/>
            <w:tcBorders>
              <w:top w:val="single" w:sz="6" w:space="0" w:color="auto"/>
              <w:left w:val="single" w:sz="6" w:space="0" w:color="auto"/>
              <w:bottom w:val="single" w:sz="6" w:space="0" w:color="auto"/>
              <w:right w:val="single" w:sz="6" w:space="0" w:color="auto"/>
            </w:tcBorders>
            <w:vAlign w:val="center"/>
          </w:tcPr>
          <w:p w14:paraId="06AD358A" w14:textId="6298BE3F"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Sustainability</w:t>
            </w:r>
          </w:p>
        </w:tc>
        <w:tc>
          <w:tcPr>
            <w:tcW w:w="3719" w:type="dxa"/>
            <w:tcBorders>
              <w:top w:val="single" w:sz="6" w:space="0" w:color="auto"/>
              <w:left w:val="single" w:sz="6" w:space="0" w:color="auto"/>
              <w:bottom w:val="single" w:sz="6" w:space="0" w:color="auto"/>
              <w:right w:val="single" w:sz="6" w:space="0" w:color="auto"/>
            </w:tcBorders>
            <w:vAlign w:val="center"/>
          </w:tcPr>
          <w:p w14:paraId="19FE63D6" w14:textId="01A86E0A"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the alterations are considered as contributing to strengthened resilience and long-term effectiveness of services. </w:t>
            </w:r>
          </w:p>
          <w:p w14:paraId="1292869E" w14:textId="3A5E75E9"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the ECD services addressed by alterations are now considered as being better prepared to other challenging situations, beyond COVID-19.</w:t>
            </w:r>
          </w:p>
        </w:tc>
        <w:tc>
          <w:tcPr>
            <w:tcW w:w="2977" w:type="dxa"/>
            <w:tcBorders>
              <w:top w:val="single" w:sz="6" w:space="0" w:color="auto"/>
              <w:left w:val="single" w:sz="6" w:space="0" w:color="auto"/>
              <w:bottom w:val="single" w:sz="6" w:space="0" w:color="auto"/>
              <w:right w:val="single" w:sz="6" w:space="0" w:color="auto"/>
            </w:tcBorders>
            <w:vAlign w:val="center"/>
          </w:tcPr>
          <w:p w14:paraId="08321566" w14:textId="1862FD91"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 and examples of improved resilience of services.</w:t>
            </w:r>
          </w:p>
        </w:tc>
        <w:tc>
          <w:tcPr>
            <w:tcW w:w="850" w:type="dxa"/>
            <w:tcBorders>
              <w:top w:val="single" w:sz="6" w:space="0" w:color="auto"/>
              <w:left w:val="single" w:sz="6" w:space="0" w:color="auto"/>
              <w:bottom w:val="single" w:sz="6" w:space="0" w:color="auto"/>
              <w:right w:val="single" w:sz="6" w:space="0" w:color="auto"/>
            </w:tcBorders>
            <w:vAlign w:val="center"/>
          </w:tcPr>
          <w:p w14:paraId="1A1BEB6D" w14:textId="2C3CB55C"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44C4B55F" w14:textId="7E00169C"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708" w:type="dxa"/>
            <w:tcBorders>
              <w:top w:val="single" w:sz="6" w:space="0" w:color="auto"/>
              <w:left w:val="single" w:sz="6" w:space="0" w:color="auto"/>
              <w:bottom w:val="single" w:sz="6" w:space="0" w:color="auto"/>
              <w:right w:val="single" w:sz="6" w:space="0" w:color="auto"/>
            </w:tcBorders>
            <w:vAlign w:val="center"/>
          </w:tcPr>
          <w:p w14:paraId="376AAE44" w14:textId="127F3B5F"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single" w:sz="6" w:space="0" w:color="auto"/>
              <w:right w:val="single" w:sz="6" w:space="0" w:color="auto"/>
            </w:tcBorders>
            <w:vAlign w:val="center"/>
          </w:tcPr>
          <w:p w14:paraId="32B1EAAE" w14:textId="4C9B0B10" w:rsidR="3407E35E" w:rsidRDefault="3407E35E" w:rsidP="3407E35E">
            <w:pPr>
              <w:spacing w:line="240" w:lineRule="auto"/>
              <w:jc w:val="center"/>
              <w:rPr>
                <w:rFonts w:ascii="Calibri" w:eastAsia="Calibri" w:hAnsi="Calibri" w:cs="Calibri"/>
                <w:sz w:val="36"/>
                <w:szCs w:val="36"/>
              </w:rPr>
            </w:pPr>
            <w:r w:rsidRPr="3407E35E">
              <w:rPr>
                <w:rFonts w:ascii="Calibri" w:eastAsia="Calibri" w:hAnsi="Calibri" w:cs="Calibri"/>
                <w:sz w:val="36"/>
                <w:szCs w:val="36"/>
                <w:lang w:val="en-US"/>
              </w:rPr>
              <w:t> </w:t>
            </w:r>
          </w:p>
        </w:tc>
      </w:tr>
      <w:tr w:rsidR="3407E35E" w14:paraId="19A0F6AB" w14:textId="77777777" w:rsidTr="00806A97">
        <w:trPr>
          <w:trHeight w:val="975"/>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04074F56" w14:textId="23701AAE"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EQ3.1</w:t>
            </w:r>
          </w:p>
        </w:tc>
        <w:tc>
          <w:tcPr>
            <w:tcW w:w="2970" w:type="dxa"/>
            <w:tcBorders>
              <w:top w:val="single" w:sz="6" w:space="0" w:color="auto"/>
              <w:left w:val="single" w:sz="6" w:space="0" w:color="auto"/>
              <w:bottom w:val="single" w:sz="6" w:space="0" w:color="auto"/>
              <w:right w:val="single" w:sz="6" w:space="0" w:color="auto"/>
            </w:tcBorders>
            <w:vAlign w:val="center"/>
          </w:tcPr>
          <w:p w14:paraId="17769721" w14:textId="543BB309"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xml:space="preserve">Do the pandemic-related adaptations and their results increase the capacity and resilience to address similar situations in the future? To what extend and how do they achieve that? </w:t>
            </w:r>
          </w:p>
        </w:tc>
        <w:tc>
          <w:tcPr>
            <w:tcW w:w="1410" w:type="dxa"/>
            <w:tcBorders>
              <w:top w:val="single" w:sz="6" w:space="0" w:color="auto"/>
              <w:left w:val="single" w:sz="6" w:space="0" w:color="auto"/>
              <w:bottom w:val="single" w:sz="6" w:space="0" w:color="auto"/>
              <w:right w:val="single" w:sz="6" w:space="0" w:color="auto"/>
            </w:tcBorders>
            <w:vAlign w:val="center"/>
          </w:tcPr>
          <w:p w14:paraId="02C1C59E" w14:textId="7C1B25DA"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Sustainability, effectiveness</w:t>
            </w:r>
          </w:p>
        </w:tc>
        <w:tc>
          <w:tcPr>
            <w:tcW w:w="3719" w:type="dxa"/>
            <w:tcBorders>
              <w:top w:val="single" w:sz="6" w:space="0" w:color="auto"/>
              <w:left w:val="single" w:sz="6" w:space="0" w:color="auto"/>
              <w:bottom w:val="single" w:sz="6" w:space="0" w:color="auto"/>
              <w:right w:val="single" w:sz="6" w:space="0" w:color="auto"/>
            </w:tcBorders>
            <w:vAlign w:val="center"/>
          </w:tcPr>
          <w:p w14:paraId="61CC3EBD" w14:textId="584A8BD2"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 xml:space="preserve">Whether increased capacity resulting from alterations is perceived as highly valuable and sufficient to face future crisis situation. </w:t>
            </w:r>
          </w:p>
          <w:p w14:paraId="0192A138" w14:textId="2080FA7B"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the support provided visibly contributes to strengthening of country ECD systems and their resilience.</w:t>
            </w:r>
          </w:p>
        </w:tc>
        <w:tc>
          <w:tcPr>
            <w:tcW w:w="2977" w:type="dxa"/>
            <w:tcBorders>
              <w:top w:val="single" w:sz="6" w:space="0" w:color="auto"/>
              <w:left w:val="single" w:sz="6" w:space="0" w:color="auto"/>
              <w:bottom w:val="nil"/>
              <w:right w:val="single" w:sz="6" w:space="0" w:color="auto"/>
            </w:tcBorders>
            <w:vAlign w:val="center"/>
          </w:tcPr>
          <w:p w14:paraId="1BFF9CE4" w14:textId="6CBF9FCE"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Evidence of how increased capacity resulting from the adaptations/support is/can be effectively used during crisis situation. </w:t>
            </w:r>
          </w:p>
        </w:tc>
        <w:tc>
          <w:tcPr>
            <w:tcW w:w="850" w:type="dxa"/>
            <w:tcBorders>
              <w:top w:val="single" w:sz="6" w:space="0" w:color="auto"/>
              <w:left w:val="single" w:sz="6" w:space="0" w:color="auto"/>
              <w:bottom w:val="single" w:sz="6" w:space="0" w:color="auto"/>
              <w:right w:val="single" w:sz="6" w:space="0" w:color="auto"/>
            </w:tcBorders>
            <w:vAlign w:val="center"/>
          </w:tcPr>
          <w:p w14:paraId="1340687F" w14:textId="32DB8DDE"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2B052DFA" w14:textId="11F867AD"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708" w:type="dxa"/>
            <w:tcBorders>
              <w:top w:val="single" w:sz="6" w:space="0" w:color="auto"/>
              <w:left w:val="single" w:sz="6" w:space="0" w:color="auto"/>
              <w:bottom w:val="single" w:sz="6" w:space="0" w:color="auto"/>
              <w:right w:val="single" w:sz="6" w:space="0" w:color="auto"/>
            </w:tcBorders>
            <w:vAlign w:val="center"/>
          </w:tcPr>
          <w:p w14:paraId="562C8289" w14:textId="22F78CD3"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single" w:sz="6" w:space="0" w:color="auto"/>
              <w:right w:val="single" w:sz="6" w:space="0" w:color="auto"/>
            </w:tcBorders>
            <w:vAlign w:val="center"/>
          </w:tcPr>
          <w:p w14:paraId="46060430" w14:textId="40A3D23C" w:rsidR="3407E35E" w:rsidRDefault="3407E35E" w:rsidP="3407E35E">
            <w:pPr>
              <w:spacing w:line="240" w:lineRule="auto"/>
              <w:jc w:val="center"/>
              <w:rPr>
                <w:rFonts w:ascii="Calibri" w:eastAsia="Calibri" w:hAnsi="Calibri" w:cs="Calibri"/>
                <w:sz w:val="36"/>
                <w:szCs w:val="36"/>
              </w:rPr>
            </w:pPr>
            <w:r w:rsidRPr="3407E35E">
              <w:rPr>
                <w:rFonts w:ascii="Calibri" w:eastAsia="Calibri" w:hAnsi="Calibri" w:cs="Calibri"/>
                <w:sz w:val="36"/>
                <w:szCs w:val="36"/>
                <w:lang w:val="en-US"/>
              </w:rPr>
              <w:t> </w:t>
            </w:r>
          </w:p>
        </w:tc>
      </w:tr>
      <w:tr w:rsidR="3407E35E" w14:paraId="7DA94C75" w14:textId="77777777" w:rsidTr="00806A97">
        <w:trPr>
          <w:trHeight w:val="1215"/>
        </w:trPr>
        <w:tc>
          <w:tcPr>
            <w:tcW w:w="690" w:type="dxa"/>
            <w:tcBorders>
              <w:top w:val="single" w:sz="6" w:space="0" w:color="auto"/>
              <w:left w:val="single" w:sz="6" w:space="0" w:color="auto"/>
              <w:bottom w:val="single" w:sz="6" w:space="0" w:color="auto"/>
              <w:right w:val="single" w:sz="6" w:space="0" w:color="auto"/>
            </w:tcBorders>
            <w:shd w:val="clear" w:color="auto" w:fill="EFF5FB"/>
            <w:vAlign w:val="center"/>
          </w:tcPr>
          <w:p w14:paraId="519218B2" w14:textId="67E8DDAA"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EQ3.2</w:t>
            </w:r>
          </w:p>
        </w:tc>
        <w:tc>
          <w:tcPr>
            <w:tcW w:w="2970" w:type="dxa"/>
            <w:tcBorders>
              <w:top w:val="single" w:sz="6" w:space="0" w:color="auto"/>
              <w:left w:val="single" w:sz="6" w:space="0" w:color="auto"/>
              <w:bottom w:val="single" w:sz="6" w:space="0" w:color="auto"/>
              <w:right w:val="single" w:sz="6" w:space="0" w:color="auto"/>
            </w:tcBorders>
            <w:vAlign w:val="center"/>
          </w:tcPr>
          <w:p w14:paraId="1A1F4BC0" w14:textId="625922E0"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xml:space="preserve">In what circumstances are positive results likely to be sustained? </w:t>
            </w:r>
          </w:p>
        </w:tc>
        <w:tc>
          <w:tcPr>
            <w:tcW w:w="1410" w:type="dxa"/>
            <w:tcBorders>
              <w:top w:val="single" w:sz="6" w:space="0" w:color="auto"/>
              <w:left w:val="single" w:sz="6" w:space="0" w:color="auto"/>
              <w:bottom w:val="single" w:sz="6" w:space="0" w:color="auto"/>
              <w:right w:val="single" w:sz="6" w:space="0" w:color="auto"/>
            </w:tcBorders>
            <w:vAlign w:val="center"/>
          </w:tcPr>
          <w:p w14:paraId="6F1F4EE4" w14:textId="19A68F96" w:rsidR="3407E35E" w:rsidRDefault="3407E35E" w:rsidP="3407E35E">
            <w:pPr>
              <w:spacing w:line="240" w:lineRule="auto"/>
              <w:jc w:val="center"/>
              <w:rPr>
                <w:rFonts w:ascii="Calibri" w:eastAsia="Calibri" w:hAnsi="Calibri" w:cs="Calibri"/>
                <w:sz w:val="18"/>
                <w:szCs w:val="18"/>
              </w:rPr>
            </w:pPr>
            <w:r w:rsidRPr="3407E35E">
              <w:rPr>
                <w:rFonts w:ascii="Calibri" w:eastAsia="Calibri" w:hAnsi="Calibri" w:cs="Calibri"/>
                <w:sz w:val="18"/>
                <w:szCs w:val="18"/>
                <w:lang w:val="en-US"/>
              </w:rPr>
              <w:t>Sustainability</w:t>
            </w:r>
          </w:p>
        </w:tc>
        <w:tc>
          <w:tcPr>
            <w:tcW w:w="3719" w:type="dxa"/>
            <w:tcBorders>
              <w:top w:val="single" w:sz="6" w:space="0" w:color="auto"/>
              <w:left w:val="single" w:sz="6" w:space="0" w:color="auto"/>
              <w:bottom w:val="single" w:sz="6" w:space="0" w:color="auto"/>
              <w:right w:val="single" w:sz="6" w:space="0" w:color="auto"/>
            </w:tcBorders>
            <w:vAlign w:val="center"/>
          </w:tcPr>
          <w:p w14:paraId="05B676B0" w14:textId="7D2F390C"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Whether promising practices/alterations are likely to be mainstreamed forward and last over time if the enabling circumstances are present.   </w:t>
            </w:r>
          </w:p>
        </w:tc>
        <w:tc>
          <w:tcPr>
            <w:tcW w:w="2977" w:type="dxa"/>
            <w:tcBorders>
              <w:top w:val="single" w:sz="6" w:space="0" w:color="auto"/>
              <w:left w:val="single" w:sz="6" w:space="0" w:color="auto"/>
              <w:bottom w:val="single" w:sz="6" w:space="0" w:color="auto"/>
              <w:right w:val="single" w:sz="6" w:space="0" w:color="auto"/>
            </w:tcBorders>
            <w:vAlign w:val="center"/>
          </w:tcPr>
          <w:p w14:paraId="7328F83E" w14:textId="24B30975"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w:t>
            </w:r>
            <w:r w:rsidRPr="3407E35E">
              <w:rPr>
                <w:rFonts w:ascii="Calibri" w:eastAsia="Calibri" w:hAnsi="Calibri" w:cs="Calibri"/>
                <w:sz w:val="18"/>
                <w:szCs w:val="18"/>
                <w:lang w:val="en-US"/>
              </w:rPr>
              <w:t xml:space="preserve"> Informants opinions on opportunities for the sustainability of the results and measures that can ensure it. </w:t>
            </w:r>
          </w:p>
          <w:p w14:paraId="198F89EB" w14:textId="21C5A048" w:rsidR="3407E35E" w:rsidRDefault="3407E35E" w:rsidP="3407E35E">
            <w:pPr>
              <w:spacing w:after="120" w:line="240" w:lineRule="auto"/>
              <w:rPr>
                <w:rFonts w:ascii="Calibri" w:eastAsia="Calibri" w:hAnsi="Calibri" w:cs="Calibri"/>
                <w:sz w:val="18"/>
                <w:szCs w:val="18"/>
              </w:rPr>
            </w:pPr>
            <w:r w:rsidRPr="3407E35E">
              <w:rPr>
                <w:rFonts w:ascii="Calibri" w:eastAsia="Calibri" w:hAnsi="Calibri" w:cs="Calibri"/>
                <w:b/>
                <w:bCs/>
                <w:color w:val="0070C0"/>
                <w:sz w:val="18"/>
                <w:szCs w:val="18"/>
                <w:lang w:val="en-US"/>
              </w:rPr>
              <w:t xml:space="preserve">○ </w:t>
            </w:r>
            <w:r w:rsidRPr="3407E35E">
              <w:rPr>
                <w:rFonts w:ascii="Calibri" w:eastAsia="Calibri" w:hAnsi="Calibri" w:cs="Calibri"/>
                <w:sz w:val="18"/>
                <w:szCs w:val="18"/>
                <w:lang w:val="en-US"/>
              </w:rPr>
              <w:t xml:space="preserve">Expressed intention of decision makers to support sustainability of the intervention. </w:t>
            </w:r>
          </w:p>
        </w:tc>
        <w:tc>
          <w:tcPr>
            <w:tcW w:w="850" w:type="dxa"/>
            <w:tcBorders>
              <w:top w:val="single" w:sz="6" w:space="0" w:color="auto"/>
              <w:left w:val="single" w:sz="6" w:space="0" w:color="auto"/>
              <w:bottom w:val="single" w:sz="6" w:space="0" w:color="auto"/>
              <w:right w:val="single" w:sz="6" w:space="0" w:color="auto"/>
            </w:tcBorders>
            <w:vAlign w:val="center"/>
          </w:tcPr>
          <w:p w14:paraId="19FDC17E" w14:textId="3C6FC033" w:rsidR="3407E35E" w:rsidRDefault="3407E35E" w:rsidP="3407E35E">
            <w:pPr>
              <w:spacing w:line="240" w:lineRule="auto"/>
              <w:jc w:val="center"/>
              <w:rPr>
                <w:rFonts w:ascii="Calibri" w:eastAsia="Calibri" w:hAnsi="Calibri" w:cs="Calibri"/>
                <w:color w:val="0070C0"/>
                <w:sz w:val="28"/>
                <w:szCs w:val="28"/>
              </w:rPr>
            </w:pPr>
            <w:r w:rsidRPr="3407E35E">
              <w:rPr>
                <w:rFonts w:ascii="Calibri" w:eastAsia="Calibri" w:hAnsi="Calibri" w:cs="Calibri"/>
                <w:color w:val="0070C0"/>
                <w:sz w:val="28"/>
                <w:szCs w:val="28"/>
                <w:lang w:val="en-US"/>
              </w:rPr>
              <w:t>●</w:t>
            </w:r>
          </w:p>
        </w:tc>
        <w:tc>
          <w:tcPr>
            <w:tcW w:w="851" w:type="dxa"/>
            <w:tcBorders>
              <w:top w:val="single" w:sz="6" w:space="0" w:color="auto"/>
              <w:left w:val="single" w:sz="6" w:space="0" w:color="auto"/>
              <w:bottom w:val="single" w:sz="6" w:space="0" w:color="auto"/>
              <w:right w:val="single" w:sz="6" w:space="0" w:color="auto"/>
            </w:tcBorders>
            <w:vAlign w:val="center"/>
          </w:tcPr>
          <w:p w14:paraId="350831E1" w14:textId="7515716E" w:rsidR="3407E35E" w:rsidRDefault="3407E35E"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w:t>
            </w:r>
          </w:p>
        </w:tc>
        <w:tc>
          <w:tcPr>
            <w:tcW w:w="708" w:type="dxa"/>
            <w:tcBorders>
              <w:top w:val="single" w:sz="6" w:space="0" w:color="auto"/>
              <w:left w:val="single" w:sz="6" w:space="0" w:color="auto"/>
              <w:bottom w:val="single" w:sz="6" w:space="0" w:color="auto"/>
              <w:right w:val="single" w:sz="6" w:space="0" w:color="auto"/>
            </w:tcBorders>
            <w:vAlign w:val="center"/>
          </w:tcPr>
          <w:p w14:paraId="0E1EC6F4" w14:textId="5EC357D0"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c>
          <w:tcPr>
            <w:tcW w:w="792" w:type="dxa"/>
            <w:tcBorders>
              <w:top w:val="single" w:sz="6" w:space="0" w:color="auto"/>
              <w:left w:val="single" w:sz="6" w:space="0" w:color="auto"/>
              <w:bottom w:val="single" w:sz="6" w:space="0" w:color="auto"/>
              <w:right w:val="single" w:sz="6" w:space="0" w:color="auto"/>
            </w:tcBorders>
            <w:vAlign w:val="center"/>
          </w:tcPr>
          <w:p w14:paraId="17CA595A" w14:textId="1C9BBB30" w:rsidR="3407E35E" w:rsidRDefault="3407E35E" w:rsidP="3407E35E">
            <w:pPr>
              <w:spacing w:line="240" w:lineRule="auto"/>
              <w:jc w:val="center"/>
              <w:rPr>
                <w:rFonts w:ascii="Calibri" w:eastAsia="Calibri" w:hAnsi="Calibri" w:cs="Calibri"/>
                <w:color w:val="0070C0"/>
                <w:sz w:val="48"/>
                <w:szCs w:val="48"/>
              </w:rPr>
            </w:pPr>
            <w:r w:rsidRPr="3407E35E">
              <w:rPr>
                <w:rFonts w:ascii="Calibri" w:eastAsia="Calibri" w:hAnsi="Calibri" w:cs="Calibri"/>
                <w:color w:val="0070C0"/>
                <w:sz w:val="48"/>
                <w:szCs w:val="48"/>
                <w:lang w:val="en-US"/>
              </w:rPr>
              <w:t>●</w:t>
            </w:r>
          </w:p>
        </w:tc>
      </w:tr>
      <w:tr w:rsidR="00806A97" w14:paraId="7A07BBAB" w14:textId="77777777" w:rsidTr="00E24B55">
        <w:trPr>
          <w:trHeight w:val="300"/>
        </w:trPr>
        <w:tc>
          <w:tcPr>
            <w:tcW w:w="690" w:type="dxa"/>
            <w:tcBorders>
              <w:top w:val="single" w:sz="6" w:space="0" w:color="auto"/>
              <w:left w:val="nil"/>
              <w:bottom w:val="nil"/>
              <w:right w:val="nil"/>
            </w:tcBorders>
            <w:vAlign w:val="center"/>
          </w:tcPr>
          <w:p w14:paraId="1FAA07DB" w14:textId="4DBD46F0" w:rsidR="00806A97" w:rsidRDefault="00806A97" w:rsidP="3407E35E">
            <w:pPr>
              <w:spacing w:line="240" w:lineRule="auto"/>
              <w:jc w:val="right"/>
              <w:rPr>
                <w:rFonts w:ascii="Calibri" w:eastAsia="Calibri" w:hAnsi="Calibri" w:cs="Calibri"/>
              </w:rPr>
            </w:pPr>
          </w:p>
        </w:tc>
        <w:tc>
          <w:tcPr>
            <w:tcW w:w="11076" w:type="dxa"/>
            <w:gridSpan w:val="4"/>
            <w:tcBorders>
              <w:top w:val="single" w:sz="6" w:space="0" w:color="auto"/>
              <w:left w:val="nil"/>
              <w:bottom w:val="nil"/>
              <w:right w:val="nil"/>
            </w:tcBorders>
            <w:vAlign w:val="center"/>
          </w:tcPr>
          <w:p w14:paraId="7692DCF5" w14:textId="211C8936" w:rsidR="00806A97" w:rsidRDefault="00806A97" w:rsidP="3407E35E">
            <w:pPr>
              <w:spacing w:line="240" w:lineRule="auto"/>
              <w:rPr>
                <w:rFonts w:ascii="Calibri" w:eastAsia="Calibri" w:hAnsi="Calibri" w:cs="Calibri"/>
                <w:sz w:val="18"/>
                <w:szCs w:val="18"/>
              </w:rPr>
            </w:pPr>
            <w:r w:rsidRPr="3407E35E">
              <w:rPr>
                <w:rFonts w:ascii="Calibri" w:eastAsia="Calibri" w:hAnsi="Calibri" w:cs="Calibri"/>
                <w:sz w:val="18"/>
                <w:szCs w:val="18"/>
                <w:lang w:val="en-US"/>
              </w:rPr>
              <w:t xml:space="preserve"> </w:t>
            </w:r>
          </w:p>
          <w:p w14:paraId="5F597286" w14:textId="50070480" w:rsidR="00806A97" w:rsidRDefault="00806A97" w:rsidP="3407E35E">
            <w:pPr>
              <w:spacing w:line="240" w:lineRule="auto"/>
              <w:rPr>
                <w:rFonts w:ascii="Times New Roman" w:eastAsia="Times New Roman" w:hAnsi="Times New Roman" w:cs="Times New Roman"/>
                <w:sz w:val="20"/>
                <w:szCs w:val="20"/>
              </w:rPr>
            </w:pPr>
            <w:r w:rsidRPr="3407E35E">
              <w:rPr>
                <w:rFonts w:ascii="Calibri" w:eastAsia="Calibri" w:hAnsi="Calibri" w:cs="Calibri"/>
                <w:sz w:val="18"/>
                <w:szCs w:val="18"/>
                <w:lang w:val="en-US"/>
              </w:rPr>
              <w:t>*</w:t>
            </w:r>
            <w:r>
              <w:rPr>
                <w:rFonts w:ascii="Calibri" w:eastAsia="Calibri" w:hAnsi="Calibri" w:cs="Calibri"/>
                <w:sz w:val="18"/>
                <w:szCs w:val="18"/>
                <w:lang w:val="en-US"/>
              </w:rPr>
              <w:t xml:space="preserve"> The</w:t>
            </w:r>
            <w:r w:rsidRPr="3407E35E">
              <w:rPr>
                <w:rFonts w:ascii="Calibri" w:eastAsia="Calibri" w:hAnsi="Calibri" w:cs="Calibri"/>
                <w:sz w:val="18"/>
                <w:szCs w:val="18"/>
                <w:lang w:val="en-US"/>
              </w:rPr>
              <w:t xml:space="preserve"> size of circle denotes extent to which the given method will be used to assess the given question</w:t>
            </w:r>
          </w:p>
        </w:tc>
        <w:tc>
          <w:tcPr>
            <w:tcW w:w="850" w:type="dxa"/>
            <w:tcBorders>
              <w:top w:val="single" w:sz="6" w:space="0" w:color="auto"/>
              <w:left w:val="nil"/>
              <w:bottom w:val="nil"/>
              <w:right w:val="nil"/>
            </w:tcBorders>
            <w:vAlign w:val="bottom"/>
          </w:tcPr>
          <w:p w14:paraId="135156CB" w14:textId="73DE1D09" w:rsidR="00806A97" w:rsidRDefault="00806A97" w:rsidP="3407E35E">
            <w:pPr>
              <w:spacing w:line="240" w:lineRule="auto"/>
              <w:rPr>
                <w:rFonts w:ascii="Times New Roman" w:eastAsia="Times New Roman" w:hAnsi="Times New Roman" w:cs="Times New Roman"/>
                <w:sz w:val="20"/>
                <w:szCs w:val="20"/>
              </w:rPr>
            </w:pPr>
          </w:p>
        </w:tc>
        <w:tc>
          <w:tcPr>
            <w:tcW w:w="851" w:type="dxa"/>
            <w:tcBorders>
              <w:top w:val="single" w:sz="6" w:space="0" w:color="auto"/>
              <w:left w:val="nil"/>
              <w:bottom w:val="nil"/>
              <w:right w:val="nil"/>
            </w:tcBorders>
            <w:vAlign w:val="bottom"/>
          </w:tcPr>
          <w:p w14:paraId="4473129F" w14:textId="7CF2F2C2" w:rsidR="00806A97" w:rsidRDefault="00806A97" w:rsidP="3407E35E">
            <w:pPr>
              <w:spacing w:line="240" w:lineRule="auto"/>
              <w:rPr>
                <w:rFonts w:ascii="Times New Roman" w:eastAsia="Times New Roman" w:hAnsi="Times New Roman" w:cs="Times New Roman"/>
                <w:sz w:val="20"/>
                <w:szCs w:val="20"/>
              </w:rPr>
            </w:pPr>
          </w:p>
        </w:tc>
        <w:tc>
          <w:tcPr>
            <w:tcW w:w="708" w:type="dxa"/>
            <w:tcBorders>
              <w:top w:val="single" w:sz="6" w:space="0" w:color="auto"/>
              <w:left w:val="nil"/>
              <w:bottom w:val="nil"/>
              <w:right w:val="nil"/>
            </w:tcBorders>
            <w:vAlign w:val="bottom"/>
          </w:tcPr>
          <w:p w14:paraId="3E1662A9" w14:textId="6450517A" w:rsidR="00806A97" w:rsidRDefault="00806A97" w:rsidP="3407E35E">
            <w:pPr>
              <w:spacing w:line="240" w:lineRule="auto"/>
              <w:rPr>
                <w:rFonts w:ascii="Times New Roman" w:eastAsia="Times New Roman" w:hAnsi="Times New Roman" w:cs="Times New Roman"/>
                <w:sz w:val="20"/>
                <w:szCs w:val="20"/>
              </w:rPr>
            </w:pPr>
          </w:p>
        </w:tc>
        <w:tc>
          <w:tcPr>
            <w:tcW w:w="792" w:type="dxa"/>
            <w:tcBorders>
              <w:top w:val="single" w:sz="6" w:space="0" w:color="auto"/>
              <w:left w:val="nil"/>
              <w:bottom w:val="nil"/>
              <w:right w:val="nil"/>
            </w:tcBorders>
            <w:vAlign w:val="bottom"/>
          </w:tcPr>
          <w:p w14:paraId="0A4186B1" w14:textId="4C0A6B0C" w:rsidR="00806A97" w:rsidRDefault="00806A97" w:rsidP="3407E35E">
            <w:pPr>
              <w:spacing w:line="240" w:lineRule="auto"/>
              <w:rPr>
                <w:rFonts w:ascii="Times New Roman" w:eastAsia="Times New Roman" w:hAnsi="Times New Roman" w:cs="Times New Roman"/>
                <w:sz w:val="20"/>
                <w:szCs w:val="20"/>
              </w:rPr>
            </w:pPr>
          </w:p>
        </w:tc>
      </w:tr>
    </w:tbl>
    <w:p w14:paraId="37FD399F" w14:textId="77777777" w:rsidR="00F65CFD" w:rsidRDefault="00F65CFD" w:rsidP="001C6D0A">
      <w:pPr>
        <w:pStyle w:val="BodyText1"/>
      </w:pPr>
    </w:p>
    <w:p w14:paraId="5708F6C4" w14:textId="77777777" w:rsidR="00596FF6" w:rsidRPr="001C6D0A" w:rsidRDefault="00596FF6" w:rsidP="001C6D0A">
      <w:pPr>
        <w:pStyle w:val="BodyText1"/>
      </w:pPr>
    </w:p>
    <w:p w14:paraId="3CC16450" w14:textId="77777777" w:rsidR="00596FF6" w:rsidRDefault="00596FF6" w:rsidP="001C6D0A">
      <w:pPr>
        <w:pStyle w:val="BodyText1"/>
      </w:pPr>
    </w:p>
    <w:p w14:paraId="3A038D53" w14:textId="77777777" w:rsidR="00596FF6" w:rsidRPr="001C6D0A" w:rsidRDefault="00596FF6" w:rsidP="001C6D0A">
      <w:pPr>
        <w:pStyle w:val="BodyText1"/>
      </w:pPr>
    </w:p>
    <w:p w14:paraId="427FF0C6" w14:textId="77777777" w:rsidR="00596FF6" w:rsidRDefault="00596FF6" w:rsidP="3407E35E">
      <w:pPr>
        <w:pStyle w:val="EcorysSectionLevel03"/>
        <w:numPr>
          <w:ilvl w:val="2"/>
          <w:numId w:val="0"/>
        </w:numPr>
        <w:rPr>
          <w:rFonts w:eastAsia="Calibri" w:cs="Arial"/>
          <w:bCs/>
          <w:color w:val="006EB8" w:themeColor="accent1"/>
          <w:szCs w:val="28"/>
        </w:rPr>
        <w:sectPr w:rsidR="00596FF6" w:rsidSect="005D7019">
          <w:headerReference w:type="default" r:id="rId27"/>
          <w:headerReference w:type="first" r:id="rId28"/>
          <w:footerReference w:type="first" r:id="rId29"/>
          <w:pgSz w:w="16838" w:h="11906" w:orient="landscape" w:code="9"/>
          <w:pgMar w:top="964" w:right="1701" w:bottom="964" w:left="964" w:header="709" w:footer="709" w:gutter="0"/>
          <w:cols w:space="708"/>
          <w:docGrid w:linePitch="360"/>
        </w:sectPr>
      </w:pPr>
    </w:p>
    <w:p w14:paraId="27CC134E" w14:textId="167A644D" w:rsidR="00F65CFD" w:rsidRDefault="00F65CFD" w:rsidP="00EB6A94">
      <w:pPr>
        <w:pStyle w:val="Styl3"/>
      </w:pPr>
      <w:bookmarkStart w:id="5" w:name="_Toc97296812"/>
      <w:r w:rsidRPr="007E5373">
        <w:lastRenderedPageBreak/>
        <w:t xml:space="preserve">Annex </w:t>
      </w:r>
      <w:r w:rsidR="00EB6A94">
        <w:t>3</w:t>
      </w:r>
      <w:r w:rsidRPr="007E5373">
        <w:t xml:space="preserve">: </w:t>
      </w:r>
      <w:r w:rsidR="00E24B55">
        <w:t>Stakeholder Mapping</w:t>
      </w:r>
      <w:bookmarkEnd w:id="5"/>
      <w:r w:rsidR="00453152">
        <w:t xml:space="preserve"> </w:t>
      </w:r>
    </w:p>
    <w:p w14:paraId="5AF5D6EC" w14:textId="77777777" w:rsidR="00052349" w:rsidRDefault="00052349" w:rsidP="006D6F68">
      <w:pPr>
        <w:pStyle w:val="EcorysBody"/>
        <w:ind w:hanging="284"/>
        <w:rPr>
          <w:rFonts w:ascii="Poppins" w:eastAsiaTheme="minorEastAsia" w:hAnsi="Poppins" w:cstheme="minorBidi"/>
          <w:b/>
          <w:bCs/>
          <w:color w:val="006EB8"/>
          <w:sz w:val="24"/>
          <w:szCs w:val="24"/>
          <w:lang w:val="en-US"/>
        </w:rPr>
      </w:pPr>
      <w:r w:rsidRPr="00052349">
        <w:rPr>
          <w:rFonts w:ascii="Poppins" w:eastAsiaTheme="minorEastAsia" w:hAnsi="Poppins" w:cstheme="minorBidi"/>
          <w:b/>
          <w:bCs/>
          <w:color w:val="006EB8"/>
          <w:sz w:val="24"/>
          <w:szCs w:val="24"/>
          <w:lang w:val="en-US"/>
        </w:rPr>
        <w:t xml:space="preserve">UNICEF Europe and Central Asia Regional Office </w:t>
      </w:r>
    </w:p>
    <w:p w14:paraId="42E53D55" w14:textId="0DA05552" w:rsidR="007C01D8" w:rsidRPr="007C01D8" w:rsidRDefault="007C01D8" w:rsidP="006D6F68">
      <w:pPr>
        <w:pStyle w:val="EcorysBody"/>
        <w:ind w:hanging="284"/>
        <w:rPr>
          <w:color w:val="auto"/>
          <w:sz w:val="20"/>
          <w:szCs w:val="18"/>
        </w:rPr>
      </w:pPr>
      <w:r w:rsidRPr="007C01D8">
        <w:rPr>
          <w:sz w:val="20"/>
          <w:szCs w:val="18"/>
        </w:rPr>
        <w:t>Ivelina Borisova</w:t>
      </w:r>
      <w:r>
        <w:rPr>
          <w:color w:val="auto"/>
          <w:sz w:val="20"/>
          <w:szCs w:val="18"/>
        </w:rPr>
        <w:t xml:space="preserve">, </w:t>
      </w:r>
      <w:r>
        <w:rPr>
          <w:rFonts w:ascii="Segoe UI" w:hAnsi="Segoe UI" w:cs="Segoe UI"/>
          <w:shd w:val="clear" w:color="auto" w:fill="FFFFFF"/>
        </w:rPr>
        <w:t>Regional Early Childhood Development Adviser at UNICEF</w:t>
      </w:r>
    </w:p>
    <w:p w14:paraId="1C6342F0" w14:textId="567ADFB6" w:rsidR="001A40F4" w:rsidRDefault="001A40F4" w:rsidP="001A40F4">
      <w:pPr>
        <w:pStyle w:val="Styl5"/>
        <w:ind w:hanging="1277"/>
        <w:rPr>
          <w:b/>
          <w:bCs/>
        </w:rPr>
      </w:pPr>
      <w:r>
        <w:rPr>
          <w:b/>
          <w:bCs/>
        </w:rPr>
        <w:t>Croatia</w:t>
      </w:r>
    </w:p>
    <w:tbl>
      <w:tblPr>
        <w:tblW w:w="15593" w:type="dxa"/>
        <w:tblInd w:w="-572" w:type="dxa"/>
        <w:tblBorders>
          <w:top w:val="single" w:sz="4" w:space="0" w:color="4472C4"/>
          <w:left w:val="single" w:sz="4" w:space="0" w:color="4472C4"/>
          <w:bottom w:val="single" w:sz="4" w:space="0" w:color="0070C0"/>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701"/>
        <w:gridCol w:w="1559"/>
        <w:gridCol w:w="1418"/>
        <w:gridCol w:w="1276"/>
        <w:gridCol w:w="1417"/>
        <w:gridCol w:w="1418"/>
        <w:gridCol w:w="1416"/>
        <w:gridCol w:w="1276"/>
        <w:gridCol w:w="1418"/>
        <w:gridCol w:w="1418"/>
        <w:gridCol w:w="1276"/>
      </w:tblGrid>
      <w:tr w:rsidR="00B41069" w:rsidRPr="004D0F11" w14:paraId="0A564C46" w14:textId="77777777" w:rsidTr="00E24B55">
        <w:trPr>
          <w:trHeight w:val="1872"/>
        </w:trPr>
        <w:tc>
          <w:tcPr>
            <w:tcW w:w="1701" w:type="dxa"/>
            <w:shd w:val="clear" w:color="000000" w:fill="002060"/>
            <w:vAlign w:val="center"/>
            <w:hideMark/>
          </w:tcPr>
          <w:p w14:paraId="3F9E9A5D"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Stakeholder category</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(government body, NGO / CSO, private sector, other)</w:t>
            </w:r>
          </w:p>
        </w:tc>
        <w:tc>
          <w:tcPr>
            <w:tcW w:w="1559" w:type="dxa"/>
            <w:shd w:val="clear" w:color="000000" w:fill="002060"/>
            <w:vAlign w:val="center"/>
            <w:hideMark/>
          </w:tcPr>
          <w:p w14:paraId="4294BB8D"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Organization</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(incl. department /cell if relevant)</w:t>
            </w:r>
          </w:p>
        </w:tc>
        <w:tc>
          <w:tcPr>
            <w:tcW w:w="1418" w:type="dxa"/>
            <w:shd w:val="clear" w:color="000000" w:fill="002060"/>
            <w:vAlign w:val="center"/>
            <w:hideMark/>
          </w:tcPr>
          <w:p w14:paraId="5EEBDAED"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br/>
              <w:t>Name of key contact person</w:t>
            </w:r>
          </w:p>
        </w:tc>
        <w:tc>
          <w:tcPr>
            <w:tcW w:w="1276" w:type="dxa"/>
            <w:shd w:val="clear" w:color="000000" w:fill="002060"/>
            <w:vAlign w:val="center"/>
            <w:hideMark/>
          </w:tcPr>
          <w:p w14:paraId="193A939C"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 xml:space="preserve">Type of contact details available </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(Phone, email)</w:t>
            </w:r>
          </w:p>
        </w:tc>
        <w:tc>
          <w:tcPr>
            <w:tcW w:w="1417" w:type="dxa"/>
            <w:shd w:val="clear" w:color="000000" w:fill="002060"/>
            <w:vAlign w:val="center"/>
            <w:hideMark/>
          </w:tcPr>
          <w:p w14:paraId="773D9585"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Phone number</w:t>
            </w:r>
          </w:p>
        </w:tc>
        <w:tc>
          <w:tcPr>
            <w:tcW w:w="1418" w:type="dxa"/>
            <w:shd w:val="clear" w:color="000000" w:fill="002060"/>
            <w:vAlign w:val="center"/>
            <w:hideMark/>
          </w:tcPr>
          <w:p w14:paraId="109E04F5"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Email address</w:t>
            </w:r>
          </w:p>
        </w:tc>
        <w:tc>
          <w:tcPr>
            <w:tcW w:w="1416" w:type="dxa"/>
            <w:shd w:val="clear" w:color="000000" w:fill="002060"/>
            <w:vAlign w:val="center"/>
            <w:hideMark/>
          </w:tcPr>
          <w:p w14:paraId="1930E560"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Position / role in project</w:t>
            </w:r>
          </w:p>
        </w:tc>
        <w:tc>
          <w:tcPr>
            <w:tcW w:w="1276" w:type="dxa"/>
            <w:shd w:val="clear" w:color="000000" w:fill="002060"/>
            <w:vAlign w:val="center"/>
            <w:hideMark/>
          </w:tcPr>
          <w:p w14:paraId="03DC5A76"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Impact</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Project/ intervention impact on a stakeholder (Low, Medium, High)</w:t>
            </w:r>
          </w:p>
        </w:tc>
        <w:tc>
          <w:tcPr>
            <w:tcW w:w="1418" w:type="dxa"/>
            <w:shd w:val="clear" w:color="000000" w:fill="002060"/>
            <w:vAlign w:val="center"/>
            <w:hideMark/>
          </w:tcPr>
          <w:p w14:paraId="37871864"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Influence</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Stakeholder's influence over the project/intervention (Low, Medium, High)</w:t>
            </w:r>
          </w:p>
        </w:tc>
        <w:tc>
          <w:tcPr>
            <w:tcW w:w="1418" w:type="dxa"/>
            <w:shd w:val="clear" w:color="000000" w:fill="002060"/>
            <w:vAlign w:val="center"/>
            <w:hideMark/>
          </w:tcPr>
          <w:p w14:paraId="54BF7EA8"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Strategy for engaging the stakeholder</w:t>
            </w:r>
            <w:r w:rsidRPr="004D0F11">
              <w:rPr>
                <w:rFonts w:eastAsia="Times New Roman" w:cs="Poppins"/>
                <w:b/>
                <w:bCs/>
                <w:color w:val="FFFFFF"/>
                <w:sz w:val="20"/>
                <w:szCs w:val="20"/>
                <w:lang w:eastAsia="en-GB"/>
              </w:rPr>
              <w:br/>
            </w:r>
            <w:r w:rsidRPr="004D0F11">
              <w:rPr>
                <w:rFonts w:eastAsia="Times New Roman" w:cs="Poppins"/>
                <w:color w:val="FFFFFF"/>
                <w:sz w:val="20"/>
                <w:szCs w:val="20"/>
                <w:lang w:eastAsia="en-GB"/>
              </w:rPr>
              <w:t>(ERG, quarterly meetings, interview)</w:t>
            </w:r>
          </w:p>
        </w:tc>
        <w:tc>
          <w:tcPr>
            <w:tcW w:w="1276" w:type="dxa"/>
            <w:shd w:val="clear" w:color="000000" w:fill="002060"/>
            <w:noWrap/>
            <w:vAlign w:val="center"/>
            <w:hideMark/>
          </w:tcPr>
          <w:p w14:paraId="516AD410" w14:textId="77777777" w:rsidR="00B41069" w:rsidRPr="004D0F11" w:rsidRDefault="00B41069" w:rsidP="004D0F11">
            <w:pPr>
              <w:spacing w:after="0" w:line="240" w:lineRule="auto"/>
              <w:rPr>
                <w:rFonts w:eastAsia="Times New Roman" w:cs="Poppins"/>
                <w:b/>
                <w:bCs/>
                <w:color w:val="FFFFFF"/>
                <w:sz w:val="20"/>
                <w:szCs w:val="20"/>
                <w:lang w:eastAsia="en-GB"/>
              </w:rPr>
            </w:pPr>
            <w:r w:rsidRPr="004D0F11">
              <w:rPr>
                <w:rFonts w:eastAsia="Times New Roman" w:cs="Poppins"/>
                <w:b/>
                <w:bCs/>
                <w:color w:val="FFFFFF"/>
                <w:sz w:val="20"/>
                <w:szCs w:val="20"/>
                <w:lang w:eastAsia="en-GB"/>
              </w:rPr>
              <w:t>Comments</w:t>
            </w:r>
          </w:p>
        </w:tc>
      </w:tr>
      <w:tr w:rsidR="00B41069" w:rsidRPr="004D0F11" w14:paraId="69BC876B" w14:textId="77777777" w:rsidTr="00E24B55">
        <w:trPr>
          <w:trHeight w:val="300"/>
        </w:trPr>
        <w:tc>
          <w:tcPr>
            <w:tcW w:w="15593" w:type="dxa"/>
            <w:gridSpan w:val="11"/>
            <w:shd w:val="clear" w:color="000000" w:fill="808080"/>
            <w:vAlign w:val="center"/>
            <w:hideMark/>
          </w:tcPr>
          <w:p w14:paraId="2BB8C078" w14:textId="77777777" w:rsidR="00B41069" w:rsidRPr="004D0F11" w:rsidRDefault="00B41069" w:rsidP="004D0F11">
            <w:pPr>
              <w:spacing w:after="0" w:line="240" w:lineRule="auto"/>
              <w:jc w:val="center"/>
              <w:rPr>
                <w:rFonts w:eastAsia="Times New Roman" w:cs="Poppins"/>
                <w:b/>
                <w:bCs/>
                <w:i/>
                <w:iCs/>
                <w:color w:val="FFFFFF"/>
                <w:sz w:val="20"/>
                <w:szCs w:val="20"/>
                <w:lang w:eastAsia="en-GB"/>
              </w:rPr>
            </w:pPr>
            <w:r w:rsidRPr="004D0F11">
              <w:rPr>
                <w:rFonts w:eastAsia="Times New Roman" w:cs="Poppins"/>
                <w:b/>
                <w:bCs/>
                <w:i/>
                <w:iCs/>
                <w:color w:val="FFFFFF"/>
                <w:sz w:val="20"/>
                <w:szCs w:val="20"/>
                <w:lang w:eastAsia="en-GB"/>
              </w:rPr>
              <w:t xml:space="preserve">AAC </w:t>
            </w:r>
          </w:p>
        </w:tc>
      </w:tr>
      <w:tr w:rsidR="00B41069" w:rsidRPr="004D0F11" w14:paraId="0441E408" w14:textId="77777777" w:rsidTr="00E24B55">
        <w:trPr>
          <w:trHeight w:val="564"/>
        </w:trPr>
        <w:tc>
          <w:tcPr>
            <w:tcW w:w="1701" w:type="dxa"/>
            <w:shd w:val="clear" w:color="auto" w:fill="auto"/>
            <w:vAlign w:val="center"/>
          </w:tcPr>
          <w:p w14:paraId="00A40D2F"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w:t>
            </w:r>
          </w:p>
        </w:tc>
        <w:tc>
          <w:tcPr>
            <w:tcW w:w="1559" w:type="dxa"/>
            <w:shd w:val="clear" w:color="auto" w:fill="auto"/>
            <w:vAlign w:val="center"/>
          </w:tcPr>
          <w:p w14:paraId="309A7A79"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w:t>
            </w:r>
          </w:p>
        </w:tc>
        <w:tc>
          <w:tcPr>
            <w:tcW w:w="1418" w:type="dxa"/>
            <w:shd w:val="clear" w:color="auto" w:fill="auto"/>
            <w:noWrap/>
            <w:vAlign w:val="center"/>
          </w:tcPr>
          <w:p w14:paraId="315948DA"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Melani Markovic</w:t>
            </w:r>
          </w:p>
        </w:tc>
        <w:tc>
          <w:tcPr>
            <w:tcW w:w="1276" w:type="dxa"/>
            <w:shd w:val="clear" w:color="auto" w:fill="auto"/>
            <w:vAlign w:val="center"/>
          </w:tcPr>
          <w:p w14:paraId="494CB0D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tcPr>
          <w:p w14:paraId="1E282D6A"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noWrap/>
            <w:vAlign w:val="center"/>
          </w:tcPr>
          <w:p w14:paraId="0662F176" w14:textId="77777777" w:rsidR="00B41069" w:rsidRPr="004D0F11" w:rsidRDefault="00B41069" w:rsidP="004D0F11">
            <w:pPr>
              <w:spacing w:after="0" w:line="240" w:lineRule="auto"/>
              <w:rPr>
                <w:rFonts w:eastAsia="Times New Roman" w:cs="Poppins"/>
                <w:color w:val="0563C1"/>
                <w:sz w:val="20"/>
                <w:szCs w:val="20"/>
                <w:u w:val="single"/>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CD5E6F4"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 Coordinator</w:t>
            </w:r>
          </w:p>
        </w:tc>
        <w:tc>
          <w:tcPr>
            <w:tcW w:w="1276" w:type="dxa"/>
            <w:shd w:val="clear" w:color="auto" w:fill="auto"/>
            <w:noWrap/>
            <w:vAlign w:val="center"/>
          </w:tcPr>
          <w:p w14:paraId="5509E320"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eastAsia="Times New Roman" w:cs="Poppins"/>
                <w:sz w:val="20"/>
                <w:szCs w:val="20"/>
                <w:lang w:eastAsia="en-GB"/>
              </w:rPr>
              <w:t>High</w:t>
            </w:r>
          </w:p>
        </w:tc>
        <w:tc>
          <w:tcPr>
            <w:tcW w:w="1418" w:type="dxa"/>
            <w:shd w:val="clear" w:color="auto" w:fill="auto"/>
            <w:noWrap/>
            <w:vAlign w:val="center"/>
          </w:tcPr>
          <w:p w14:paraId="775B1D36"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eastAsia="Times New Roman" w:cs="Poppins"/>
                <w:sz w:val="20"/>
                <w:szCs w:val="20"/>
                <w:lang w:eastAsia="en-GB"/>
              </w:rPr>
              <w:t>High</w:t>
            </w:r>
          </w:p>
        </w:tc>
        <w:tc>
          <w:tcPr>
            <w:tcW w:w="1418" w:type="dxa"/>
            <w:shd w:val="clear" w:color="auto" w:fill="auto"/>
            <w:noWrap/>
            <w:vAlign w:val="center"/>
          </w:tcPr>
          <w:p w14:paraId="7D7C919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ERG and interview</w:t>
            </w:r>
          </w:p>
        </w:tc>
        <w:tc>
          <w:tcPr>
            <w:tcW w:w="1276" w:type="dxa"/>
            <w:shd w:val="clear" w:color="auto" w:fill="auto"/>
            <w:vAlign w:val="center"/>
          </w:tcPr>
          <w:p w14:paraId="2EEAE437"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6650DC73" w14:textId="77777777" w:rsidTr="00E24B55">
        <w:trPr>
          <w:trHeight w:val="564"/>
        </w:trPr>
        <w:tc>
          <w:tcPr>
            <w:tcW w:w="1701" w:type="dxa"/>
            <w:shd w:val="clear" w:color="auto" w:fill="auto"/>
            <w:vAlign w:val="center"/>
          </w:tcPr>
          <w:p w14:paraId="6ED5B669"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Implementing Partner</w:t>
            </w:r>
          </w:p>
        </w:tc>
        <w:tc>
          <w:tcPr>
            <w:tcW w:w="1559" w:type="dxa"/>
            <w:shd w:val="clear" w:color="auto" w:fill="auto"/>
            <w:vAlign w:val="center"/>
          </w:tcPr>
          <w:p w14:paraId="17C3BA2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University of Zagreb, Faculty of Education and Rehabilitation Sciences (FERS)</w:t>
            </w:r>
          </w:p>
        </w:tc>
        <w:tc>
          <w:tcPr>
            <w:tcW w:w="1418" w:type="dxa"/>
            <w:shd w:val="clear" w:color="auto" w:fill="auto"/>
            <w:noWrap/>
            <w:vAlign w:val="center"/>
          </w:tcPr>
          <w:p w14:paraId="4AC851B0"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Jasmina</w:t>
            </w:r>
            <w:proofErr w:type="spellEnd"/>
            <w:r w:rsidRPr="004D0F11">
              <w:rPr>
                <w:rFonts w:cs="Poppins"/>
                <w:sz w:val="20"/>
                <w:szCs w:val="20"/>
              </w:rPr>
              <w:t xml:space="preserve"> </w:t>
            </w:r>
            <w:proofErr w:type="spellStart"/>
            <w:r w:rsidRPr="004D0F11">
              <w:rPr>
                <w:rFonts w:cs="Poppins"/>
                <w:sz w:val="20"/>
                <w:szCs w:val="20"/>
              </w:rPr>
              <w:t>Ivšac</w:t>
            </w:r>
            <w:proofErr w:type="spellEnd"/>
            <w:r w:rsidRPr="004D0F11">
              <w:rPr>
                <w:rFonts w:cs="Poppins"/>
                <w:sz w:val="20"/>
                <w:szCs w:val="20"/>
              </w:rPr>
              <w:t xml:space="preserve"> </w:t>
            </w:r>
            <w:proofErr w:type="spellStart"/>
            <w:r w:rsidRPr="004D0F11">
              <w:rPr>
                <w:rFonts w:cs="Poppins"/>
                <w:sz w:val="20"/>
                <w:szCs w:val="20"/>
              </w:rPr>
              <w:t>Pavliša</w:t>
            </w:r>
            <w:proofErr w:type="spellEnd"/>
          </w:p>
        </w:tc>
        <w:tc>
          <w:tcPr>
            <w:tcW w:w="1276" w:type="dxa"/>
            <w:shd w:val="clear" w:color="auto" w:fill="auto"/>
            <w:vAlign w:val="center"/>
          </w:tcPr>
          <w:p w14:paraId="01F2B4A4"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tcPr>
          <w:p w14:paraId="5708BA0A"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noWrap/>
            <w:vAlign w:val="center"/>
          </w:tcPr>
          <w:p w14:paraId="04D5EFE6"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E61020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Project Manager</w:t>
            </w:r>
          </w:p>
        </w:tc>
        <w:tc>
          <w:tcPr>
            <w:tcW w:w="1276" w:type="dxa"/>
            <w:shd w:val="clear" w:color="auto" w:fill="auto"/>
            <w:noWrap/>
            <w:vAlign w:val="center"/>
          </w:tcPr>
          <w:p w14:paraId="0A96A3BA"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5013D55C"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23ED0C8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tcPr>
          <w:p w14:paraId="580581C9"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17B92183" w14:textId="77777777" w:rsidTr="00E24B55">
        <w:trPr>
          <w:trHeight w:val="1128"/>
        </w:trPr>
        <w:tc>
          <w:tcPr>
            <w:tcW w:w="1701" w:type="dxa"/>
            <w:shd w:val="clear" w:color="auto" w:fill="auto"/>
            <w:vAlign w:val="center"/>
          </w:tcPr>
          <w:p w14:paraId="47261F3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Implementing Partner</w:t>
            </w:r>
          </w:p>
        </w:tc>
        <w:tc>
          <w:tcPr>
            <w:tcW w:w="1559" w:type="dxa"/>
            <w:shd w:val="clear" w:color="auto" w:fill="auto"/>
            <w:vAlign w:val="center"/>
          </w:tcPr>
          <w:p w14:paraId="1C8848FD"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University of Zagreb Faculty of Electrical Engineering and Computing</w:t>
            </w:r>
          </w:p>
        </w:tc>
        <w:tc>
          <w:tcPr>
            <w:tcW w:w="1418" w:type="dxa"/>
            <w:shd w:val="clear" w:color="auto" w:fill="auto"/>
            <w:noWrap/>
            <w:vAlign w:val="center"/>
          </w:tcPr>
          <w:p w14:paraId="3364DABE"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Zeljka Car</w:t>
            </w:r>
          </w:p>
        </w:tc>
        <w:tc>
          <w:tcPr>
            <w:tcW w:w="1276" w:type="dxa"/>
            <w:shd w:val="clear" w:color="auto" w:fill="auto"/>
            <w:noWrap/>
            <w:vAlign w:val="center"/>
          </w:tcPr>
          <w:p w14:paraId="3F2873C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0DEE8172"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11E8B853"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7F40DB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Implementing partner</w:t>
            </w:r>
          </w:p>
        </w:tc>
        <w:tc>
          <w:tcPr>
            <w:tcW w:w="1276" w:type="dxa"/>
            <w:shd w:val="clear" w:color="auto" w:fill="auto"/>
            <w:noWrap/>
            <w:vAlign w:val="center"/>
          </w:tcPr>
          <w:p w14:paraId="58BDE1FE"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0793AAF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High</w:t>
            </w:r>
          </w:p>
        </w:tc>
        <w:tc>
          <w:tcPr>
            <w:tcW w:w="1418" w:type="dxa"/>
            <w:shd w:val="clear" w:color="auto" w:fill="auto"/>
            <w:noWrap/>
            <w:vAlign w:val="center"/>
          </w:tcPr>
          <w:p w14:paraId="47116E9C"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hideMark/>
          </w:tcPr>
          <w:p w14:paraId="02CD4412"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25972EEB" w14:textId="77777777" w:rsidTr="00E24B55">
        <w:trPr>
          <w:trHeight w:val="1128"/>
        </w:trPr>
        <w:tc>
          <w:tcPr>
            <w:tcW w:w="1701" w:type="dxa"/>
            <w:shd w:val="clear" w:color="auto" w:fill="auto"/>
            <w:vAlign w:val="center"/>
          </w:tcPr>
          <w:p w14:paraId="34475032"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Governmental - central or regional</w:t>
            </w:r>
          </w:p>
        </w:tc>
        <w:tc>
          <w:tcPr>
            <w:tcW w:w="1559" w:type="dxa"/>
            <w:shd w:val="clear" w:color="auto" w:fill="auto"/>
            <w:vAlign w:val="center"/>
          </w:tcPr>
          <w:p w14:paraId="2EDC621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Ministry of Labour and Pension System, </w:t>
            </w:r>
            <w:r w:rsidRPr="004D0F11">
              <w:rPr>
                <w:rFonts w:cs="Poppins"/>
                <w:sz w:val="20"/>
                <w:szCs w:val="20"/>
              </w:rPr>
              <w:lastRenderedPageBreak/>
              <w:t>Family and Social Policy</w:t>
            </w:r>
          </w:p>
        </w:tc>
        <w:tc>
          <w:tcPr>
            <w:tcW w:w="1418" w:type="dxa"/>
            <w:shd w:val="clear" w:color="auto" w:fill="auto"/>
            <w:noWrap/>
            <w:vAlign w:val="center"/>
          </w:tcPr>
          <w:p w14:paraId="57ABAA40"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lastRenderedPageBreak/>
              <w:t>Zvjezdana</w:t>
            </w:r>
            <w:proofErr w:type="spellEnd"/>
            <w:r w:rsidRPr="004D0F11">
              <w:rPr>
                <w:rFonts w:cs="Poppins"/>
                <w:sz w:val="20"/>
                <w:szCs w:val="20"/>
              </w:rPr>
              <w:t xml:space="preserve"> Bogdanovic</w:t>
            </w:r>
          </w:p>
        </w:tc>
        <w:tc>
          <w:tcPr>
            <w:tcW w:w="1276" w:type="dxa"/>
            <w:shd w:val="clear" w:color="auto" w:fill="auto"/>
            <w:noWrap/>
            <w:vAlign w:val="center"/>
          </w:tcPr>
          <w:p w14:paraId="6FAF454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32024B9A"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1D1B2871"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35EB343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n/a</w:t>
            </w:r>
          </w:p>
        </w:tc>
        <w:tc>
          <w:tcPr>
            <w:tcW w:w="1276" w:type="dxa"/>
            <w:shd w:val="clear" w:color="auto" w:fill="auto"/>
            <w:noWrap/>
            <w:vAlign w:val="center"/>
          </w:tcPr>
          <w:p w14:paraId="1B3E1E09"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3912F7C4"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27B7F265"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hideMark/>
          </w:tcPr>
          <w:p w14:paraId="56DADE83"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2CD26A65" w14:textId="77777777" w:rsidTr="00E24B55">
        <w:trPr>
          <w:trHeight w:val="828"/>
        </w:trPr>
        <w:tc>
          <w:tcPr>
            <w:tcW w:w="1701" w:type="dxa"/>
            <w:shd w:val="clear" w:color="auto" w:fill="auto"/>
            <w:vAlign w:val="center"/>
          </w:tcPr>
          <w:p w14:paraId="33EFB35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Local leaders of public services</w:t>
            </w:r>
          </w:p>
        </w:tc>
        <w:tc>
          <w:tcPr>
            <w:tcW w:w="1559" w:type="dxa"/>
            <w:shd w:val="clear" w:color="auto" w:fill="auto"/>
            <w:vAlign w:val="center"/>
          </w:tcPr>
          <w:p w14:paraId="0DC0769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Croatian Chamber of Educational Rehabilitators </w:t>
            </w:r>
          </w:p>
        </w:tc>
        <w:tc>
          <w:tcPr>
            <w:tcW w:w="1418" w:type="dxa"/>
            <w:shd w:val="clear" w:color="auto" w:fill="auto"/>
            <w:noWrap/>
            <w:vAlign w:val="center"/>
          </w:tcPr>
          <w:p w14:paraId="2B913740" w14:textId="77777777" w:rsidR="00B41069" w:rsidRPr="004D0F11" w:rsidRDefault="00B41069" w:rsidP="004D0F11">
            <w:pPr>
              <w:spacing w:after="0" w:line="240" w:lineRule="auto"/>
              <w:rPr>
                <w:rFonts w:eastAsia="Times New Roman" w:cs="Poppins"/>
                <w:sz w:val="20"/>
                <w:szCs w:val="20"/>
                <w:lang w:val="pl-PL" w:eastAsia="en-GB"/>
              </w:rPr>
            </w:pPr>
            <w:r w:rsidRPr="004D0F11">
              <w:rPr>
                <w:rFonts w:cs="Poppins"/>
                <w:sz w:val="20"/>
                <w:szCs w:val="20"/>
                <w:lang w:val="pl-PL"/>
              </w:rPr>
              <w:t>Martina Celizić, mag.rehab.educ</w:t>
            </w:r>
          </w:p>
        </w:tc>
        <w:tc>
          <w:tcPr>
            <w:tcW w:w="1276" w:type="dxa"/>
            <w:shd w:val="clear" w:color="auto" w:fill="auto"/>
            <w:noWrap/>
            <w:vAlign w:val="center"/>
          </w:tcPr>
          <w:p w14:paraId="7D0149E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357DBB00"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337BC7F1"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EB23355"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Member of </w:t>
            </w:r>
            <w:proofErr w:type="gramStart"/>
            <w:r w:rsidRPr="004D0F11">
              <w:rPr>
                <w:rFonts w:cs="Poppins"/>
                <w:sz w:val="20"/>
                <w:szCs w:val="20"/>
              </w:rPr>
              <w:t>the  AAC</w:t>
            </w:r>
            <w:proofErr w:type="gramEnd"/>
            <w:r w:rsidRPr="004D0F11">
              <w:rPr>
                <w:rFonts w:cs="Poppins"/>
                <w:sz w:val="20"/>
                <w:szCs w:val="20"/>
              </w:rPr>
              <w:t xml:space="preserve"> programme board</w:t>
            </w:r>
          </w:p>
        </w:tc>
        <w:tc>
          <w:tcPr>
            <w:tcW w:w="1276" w:type="dxa"/>
            <w:shd w:val="clear" w:color="auto" w:fill="auto"/>
            <w:noWrap/>
            <w:vAlign w:val="center"/>
          </w:tcPr>
          <w:p w14:paraId="05680200"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02215D5F"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5507AECC"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hideMark/>
          </w:tcPr>
          <w:p w14:paraId="22C9A52D"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78BE6BF4" w14:textId="77777777" w:rsidTr="00E24B55">
        <w:trPr>
          <w:trHeight w:val="566"/>
        </w:trPr>
        <w:tc>
          <w:tcPr>
            <w:tcW w:w="1701" w:type="dxa"/>
            <w:shd w:val="clear" w:color="auto" w:fill="auto"/>
            <w:noWrap/>
            <w:vAlign w:val="center"/>
          </w:tcPr>
          <w:p w14:paraId="1F485D44"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Local leaders of public services</w:t>
            </w:r>
          </w:p>
        </w:tc>
        <w:tc>
          <w:tcPr>
            <w:tcW w:w="1559" w:type="dxa"/>
            <w:shd w:val="clear" w:color="auto" w:fill="auto"/>
            <w:vAlign w:val="center"/>
          </w:tcPr>
          <w:p w14:paraId="362EB28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Croatian Association of Speech and Language Pathologists</w:t>
            </w:r>
          </w:p>
        </w:tc>
        <w:tc>
          <w:tcPr>
            <w:tcW w:w="1418" w:type="dxa"/>
            <w:shd w:val="clear" w:color="auto" w:fill="auto"/>
            <w:vAlign w:val="center"/>
          </w:tcPr>
          <w:p w14:paraId="3882A634" w14:textId="77777777" w:rsidR="00B41069" w:rsidRPr="004D0F11" w:rsidRDefault="00B41069" w:rsidP="004D0F11">
            <w:pPr>
              <w:spacing w:after="0" w:line="240" w:lineRule="auto"/>
              <w:rPr>
                <w:rFonts w:eastAsia="Times New Roman" w:cs="Poppins"/>
                <w:color w:val="000000"/>
                <w:sz w:val="20"/>
                <w:szCs w:val="20"/>
                <w:lang w:eastAsia="en-GB"/>
              </w:rPr>
            </w:pPr>
            <w:proofErr w:type="spellStart"/>
            <w:r w:rsidRPr="004D0F11">
              <w:rPr>
                <w:rFonts w:cs="Poppins"/>
                <w:sz w:val="20"/>
                <w:szCs w:val="20"/>
              </w:rPr>
              <w:t>Draženka</w:t>
            </w:r>
            <w:proofErr w:type="spellEnd"/>
            <w:r w:rsidRPr="004D0F11">
              <w:rPr>
                <w:rFonts w:cs="Poppins"/>
                <w:sz w:val="20"/>
                <w:szCs w:val="20"/>
              </w:rPr>
              <w:t xml:space="preserve"> </w:t>
            </w:r>
            <w:proofErr w:type="spellStart"/>
            <w:r w:rsidRPr="004D0F11">
              <w:rPr>
                <w:rFonts w:cs="Poppins"/>
                <w:sz w:val="20"/>
                <w:szCs w:val="20"/>
              </w:rPr>
              <w:t>Blaži</w:t>
            </w:r>
            <w:proofErr w:type="spellEnd"/>
          </w:p>
        </w:tc>
        <w:tc>
          <w:tcPr>
            <w:tcW w:w="1276" w:type="dxa"/>
            <w:shd w:val="clear" w:color="auto" w:fill="auto"/>
            <w:vAlign w:val="center"/>
          </w:tcPr>
          <w:p w14:paraId="072EDA3B" w14:textId="77777777" w:rsidR="00B41069" w:rsidRPr="004D0F11" w:rsidRDefault="00B41069" w:rsidP="004D0F11">
            <w:pPr>
              <w:spacing w:after="0" w:line="240" w:lineRule="auto"/>
              <w:rPr>
                <w:rFonts w:eastAsia="Times New Roman" w:cs="Poppins"/>
                <w:sz w:val="20"/>
                <w:szCs w:val="20"/>
                <w:lang w:eastAsia="en-GB"/>
              </w:rPr>
            </w:pPr>
          </w:p>
        </w:tc>
        <w:tc>
          <w:tcPr>
            <w:tcW w:w="1417" w:type="dxa"/>
            <w:shd w:val="clear" w:color="auto" w:fill="auto"/>
            <w:vAlign w:val="center"/>
            <w:hideMark/>
          </w:tcPr>
          <w:p w14:paraId="2B76CBE6"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0778EE74"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45609EF3"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Member of </w:t>
            </w:r>
            <w:proofErr w:type="gramStart"/>
            <w:r w:rsidRPr="004D0F11">
              <w:rPr>
                <w:rFonts w:cs="Poppins"/>
                <w:sz w:val="20"/>
                <w:szCs w:val="20"/>
              </w:rPr>
              <w:t>the  AAC</w:t>
            </w:r>
            <w:proofErr w:type="gramEnd"/>
            <w:r w:rsidRPr="004D0F11">
              <w:rPr>
                <w:rFonts w:cs="Poppins"/>
                <w:sz w:val="20"/>
                <w:szCs w:val="20"/>
              </w:rPr>
              <w:t xml:space="preserve"> programme board</w:t>
            </w:r>
          </w:p>
        </w:tc>
        <w:tc>
          <w:tcPr>
            <w:tcW w:w="1276" w:type="dxa"/>
            <w:shd w:val="clear" w:color="auto" w:fill="auto"/>
            <w:noWrap/>
            <w:vAlign w:val="center"/>
          </w:tcPr>
          <w:p w14:paraId="26BE9CB5"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798E89B7"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6C4639FF"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hideMark/>
          </w:tcPr>
          <w:p w14:paraId="5D2BEA0A"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4D0AFDA7" w14:textId="77777777" w:rsidTr="00E24B55">
        <w:trPr>
          <w:trHeight w:val="960"/>
        </w:trPr>
        <w:tc>
          <w:tcPr>
            <w:tcW w:w="1701" w:type="dxa"/>
            <w:shd w:val="clear" w:color="auto" w:fill="auto"/>
            <w:noWrap/>
            <w:vAlign w:val="center"/>
          </w:tcPr>
          <w:p w14:paraId="3C40662E"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0D9CB3FA"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University of Zagreb, Faculty of Education and Rehabilitation Sciences (FERS)</w:t>
            </w:r>
          </w:p>
        </w:tc>
        <w:tc>
          <w:tcPr>
            <w:tcW w:w="1418" w:type="dxa"/>
            <w:shd w:val="clear" w:color="auto" w:fill="auto"/>
            <w:noWrap/>
            <w:vAlign w:val="center"/>
          </w:tcPr>
          <w:p w14:paraId="4FB13950"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 xml:space="preserve">Monika </w:t>
            </w:r>
            <w:proofErr w:type="spellStart"/>
            <w:r w:rsidRPr="004D0F11">
              <w:rPr>
                <w:rFonts w:cs="Poppins"/>
                <w:sz w:val="20"/>
                <w:szCs w:val="20"/>
              </w:rPr>
              <w:t>Rosandic</w:t>
            </w:r>
            <w:proofErr w:type="spellEnd"/>
          </w:p>
        </w:tc>
        <w:tc>
          <w:tcPr>
            <w:tcW w:w="1276" w:type="dxa"/>
            <w:shd w:val="clear" w:color="auto" w:fill="auto"/>
            <w:vAlign w:val="center"/>
          </w:tcPr>
          <w:p w14:paraId="5CF0947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147B9FDA"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w:t>
            </w:r>
          </w:p>
        </w:tc>
        <w:tc>
          <w:tcPr>
            <w:tcW w:w="1418" w:type="dxa"/>
            <w:shd w:val="clear" w:color="auto" w:fill="auto"/>
            <w:vAlign w:val="center"/>
          </w:tcPr>
          <w:p w14:paraId="65B017C7"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F8D263B" w14:textId="77777777" w:rsidR="00B41069" w:rsidRPr="004D0F11" w:rsidRDefault="00B41069" w:rsidP="004D0F11">
            <w:pPr>
              <w:spacing w:after="0" w:line="240" w:lineRule="auto"/>
              <w:rPr>
                <w:rFonts w:eastAsia="Times New Roman" w:cs="Poppins"/>
                <w:i/>
                <w:iCs/>
                <w:sz w:val="20"/>
                <w:szCs w:val="20"/>
                <w:lang w:eastAsia="en-GB"/>
              </w:rPr>
            </w:pPr>
            <w:r w:rsidRPr="004D0F11">
              <w:rPr>
                <w:rFonts w:cs="Poppins"/>
                <w:sz w:val="20"/>
                <w:szCs w:val="20"/>
              </w:rPr>
              <w:t>AAC trainer</w:t>
            </w:r>
          </w:p>
        </w:tc>
        <w:tc>
          <w:tcPr>
            <w:tcW w:w="1276" w:type="dxa"/>
            <w:shd w:val="clear" w:color="auto" w:fill="auto"/>
            <w:noWrap/>
            <w:vAlign w:val="center"/>
          </w:tcPr>
          <w:p w14:paraId="55005F5A"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0A56E933"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433CF36A"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hideMark/>
          </w:tcPr>
          <w:p w14:paraId="1452F198"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6A433E13" w14:textId="77777777" w:rsidTr="00E24B55">
        <w:trPr>
          <w:trHeight w:val="960"/>
        </w:trPr>
        <w:tc>
          <w:tcPr>
            <w:tcW w:w="1701" w:type="dxa"/>
            <w:shd w:val="clear" w:color="auto" w:fill="auto"/>
            <w:noWrap/>
            <w:vAlign w:val="center"/>
          </w:tcPr>
          <w:p w14:paraId="39B1DAA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771E9448"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SUVAG Polyclinic</w:t>
            </w:r>
          </w:p>
        </w:tc>
        <w:tc>
          <w:tcPr>
            <w:tcW w:w="1418" w:type="dxa"/>
            <w:shd w:val="clear" w:color="auto" w:fill="auto"/>
            <w:noWrap/>
            <w:vAlign w:val="center"/>
          </w:tcPr>
          <w:p w14:paraId="6B2B76E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Ines </w:t>
            </w:r>
            <w:proofErr w:type="spellStart"/>
            <w:r w:rsidRPr="004D0F11">
              <w:rPr>
                <w:rFonts w:cs="Poppins"/>
                <w:sz w:val="20"/>
                <w:szCs w:val="20"/>
              </w:rPr>
              <w:t>Rodić</w:t>
            </w:r>
            <w:proofErr w:type="spellEnd"/>
            <w:r w:rsidRPr="004D0F11">
              <w:rPr>
                <w:rFonts w:cs="Poppins"/>
                <w:sz w:val="20"/>
                <w:szCs w:val="20"/>
              </w:rPr>
              <w:t xml:space="preserve"> </w:t>
            </w:r>
            <w:proofErr w:type="spellStart"/>
            <w:r w:rsidRPr="004D0F11">
              <w:rPr>
                <w:rFonts w:cs="Poppins"/>
                <w:sz w:val="20"/>
                <w:szCs w:val="20"/>
              </w:rPr>
              <w:t>Marušić</w:t>
            </w:r>
            <w:proofErr w:type="spellEnd"/>
          </w:p>
        </w:tc>
        <w:tc>
          <w:tcPr>
            <w:tcW w:w="1276" w:type="dxa"/>
            <w:shd w:val="clear" w:color="auto" w:fill="auto"/>
            <w:vAlign w:val="center"/>
          </w:tcPr>
          <w:p w14:paraId="7D7D79B8"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51B38725"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w:t>
            </w:r>
          </w:p>
        </w:tc>
        <w:tc>
          <w:tcPr>
            <w:tcW w:w="1418" w:type="dxa"/>
            <w:shd w:val="clear" w:color="auto" w:fill="auto"/>
            <w:vAlign w:val="center"/>
          </w:tcPr>
          <w:p w14:paraId="6F5487A8"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8E5237B" w14:textId="77777777" w:rsidR="00B41069" w:rsidRPr="004D0F11" w:rsidRDefault="00B41069" w:rsidP="004D0F11">
            <w:pPr>
              <w:spacing w:after="0" w:line="240" w:lineRule="auto"/>
              <w:rPr>
                <w:rFonts w:eastAsia="Times New Roman" w:cs="Poppins"/>
                <w:i/>
                <w:iCs/>
                <w:sz w:val="20"/>
                <w:szCs w:val="20"/>
                <w:lang w:eastAsia="en-GB"/>
              </w:rPr>
            </w:pPr>
            <w:r w:rsidRPr="004D0F11">
              <w:rPr>
                <w:rFonts w:cs="Poppins"/>
                <w:sz w:val="20"/>
                <w:szCs w:val="20"/>
              </w:rPr>
              <w:t>AAC trainer</w:t>
            </w:r>
          </w:p>
        </w:tc>
        <w:tc>
          <w:tcPr>
            <w:tcW w:w="1276" w:type="dxa"/>
            <w:shd w:val="clear" w:color="auto" w:fill="auto"/>
            <w:noWrap/>
            <w:vAlign w:val="center"/>
          </w:tcPr>
          <w:p w14:paraId="298EEB72"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6AEB2C02"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5B044063"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hideMark/>
          </w:tcPr>
          <w:p w14:paraId="4D26F2F3"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480CC23A" w14:textId="77777777" w:rsidTr="00E24B55">
        <w:trPr>
          <w:trHeight w:val="960"/>
        </w:trPr>
        <w:tc>
          <w:tcPr>
            <w:tcW w:w="1701" w:type="dxa"/>
            <w:shd w:val="clear" w:color="auto" w:fill="auto"/>
            <w:noWrap/>
            <w:vAlign w:val="center"/>
          </w:tcPr>
          <w:p w14:paraId="30B14B0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1C980324"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University of Zagreb Faculty of Electrical Engineering and Computing</w:t>
            </w:r>
          </w:p>
        </w:tc>
        <w:tc>
          <w:tcPr>
            <w:tcW w:w="1418" w:type="dxa"/>
            <w:shd w:val="clear" w:color="auto" w:fill="auto"/>
            <w:noWrap/>
            <w:vAlign w:val="center"/>
          </w:tcPr>
          <w:p w14:paraId="0EBD4D61"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Matea</w:t>
            </w:r>
            <w:proofErr w:type="spellEnd"/>
            <w:r w:rsidRPr="004D0F11">
              <w:rPr>
                <w:rFonts w:cs="Poppins"/>
                <w:sz w:val="20"/>
                <w:szCs w:val="20"/>
              </w:rPr>
              <w:t xml:space="preserve"> </w:t>
            </w:r>
            <w:proofErr w:type="spellStart"/>
            <w:r w:rsidRPr="004D0F11">
              <w:rPr>
                <w:rFonts w:cs="Poppins"/>
                <w:sz w:val="20"/>
                <w:szCs w:val="20"/>
              </w:rPr>
              <w:t>Žilak</w:t>
            </w:r>
            <w:proofErr w:type="spellEnd"/>
          </w:p>
        </w:tc>
        <w:tc>
          <w:tcPr>
            <w:tcW w:w="1276" w:type="dxa"/>
            <w:shd w:val="clear" w:color="auto" w:fill="auto"/>
            <w:vAlign w:val="center"/>
          </w:tcPr>
          <w:p w14:paraId="0F4E38CA"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46E559DA"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w:t>
            </w:r>
          </w:p>
        </w:tc>
        <w:tc>
          <w:tcPr>
            <w:tcW w:w="1418" w:type="dxa"/>
            <w:shd w:val="clear" w:color="auto" w:fill="auto"/>
            <w:vAlign w:val="center"/>
          </w:tcPr>
          <w:p w14:paraId="67B4CA13"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DB9187D" w14:textId="77777777" w:rsidR="00B41069" w:rsidRPr="004D0F11" w:rsidRDefault="00B41069" w:rsidP="004D0F11">
            <w:pPr>
              <w:spacing w:after="0" w:line="240" w:lineRule="auto"/>
              <w:rPr>
                <w:rFonts w:eastAsia="Times New Roman" w:cs="Poppins"/>
                <w:i/>
                <w:iCs/>
                <w:sz w:val="20"/>
                <w:szCs w:val="20"/>
                <w:lang w:eastAsia="en-GB"/>
              </w:rPr>
            </w:pPr>
            <w:r w:rsidRPr="004D0F11">
              <w:rPr>
                <w:rFonts w:cs="Poppins"/>
                <w:sz w:val="20"/>
                <w:szCs w:val="20"/>
              </w:rPr>
              <w:t>AAC trainer</w:t>
            </w:r>
          </w:p>
        </w:tc>
        <w:tc>
          <w:tcPr>
            <w:tcW w:w="1276" w:type="dxa"/>
            <w:shd w:val="clear" w:color="auto" w:fill="auto"/>
            <w:noWrap/>
            <w:vAlign w:val="center"/>
          </w:tcPr>
          <w:p w14:paraId="60ED483A"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09F8CA97"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2880BD73"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hideMark/>
          </w:tcPr>
          <w:p w14:paraId="6DF0C043"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147906DB" w14:textId="77777777" w:rsidTr="00E24B55">
        <w:trPr>
          <w:trHeight w:val="960"/>
        </w:trPr>
        <w:tc>
          <w:tcPr>
            <w:tcW w:w="1701" w:type="dxa"/>
            <w:shd w:val="clear" w:color="auto" w:fill="auto"/>
            <w:noWrap/>
            <w:vAlign w:val="center"/>
          </w:tcPr>
          <w:p w14:paraId="2C83F68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noWrap/>
            <w:vAlign w:val="center"/>
          </w:tcPr>
          <w:p w14:paraId="5D954925"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University of Zagreb Faculty of Electrical Engineering and Computing</w:t>
            </w:r>
          </w:p>
        </w:tc>
        <w:tc>
          <w:tcPr>
            <w:tcW w:w="1418" w:type="dxa"/>
            <w:shd w:val="clear" w:color="auto" w:fill="auto"/>
            <w:noWrap/>
            <w:vAlign w:val="center"/>
          </w:tcPr>
          <w:p w14:paraId="432401CF"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Ivana </w:t>
            </w:r>
            <w:proofErr w:type="spellStart"/>
            <w:r w:rsidRPr="004D0F11">
              <w:rPr>
                <w:rFonts w:cs="Poppins"/>
                <w:sz w:val="20"/>
                <w:szCs w:val="20"/>
              </w:rPr>
              <w:t>Rasan</w:t>
            </w:r>
            <w:proofErr w:type="spellEnd"/>
          </w:p>
        </w:tc>
        <w:tc>
          <w:tcPr>
            <w:tcW w:w="1276" w:type="dxa"/>
            <w:shd w:val="clear" w:color="auto" w:fill="auto"/>
            <w:noWrap/>
            <w:vAlign w:val="center"/>
          </w:tcPr>
          <w:p w14:paraId="57663538"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noWrap/>
            <w:vAlign w:val="center"/>
            <w:hideMark/>
          </w:tcPr>
          <w:p w14:paraId="07148914"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w:t>
            </w:r>
          </w:p>
        </w:tc>
        <w:tc>
          <w:tcPr>
            <w:tcW w:w="1418" w:type="dxa"/>
            <w:shd w:val="clear" w:color="auto" w:fill="auto"/>
            <w:noWrap/>
            <w:vAlign w:val="center"/>
          </w:tcPr>
          <w:p w14:paraId="39DB6EAD"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3231B558" w14:textId="77777777" w:rsidR="00B41069" w:rsidRPr="004D0F11" w:rsidRDefault="00B41069" w:rsidP="004D0F11">
            <w:pPr>
              <w:spacing w:after="0" w:line="240" w:lineRule="auto"/>
              <w:rPr>
                <w:rFonts w:eastAsia="Times New Roman" w:cs="Poppins"/>
                <w:i/>
                <w:iCs/>
                <w:sz w:val="20"/>
                <w:szCs w:val="20"/>
                <w:lang w:eastAsia="en-GB"/>
              </w:rPr>
            </w:pPr>
            <w:r w:rsidRPr="004D0F11">
              <w:rPr>
                <w:rFonts w:cs="Poppins"/>
                <w:sz w:val="20"/>
                <w:szCs w:val="20"/>
              </w:rPr>
              <w:t>Project Coordinator</w:t>
            </w:r>
          </w:p>
        </w:tc>
        <w:tc>
          <w:tcPr>
            <w:tcW w:w="1276" w:type="dxa"/>
            <w:shd w:val="clear" w:color="auto" w:fill="auto"/>
            <w:noWrap/>
            <w:vAlign w:val="center"/>
          </w:tcPr>
          <w:p w14:paraId="3806CA49"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High</w:t>
            </w:r>
          </w:p>
        </w:tc>
        <w:tc>
          <w:tcPr>
            <w:tcW w:w="1418" w:type="dxa"/>
            <w:shd w:val="clear" w:color="auto" w:fill="auto"/>
            <w:noWrap/>
            <w:vAlign w:val="center"/>
          </w:tcPr>
          <w:p w14:paraId="778B19C6"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Medium</w:t>
            </w:r>
          </w:p>
        </w:tc>
        <w:tc>
          <w:tcPr>
            <w:tcW w:w="1418" w:type="dxa"/>
            <w:shd w:val="clear" w:color="auto" w:fill="auto"/>
            <w:noWrap/>
            <w:vAlign w:val="center"/>
          </w:tcPr>
          <w:p w14:paraId="2E68B72B"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hideMark/>
          </w:tcPr>
          <w:p w14:paraId="0247B861" w14:textId="77777777" w:rsidR="00B41069" w:rsidRPr="004D0F11" w:rsidRDefault="00B41069" w:rsidP="004D0F11">
            <w:pPr>
              <w:spacing w:after="0" w:line="240" w:lineRule="auto"/>
              <w:jc w:val="center"/>
              <w:rPr>
                <w:rFonts w:eastAsia="Times New Roman" w:cs="Poppins"/>
                <w:color w:val="FF0000"/>
                <w:sz w:val="20"/>
                <w:szCs w:val="20"/>
                <w:lang w:eastAsia="en-GB"/>
              </w:rPr>
            </w:pPr>
            <w:r w:rsidRPr="004D0F11">
              <w:rPr>
                <w:rFonts w:eastAsia="Times New Roman" w:cs="Poppins"/>
                <w:sz w:val="20"/>
                <w:szCs w:val="20"/>
                <w:lang w:eastAsia="en-GB"/>
              </w:rPr>
              <w:t>-</w:t>
            </w:r>
          </w:p>
        </w:tc>
      </w:tr>
      <w:tr w:rsidR="00B41069" w:rsidRPr="004D0F11" w14:paraId="23D77CCA" w14:textId="77777777" w:rsidTr="00E24B55">
        <w:trPr>
          <w:trHeight w:val="312"/>
        </w:trPr>
        <w:tc>
          <w:tcPr>
            <w:tcW w:w="15593" w:type="dxa"/>
            <w:gridSpan w:val="11"/>
            <w:shd w:val="clear" w:color="000000" w:fill="808080"/>
            <w:vAlign w:val="center"/>
            <w:hideMark/>
          </w:tcPr>
          <w:p w14:paraId="0208BA16" w14:textId="77777777" w:rsidR="00B41069" w:rsidRPr="004D0F11" w:rsidRDefault="00B41069" w:rsidP="004D0F11">
            <w:pPr>
              <w:spacing w:after="0" w:line="240" w:lineRule="auto"/>
              <w:jc w:val="center"/>
              <w:rPr>
                <w:rFonts w:eastAsia="Times New Roman" w:cs="Poppins"/>
                <w:b/>
                <w:bCs/>
                <w:i/>
                <w:iCs/>
                <w:color w:val="FFFFFF"/>
                <w:sz w:val="20"/>
                <w:szCs w:val="20"/>
                <w:lang w:eastAsia="en-GB"/>
              </w:rPr>
            </w:pPr>
            <w:r w:rsidRPr="004D0F11">
              <w:rPr>
                <w:rFonts w:eastAsia="Times New Roman" w:cs="Poppins"/>
                <w:b/>
                <w:bCs/>
                <w:i/>
                <w:iCs/>
                <w:color w:val="FFFFFF"/>
                <w:sz w:val="20"/>
                <w:szCs w:val="20"/>
                <w:lang w:eastAsia="en-GB"/>
              </w:rPr>
              <w:t>Tele-intervention for children with developmental delays and disabilities</w:t>
            </w:r>
          </w:p>
        </w:tc>
      </w:tr>
      <w:tr w:rsidR="00B41069" w:rsidRPr="004D0F11" w14:paraId="63CD5B2A" w14:textId="77777777" w:rsidTr="00E24B55">
        <w:trPr>
          <w:trHeight w:val="588"/>
        </w:trPr>
        <w:tc>
          <w:tcPr>
            <w:tcW w:w="1701" w:type="dxa"/>
            <w:shd w:val="clear" w:color="auto" w:fill="auto"/>
            <w:vAlign w:val="center"/>
          </w:tcPr>
          <w:p w14:paraId="1CDB1DF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w:t>
            </w:r>
          </w:p>
        </w:tc>
        <w:tc>
          <w:tcPr>
            <w:tcW w:w="1559" w:type="dxa"/>
            <w:shd w:val="clear" w:color="auto" w:fill="auto"/>
            <w:vAlign w:val="center"/>
          </w:tcPr>
          <w:p w14:paraId="1D19494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w:t>
            </w:r>
          </w:p>
        </w:tc>
        <w:tc>
          <w:tcPr>
            <w:tcW w:w="1418" w:type="dxa"/>
            <w:shd w:val="clear" w:color="auto" w:fill="auto"/>
            <w:vAlign w:val="center"/>
          </w:tcPr>
          <w:p w14:paraId="6E1CD34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Melani Markovic</w:t>
            </w:r>
          </w:p>
        </w:tc>
        <w:tc>
          <w:tcPr>
            <w:tcW w:w="1276" w:type="dxa"/>
            <w:shd w:val="clear" w:color="auto" w:fill="auto"/>
          </w:tcPr>
          <w:p w14:paraId="62E2244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tcPr>
          <w:p w14:paraId="1895CD53"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45F2985B"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06CBC589"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UNICEF Coordinator</w:t>
            </w:r>
          </w:p>
        </w:tc>
        <w:tc>
          <w:tcPr>
            <w:tcW w:w="1276" w:type="dxa"/>
            <w:shd w:val="clear" w:color="auto" w:fill="auto"/>
            <w:vAlign w:val="center"/>
          </w:tcPr>
          <w:p w14:paraId="5265D084"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High</w:t>
            </w:r>
          </w:p>
        </w:tc>
        <w:tc>
          <w:tcPr>
            <w:tcW w:w="1418" w:type="dxa"/>
            <w:shd w:val="clear" w:color="auto" w:fill="auto"/>
            <w:vAlign w:val="center"/>
          </w:tcPr>
          <w:p w14:paraId="26FD3730"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High</w:t>
            </w:r>
          </w:p>
        </w:tc>
        <w:tc>
          <w:tcPr>
            <w:tcW w:w="1418" w:type="dxa"/>
            <w:shd w:val="clear" w:color="auto" w:fill="auto"/>
            <w:vAlign w:val="center"/>
          </w:tcPr>
          <w:p w14:paraId="5B3B011B"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01A64C64"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0E6E54A3" w14:textId="77777777" w:rsidTr="00E24B55">
        <w:trPr>
          <w:trHeight w:val="588"/>
        </w:trPr>
        <w:tc>
          <w:tcPr>
            <w:tcW w:w="1701" w:type="dxa"/>
            <w:shd w:val="clear" w:color="auto" w:fill="auto"/>
            <w:vAlign w:val="center"/>
          </w:tcPr>
          <w:p w14:paraId="582F34FF" w14:textId="77777777" w:rsidR="00B41069" w:rsidRPr="004D0F11" w:rsidRDefault="00B41069" w:rsidP="004D0F11">
            <w:pPr>
              <w:spacing w:after="0" w:line="240" w:lineRule="auto"/>
              <w:rPr>
                <w:rFonts w:cs="Poppins"/>
                <w:sz w:val="20"/>
                <w:szCs w:val="20"/>
              </w:rPr>
            </w:pPr>
            <w:r w:rsidRPr="004D0F11">
              <w:rPr>
                <w:rFonts w:cs="Poppins"/>
                <w:sz w:val="20"/>
                <w:szCs w:val="20"/>
              </w:rPr>
              <w:lastRenderedPageBreak/>
              <w:t>Implementing Partner</w:t>
            </w:r>
          </w:p>
        </w:tc>
        <w:tc>
          <w:tcPr>
            <w:tcW w:w="1559" w:type="dxa"/>
            <w:shd w:val="clear" w:color="auto" w:fill="auto"/>
            <w:vAlign w:val="center"/>
          </w:tcPr>
          <w:p w14:paraId="2610FEAB" w14:textId="77777777" w:rsidR="00B41069" w:rsidRPr="004D0F11" w:rsidRDefault="00B41069" w:rsidP="004D0F11">
            <w:pPr>
              <w:spacing w:after="0" w:line="240" w:lineRule="auto"/>
              <w:rPr>
                <w:rFonts w:cs="Poppins"/>
                <w:sz w:val="20"/>
                <w:szCs w:val="20"/>
              </w:rPr>
            </w:pPr>
            <w:proofErr w:type="spellStart"/>
            <w:r w:rsidRPr="004D0F11">
              <w:rPr>
                <w:rFonts w:cs="Poppins"/>
                <w:sz w:val="20"/>
                <w:szCs w:val="20"/>
              </w:rPr>
              <w:t>Medjimurje</w:t>
            </w:r>
            <w:proofErr w:type="spellEnd"/>
            <w:r w:rsidRPr="004D0F11">
              <w:rPr>
                <w:rFonts w:cs="Poppins"/>
                <w:sz w:val="20"/>
                <w:szCs w:val="20"/>
              </w:rPr>
              <w:t xml:space="preserve"> Association for Early Childhood Intervention</w:t>
            </w:r>
          </w:p>
        </w:tc>
        <w:tc>
          <w:tcPr>
            <w:tcW w:w="1418" w:type="dxa"/>
            <w:shd w:val="clear" w:color="auto" w:fill="auto"/>
            <w:vAlign w:val="center"/>
          </w:tcPr>
          <w:p w14:paraId="7506AC67" w14:textId="77777777" w:rsidR="00B41069" w:rsidRPr="004D0F11" w:rsidRDefault="00B41069" w:rsidP="004D0F11">
            <w:pPr>
              <w:spacing w:after="0" w:line="240" w:lineRule="auto"/>
              <w:rPr>
                <w:rFonts w:eastAsia="Times New Roman" w:cs="Poppins"/>
                <w:color w:val="000000"/>
                <w:sz w:val="20"/>
                <w:szCs w:val="20"/>
              </w:rPr>
            </w:pPr>
            <w:proofErr w:type="spellStart"/>
            <w:r w:rsidRPr="004D0F11">
              <w:rPr>
                <w:rFonts w:cs="Poppins"/>
                <w:sz w:val="20"/>
                <w:szCs w:val="20"/>
              </w:rPr>
              <w:t>Silvija</w:t>
            </w:r>
            <w:proofErr w:type="spellEnd"/>
            <w:r w:rsidRPr="004D0F11">
              <w:rPr>
                <w:rFonts w:cs="Poppins"/>
                <w:sz w:val="20"/>
                <w:szCs w:val="20"/>
              </w:rPr>
              <w:t xml:space="preserve"> </w:t>
            </w:r>
            <w:proofErr w:type="spellStart"/>
            <w:r w:rsidRPr="004D0F11">
              <w:rPr>
                <w:rFonts w:cs="Poppins"/>
                <w:sz w:val="20"/>
                <w:szCs w:val="20"/>
              </w:rPr>
              <w:t>Pucko</w:t>
            </w:r>
            <w:proofErr w:type="spellEnd"/>
          </w:p>
        </w:tc>
        <w:tc>
          <w:tcPr>
            <w:tcW w:w="1276" w:type="dxa"/>
            <w:shd w:val="clear" w:color="auto" w:fill="auto"/>
          </w:tcPr>
          <w:p w14:paraId="1C10D3CC"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4C99EDA2"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483E465A"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81DD71F" w14:textId="77777777" w:rsidR="00B41069" w:rsidRPr="004D0F11" w:rsidRDefault="00B41069" w:rsidP="004D0F11">
            <w:pPr>
              <w:spacing w:after="0" w:line="240" w:lineRule="auto"/>
              <w:rPr>
                <w:rFonts w:cs="Poppins"/>
                <w:sz w:val="20"/>
                <w:szCs w:val="20"/>
              </w:rPr>
            </w:pPr>
            <w:r w:rsidRPr="004D0F11">
              <w:rPr>
                <w:rFonts w:cs="Poppins"/>
                <w:sz w:val="20"/>
                <w:szCs w:val="20"/>
              </w:rPr>
              <w:t>Key implementing partner, Programme Manager</w:t>
            </w:r>
          </w:p>
        </w:tc>
        <w:tc>
          <w:tcPr>
            <w:tcW w:w="1276" w:type="dxa"/>
            <w:shd w:val="clear" w:color="auto" w:fill="auto"/>
            <w:vAlign w:val="center"/>
          </w:tcPr>
          <w:p w14:paraId="4BD26D5E"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62BA9653"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2B25CC90"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ERG and interview</w:t>
            </w:r>
          </w:p>
        </w:tc>
        <w:tc>
          <w:tcPr>
            <w:tcW w:w="1276" w:type="dxa"/>
            <w:shd w:val="clear" w:color="auto" w:fill="auto"/>
            <w:vAlign w:val="center"/>
          </w:tcPr>
          <w:p w14:paraId="6425850E"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7657BF51" w14:textId="77777777" w:rsidTr="00E24B55">
        <w:trPr>
          <w:trHeight w:val="588"/>
        </w:trPr>
        <w:tc>
          <w:tcPr>
            <w:tcW w:w="1701" w:type="dxa"/>
            <w:shd w:val="clear" w:color="auto" w:fill="auto"/>
            <w:vAlign w:val="center"/>
          </w:tcPr>
          <w:p w14:paraId="39B1AFEE" w14:textId="77777777" w:rsidR="00B41069" w:rsidRPr="004D0F11" w:rsidRDefault="00B41069" w:rsidP="004D0F11">
            <w:pPr>
              <w:spacing w:after="0" w:line="240" w:lineRule="auto"/>
              <w:rPr>
                <w:rFonts w:cs="Poppins"/>
                <w:sz w:val="20"/>
                <w:szCs w:val="20"/>
              </w:rPr>
            </w:pPr>
            <w:r w:rsidRPr="004D0F11">
              <w:rPr>
                <w:rFonts w:cs="Poppins"/>
                <w:sz w:val="20"/>
                <w:szCs w:val="20"/>
              </w:rPr>
              <w:t>Governmental - central or regional</w:t>
            </w:r>
          </w:p>
        </w:tc>
        <w:tc>
          <w:tcPr>
            <w:tcW w:w="1559" w:type="dxa"/>
            <w:shd w:val="clear" w:color="auto" w:fill="auto"/>
            <w:vAlign w:val="center"/>
          </w:tcPr>
          <w:p w14:paraId="70B71892" w14:textId="77777777" w:rsidR="00B41069" w:rsidRPr="004D0F11" w:rsidRDefault="00B41069" w:rsidP="004D0F11">
            <w:pPr>
              <w:spacing w:after="0" w:line="240" w:lineRule="auto"/>
              <w:rPr>
                <w:rFonts w:cs="Poppins"/>
                <w:sz w:val="20"/>
                <w:szCs w:val="20"/>
              </w:rPr>
            </w:pPr>
            <w:r w:rsidRPr="004D0F11">
              <w:rPr>
                <w:rFonts w:cs="Poppins"/>
                <w:sz w:val="20"/>
                <w:szCs w:val="20"/>
              </w:rPr>
              <w:t>Ministry of Labour and Pension System, Family and Social Policy</w:t>
            </w:r>
          </w:p>
        </w:tc>
        <w:tc>
          <w:tcPr>
            <w:tcW w:w="1418" w:type="dxa"/>
            <w:shd w:val="clear" w:color="auto" w:fill="auto"/>
            <w:vAlign w:val="center"/>
          </w:tcPr>
          <w:p w14:paraId="3B369472" w14:textId="77777777" w:rsidR="00B41069" w:rsidRPr="004D0F11" w:rsidRDefault="00B41069" w:rsidP="004D0F11">
            <w:pPr>
              <w:spacing w:after="0" w:line="240" w:lineRule="auto"/>
              <w:rPr>
                <w:rFonts w:cs="Poppins"/>
                <w:sz w:val="20"/>
                <w:szCs w:val="20"/>
              </w:rPr>
            </w:pPr>
            <w:proofErr w:type="spellStart"/>
            <w:r w:rsidRPr="004D0F11">
              <w:rPr>
                <w:rFonts w:cs="Poppins"/>
                <w:sz w:val="20"/>
                <w:szCs w:val="20"/>
              </w:rPr>
              <w:t>Zvjezdana</w:t>
            </w:r>
            <w:proofErr w:type="spellEnd"/>
            <w:r w:rsidRPr="004D0F11">
              <w:rPr>
                <w:rFonts w:cs="Poppins"/>
                <w:sz w:val="20"/>
                <w:szCs w:val="20"/>
              </w:rPr>
              <w:t xml:space="preserve"> Bogdanovic</w:t>
            </w:r>
          </w:p>
        </w:tc>
        <w:tc>
          <w:tcPr>
            <w:tcW w:w="1276" w:type="dxa"/>
            <w:shd w:val="clear" w:color="auto" w:fill="auto"/>
          </w:tcPr>
          <w:p w14:paraId="37E9B98C"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1C800B6D"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774306B9"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6165D4E6" w14:textId="77777777" w:rsidR="00B41069" w:rsidRPr="004D0F11" w:rsidRDefault="00B41069" w:rsidP="004D0F11">
            <w:pPr>
              <w:spacing w:after="0" w:line="240" w:lineRule="auto"/>
              <w:rPr>
                <w:rFonts w:cs="Poppins"/>
                <w:sz w:val="20"/>
                <w:szCs w:val="20"/>
              </w:rPr>
            </w:pPr>
            <w:r w:rsidRPr="004D0F11">
              <w:rPr>
                <w:rFonts w:cs="Poppins"/>
                <w:sz w:val="20"/>
                <w:szCs w:val="20"/>
              </w:rPr>
              <w:t>Counsellor to the minister</w:t>
            </w:r>
          </w:p>
        </w:tc>
        <w:tc>
          <w:tcPr>
            <w:tcW w:w="1276" w:type="dxa"/>
            <w:shd w:val="clear" w:color="auto" w:fill="auto"/>
            <w:vAlign w:val="center"/>
          </w:tcPr>
          <w:p w14:paraId="1AA578C3" w14:textId="77777777" w:rsidR="00B41069" w:rsidRPr="004D0F11" w:rsidRDefault="00B41069" w:rsidP="004D0F11">
            <w:pPr>
              <w:spacing w:after="0" w:line="240" w:lineRule="auto"/>
              <w:rPr>
                <w:rFonts w:cs="Poppins"/>
                <w:sz w:val="20"/>
                <w:szCs w:val="20"/>
              </w:rPr>
            </w:pPr>
            <w:r w:rsidRPr="004D0F11">
              <w:rPr>
                <w:rFonts w:cs="Poppins"/>
                <w:sz w:val="20"/>
                <w:szCs w:val="20"/>
              </w:rPr>
              <w:t>Medium</w:t>
            </w:r>
          </w:p>
        </w:tc>
        <w:tc>
          <w:tcPr>
            <w:tcW w:w="1418" w:type="dxa"/>
            <w:shd w:val="clear" w:color="auto" w:fill="auto"/>
            <w:vAlign w:val="center"/>
          </w:tcPr>
          <w:p w14:paraId="59169852" w14:textId="77777777" w:rsidR="00B41069" w:rsidRPr="004D0F11" w:rsidRDefault="00B41069" w:rsidP="004D0F11">
            <w:pPr>
              <w:spacing w:after="0" w:line="240" w:lineRule="auto"/>
              <w:rPr>
                <w:rFonts w:cs="Poppins"/>
                <w:sz w:val="20"/>
                <w:szCs w:val="20"/>
              </w:rPr>
            </w:pPr>
            <w:r w:rsidRPr="004D0F11">
              <w:rPr>
                <w:rFonts w:cs="Poppins"/>
                <w:sz w:val="20"/>
                <w:szCs w:val="20"/>
              </w:rPr>
              <w:t>Low</w:t>
            </w:r>
          </w:p>
        </w:tc>
        <w:tc>
          <w:tcPr>
            <w:tcW w:w="1418" w:type="dxa"/>
            <w:shd w:val="clear" w:color="auto" w:fill="auto"/>
            <w:vAlign w:val="center"/>
          </w:tcPr>
          <w:p w14:paraId="52DE6691"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ERG and interview</w:t>
            </w:r>
          </w:p>
        </w:tc>
        <w:tc>
          <w:tcPr>
            <w:tcW w:w="1276" w:type="dxa"/>
            <w:shd w:val="clear" w:color="auto" w:fill="auto"/>
            <w:vAlign w:val="center"/>
          </w:tcPr>
          <w:p w14:paraId="3911AE47"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79452F3A" w14:textId="77777777" w:rsidTr="00E24B55">
        <w:trPr>
          <w:trHeight w:val="300"/>
        </w:trPr>
        <w:tc>
          <w:tcPr>
            <w:tcW w:w="1701" w:type="dxa"/>
            <w:shd w:val="clear" w:color="auto" w:fill="auto"/>
            <w:vAlign w:val="center"/>
          </w:tcPr>
          <w:p w14:paraId="1F538B5A"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Local leaders of public services</w:t>
            </w:r>
          </w:p>
        </w:tc>
        <w:tc>
          <w:tcPr>
            <w:tcW w:w="1559" w:type="dxa"/>
            <w:shd w:val="clear" w:color="auto" w:fill="auto"/>
            <w:vAlign w:val="center"/>
          </w:tcPr>
          <w:p w14:paraId="6315B829"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Croatian Association on Early Childhood Intervention (CAECI)</w:t>
            </w:r>
          </w:p>
        </w:tc>
        <w:tc>
          <w:tcPr>
            <w:tcW w:w="1418" w:type="dxa"/>
            <w:shd w:val="clear" w:color="auto" w:fill="auto"/>
            <w:vAlign w:val="center"/>
          </w:tcPr>
          <w:p w14:paraId="5346ED23"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Marina </w:t>
            </w:r>
            <w:proofErr w:type="spellStart"/>
            <w:r w:rsidRPr="004D0F11">
              <w:rPr>
                <w:rFonts w:cs="Poppins"/>
                <w:sz w:val="20"/>
                <w:szCs w:val="20"/>
              </w:rPr>
              <w:t>Šimanović</w:t>
            </w:r>
            <w:proofErr w:type="spellEnd"/>
          </w:p>
        </w:tc>
        <w:tc>
          <w:tcPr>
            <w:tcW w:w="1276" w:type="dxa"/>
            <w:shd w:val="clear" w:color="auto" w:fill="auto"/>
          </w:tcPr>
          <w:p w14:paraId="6304354C"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337D9FCB"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7567F9E5"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30EACD83"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None</w:t>
            </w:r>
          </w:p>
        </w:tc>
        <w:tc>
          <w:tcPr>
            <w:tcW w:w="1276" w:type="dxa"/>
            <w:shd w:val="clear" w:color="auto" w:fill="auto"/>
            <w:vAlign w:val="center"/>
          </w:tcPr>
          <w:p w14:paraId="3ADAF63A"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Medium</w:t>
            </w:r>
          </w:p>
        </w:tc>
        <w:tc>
          <w:tcPr>
            <w:tcW w:w="1418" w:type="dxa"/>
            <w:shd w:val="clear" w:color="auto" w:fill="auto"/>
            <w:vAlign w:val="center"/>
          </w:tcPr>
          <w:p w14:paraId="7D24EE87"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Low</w:t>
            </w:r>
          </w:p>
        </w:tc>
        <w:tc>
          <w:tcPr>
            <w:tcW w:w="1418" w:type="dxa"/>
            <w:shd w:val="clear" w:color="auto" w:fill="auto"/>
            <w:vAlign w:val="center"/>
          </w:tcPr>
          <w:p w14:paraId="0CDF9A9F"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ERG and interview</w:t>
            </w:r>
          </w:p>
        </w:tc>
        <w:tc>
          <w:tcPr>
            <w:tcW w:w="1276" w:type="dxa"/>
            <w:shd w:val="clear" w:color="auto" w:fill="auto"/>
            <w:vAlign w:val="center"/>
          </w:tcPr>
          <w:p w14:paraId="793B76B0"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68D4C6ED" w14:textId="77777777" w:rsidTr="00E24B55">
        <w:trPr>
          <w:trHeight w:val="576"/>
        </w:trPr>
        <w:tc>
          <w:tcPr>
            <w:tcW w:w="1701" w:type="dxa"/>
            <w:shd w:val="clear" w:color="auto" w:fill="auto"/>
            <w:vAlign w:val="center"/>
          </w:tcPr>
          <w:p w14:paraId="6E31B67C"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Local leaders of public services</w:t>
            </w:r>
          </w:p>
        </w:tc>
        <w:tc>
          <w:tcPr>
            <w:tcW w:w="1559" w:type="dxa"/>
            <w:shd w:val="clear" w:color="auto" w:fill="auto"/>
            <w:vAlign w:val="center"/>
          </w:tcPr>
          <w:p w14:paraId="04329AFA"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Education center </w:t>
            </w:r>
            <w:proofErr w:type="spellStart"/>
            <w:r w:rsidRPr="004D0F11">
              <w:rPr>
                <w:rFonts w:cs="Poppins"/>
                <w:sz w:val="20"/>
                <w:szCs w:val="20"/>
              </w:rPr>
              <w:t>Juraj</w:t>
            </w:r>
            <w:proofErr w:type="spellEnd"/>
            <w:r w:rsidRPr="004D0F11">
              <w:rPr>
                <w:rFonts w:cs="Poppins"/>
                <w:sz w:val="20"/>
                <w:szCs w:val="20"/>
              </w:rPr>
              <w:t xml:space="preserve"> Bonaci</w:t>
            </w:r>
          </w:p>
        </w:tc>
        <w:tc>
          <w:tcPr>
            <w:tcW w:w="1418" w:type="dxa"/>
            <w:shd w:val="clear" w:color="auto" w:fill="auto"/>
            <w:vAlign w:val="center"/>
          </w:tcPr>
          <w:p w14:paraId="247019E6" w14:textId="77777777" w:rsidR="00B41069" w:rsidRPr="004D0F11" w:rsidRDefault="00B41069" w:rsidP="004D0F11">
            <w:pPr>
              <w:spacing w:after="0" w:line="240" w:lineRule="auto"/>
              <w:rPr>
                <w:rFonts w:eastAsia="Times New Roman" w:cs="Poppins"/>
                <w:sz w:val="20"/>
                <w:szCs w:val="20"/>
                <w:lang w:val="pl-PL" w:eastAsia="en-GB"/>
              </w:rPr>
            </w:pPr>
            <w:r w:rsidRPr="004D0F11">
              <w:rPr>
                <w:rFonts w:cs="Poppins"/>
                <w:sz w:val="20"/>
                <w:szCs w:val="20"/>
                <w:lang w:val="pl-PL"/>
              </w:rPr>
              <w:t>dr.sc. Marina Božić Bakušić, prof.log</w:t>
            </w:r>
          </w:p>
        </w:tc>
        <w:tc>
          <w:tcPr>
            <w:tcW w:w="1276" w:type="dxa"/>
            <w:shd w:val="clear" w:color="auto" w:fill="auto"/>
          </w:tcPr>
          <w:p w14:paraId="7B9E656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06A5A40C"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hideMark/>
          </w:tcPr>
          <w:p w14:paraId="1B9322AC"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76A5F0CE" w14:textId="77777777" w:rsidR="00B41069" w:rsidRPr="004D0F11" w:rsidRDefault="00B41069" w:rsidP="004D0F11">
            <w:pPr>
              <w:spacing w:after="0" w:line="240" w:lineRule="auto"/>
              <w:rPr>
                <w:rFonts w:cs="Poppins"/>
                <w:sz w:val="20"/>
                <w:szCs w:val="20"/>
              </w:rPr>
            </w:pPr>
            <w:r w:rsidRPr="004D0F11">
              <w:rPr>
                <w:rFonts w:cs="Poppins"/>
                <w:sz w:val="20"/>
                <w:szCs w:val="20"/>
              </w:rPr>
              <w:t>Head of the department for community-based services at the Education center</w:t>
            </w:r>
          </w:p>
        </w:tc>
        <w:tc>
          <w:tcPr>
            <w:tcW w:w="1276" w:type="dxa"/>
            <w:shd w:val="clear" w:color="auto" w:fill="auto"/>
            <w:vAlign w:val="center"/>
          </w:tcPr>
          <w:p w14:paraId="5714043F"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High</w:t>
            </w:r>
          </w:p>
        </w:tc>
        <w:tc>
          <w:tcPr>
            <w:tcW w:w="1418" w:type="dxa"/>
            <w:shd w:val="clear" w:color="auto" w:fill="auto"/>
            <w:vAlign w:val="center"/>
          </w:tcPr>
          <w:p w14:paraId="35F3D701"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Low</w:t>
            </w:r>
          </w:p>
        </w:tc>
        <w:tc>
          <w:tcPr>
            <w:tcW w:w="1418" w:type="dxa"/>
            <w:shd w:val="clear" w:color="auto" w:fill="auto"/>
            <w:vAlign w:val="center"/>
          </w:tcPr>
          <w:p w14:paraId="668C0D5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tcPr>
          <w:p w14:paraId="25E8A37D"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cs="Poppins"/>
                <w:sz w:val="20"/>
                <w:szCs w:val="20"/>
              </w:rPr>
              <w:t>A total of 19 employees completed self-paced modules at the training centre</w:t>
            </w:r>
          </w:p>
        </w:tc>
      </w:tr>
      <w:tr w:rsidR="00B41069" w:rsidRPr="004D0F11" w14:paraId="115A3575" w14:textId="77777777" w:rsidTr="00E24B55">
        <w:trPr>
          <w:trHeight w:val="576"/>
        </w:trPr>
        <w:tc>
          <w:tcPr>
            <w:tcW w:w="1701" w:type="dxa"/>
            <w:shd w:val="clear" w:color="auto" w:fill="auto"/>
            <w:vAlign w:val="center"/>
          </w:tcPr>
          <w:p w14:paraId="45E06E1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4DECCCE3"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Medjimurje</w:t>
            </w:r>
            <w:proofErr w:type="spellEnd"/>
            <w:r w:rsidRPr="004D0F11">
              <w:rPr>
                <w:rFonts w:cs="Poppins"/>
                <w:sz w:val="20"/>
                <w:szCs w:val="20"/>
              </w:rPr>
              <w:t xml:space="preserve"> Association for Early Childhood Intervention</w:t>
            </w:r>
          </w:p>
        </w:tc>
        <w:tc>
          <w:tcPr>
            <w:tcW w:w="1418" w:type="dxa"/>
            <w:shd w:val="clear" w:color="auto" w:fill="auto"/>
            <w:vAlign w:val="center"/>
          </w:tcPr>
          <w:p w14:paraId="107CFA75"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Marija </w:t>
            </w:r>
            <w:proofErr w:type="spellStart"/>
            <w:r w:rsidRPr="004D0F11">
              <w:rPr>
                <w:rFonts w:cs="Poppins"/>
                <w:sz w:val="20"/>
                <w:szCs w:val="20"/>
              </w:rPr>
              <w:t>Repalust</w:t>
            </w:r>
            <w:proofErr w:type="spellEnd"/>
          </w:p>
        </w:tc>
        <w:tc>
          <w:tcPr>
            <w:tcW w:w="1276" w:type="dxa"/>
            <w:shd w:val="clear" w:color="auto" w:fill="auto"/>
          </w:tcPr>
          <w:p w14:paraId="25A113C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2F7F7DE6"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hideMark/>
          </w:tcPr>
          <w:p w14:paraId="490DAF87"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D13B91E"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Trainer</w:t>
            </w:r>
          </w:p>
        </w:tc>
        <w:tc>
          <w:tcPr>
            <w:tcW w:w="1276" w:type="dxa"/>
            <w:shd w:val="clear" w:color="auto" w:fill="auto"/>
            <w:vAlign w:val="center"/>
          </w:tcPr>
          <w:p w14:paraId="68B17D07"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High</w:t>
            </w:r>
          </w:p>
        </w:tc>
        <w:tc>
          <w:tcPr>
            <w:tcW w:w="1418" w:type="dxa"/>
            <w:shd w:val="clear" w:color="auto" w:fill="auto"/>
            <w:vAlign w:val="center"/>
          </w:tcPr>
          <w:p w14:paraId="7C165A2B"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Medium</w:t>
            </w:r>
          </w:p>
        </w:tc>
        <w:tc>
          <w:tcPr>
            <w:tcW w:w="1418" w:type="dxa"/>
            <w:shd w:val="clear" w:color="auto" w:fill="auto"/>
            <w:vAlign w:val="center"/>
          </w:tcPr>
          <w:p w14:paraId="008E21A8"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tcPr>
          <w:p w14:paraId="67ADCB39"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10324175" w14:textId="77777777" w:rsidTr="00E24B55">
        <w:trPr>
          <w:trHeight w:val="576"/>
        </w:trPr>
        <w:tc>
          <w:tcPr>
            <w:tcW w:w="1701" w:type="dxa"/>
            <w:shd w:val="clear" w:color="auto" w:fill="auto"/>
            <w:vAlign w:val="center"/>
          </w:tcPr>
          <w:p w14:paraId="4CC1901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38C179E1" w14:textId="77777777" w:rsidR="00B41069" w:rsidRPr="004D0F11" w:rsidRDefault="00B41069" w:rsidP="004D0F11">
            <w:pPr>
              <w:spacing w:after="0" w:line="240" w:lineRule="auto"/>
              <w:rPr>
                <w:rFonts w:cs="Poppins"/>
                <w:sz w:val="20"/>
                <w:szCs w:val="20"/>
              </w:rPr>
            </w:pPr>
            <w:proofErr w:type="spellStart"/>
            <w:r w:rsidRPr="004D0F11">
              <w:rPr>
                <w:rFonts w:cs="Poppins"/>
                <w:sz w:val="20"/>
                <w:szCs w:val="20"/>
              </w:rPr>
              <w:t>Dječji</w:t>
            </w:r>
            <w:proofErr w:type="spellEnd"/>
            <w:r w:rsidRPr="004D0F11">
              <w:rPr>
                <w:rFonts w:cs="Poppins"/>
                <w:sz w:val="20"/>
                <w:szCs w:val="20"/>
              </w:rPr>
              <w:t xml:space="preserve"> </w:t>
            </w:r>
            <w:proofErr w:type="spellStart"/>
            <w:r w:rsidRPr="004D0F11">
              <w:rPr>
                <w:rFonts w:cs="Poppins"/>
                <w:sz w:val="20"/>
                <w:szCs w:val="20"/>
              </w:rPr>
              <w:t>vrtić</w:t>
            </w:r>
            <w:proofErr w:type="spellEnd"/>
            <w:r w:rsidRPr="004D0F11">
              <w:rPr>
                <w:rFonts w:cs="Poppins"/>
                <w:sz w:val="20"/>
                <w:szCs w:val="20"/>
              </w:rPr>
              <w:t xml:space="preserve"> </w:t>
            </w:r>
            <w:proofErr w:type="spellStart"/>
            <w:r w:rsidRPr="004D0F11">
              <w:rPr>
                <w:rFonts w:cs="Poppins"/>
                <w:sz w:val="20"/>
                <w:szCs w:val="20"/>
              </w:rPr>
              <w:t>Sabunić</w:t>
            </w:r>
            <w:proofErr w:type="spellEnd"/>
          </w:p>
        </w:tc>
        <w:tc>
          <w:tcPr>
            <w:tcW w:w="1418" w:type="dxa"/>
            <w:shd w:val="clear" w:color="auto" w:fill="auto"/>
            <w:vAlign w:val="center"/>
          </w:tcPr>
          <w:p w14:paraId="716D771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Jasminka </w:t>
            </w:r>
            <w:proofErr w:type="spellStart"/>
            <w:r w:rsidRPr="004D0F11">
              <w:rPr>
                <w:rFonts w:cs="Poppins"/>
                <w:sz w:val="20"/>
                <w:szCs w:val="20"/>
              </w:rPr>
              <w:t>Barić</w:t>
            </w:r>
            <w:proofErr w:type="spellEnd"/>
            <w:r w:rsidRPr="004D0F11">
              <w:rPr>
                <w:rFonts w:cs="Poppins"/>
                <w:sz w:val="20"/>
                <w:szCs w:val="20"/>
              </w:rPr>
              <w:t xml:space="preserve">, Director - Education / </w:t>
            </w:r>
            <w:proofErr w:type="spellStart"/>
            <w:r w:rsidRPr="004D0F11">
              <w:rPr>
                <w:rFonts w:cs="Poppins"/>
                <w:sz w:val="20"/>
                <w:szCs w:val="20"/>
              </w:rPr>
              <w:t>Ravnateljica</w:t>
            </w:r>
            <w:proofErr w:type="spellEnd"/>
            <w:r w:rsidRPr="004D0F11">
              <w:rPr>
                <w:rFonts w:cs="Poppins"/>
                <w:sz w:val="20"/>
                <w:szCs w:val="20"/>
              </w:rPr>
              <w:t xml:space="preserve"> </w:t>
            </w:r>
            <w:proofErr w:type="spellStart"/>
            <w:r w:rsidRPr="004D0F11">
              <w:rPr>
                <w:rFonts w:cs="Poppins"/>
                <w:sz w:val="20"/>
                <w:szCs w:val="20"/>
              </w:rPr>
              <w:t>odgojiteljica</w:t>
            </w:r>
            <w:proofErr w:type="spellEnd"/>
          </w:p>
        </w:tc>
        <w:tc>
          <w:tcPr>
            <w:tcW w:w="1276" w:type="dxa"/>
            <w:shd w:val="clear" w:color="auto" w:fill="auto"/>
          </w:tcPr>
          <w:p w14:paraId="0F7DA83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62AADBC8"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hideMark/>
          </w:tcPr>
          <w:p w14:paraId="4FBE8263"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5A9CFE09"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Training participant</w:t>
            </w:r>
          </w:p>
        </w:tc>
        <w:tc>
          <w:tcPr>
            <w:tcW w:w="1276" w:type="dxa"/>
            <w:shd w:val="clear" w:color="auto" w:fill="auto"/>
            <w:vAlign w:val="center"/>
          </w:tcPr>
          <w:p w14:paraId="53CA7297"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High</w:t>
            </w:r>
          </w:p>
        </w:tc>
        <w:tc>
          <w:tcPr>
            <w:tcW w:w="1418" w:type="dxa"/>
            <w:shd w:val="clear" w:color="auto" w:fill="auto"/>
            <w:vAlign w:val="center"/>
          </w:tcPr>
          <w:p w14:paraId="189AE419"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Low</w:t>
            </w:r>
          </w:p>
        </w:tc>
        <w:tc>
          <w:tcPr>
            <w:tcW w:w="1418" w:type="dxa"/>
            <w:shd w:val="clear" w:color="auto" w:fill="auto"/>
            <w:vAlign w:val="center"/>
          </w:tcPr>
          <w:p w14:paraId="092D536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tcPr>
          <w:p w14:paraId="2AE43782"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7A18DB1D" w14:textId="77777777" w:rsidTr="00E24B55">
        <w:trPr>
          <w:trHeight w:val="576"/>
        </w:trPr>
        <w:tc>
          <w:tcPr>
            <w:tcW w:w="1701" w:type="dxa"/>
            <w:shd w:val="clear" w:color="auto" w:fill="auto"/>
            <w:vAlign w:val="center"/>
          </w:tcPr>
          <w:p w14:paraId="7305E710" w14:textId="77777777" w:rsidR="00B41069" w:rsidRPr="004D0F11" w:rsidRDefault="00B41069" w:rsidP="004D0F11">
            <w:pPr>
              <w:spacing w:after="0" w:line="240" w:lineRule="auto"/>
              <w:rPr>
                <w:rFonts w:cs="Poppins"/>
                <w:sz w:val="20"/>
                <w:szCs w:val="20"/>
              </w:rPr>
            </w:pPr>
            <w:r w:rsidRPr="004D0F11">
              <w:rPr>
                <w:rFonts w:cs="Poppins"/>
                <w:sz w:val="20"/>
                <w:szCs w:val="20"/>
              </w:rPr>
              <w:t>Frontline worker</w:t>
            </w:r>
          </w:p>
        </w:tc>
        <w:tc>
          <w:tcPr>
            <w:tcW w:w="1559" w:type="dxa"/>
            <w:shd w:val="clear" w:color="auto" w:fill="auto"/>
            <w:vAlign w:val="center"/>
          </w:tcPr>
          <w:p w14:paraId="447E4E8B" w14:textId="77777777" w:rsidR="00B41069" w:rsidRPr="004D0F11" w:rsidRDefault="00B41069" w:rsidP="004D0F11">
            <w:pPr>
              <w:spacing w:after="0" w:line="240" w:lineRule="auto"/>
              <w:rPr>
                <w:rFonts w:cs="Poppins"/>
                <w:sz w:val="20"/>
                <w:szCs w:val="20"/>
              </w:rPr>
            </w:pPr>
            <w:proofErr w:type="spellStart"/>
            <w:r w:rsidRPr="004D0F11">
              <w:rPr>
                <w:rFonts w:cs="Poppins"/>
                <w:color w:val="000000"/>
                <w:sz w:val="20"/>
                <w:szCs w:val="20"/>
              </w:rPr>
              <w:t>Osnovna</w:t>
            </w:r>
            <w:proofErr w:type="spellEnd"/>
            <w:r w:rsidRPr="004D0F11">
              <w:rPr>
                <w:rFonts w:cs="Poppins"/>
                <w:color w:val="000000"/>
                <w:sz w:val="20"/>
                <w:szCs w:val="20"/>
              </w:rPr>
              <w:t xml:space="preserve"> </w:t>
            </w:r>
            <w:proofErr w:type="spellStart"/>
            <w:r w:rsidRPr="004D0F11">
              <w:rPr>
                <w:rFonts w:cs="Poppins"/>
                <w:color w:val="000000"/>
                <w:sz w:val="20"/>
                <w:szCs w:val="20"/>
              </w:rPr>
              <w:t>škola</w:t>
            </w:r>
            <w:proofErr w:type="spellEnd"/>
            <w:r w:rsidRPr="004D0F11">
              <w:rPr>
                <w:rFonts w:cs="Poppins"/>
                <w:color w:val="000000"/>
                <w:sz w:val="20"/>
                <w:szCs w:val="20"/>
              </w:rPr>
              <w:t xml:space="preserve"> </w:t>
            </w:r>
            <w:proofErr w:type="spellStart"/>
            <w:r w:rsidRPr="004D0F11">
              <w:rPr>
                <w:rFonts w:cs="Poppins"/>
                <w:color w:val="000000"/>
                <w:sz w:val="20"/>
                <w:szCs w:val="20"/>
              </w:rPr>
              <w:t>Čavle</w:t>
            </w:r>
            <w:proofErr w:type="spellEnd"/>
          </w:p>
        </w:tc>
        <w:tc>
          <w:tcPr>
            <w:tcW w:w="1418" w:type="dxa"/>
            <w:shd w:val="clear" w:color="auto" w:fill="auto"/>
            <w:vAlign w:val="center"/>
          </w:tcPr>
          <w:p w14:paraId="3C97FC8B"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Ravnateljica</w:t>
            </w:r>
            <w:proofErr w:type="spellEnd"/>
          </w:p>
        </w:tc>
        <w:tc>
          <w:tcPr>
            <w:tcW w:w="1276" w:type="dxa"/>
            <w:shd w:val="clear" w:color="auto" w:fill="auto"/>
          </w:tcPr>
          <w:p w14:paraId="2DC0365E"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41F26DC5"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0C69EC32"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5696F488" w14:textId="77777777" w:rsidR="00B41069" w:rsidRPr="004D0F11" w:rsidRDefault="00B41069" w:rsidP="004D0F11">
            <w:pPr>
              <w:spacing w:after="0" w:line="240" w:lineRule="auto"/>
              <w:rPr>
                <w:rFonts w:cs="Poppins"/>
                <w:sz w:val="20"/>
                <w:szCs w:val="20"/>
              </w:rPr>
            </w:pPr>
          </w:p>
        </w:tc>
        <w:tc>
          <w:tcPr>
            <w:tcW w:w="1276" w:type="dxa"/>
            <w:shd w:val="clear" w:color="auto" w:fill="auto"/>
            <w:vAlign w:val="center"/>
          </w:tcPr>
          <w:p w14:paraId="782FF259"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62714494" w14:textId="77777777" w:rsidR="00B41069" w:rsidRPr="004D0F11" w:rsidRDefault="00B41069" w:rsidP="004D0F11">
            <w:pPr>
              <w:spacing w:after="0" w:line="240" w:lineRule="auto"/>
              <w:rPr>
                <w:rFonts w:cs="Poppins"/>
                <w:sz w:val="20"/>
                <w:szCs w:val="20"/>
              </w:rPr>
            </w:pPr>
            <w:r w:rsidRPr="004D0F11">
              <w:rPr>
                <w:rFonts w:cs="Poppins"/>
                <w:sz w:val="20"/>
                <w:szCs w:val="20"/>
              </w:rPr>
              <w:t>Low</w:t>
            </w:r>
          </w:p>
        </w:tc>
        <w:tc>
          <w:tcPr>
            <w:tcW w:w="1418" w:type="dxa"/>
            <w:shd w:val="clear" w:color="auto" w:fill="auto"/>
            <w:vAlign w:val="center"/>
          </w:tcPr>
          <w:p w14:paraId="2E60D289"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tcPr>
          <w:p w14:paraId="53799368"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23924B80" w14:textId="77777777" w:rsidTr="00E24B55">
        <w:trPr>
          <w:trHeight w:val="576"/>
        </w:trPr>
        <w:tc>
          <w:tcPr>
            <w:tcW w:w="1701" w:type="dxa"/>
            <w:shd w:val="clear" w:color="auto" w:fill="auto"/>
            <w:vAlign w:val="center"/>
          </w:tcPr>
          <w:p w14:paraId="269ADBAD" w14:textId="77777777" w:rsidR="00B41069" w:rsidRPr="004D0F11" w:rsidRDefault="00B41069" w:rsidP="004D0F11">
            <w:pPr>
              <w:spacing w:after="0" w:line="240" w:lineRule="auto"/>
              <w:rPr>
                <w:rFonts w:cs="Poppins"/>
                <w:sz w:val="20"/>
                <w:szCs w:val="20"/>
              </w:rPr>
            </w:pPr>
            <w:r w:rsidRPr="004D0F11">
              <w:rPr>
                <w:rFonts w:cs="Poppins"/>
                <w:sz w:val="20"/>
                <w:szCs w:val="20"/>
              </w:rPr>
              <w:lastRenderedPageBreak/>
              <w:t>Frontline worker</w:t>
            </w:r>
          </w:p>
        </w:tc>
        <w:tc>
          <w:tcPr>
            <w:tcW w:w="1559" w:type="dxa"/>
            <w:shd w:val="clear" w:color="auto" w:fill="auto"/>
            <w:vAlign w:val="center"/>
          </w:tcPr>
          <w:p w14:paraId="1DEA444E" w14:textId="77777777" w:rsidR="00B41069" w:rsidRPr="004D0F11" w:rsidRDefault="00B41069" w:rsidP="004D0F11">
            <w:pPr>
              <w:spacing w:after="0" w:line="240" w:lineRule="auto"/>
              <w:rPr>
                <w:rFonts w:cs="Poppins"/>
                <w:sz w:val="20"/>
                <w:szCs w:val="20"/>
                <w:lang w:val="pl-PL"/>
              </w:rPr>
            </w:pPr>
            <w:r w:rsidRPr="004D0F11">
              <w:rPr>
                <w:rFonts w:cs="Poppins"/>
                <w:color w:val="000000"/>
                <w:sz w:val="20"/>
                <w:szCs w:val="20"/>
                <w:lang w:val="pl-PL"/>
              </w:rPr>
              <w:t>Dnevni centar za rehabilitaciju Veruda - Pula</w:t>
            </w:r>
          </w:p>
        </w:tc>
        <w:tc>
          <w:tcPr>
            <w:tcW w:w="1418" w:type="dxa"/>
            <w:shd w:val="clear" w:color="auto" w:fill="auto"/>
            <w:vAlign w:val="center"/>
          </w:tcPr>
          <w:p w14:paraId="3F4B309D"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color w:val="000000"/>
                <w:sz w:val="20"/>
                <w:szCs w:val="20"/>
              </w:rPr>
              <w:t xml:space="preserve">Sanja </w:t>
            </w:r>
            <w:proofErr w:type="spellStart"/>
            <w:r w:rsidRPr="004D0F11">
              <w:rPr>
                <w:rFonts w:cs="Poppins"/>
                <w:color w:val="000000"/>
                <w:sz w:val="20"/>
                <w:szCs w:val="20"/>
              </w:rPr>
              <w:t>Paić</w:t>
            </w:r>
            <w:proofErr w:type="spellEnd"/>
            <w:r w:rsidRPr="004D0F11">
              <w:rPr>
                <w:rFonts w:cs="Poppins"/>
                <w:color w:val="000000"/>
                <w:sz w:val="20"/>
                <w:szCs w:val="20"/>
              </w:rPr>
              <w:t>, Head of Department</w:t>
            </w:r>
          </w:p>
        </w:tc>
        <w:tc>
          <w:tcPr>
            <w:tcW w:w="1276" w:type="dxa"/>
            <w:shd w:val="clear" w:color="auto" w:fill="auto"/>
          </w:tcPr>
          <w:p w14:paraId="4294CD6D"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6199B8FE"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615AE5C7"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772DE6A5" w14:textId="77777777" w:rsidR="00B41069" w:rsidRPr="004D0F11" w:rsidRDefault="00B41069" w:rsidP="004D0F11">
            <w:pPr>
              <w:spacing w:after="0" w:line="240" w:lineRule="auto"/>
              <w:rPr>
                <w:rFonts w:cs="Poppins"/>
                <w:sz w:val="20"/>
                <w:szCs w:val="20"/>
              </w:rPr>
            </w:pPr>
            <w:r w:rsidRPr="004D0F11">
              <w:rPr>
                <w:rFonts w:cs="Poppins"/>
                <w:sz w:val="20"/>
                <w:szCs w:val="20"/>
              </w:rPr>
              <w:t>Training participant</w:t>
            </w:r>
          </w:p>
          <w:p w14:paraId="36F6429A" w14:textId="77777777" w:rsidR="00B41069" w:rsidRPr="004D0F11" w:rsidRDefault="00B41069" w:rsidP="004D0F11">
            <w:pPr>
              <w:spacing w:after="0" w:line="240" w:lineRule="auto"/>
              <w:rPr>
                <w:rFonts w:cs="Poppins"/>
                <w:sz w:val="20"/>
                <w:szCs w:val="20"/>
              </w:rPr>
            </w:pPr>
          </w:p>
        </w:tc>
        <w:tc>
          <w:tcPr>
            <w:tcW w:w="1276" w:type="dxa"/>
            <w:shd w:val="clear" w:color="auto" w:fill="auto"/>
            <w:vAlign w:val="center"/>
          </w:tcPr>
          <w:p w14:paraId="2065CEC3"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7CB9C6E2" w14:textId="77777777" w:rsidR="00B41069" w:rsidRPr="004D0F11" w:rsidRDefault="00B41069" w:rsidP="004D0F11">
            <w:pPr>
              <w:spacing w:after="0" w:line="240" w:lineRule="auto"/>
              <w:rPr>
                <w:rFonts w:cs="Poppins"/>
                <w:sz w:val="20"/>
                <w:szCs w:val="20"/>
              </w:rPr>
            </w:pPr>
            <w:r w:rsidRPr="004D0F11">
              <w:rPr>
                <w:rFonts w:cs="Poppins"/>
                <w:sz w:val="20"/>
                <w:szCs w:val="20"/>
              </w:rPr>
              <w:t>Low</w:t>
            </w:r>
          </w:p>
        </w:tc>
        <w:tc>
          <w:tcPr>
            <w:tcW w:w="1418" w:type="dxa"/>
            <w:shd w:val="clear" w:color="auto" w:fill="auto"/>
            <w:vAlign w:val="center"/>
          </w:tcPr>
          <w:p w14:paraId="7E0FC735"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tcPr>
          <w:p w14:paraId="3E5A26E1"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13C091B8" w14:textId="77777777" w:rsidTr="00E24B55">
        <w:trPr>
          <w:trHeight w:val="576"/>
        </w:trPr>
        <w:tc>
          <w:tcPr>
            <w:tcW w:w="1701" w:type="dxa"/>
            <w:shd w:val="clear" w:color="auto" w:fill="auto"/>
            <w:vAlign w:val="center"/>
          </w:tcPr>
          <w:p w14:paraId="3E672519" w14:textId="77777777" w:rsidR="00B41069" w:rsidRPr="004D0F11" w:rsidRDefault="00B41069" w:rsidP="004D0F11">
            <w:pPr>
              <w:spacing w:after="0" w:line="240" w:lineRule="auto"/>
              <w:rPr>
                <w:rFonts w:cs="Poppins"/>
                <w:sz w:val="20"/>
                <w:szCs w:val="20"/>
              </w:rPr>
            </w:pPr>
            <w:r w:rsidRPr="004D0F11">
              <w:rPr>
                <w:rFonts w:cs="Poppins"/>
                <w:sz w:val="20"/>
                <w:szCs w:val="20"/>
              </w:rPr>
              <w:t>Frontline worker</w:t>
            </w:r>
          </w:p>
        </w:tc>
        <w:tc>
          <w:tcPr>
            <w:tcW w:w="1559" w:type="dxa"/>
            <w:shd w:val="clear" w:color="auto" w:fill="auto"/>
            <w:vAlign w:val="center"/>
          </w:tcPr>
          <w:p w14:paraId="16070162" w14:textId="77777777" w:rsidR="00B41069" w:rsidRPr="004D0F11" w:rsidRDefault="00B41069" w:rsidP="004D0F11">
            <w:pPr>
              <w:spacing w:after="0" w:line="240" w:lineRule="auto"/>
              <w:rPr>
                <w:rFonts w:cs="Poppins"/>
                <w:sz w:val="20"/>
                <w:szCs w:val="20"/>
              </w:rPr>
            </w:pPr>
            <w:proofErr w:type="spellStart"/>
            <w:r w:rsidRPr="004D0F11">
              <w:rPr>
                <w:rFonts w:cs="Poppins"/>
                <w:sz w:val="20"/>
                <w:szCs w:val="20"/>
              </w:rPr>
              <w:t>Medjimurje</w:t>
            </w:r>
            <w:proofErr w:type="spellEnd"/>
            <w:r w:rsidRPr="004D0F11">
              <w:rPr>
                <w:rFonts w:cs="Poppins"/>
                <w:sz w:val="20"/>
                <w:szCs w:val="20"/>
              </w:rPr>
              <w:t xml:space="preserve"> Association for Early Childhood Intervention</w:t>
            </w:r>
          </w:p>
        </w:tc>
        <w:tc>
          <w:tcPr>
            <w:tcW w:w="1418" w:type="dxa"/>
            <w:shd w:val="clear" w:color="auto" w:fill="auto"/>
            <w:vAlign w:val="center"/>
          </w:tcPr>
          <w:p w14:paraId="25CCC327"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Nastja</w:t>
            </w:r>
            <w:proofErr w:type="spellEnd"/>
            <w:r w:rsidRPr="004D0F11">
              <w:rPr>
                <w:rFonts w:cs="Poppins"/>
                <w:sz w:val="20"/>
                <w:szCs w:val="20"/>
              </w:rPr>
              <w:t xml:space="preserve"> </w:t>
            </w:r>
            <w:proofErr w:type="spellStart"/>
            <w:r w:rsidRPr="004D0F11">
              <w:rPr>
                <w:rFonts w:cs="Poppins"/>
                <w:sz w:val="20"/>
                <w:szCs w:val="20"/>
              </w:rPr>
              <w:t>Obrul</w:t>
            </w:r>
            <w:proofErr w:type="spellEnd"/>
          </w:p>
        </w:tc>
        <w:tc>
          <w:tcPr>
            <w:tcW w:w="1276" w:type="dxa"/>
            <w:shd w:val="clear" w:color="auto" w:fill="auto"/>
          </w:tcPr>
          <w:p w14:paraId="3B676BA3"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09991619"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50F1744E"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5A07A927" w14:textId="77777777" w:rsidR="00B41069" w:rsidRPr="004D0F11" w:rsidRDefault="00B41069" w:rsidP="004D0F11">
            <w:pPr>
              <w:spacing w:after="0" w:line="240" w:lineRule="auto"/>
              <w:rPr>
                <w:rFonts w:cs="Poppins"/>
                <w:sz w:val="20"/>
                <w:szCs w:val="20"/>
              </w:rPr>
            </w:pPr>
            <w:r w:rsidRPr="004D0F11">
              <w:rPr>
                <w:rFonts w:cs="Poppins"/>
                <w:sz w:val="20"/>
                <w:szCs w:val="20"/>
              </w:rPr>
              <w:t>Trainer</w:t>
            </w:r>
          </w:p>
        </w:tc>
        <w:tc>
          <w:tcPr>
            <w:tcW w:w="1276" w:type="dxa"/>
            <w:shd w:val="clear" w:color="auto" w:fill="auto"/>
            <w:vAlign w:val="center"/>
          </w:tcPr>
          <w:p w14:paraId="72F12EAE"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2998D088" w14:textId="77777777" w:rsidR="00B41069" w:rsidRPr="004D0F11" w:rsidRDefault="00B41069" w:rsidP="004D0F11">
            <w:pPr>
              <w:spacing w:after="0" w:line="240" w:lineRule="auto"/>
              <w:rPr>
                <w:rFonts w:cs="Poppins"/>
                <w:sz w:val="20"/>
                <w:szCs w:val="20"/>
              </w:rPr>
            </w:pPr>
            <w:r w:rsidRPr="004D0F11">
              <w:rPr>
                <w:rFonts w:cs="Poppins"/>
                <w:sz w:val="20"/>
                <w:szCs w:val="20"/>
              </w:rPr>
              <w:t>Medium</w:t>
            </w:r>
          </w:p>
        </w:tc>
        <w:tc>
          <w:tcPr>
            <w:tcW w:w="1418" w:type="dxa"/>
            <w:shd w:val="clear" w:color="auto" w:fill="auto"/>
            <w:vAlign w:val="center"/>
          </w:tcPr>
          <w:p w14:paraId="6684CD0B"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tcPr>
          <w:p w14:paraId="0FBAFE75"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62015914" w14:textId="77777777" w:rsidTr="00E24B55">
        <w:trPr>
          <w:trHeight w:val="576"/>
        </w:trPr>
        <w:tc>
          <w:tcPr>
            <w:tcW w:w="1701" w:type="dxa"/>
            <w:shd w:val="clear" w:color="auto" w:fill="auto"/>
            <w:vAlign w:val="center"/>
          </w:tcPr>
          <w:p w14:paraId="5DA2F0B2" w14:textId="77777777" w:rsidR="00B41069" w:rsidRPr="004D0F11" w:rsidRDefault="00B41069" w:rsidP="004D0F11">
            <w:pPr>
              <w:spacing w:after="0" w:line="240" w:lineRule="auto"/>
              <w:rPr>
                <w:rFonts w:cs="Poppins"/>
                <w:sz w:val="20"/>
                <w:szCs w:val="20"/>
              </w:rPr>
            </w:pPr>
            <w:r w:rsidRPr="004D0F11">
              <w:rPr>
                <w:rFonts w:cs="Poppins"/>
                <w:sz w:val="20"/>
                <w:szCs w:val="20"/>
              </w:rPr>
              <w:t>Frontline worker</w:t>
            </w:r>
          </w:p>
        </w:tc>
        <w:tc>
          <w:tcPr>
            <w:tcW w:w="1559" w:type="dxa"/>
            <w:shd w:val="clear" w:color="auto" w:fill="auto"/>
            <w:vAlign w:val="center"/>
          </w:tcPr>
          <w:p w14:paraId="4EF8C6FD" w14:textId="77777777" w:rsidR="00B41069" w:rsidRPr="004D0F11" w:rsidRDefault="00B41069" w:rsidP="004D0F11">
            <w:pPr>
              <w:spacing w:after="0" w:line="240" w:lineRule="auto"/>
              <w:rPr>
                <w:rFonts w:cs="Poppins"/>
                <w:sz w:val="20"/>
                <w:szCs w:val="20"/>
              </w:rPr>
            </w:pPr>
            <w:r w:rsidRPr="004D0F11">
              <w:rPr>
                <w:rFonts w:cs="Poppins"/>
                <w:sz w:val="20"/>
                <w:szCs w:val="20"/>
              </w:rPr>
              <w:t>Murid</w:t>
            </w:r>
          </w:p>
        </w:tc>
        <w:tc>
          <w:tcPr>
            <w:tcW w:w="1418" w:type="dxa"/>
            <w:shd w:val="clear" w:color="auto" w:fill="auto"/>
            <w:vAlign w:val="center"/>
          </w:tcPr>
          <w:p w14:paraId="38F6A81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Martina </w:t>
            </w:r>
            <w:proofErr w:type="spellStart"/>
            <w:r w:rsidRPr="004D0F11">
              <w:rPr>
                <w:rFonts w:cs="Poppins"/>
                <w:sz w:val="20"/>
                <w:szCs w:val="20"/>
              </w:rPr>
              <w:t>Vrbanec</w:t>
            </w:r>
            <w:proofErr w:type="spellEnd"/>
            <w:r w:rsidRPr="004D0F11">
              <w:rPr>
                <w:rFonts w:cs="Poppins"/>
                <w:sz w:val="20"/>
                <w:szCs w:val="20"/>
              </w:rPr>
              <w:t xml:space="preserve">, </w:t>
            </w:r>
            <w:proofErr w:type="spellStart"/>
            <w:r w:rsidRPr="004D0F11">
              <w:rPr>
                <w:rFonts w:cs="Poppins"/>
                <w:sz w:val="20"/>
                <w:szCs w:val="20"/>
              </w:rPr>
              <w:t>Voditeljica</w:t>
            </w:r>
            <w:proofErr w:type="spellEnd"/>
            <w:r w:rsidRPr="004D0F11">
              <w:rPr>
                <w:rFonts w:cs="Poppins"/>
                <w:sz w:val="20"/>
                <w:szCs w:val="20"/>
              </w:rPr>
              <w:t xml:space="preserve"> </w:t>
            </w:r>
            <w:proofErr w:type="spellStart"/>
            <w:r w:rsidRPr="004D0F11">
              <w:rPr>
                <w:rFonts w:cs="Poppins"/>
                <w:sz w:val="20"/>
                <w:szCs w:val="20"/>
              </w:rPr>
              <w:t>direktnog</w:t>
            </w:r>
            <w:proofErr w:type="spellEnd"/>
            <w:r w:rsidRPr="004D0F11">
              <w:rPr>
                <w:rFonts w:cs="Poppins"/>
                <w:sz w:val="20"/>
                <w:szCs w:val="20"/>
              </w:rPr>
              <w:t xml:space="preserve"> </w:t>
            </w:r>
            <w:proofErr w:type="spellStart"/>
            <w:r w:rsidRPr="004D0F11">
              <w:rPr>
                <w:rFonts w:cs="Poppins"/>
                <w:sz w:val="20"/>
                <w:szCs w:val="20"/>
              </w:rPr>
              <w:t>rada</w:t>
            </w:r>
            <w:proofErr w:type="spellEnd"/>
          </w:p>
        </w:tc>
        <w:tc>
          <w:tcPr>
            <w:tcW w:w="1276" w:type="dxa"/>
            <w:shd w:val="clear" w:color="auto" w:fill="auto"/>
          </w:tcPr>
          <w:p w14:paraId="699B151A" w14:textId="77777777" w:rsidR="00B41069" w:rsidRPr="004D0F11" w:rsidRDefault="00B41069" w:rsidP="004D0F11">
            <w:pPr>
              <w:spacing w:after="0" w:line="240" w:lineRule="auto"/>
              <w:rPr>
                <w:rFonts w:cs="Poppins"/>
                <w:sz w:val="20"/>
                <w:szCs w:val="20"/>
              </w:rPr>
            </w:pPr>
            <w:r w:rsidRPr="004D0F11">
              <w:rPr>
                <w:rFonts w:cs="Poppins"/>
                <w:sz w:val="20"/>
                <w:szCs w:val="20"/>
              </w:rPr>
              <w:t>Phone and Email</w:t>
            </w:r>
          </w:p>
        </w:tc>
        <w:tc>
          <w:tcPr>
            <w:tcW w:w="1417" w:type="dxa"/>
            <w:shd w:val="clear" w:color="auto" w:fill="auto"/>
            <w:vAlign w:val="center"/>
          </w:tcPr>
          <w:p w14:paraId="7D8580BA"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tcPr>
          <w:p w14:paraId="05A84A32"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43325ED" w14:textId="77777777" w:rsidR="00B41069" w:rsidRPr="004D0F11" w:rsidRDefault="00B41069" w:rsidP="004D0F11">
            <w:pPr>
              <w:spacing w:after="0" w:line="240" w:lineRule="auto"/>
              <w:rPr>
                <w:rFonts w:cs="Poppins"/>
                <w:sz w:val="20"/>
                <w:szCs w:val="20"/>
              </w:rPr>
            </w:pPr>
          </w:p>
        </w:tc>
        <w:tc>
          <w:tcPr>
            <w:tcW w:w="1276" w:type="dxa"/>
            <w:shd w:val="clear" w:color="auto" w:fill="auto"/>
            <w:vAlign w:val="center"/>
          </w:tcPr>
          <w:p w14:paraId="5942ACB1" w14:textId="77777777" w:rsidR="00B41069" w:rsidRPr="004D0F11" w:rsidRDefault="00B41069" w:rsidP="004D0F11">
            <w:pPr>
              <w:spacing w:after="0" w:line="240" w:lineRule="auto"/>
              <w:rPr>
                <w:rFonts w:cs="Poppins"/>
                <w:sz w:val="20"/>
                <w:szCs w:val="20"/>
              </w:rPr>
            </w:pPr>
            <w:r w:rsidRPr="004D0F11">
              <w:rPr>
                <w:rFonts w:cs="Poppins"/>
                <w:sz w:val="20"/>
                <w:szCs w:val="20"/>
              </w:rPr>
              <w:t>High</w:t>
            </w:r>
          </w:p>
        </w:tc>
        <w:tc>
          <w:tcPr>
            <w:tcW w:w="1418" w:type="dxa"/>
            <w:shd w:val="clear" w:color="auto" w:fill="auto"/>
            <w:vAlign w:val="center"/>
          </w:tcPr>
          <w:p w14:paraId="6DE7F9F5" w14:textId="77777777" w:rsidR="00B41069" w:rsidRPr="004D0F11" w:rsidRDefault="00B41069" w:rsidP="004D0F11">
            <w:pPr>
              <w:spacing w:after="0" w:line="240" w:lineRule="auto"/>
              <w:rPr>
                <w:rFonts w:cs="Poppins"/>
                <w:sz w:val="20"/>
                <w:szCs w:val="20"/>
              </w:rPr>
            </w:pPr>
            <w:r w:rsidRPr="004D0F11">
              <w:rPr>
                <w:rFonts w:cs="Poppins"/>
                <w:sz w:val="20"/>
                <w:szCs w:val="20"/>
              </w:rPr>
              <w:t>Low</w:t>
            </w:r>
          </w:p>
        </w:tc>
        <w:tc>
          <w:tcPr>
            <w:tcW w:w="1418" w:type="dxa"/>
            <w:shd w:val="clear" w:color="auto" w:fill="auto"/>
            <w:vAlign w:val="center"/>
          </w:tcPr>
          <w:p w14:paraId="776D2F46" w14:textId="77777777" w:rsidR="00B41069" w:rsidRPr="004D0F11" w:rsidRDefault="00B41069" w:rsidP="004D0F11">
            <w:pPr>
              <w:spacing w:after="0" w:line="240" w:lineRule="auto"/>
              <w:rPr>
                <w:rFonts w:eastAsia="Times New Roman" w:cs="Poppins"/>
                <w:color w:val="000000"/>
                <w:sz w:val="20"/>
                <w:szCs w:val="20"/>
                <w:lang w:eastAsia="en-GB"/>
              </w:rPr>
            </w:pPr>
            <w:r w:rsidRPr="004D0F11">
              <w:rPr>
                <w:rFonts w:cs="Poppins"/>
                <w:sz w:val="20"/>
                <w:szCs w:val="20"/>
              </w:rPr>
              <w:t>interview</w:t>
            </w:r>
          </w:p>
        </w:tc>
        <w:tc>
          <w:tcPr>
            <w:tcW w:w="1276" w:type="dxa"/>
            <w:shd w:val="clear" w:color="auto" w:fill="auto"/>
            <w:vAlign w:val="center"/>
          </w:tcPr>
          <w:p w14:paraId="32BB99A0"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13F15ACE" w14:textId="77777777" w:rsidTr="00E24B55">
        <w:trPr>
          <w:trHeight w:val="288"/>
        </w:trPr>
        <w:tc>
          <w:tcPr>
            <w:tcW w:w="1701" w:type="dxa"/>
            <w:shd w:val="clear" w:color="auto" w:fill="auto"/>
            <w:vAlign w:val="center"/>
          </w:tcPr>
          <w:p w14:paraId="68C338D1"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Frontline worker</w:t>
            </w:r>
          </w:p>
        </w:tc>
        <w:tc>
          <w:tcPr>
            <w:tcW w:w="1559" w:type="dxa"/>
            <w:shd w:val="clear" w:color="auto" w:fill="auto"/>
            <w:vAlign w:val="center"/>
          </w:tcPr>
          <w:p w14:paraId="2467A0FD" w14:textId="77777777" w:rsidR="00B41069" w:rsidRPr="004D0F11" w:rsidRDefault="00B41069" w:rsidP="004D0F11">
            <w:pPr>
              <w:spacing w:after="0" w:line="240" w:lineRule="auto"/>
              <w:rPr>
                <w:rFonts w:eastAsia="Times New Roman" w:cs="Poppins"/>
                <w:sz w:val="20"/>
                <w:szCs w:val="20"/>
                <w:lang w:eastAsia="en-GB"/>
              </w:rPr>
            </w:pPr>
            <w:proofErr w:type="spellStart"/>
            <w:r w:rsidRPr="004D0F11">
              <w:rPr>
                <w:rFonts w:cs="Poppins"/>
                <w:sz w:val="20"/>
                <w:szCs w:val="20"/>
              </w:rPr>
              <w:t>Medjimurje</w:t>
            </w:r>
            <w:proofErr w:type="spellEnd"/>
            <w:r w:rsidRPr="004D0F11">
              <w:rPr>
                <w:rFonts w:cs="Poppins"/>
                <w:sz w:val="20"/>
                <w:szCs w:val="20"/>
              </w:rPr>
              <w:t xml:space="preserve"> Association for Early Childhood Intervention</w:t>
            </w:r>
          </w:p>
        </w:tc>
        <w:tc>
          <w:tcPr>
            <w:tcW w:w="1418" w:type="dxa"/>
            <w:shd w:val="clear" w:color="auto" w:fill="auto"/>
            <w:vAlign w:val="center"/>
          </w:tcPr>
          <w:p w14:paraId="3697D570"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 xml:space="preserve">Patra </w:t>
            </w:r>
            <w:proofErr w:type="spellStart"/>
            <w:r w:rsidRPr="004D0F11">
              <w:rPr>
                <w:rFonts w:cs="Poppins"/>
                <w:sz w:val="20"/>
                <w:szCs w:val="20"/>
              </w:rPr>
              <w:t>Marković</w:t>
            </w:r>
            <w:proofErr w:type="spellEnd"/>
          </w:p>
        </w:tc>
        <w:tc>
          <w:tcPr>
            <w:tcW w:w="1276" w:type="dxa"/>
            <w:shd w:val="clear" w:color="auto" w:fill="auto"/>
            <w:vAlign w:val="center"/>
          </w:tcPr>
          <w:p w14:paraId="79E4071F"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Phone and Email</w:t>
            </w:r>
          </w:p>
        </w:tc>
        <w:tc>
          <w:tcPr>
            <w:tcW w:w="1417" w:type="dxa"/>
            <w:shd w:val="clear" w:color="auto" w:fill="auto"/>
            <w:vAlign w:val="center"/>
            <w:hideMark/>
          </w:tcPr>
          <w:p w14:paraId="3BF21D82"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8" w:type="dxa"/>
            <w:shd w:val="clear" w:color="auto" w:fill="auto"/>
            <w:vAlign w:val="center"/>
            <w:hideMark/>
          </w:tcPr>
          <w:p w14:paraId="5262D7C5"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34FC8EB6" w14:textId="77777777" w:rsidR="00B41069" w:rsidRPr="004D0F11" w:rsidRDefault="00B41069" w:rsidP="004D0F11">
            <w:pPr>
              <w:spacing w:after="0" w:line="240" w:lineRule="auto"/>
              <w:rPr>
                <w:rFonts w:eastAsia="Times New Roman" w:cs="Poppins"/>
                <w:sz w:val="20"/>
                <w:szCs w:val="20"/>
                <w:lang w:eastAsia="en-GB"/>
              </w:rPr>
            </w:pPr>
            <w:r w:rsidRPr="004D0F11">
              <w:rPr>
                <w:rFonts w:eastAsia="Times New Roman" w:cs="Poppins"/>
                <w:sz w:val="20"/>
                <w:szCs w:val="20"/>
                <w:lang w:eastAsia="en-GB"/>
              </w:rPr>
              <w:t>Trainer</w:t>
            </w:r>
          </w:p>
        </w:tc>
        <w:tc>
          <w:tcPr>
            <w:tcW w:w="1276" w:type="dxa"/>
            <w:shd w:val="clear" w:color="auto" w:fill="auto"/>
            <w:vAlign w:val="center"/>
          </w:tcPr>
          <w:p w14:paraId="57FBB668"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High</w:t>
            </w:r>
          </w:p>
        </w:tc>
        <w:tc>
          <w:tcPr>
            <w:tcW w:w="1418" w:type="dxa"/>
            <w:shd w:val="clear" w:color="auto" w:fill="auto"/>
            <w:vAlign w:val="center"/>
          </w:tcPr>
          <w:p w14:paraId="6E9188E6"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Medium</w:t>
            </w:r>
          </w:p>
        </w:tc>
        <w:tc>
          <w:tcPr>
            <w:tcW w:w="1418" w:type="dxa"/>
            <w:shd w:val="clear" w:color="auto" w:fill="auto"/>
            <w:vAlign w:val="center"/>
          </w:tcPr>
          <w:p w14:paraId="603DC694"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interview</w:t>
            </w:r>
          </w:p>
        </w:tc>
        <w:tc>
          <w:tcPr>
            <w:tcW w:w="1276" w:type="dxa"/>
            <w:shd w:val="clear" w:color="auto" w:fill="auto"/>
            <w:vAlign w:val="center"/>
            <w:hideMark/>
          </w:tcPr>
          <w:p w14:paraId="3CF812AD" w14:textId="77777777" w:rsidR="00B41069" w:rsidRPr="004D0F11" w:rsidRDefault="00B41069" w:rsidP="004D0F11">
            <w:pPr>
              <w:spacing w:after="0" w:line="240" w:lineRule="auto"/>
              <w:jc w:val="center"/>
              <w:rPr>
                <w:rFonts w:eastAsia="Times New Roman" w:cs="Poppins"/>
                <w:sz w:val="20"/>
                <w:szCs w:val="20"/>
                <w:lang w:eastAsia="en-GB"/>
              </w:rPr>
            </w:pPr>
            <w:r w:rsidRPr="004D0F11">
              <w:rPr>
                <w:rFonts w:eastAsia="Times New Roman" w:cs="Poppins"/>
                <w:sz w:val="20"/>
                <w:szCs w:val="20"/>
                <w:lang w:eastAsia="en-GB"/>
              </w:rPr>
              <w:t>-</w:t>
            </w:r>
          </w:p>
        </w:tc>
      </w:tr>
      <w:tr w:rsidR="00B41069" w:rsidRPr="004D0F11" w14:paraId="7150AE4C" w14:textId="77777777" w:rsidTr="00E24B55">
        <w:trPr>
          <w:trHeight w:val="288"/>
        </w:trPr>
        <w:tc>
          <w:tcPr>
            <w:tcW w:w="15593" w:type="dxa"/>
            <w:gridSpan w:val="11"/>
            <w:shd w:val="clear" w:color="auto" w:fill="808080" w:themeFill="background1" w:themeFillShade="80"/>
            <w:vAlign w:val="center"/>
          </w:tcPr>
          <w:p w14:paraId="2D355027" w14:textId="77777777" w:rsidR="00B41069" w:rsidRPr="004D0F11" w:rsidRDefault="00B41069" w:rsidP="004D0F11">
            <w:pPr>
              <w:spacing w:after="0" w:line="240" w:lineRule="auto"/>
              <w:jc w:val="center"/>
              <w:rPr>
                <w:rFonts w:eastAsia="Times New Roman" w:cs="Poppins"/>
                <w:b/>
                <w:bCs/>
                <w:color w:val="FFFFFF" w:themeColor="background1"/>
                <w:sz w:val="20"/>
                <w:szCs w:val="20"/>
                <w:lang w:eastAsia="en-GB"/>
              </w:rPr>
            </w:pPr>
            <w:r w:rsidRPr="004D0F11">
              <w:rPr>
                <w:rFonts w:eastAsia="Times New Roman" w:cs="Poppins"/>
                <w:b/>
                <w:bCs/>
                <w:color w:val="FFFFFF" w:themeColor="background1"/>
                <w:sz w:val="20"/>
                <w:szCs w:val="20"/>
                <w:lang w:eastAsia="en-GB"/>
              </w:rPr>
              <w:t>Both interventions</w:t>
            </w:r>
          </w:p>
        </w:tc>
      </w:tr>
      <w:tr w:rsidR="00B41069" w:rsidRPr="004D0F11" w14:paraId="675F2D8D" w14:textId="77777777" w:rsidTr="00E24B55">
        <w:trPr>
          <w:trHeight w:val="288"/>
        </w:trPr>
        <w:tc>
          <w:tcPr>
            <w:tcW w:w="1701" w:type="dxa"/>
            <w:shd w:val="clear" w:color="auto" w:fill="auto"/>
            <w:vAlign w:val="center"/>
          </w:tcPr>
          <w:p w14:paraId="3F3B9A69" w14:textId="77777777" w:rsidR="00B41069" w:rsidRPr="004D0F11" w:rsidRDefault="00B41069" w:rsidP="004D0F11">
            <w:pPr>
              <w:spacing w:after="0" w:line="240" w:lineRule="auto"/>
              <w:rPr>
                <w:rFonts w:cs="Poppins"/>
                <w:sz w:val="20"/>
                <w:szCs w:val="20"/>
              </w:rPr>
            </w:pPr>
            <w:r w:rsidRPr="004D0F11">
              <w:rPr>
                <w:rFonts w:cs="Poppins"/>
                <w:sz w:val="20"/>
                <w:szCs w:val="20"/>
              </w:rPr>
              <w:t>Governmental - central or regional</w:t>
            </w:r>
          </w:p>
        </w:tc>
        <w:tc>
          <w:tcPr>
            <w:tcW w:w="1559" w:type="dxa"/>
            <w:shd w:val="clear" w:color="auto" w:fill="auto"/>
            <w:vAlign w:val="center"/>
          </w:tcPr>
          <w:p w14:paraId="6C9F9146" w14:textId="77777777" w:rsidR="00B41069" w:rsidRPr="004D0F11" w:rsidRDefault="00B41069" w:rsidP="004D0F11">
            <w:pPr>
              <w:spacing w:after="0" w:line="240" w:lineRule="auto"/>
              <w:rPr>
                <w:rFonts w:cs="Poppins"/>
                <w:sz w:val="20"/>
                <w:szCs w:val="20"/>
              </w:rPr>
            </w:pPr>
            <w:r w:rsidRPr="004D0F11">
              <w:rPr>
                <w:rFonts w:cs="Poppins"/>
                <w:sz w:val="20"/>
                <w:szCs w:val="20"/>
              </w:rPr>
              <w:t>Ministry of Health</w:t>
            </w:r>
            <w:r w:rsidRPr="004D0F11">
              <w:rPr>
                <w:rFonts w:cs="Poppins"/>
                <w:sz w:val="20"/>
                <w:szCs w:val="20"/>
              </w:rPr>
              <w:br/>
            </w:r>
            <w:r w:rsidRPr="004D0F11">
              <w:rPr>
                <w:rFonts w:cs="Poppins"/>
                <w:sz w:val="20"/>
                <w:szCs w:val="20"/>
              </w:rPr>
              <w:br/>
            </w:r>
          </w:p>
        </w:tc>
        <w:tc>
          <w:tcPr>
            <w:tcW w:w="1418" w:type="dxa"/>
            <w:shd w:val="clear" w:color="auto" w:fill="auto"/>
            <w:vAlign w:val="center"/>
          </w:tcPr>
          <w:p w14:paraId="4095102F"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Sanja </w:t>
            </w:r>
            <w:proofErr w:type="spellStart"/>
            <w:r w:rsidRPr="004D0F11">
              <w:rPr>
                <w:rFonts w:cs="Poppins"/>
                <w:sz w:val="20"/>
                <w:szCs w:val="20"/>
              </w:rPr>
              <w:t>Predavec</w:t>
            </w:r>
            <w:proofErr w:type="spellEnd"/>
          </w:p>
        </w:tc>
        <w:tc>
          <w:tcPr>
            <w:tcW w:w="1276" w:type="dxa"/>
            <w:shd w:val="clear" w:color="auto" w:fill="auto"/>
            <w:vAlign w:val="center"/>
          </w:tcPr>
          <w:p w14:paraId="319AA854"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15385C69"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2E3DDCF8"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652F21C"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071ED1C0"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4461615B"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66E0B925"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562BBF85" w14:textId="77777777" w:rsidR="00B41069" w:rsidRPr="004D0F11" w:rsidRDefault="00B41069" w:rsidP="004D0F11">
            <w:pPr>
              <w:spacing w:after="0" w:line="240" w:lineRule="auto"/>
              <w:rPr>
                <w:rFonts w:eastAsia="Times New Roman" w:cs="Poppins"/>
                <w:sz w:val="20"/>
                <w:szCs w:val="20"/>
                <w:lang w:eastAsia="en-GB"/>
              </w:rPr>
            </w:pPr>
            <w:r w:rsidRPr="004D0F11">
              <w:rPr>
                <w:rFonts w:cs="Poppins"/>
                <w:sz w:val="20"/>
                <w:szCs w:val="20"/>
              </w:rPr>
              <w:t>transferred to Croatian Institute of Emergency Medicine</w:t>
            </w:r>
          </w:p>
        </w:tc>
      </w:tr>
      <w:tr w:rsidR="00B41069" w:rsidRPr="004D0F11" w14:paraId="3E0DB0F9" w14:textId="77777777" w:rsidTr="00E24B55">
        <w:trPr>
          <w:trHeight w:val="288"/>
        </w:trPr>
        <w:tc>
          <w:tcPr>
            <w:tcW w:w="1701" w:type="dxa"/>
            <w:shd w:val="clear" w:color="auto" w:fill="auto"/>
            <w:vAlign w:val="center"/>
          </w:tcPr>
          <w:p w14:paraId="49636B10" w14:textId="77777777" w:rsidR="00B41069" w:rsidRPr="004D0F11" w:rsidRDefault="00B41069" w:rsidP="004D0F11">
            <w:pPr>
              <w:spacing w:after="0" w:line="240" w:lineRule="auto"/>
              <w:rPr>
                <w:rFonts w:cs="Poppins"/>
                <w:sz w:val="20"/>
                <w:szCs w:val="20"/>
              </w:rPr>
            </w:pPr>
            <w:r w:rsidRPr="004D0F11">
              <w:rPr>
                <w:rFonts w:cs="Poppins"/>
                <w:sz w:val="20"/>
                <w:szCs w:val="20"/>
              </w:rPr>
              <w:t>Governmental - central or regional</w:t>
            </w:r>
          </w:p>
        </w:tc>
        <w:tc>
          <w:tcPr>
            <w:tcW w:w="1559" w:type="dxa"/>
            <w:shd w:val="clear" w:color="auto" w:fill="auto"/>
            <w:vAlign w:val="center"/>
          </w:tcPr>
          <w:p w14:paraId="060F33C9" w14:textId="77777777" w:rsidR="00B41069" w:rsidRPr="004D0F11" w:rsidRDefault="00B41069" w:rsidP="004D0F11">
            <w:pPr>
              <w:spacing w:after="0" w:line="240" w:lineRule="auto"/>
              <w:rPr>
                <w:rFonts w:cs="Poppins"/>
                <w:sz w:val="20"/>
                <w:szCs w:val="20"/>
              </w:rPr>
            </w:pPr>
            <w:r w:rsidRPr="004D0F11">
              <w:rPr>
                <w:rFonts w:cs="Poppins"/>
                <w:sz w:val="20"/>
                <w:szCs w:val="20"/>
              </w:rPr>
              <w:t>Ministry of Health</w:t>
            </w:r>
          </w:p>
        </w:tc>
        <w:tc>
          <w:tcPr>
            <w:tcW w:w="1418" w:type="dxa"/>
            <w:shd w:val="clear" w:color="auto" w:fill="auto"/>
            <w:vAlign w:val="center"/>
          </w:tcPr>
          <w:p w14:paraId="104259E0"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Danica </w:t>
            </w:r>
            <w:proofErr w:type="spellStart"/>
            <w:r w:rsidRPr="004D0F11">
              <w:rPr>
                <w:rFonts w:cs="Poppins"/>
                <w:sz w:val="20"/>
                <w:szCs w:val="20"/>
              </w:rPr>
              <w:t>Kramarić</w:t>
            </w:r>
            <w:proofErr w:type="spellEnd"/>
          </w:p>
        </w:tc>
        <w:tc>
          <w:tcPr>
            <w:tcW w:w="1276" w:type="dxa"/>
            <w:shd w:val="clear" w:color="auto" w:fill="auto"/>
            <w:vAlign w:val="center"/>
          </w:tcPr>
          <w:p w14:paraId="5C7E8E29"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7E20A60A"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458EC418"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105AD4E"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21D641FC"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33AE2050"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3A1A66A5" w14:textId="77777777" w:rsidR="00B41069" w:rsidRPr="004D0F11" w:rsidRDefault="00B41069" w:rsidP="004D0F11">
            <w:pPr>
              <w:spacing w:after="0" w:line="240" w:lineRule="auto"/>
              <w:rPr>
                <w:rFonts w:cs="Poppins"/>
                <w:sz w:val="20"/>
                <w:szCs w:val="20"/>
              </w:rPr>
            </w:pPr>
          </w:p>
        </w:tc>
        <w:tc>
          <w:tcPr>
            <w:tcW w:w="1276" w:type="dxa"/>
            <w:shd w:val="clear" w:color="auto" w:fill="auto"/>
            <w:vAlign w:val="center"/>
          </w:tcPr>
          <w:p w14:paraId="21E089A8"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4E2ABF2C" w14:textId="77777777" w:rsidTr="00E24B55">
        <w:trPr>
          <w:trHeight w:val="288"/>
        </w:trPr>
        <w:tc>
          <w:tcPr>
            <w:tcW w:w="1701" w:type="dxa"/>
            <w:shd w:val="clear" w:color="auto" w:fill="auto"/>
            <w:vAlign w:val="center"/>
          </w:tcPr>
          <w:p w14:paraId="2E4B0A1D" w14:textId="77777777" w:rsidR="00B41069" w:rsidRPr="004D0F11" w:rsidRDefault="00B41069" w:rsidP="004D0F11">
            <w:pPr>
              <w:spacing w:after="0" w:line="240" w:lineRule="auto"/>
              <w:rPr>
                <w:rFonts w:cs="Poppins"/>
                <w:sz w:val="20"/>
                <w:szCs w:val="20"/>
              </w:rPr>
            </w:pPr>
            <w:r w:rsidRPr="004D0F11">
              <w:rPr>
                <w:rFonts w:cs="Poppins"/>
                <w:sz w:val="20"/>
                <w:szCs w:val="20"/>
              </w:rPr>
              <w:t>Governmental - central or regional</w:t>
            </w:r>
          </w:p>
        </w:tc>
        <w:tc>
          <w:tcPr>
            <w:tcW w:w="1559" w:type="dxa"/>
            <w:shd w:val="clear" w:color="auto" w:fill="auto"/>
            <w:vAlign w:val="center"/>
          </w:tcPr>
          <w:p w14:paraId="0FCFC338" w14:textId="77777777" w:rsidR="00B41069" w:rsidRPr="004D0F11" w:rsidRDefault="00B41069" w:rsidP="004D0F11">
            <w:pPr>
              <w:spacing w:after="0" w:line="240" w:lineRule="auto"/>
              <w:rPr>
                <w:rFonts w:cs="Poppins"/>
                <w:sz w:val="20"/>
                <w:szCs w:val="20"/>
              </w:rPr>
            </w:pPr>
            <w:r w:rsidRPr="004D0F11">
              <w:rPr>
                <w:rFonts w:cs="Poppins"/>
                <w:sz w:val="20"/>
                <w:szCs w:val="20"/>
              </w:rPr>
              <w:t>Ministry of Health</w:t>
            </w:r>
          </w:p>
        </w:tc>
        <w:tc>
          <w:tcPr>
            <w:tcW w:w="1418" w:type="dxa"/>
            <w:shd w:val="clear" w:color="auto" w:fill="auto"/>
            <w:vAlign w:val="center"/>
          </w:tcPr>
          <w:p w14:paraId="3080F62A"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Andreja </w:t>
            </w:r>
            <w:proofErr w:type="spellStart"/>
            <w:r w:rsidRPr="004D0F11">
              <w:rPr>
                <w:rFonts w:cs="Poppins"/>
                <w:sz w:val="20"/>
                <w:szCs w:val="20"/>
              </w:rPr>
              <w:t>Bičanić</w:t>
            </w:r>
            <w:proofErr w:type="spellEnd"/>
          </w:p>
        </w:tc>
        <w:tc>
          <w:tcPr>
            <w:tcW w:w="1276" w:type="dxa"/>
            <w:shd w:val="clear" w:color="auto" w:fill="auto"/>
            <w:vAlign w:val="center"/>
          </w:tcPr>
          <w:p w14:paraId="5E707349"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1B03A30B"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7592A992"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1680384F"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4FFCE253"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338369C3" w14:textId="77777777" w:rsidR="00B41069" w:rsidRPr="004D0F11" w:rsidRDefault="00B41069" w:rsidP="004D0F11">
            <w:pPr>
              <w:spacing w:after="0" w:line="240" w:lineRule="auto"/>
              <w:rPr>
                <w:rFonts w:cs="Poppins"/>
                <w:sz w:val="20"/>
                <w:szCs w:val="20"/>
              </w:rPr>
            </w:pPr>
          </w:p>
        </w:tc>
        <w:tc>
          <w:tcPr>
            <w:tcW w:w="1418" w:type="dxa"/>
            <w:shd w:val="clear" w:color="auto" w:fill="auto"/>
          </w:tcPr>
          <w:p w14:paraId="537D2EFC"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04806EE3"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2CC6DA39" w14:textId="77777777" w:rsidTr="00E24B55">
        <w:trPr>
          <w:trHeight w:val="288"/>
        </w:trPr>
        <w:tc>
          <w:tcPr>
            <w:tcW w:w="1701" w:type="dxa"/>
            <w:shd w:val="clear" w:color="auto" w:fill="auto"/>
            <w:vAlign w:val="center"/>
          </w:tcPr>
          <w:p w14:paraId="58F4EA7A" w14:textId="77777777" w:rsidR="00B41069" w:rsidRPr="004D0F11" w:rsidRDefault="00B41069" w:rsidP="004D0F11">
            <w:pPr>
              <w:spacing w:after="0" w:line="240" w:lineRule="auto"/>
              <w:rPr>
                <w:rFonts w:cs="Poppins"/>
                <w:sz w:val="20"/>
                <w:szCs w:val="20"/>
              </w:rPr>
            </w:pPr>
            <w:r w:rsidRPr="004D0F11">
              <w:rPr>
                <w:rFonts w:cs="Poppins"/>
                <w:sz w:val="20"/>
                <w:szCs w:val="20"/>
              </w:rPr>
              <w:t>Governmental - central or regional</w:t>
            </w:r>
          </w:p>
        </w:tc>
        <w:tc>
          <w:tcPr>
            <w:tcW w:w="1559" w:type="dxa"/>
            <w:shd w:val="clear" w:color="auto" w:fill="auto"/>
            <w:vAlign w:val="center"/>
          </w:tcPr>
          <w:p w14:paraId="46D42EF3" w14:textId="77777777" w:rsidR="00B41069" w:rsidRPr="004D0F11" w:rsidRDefault="00B41069" w:rsidP="004D0F11">
            <w:pPr>
              <w:spacing w:after="0" w:line="240" w:lineRule="auto"/>
              <w:rPr>
                <w:rFonts w:cs="Poppins"/>
                <w:sz w:val="20"/>
                <w:szCs w:val="20"/>
              </w:rPr>
            </w:pPr>
            <w:r w:rsidRPr="004D0F11">
              <w:rPr>
                <w:rFonts w:cs="Poppins"/>
                <w:sz w:val="20"/>
                <w:szCs w:val="20"/>
              </w:rPr>
              <w:t>Ministry of Labour, Pension System, Family and Social Policy</w:t>
            </w:r>
          </w:p>
        </w:tc>
        <w:tc>
          <w:tcPr>
            <w:tcW w:w="1418" w:type="dxa"/>
            <w:shd w:val="clear" w:color="auto" w:fill="auto"/>
            <w:vAlign w:val="center"/>
          </w:tcPr>
          <w:p w14:paraId="5519F7F1"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Melita </w:t>
            </w:r>
            <w:proofErr w:type="spellStart"/>
            <w:r w:rsidRPr="004D0F11">
              <w:rPr>
                <w:rFonts w:cs="Poppins"/>
                <w:sz w:val="20"/>
                <w:szCs w:val="20"/>
              </w:rPr>
              <w:t>Čusek</w:t>
            </w:r>
            <w:proofErr w:type="spellEnd"/>
          </w:p>
        </w:tc>
        <w:tc>
          <w:tcPr>
            <w:tcW w:w="1276" w:type="dxa"/>
            <w:shd w:val="clear" w:color="auto" w:fill="auto"/>
            <w:vAlign w:val="center"/>
          </w:tcPr>
          <w:p w14:paraId="6049C652"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094A159A"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7A2B784D"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70B32D7D"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24E4F6A5"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7ED6D082" w14:textId="77777777" w:rsidR="00B41069" w:rsidRPr="004D0F11" w:rsidRDefault="00B41069" w:rsidP="004D0F11">
            <w:pPr>
              <w:spacing w:after="0" w:line="240" w:lineRule="auto"/>
              <w:rPr>
                <w:rFonts w:cs="Poppins"/>
                <w:sz w:val="20"/>
                <w:szCs w:val="20"/>
              </w:rPr>
            </w:pPr>
          </w:p>
        </w:tc>
        <w:tc>
          <w:tcPr>
            <w:tcW w:w="1418" w:type="dxa"/>
            <w:shd w:val="clear" w:color="auto" w:fill="auto"/>
          </w:tcPr>
          <w:p w14:paraId="120A10C0"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2731639A"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5394ADC6" w14:textId="77777777" w:rsidTr="00E24B55">
        <w:trPr>
          <w:trHeight w:val="288"/>
        </w:trPr>
        <w:tc>
          <w:tcPr>
            <w:tcW w:w="1701" w:type="dxa"/>
            <w:shd w:val="clear" w:color="auto" w:fill="auto"/>
            <w:vAlign w:val="center"/>
          </w:tcPr>
          <w:p w14:paraId="63AE76ED" w14:textId="77777777" w:rsidR="00B41069" w:rsidRPr="004D0F11" w:rsidRDefault="00B41069" w:rsidP="004D0F11">
            <w:pPr>
              <w:spacing w:after="0" w:line="240" w:lineRule="auto"/>
              <w:rPr>
                <w:rFonts w:cs="Poppins"/>
                <w:sz w:val="20"/>
                <w:szCs w:val="20"/>
              </w:rPr>
            </w:pPr>
            <w:r w:rsidRPr="004D0F11">
              <w:rPr>
                <w:rFonts w:cs="Poppins"/>
                <w:sz w:val="20"/>
                <w:szCs w:val="20"/>
              </w:rPr>
              <w:t>Other</w:t>
            </w:r>
          </w:p>
        </w:tc>
        <w:tc>
          <w:tcPr>
            <w:tcW w:w="1559" w:type="dxa"/>
            <w:shd w:val="clear" w:color="auto" w:fill="auto"/>
            <w:vAlign w:val="center"/>
          </w:tcPr>
          <w:p w14:paraId="3715411C" w14:textId="77777777" w:rsidR="00B41069" w:rsidRPr="004D0F11" w:rsidRDefault="00B41069" w:rsidP="004D0F11">
            <w:pPr>
              <w:spacing w:after="0" w:line="240" w:lineRule="auto"/>
              <w:rPr>
                <w:rFonts w:cs="Poppins"/>
                <w:sz w:val="20"/>
                <w:szCs w:val="20"/>
              </w:rPr>
            </w:pPr>
            <w:r w:rsidRPr="004D0F11">
              <w:rPr>
                <w:rFonts w:cs="Poppins"/>
                <w:sz w:val="20"/>
                <w:szCs w:val="20"/>
              </w:rPr>
              <w:t>Ombudsperson for children</w:t>
            </w:r>
          </w:p>
        </w:tc>
        <w:tc>
          <w:tcPr>
            <w:tcW w:w="1418" w:type="dxa"/>
            <w:shd w:val="clear" w:color="auto" w:fill="auto"/>
            <w:vAlign w:val="center"/>
          </w:tcPr>
          <w:p w14:paraId="456F8EF0" w14:textId="77777777" w:rsidR="00B41069" w:rsidRPr="004D0F11" w:rsidRDefault="00B41069" w:rsidP="004D0F11">
            <w:pPr>
              <w:spacing w:after="0" w:line="240" w:lineRule="auto"/>
              <w:rPr>
                <w:rFonts w:cs="Poppins"/>
                <w:sz w:val="20"/>
                <w:szCs w:val="20"/>
              </w:rPr>
            </w:pPr>
            <w:proofErr w:type="spellStart"/>
            <w:r w:rsidRPr="004D0F11">
              <w:rPr>
                <w:rFonts w:cs="Poppins"/>
                <w:sz w:val="20"/>
                <w:szCs w:val="20"/>
              </w:rPr>
              <w:t>Ivona</w:t>
            </w:r>
            <w:proofErr w:type="spellEnd"/>
            <w:r w:rsidRPr="004D0F11">
              <w:rPr>
                <w:rFonts w:cs="Poppins"/>
                <w:sz w:val="20"/>
                <w:szCs w:val="20"/>
              </w:rPr>
              <w:t xml:space="preserve"> </w:t>
            </w:r>
            <w:proofErr w:type="spellStart"/>
            <w:r w:rsidRPr="004D0F11">
              <w:rPr>
                <w:rFonts w:cs="Poppins"/>
                <w:sz w:val="20"/>
                <w:szCs w:val="20"/>
              </w:rPr>
              <w:t>Makvić</w:t>
            </w:r>
            <w:proofErr w:type="spellEnd"/>
            <w:r w:rsidRPr="004D0F11">
              <w:rPr>
                <w:rFonts w:cs="Poppins"/>
                <w:sz w:val="20"/>
                <w:szCs w:val="20"/>
              </w:rPr>
              <w:t xml:space="preserve"> </w:t>
            </w:r>
            <w:proofErr w:type="spellStart"/>
            <w:r w:rsidRPr="004D0F11">
              <w:rPr>
                <w:rFonts w:cs="Poppins"/>
                <w:sz w:val="20"/>
                <w:szCs w:val="20"/>
              </w:rPr>
              <w:t>Salaj</w:t>
            </w:r>
            <w:proofErr w:type="spellEnd"/>
          </w:p>
        </w:tc>
        <w:tc>
          <w:tcPr>
            <w:tcW w:w="1276" w:type="dxa"/>
            <w:shd w:val="clear" w:color="auto" w:fill="auto"/>
            <w:vAlign w:val="center"/>
          </w:tcPr>
          <w:p w14:paraId="63CB56C4"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0ACC8548"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6321DA18"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4B8BABD"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5DE0AD57"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0F66C3CA" w14:textId="77777777" w:rsidR="00B41069" w:rsidRPr="004D0F11" w:rsidRDefault="00B41069" w:rsidP="004D0F11">
            <w:pPr>
              <w:spacing w:after="0" w:line="240" w:lineRule="auto"/>
              <w:rPr>
                <w:rFonts w:cs="Poppins"/>
                <w:sz w:val="20"/>
                <w:szCs w:val="20"/>
              </w:rPr>
            </w:pPr>
          </w:p>
        </w:tc>
        <w:tc>
          <w:tcPr>
            <w:tcW w:w="1418" w:type="dxa"/>
            <w:shd w:val="clear" w:color="auto" w:fill="auto"/>
          </w:tcPr>
          <w:p w14:paraId="7471E669"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50A135AA"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24C80A52" w14:textId="77777777" w:rsidTr="00E24B55">
        <w:trPr>
          <w:trHeight w:val="288"/>
        </w:trPr>
        <w:tc>
          <w:tcPr>
            <w:tcW w:w="1701" w:type="dxa"/>
            <w:shd w:val="clear" w:color="auto" w:fill="auto"/>
            <w:vAlign w:val="center"/>
          </w:tcPr>
          <w:p w14:paraId="09DB57CE" w14:textId="77777777" w:rsidR="00B41069" w:rsidRPr="004D0F11" w:rsidRDefault="00B41069" w:rsidP="004D0F11">
            <w:pPr>
              <w:spacing w:after="0" w:line="240" w:lineRule="auto"/>
              <w:rPr>
                <w:rFonts w:cs="Poppins"/>
                <w:sz w:val="20"/>
                <w:szCs w:val="20"/>
              </w:rPr>
            </w:pPr>
            <w:r w:rsidRPr="004D0F11">
              <w:rPr>
                <w:rFonts w:cs="Poppins"/>
                <w:sz w:val="20"/>
                <w:szCs w:val="20"/>
              </w:rPr>
              <w:t>Other</w:t>
            </w:r>
          </w:p>
        </w:tc>
        <w:tc>
          <w:tcPr>
            <w:tcW w:w="1559" w:type="dxa"/>
            <w:shd w:val="clear" w:color="auto" w:fill="auto"/>
            <w:vAlign w:val="center"/>
          </w:tcPr>
          <w:p w14:paraId="3EC42944" w14:textId="77777777" w:rsidR="00B41069" w:rsidRPr="004D0F11" w:rsidRDefault="00B41069" w:rsidP="004D0F11">
            <w:pPr>
              <w:spacing w:after="0" w:line="240" w:lineRule="auto"/>
              <w:rPr>
                <w:rFonts w:cs="Poppins"/>
                <w:sz w:val="20"/>
                <w:szCs w:val="20"/>
              </w:rPr>
            </w:pPr>
            <w:r w:rsidRPr="004D0F11">
              <w:rPr>
                <w:rFonts w:cs="Poppins"/>
                <w:sz w:val="20"/>
                <w:szCs w:val="20"/>
              </w:rPr>
              <w:t>Ombudsperson for people with disabilities</w:t>
            </w:r>
          </w:p>
        </w:tc>
        <w:tc>
          <w:tcPr>
            <w:tcW w:w="1418" w:type="dxa"/>
            <w:shd w:val="clear" w:color="auto" w:fill="auto"/>
            <w:vAlign w:val="center"/>
          </w:tcPr>
          <w:p w14:paraId="066FEEB9"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Vesna </w:t>
            </w:r>
            <w:proofErr w:type="spellStart"/>
            <w:r w:rsidRPr="004D0F11">
              <w:rPr>
                <w:rFonts w:cs="Poppins"/>
                <w:sz w:val="20"/>
                <w:szCs w:val="20"/>
              </w:rPr>
              <w:t>Mužina</w:t>
            </w:r>
            <w:proofErr w:type="spellEnd"/>
          </w:p>
        </w:tc>
        <w:tc>
          <w:tcPr>
            <w:tcW w:w="1276" w:type="dxa"/>
            <w:shd w:val="clear" w:color="auto" w:fill="auto"/>
            <w:vAlign w:val="center"/>
          </w:tcPr>
          <w:p w14:paraId="0F25DA98"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3A3FB337" w14:textId="77777777" w:rsidR="00B41069" w:rsidRPr="004D0F11" w:rsidRDefault="00B41069" w:rsidP="004D0F11">
            <w:pPr>
              <w:spacing w:after="0" w:line="240" w:lineRule="auto"/>
              <w:jc w:val="center"/>
              <w:rPr>
                <w:rFonts w:eastAsia="Times New Roman" w:cs="Poppins"/>
                <w:i/>
                <w:iCs/>
                <w:sz w:val="20"/>
                <w:szCs w:val="20"/>
                <w:lang w:eastAsia="en-GB"/>
              </w:rPr>
            </w:pPr>
            <w:r w:rsidRPr="004D0F11">
              <w:rPr>
                <w:rFonts w:eastAsia="Times New Roman" w:cs="Poppins"/>
                <w:sz w:val="20"/>
                <w:szCs w:val="20"/>
                <w:lang w:eastAsia="en-GB"/>
              </w:rPr>
              <w:t>-</w:t>
            </w:r>
          </w:p>
        </w:tc>
        <w:tc>
          <w:tcPr>
            <w:tcW w:w="1418" w:type="dxa"/>
            <w:shd w:val="clear" w:color="auto" w:fill="auto"/>
            <w:vAlign w:val="center"/>
          </w:tcPr>
          <w:p w14:paraId="38CB0F16"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610E8B1E"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05FBECB9"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2CB51B1F" w14:textId="77777777" w:rsidR="00B41069" w:rsidRPr="004D0F11" w:rsidRDefault="00B41069" w:rsidP="004D0F11">
            <w:pPr>
              <w:spacing w:after="0" w:line="240" w:lineRule="auto"/>
              <w:rPr>
                <w:rFonts w:cs="Poppins"/>
                <w:sz w:val="20"/>
                <w:szCs w:val="20"/>
              </w:rPr>
            </w:pPr>
          </w:p>
        </w:tc>
        <w:tc>
          <w:tcPr>
            <w:tcW w:w="1418" w:type="dxa"/>
            <w:shd w:val="clear" w:color="auto" w:fill="auto"/>
          </w:tcPr>
          <w:p w14:paraId="3ADE4AA8"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7CE2D310" w14:textId="77777777" w:rsidR="00B41069" w:rsidRPr="004D0F11" w:rsidRDefault="00B41069" w:rsidP="004D0F11">
            <w:pPr>
              <w:spacing w:after="0" w:line="240" w:lineRule="auto"/>
              <w:jc w:val="center"/>
              <w:rPr>
                <w:rFonts w:eastAsia="Times New Roman" w:cs="Poppins"/>
                <w:sz w:val="20"/>
                <w:szCs w:val="20"/>
                <w:lang w:eastAsia="en-GB"/>
              </w:rPr>
            </w:pPr>
          </w:p>
        </w:tc>
      </w:tr>
      <w:tr w:rsidR="00B41069" w:rsidRPr="004D0F11" w14:paraId="7BC04CC9" w14:textId="77777777" w:rsidTr="00E24B55">
        <w:trPr>
          <w:trHeight w:val="288"/>
        </w:trPr>
        <w:tc>
          <w:tcPr>
            <w:tcW w:w="1701" w:type="dxa"/>
            <w:shd w:val="clear" w:color="auto" w:fill="auto"/>
            <w:vAlign w:val="center"/>
          </w:tcPr>
          <w:p w14:paraId="2940A8DB" w14:textId="77777777" w:rsidR="00B41069" w:rsidRPr="004D0F11" w:rsidRDefault="00B41069" w:rsidP="004D0F11">
            <w:pPr>
              <w:spacing w:after="0" w:line="240" w:lineRule="auto"/>
              <w:rPr>
                <w:rFonts w:cs="Poppins"/>
                <w:sz w:val="20"/>
                <w:szCs w:val="20"/>
              </w:rPr>
            </w:pPr>
            <w:r w:rsidRPr="004D0F11">
              <w:rPr>
                <w:rFonts w:cs="Poppins"/>
                <w:sz w:val="20"/>
                <w:szCs w:val="20"/>
              </w:rPr>
              <w:lastRenderedPageBreak/>
              <w:t>Implementing Partner</w:t>
            </w:r>
          </w:p>
        </w:tc>
        <w:tc>
          <w:tcPr>
            <w:tcW w:w="1559" w:type="dxa"/>
            <w:shd w:val="clear" w:color="auto" w:fill="auto"/>
            <w:vAlign w:val="center"/>
          </w:tcPr>
          <w:p w14:paraId="309AB4D3" w14:textId="77777777" w:rsidR="00B41069" w:rsidRPr="004D0F11" w:rsidRDefault="00B41069" w:rsidP="004D0F11">
            <w:pPr>
              <w:spacing w:after="0" w:line="240" w:lineRule="auto"/>
              <w:rPr>
                <w:rFonts w:cs="Poppins"/>
                <w:sz w:val="20"/>
                <w:szCs w:val="20"/>
              </w:rPr>
            </w:pPr>
            <w:r w:rsidRPr="004D0F11">
              <w:rPr>
                <w:rFonts w:cs="Poppins"/>
                <w:sz w:val="20"/>
                <w:szCs w:val="20"/>
              </w:rPr>
              <w:t>University of Zagreb, Faculty of Education and Rehabilitation Sciences</w:t>
            </w:r>
          </w:p>
        </w:tc>
        <w:tc>
          <w:tcPr>
            <w:tcW w:w="1418" w:type="dxa"/>
            <w:shd w:val="clear" w:color="auto" w:fill="auto"/>
            <w:vAlign w:val="center"/>
          </w:tcPr>
          <w:p w14:paraId="3A17BF45" w14:textId="77777777" w:rsidR="00B41069" w:rsidRPr="004D0F11" w:rsidRDefault="00B41069" w:rsidP="004D0F11">
            <w:pPr>
              <w:spacing w:after="0" w:line="240" w:lineRule="auto"/>
              <w:rPr>
                <w:rFonts w:cs="Poppins"/>
                <w:sz w:val="20"/>
                <w:szCs w:val="20"/>
              </w:rPr>
            </w:pPr>
            <w:r w:rsidRPr="004D0F11">
              <w:rPr>
                <w:rFonts w:cs="Poppins"/>
                <w:sz w:val="20"/>
                <w:szCs w:val="20"/>
              </w:rPr>
              <w:t xml:space="preserve">Rea </w:t>
            </w:r>
            <w:proofErr w:type="spellStart"/>
            <w:r w:rsidRPr="004D0F11">
              <w:rPr>
                <w:rFonts w:cs="Poppins"/>
                <w:sz w:val="20"/>
                <w:szCs w:val="20"/>
              </w:rPr>
              <w:t>Fulgosi-Masnjak</w:t>
            </w:r>
            <w:proofErr w:type="spellEnd"/>
          </w:p>
        </w:tc>
        <w:tc>
          <w:tcPr>
            <w:tcW w:w="1276" w:type="dxa"/>
            <w:shd w:val="clear" w:color="auto" w:fill="auto"/>
            <w:vAlign w:val="center"/>
          </w:tcPr>
          <w:p w14:paraId="3C1191E2" w14:textId="77777777" w:rsidR="00B41069" w:rsidRPr="004D0F11" w:rsidRDefault="00B41069" w:rsidP="004D0F11">
            <w:pPr>
              <w:spacing w:after="0" w:line="240" w:lineRule="auto"/>
              <w:rPr>
                <w:rFonts w:cs="Poppins"/>
                <w:sz w:val="20"/>
                <w:szCs w:val="20"/>
              </w:rPr>
            </w:pPr>
            <w:r w:rsidRPr="004D0F11">
              <w:rPr>
                <w:rFonts w:cs="Poppins"/>
                <w:sz w:val="20"/>
                <w:szCs w:val="20"/>
              </w:rPr>
              <w:t>Email</w:t>
            </w:r>
          </w:p>
        </w:tc>
        <w:tc>
          <w:tcPr>
            <w:tcW w:w="1417" w:type="dxa"/>
            <w:shd w:val="clear" w:color="auto" w:fill="auto"/>
            <w:vAlign w:val="center"/>
          </w:tcPr>
          <w:p w14:paraId="09166073" w14:textId="77777777" w:rsidR="00B41069" w:rsidRPr="004D0F11" w:rsidRDefault="00B41069" w:rsidP="004D0F11">
            <w:pPr>
              <w:spacing w:after="0" w:line="240" w:lineRule="auto"/>
              <w:rPr>
                <w:rFonts w:eastAsia="Times New Roman" w:cs="Poppins"/>
                <w:i/>
                <w:iCs/>
                <w:sz w:val="20"/>
                <w:szCs w:val="20"/>
                <w:lang w:eastAsia="en-GB"/>
              </w:rPr>
            </w:pPr>
          </w:p>
        </w:tc>
        <w:tc>
          <w:tcPr>
            <w:tcW w:w="1418" w:type="dxa"/>
            <w:shd w:val="clear" w:color="auto" w:fill="auto"/>
          </w:tcPr>
          <w:p w14:paraId="3A7ECAFC" w14:textId="77777777" w:rsidR="00B41069" w:rsidRPr="004D0F11" w:rsidRDefault="00B41069" w:rsidP="004D0F11">
            <w:pPr>
              <w:spacing w:after="0" w:line="240" w:lineRule="auto"/>
              <w:rPr>
                <w:rFonts w:eastAsia="Times New Roman" w:cs="Poppins"/>
                <w:i/>
                <w:iCs/>
                <w:sz w:val="20"/>
                <w:szCs w:val="20"/>
                <w:lang w:eastAsia="en-GB"/>
              </w:rPr>
            </w:pPr>
            <w:r w:rsidRPr="004D0F11">
              <w:rPr>
                <w:rFonts w:eastAsia="Times New Roman" w:cs="Poppins"/>
                <w:i/>
                <w:iCs/>
                <w:sz w:val="20"/>
                <w:szCs w:val="20"/>
                <w:lang w:eastAsia="en-GB"/>
              </w:rPr>
              <w:t>confidential</w:t>
            </w:r>
          </w:p>
        </w:tc>
        <w:tc>
          <w:tcPr>
            <w:tcW w:w="1416" w:type="dxa"/>
            <w:shd w:val="clear" w:color="auto" w:fill="auto"/>
            <w:vAlign w:val="center"/>
          </w:tcPr>
          <w:p w14:paraId="2D3DE9A8" w14:textId="77777777" w:rsidR="00B41069" w:rsidRPr="004D0F11" w:rsidRDefault="00B41069" w:rsidP="004D0F11">
            <w:pPr>
              <w:spacing w:after="0" w:line="240" w:lineRule="auto"/>
              <w:rPr>
                <w:rFonts w:eastAsia="Times New Roman" w:cs="Poppins"/>
                <w:sz w:val="20"/>
                <w:szCs w:val="20"/>
                <w:lang w:eastAsia="en-GB"/>
              </w:rPr>
            </w:pPr>
          </w:p>
        </w:tc>
        <w:tc>
          <w:tcPr>
            <w:tcW w:w="1276" w:type="dxa"/>
            <w:shd w:val="clear" w:color="auto" w:fill="auto"/>
            <w:vAlign w:val="center"/>
          </w:tcPr>
          <w:p w14:paraId="3B39B024"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2F273450" w14:textId="77777777" w:rsidR="00B41069" w:rsidRPr="004D0F11" w:rsidRDefault="00B41069" w:rsidP="004D0F11">
            <w:pPr>
              <w:spacing w:after="0" w:line="240" w:lineRule="auto"/>
              <w:rPr>
                <w:rFonts w:cs="Poppins"/>
                <w:sz w:val="20"/>
                <w:szCs w:val="20"/>
              </w:rPr>
            </w:pPr>
          </w:p>
        </w:tc>
        <w:tc>
          <w:tcPr>
            <w:tcW w:w="1418" w:type="dxa"/>
            <w:shd w:val="clear" w:color="auto" w:fill="auto"/>
            <w:vAlign w:val="center"/>
          </w:tcPr>
          <w:p w14:paraId="0E0EB5BC" w14:textId="77777777" w:rsidR="00B41069" w:rsidRPr="004D0F11" w:rsidRDefault="00B41069" w:rsidP="004D0F11">
            <w:pPr>
              <w:spacing w:after="0" w:line="240" w:lineRule="auto"/>
              <w:rPr>
                <w:rFonts w:cs="Poppins"/>
                <w:sz w:val="20"/>
                <w:szCs w:val="20"/>
              </w:rPr>
            </w:pPr>
            <w:r w:rsidRPr="004D0F11">
              <w:rPr>
                <w:rFonts w:cs="Poppins"/>
                <w:sz w:val="20"/>
                <w:szCs w:val="20"/>
              </w:rPr>
              <w:t>ERG</w:t>
            </w:r>
          </w:p>
        </w:tc>
        <w:tc>
          <w:tcPr>
            <w:tcW w:w="1276" w:type="dxa"/>
            <w:shd w:val="clear" w:color="auto" w:fill="auto"/>
            <w:vAlign w:val="center"/>
          </w:tcPr>
          <w:p w14:paraId="655EAA83" w14:textId="77777777" w:rsidR="00B41069" w:rsidRPr="004D0F11" w:rsidRDefault="00B41069" w:rsidP="004D0F11">
            <w:pPr>
              <w:spacing w:after="0" w:line="240" w:lineRule="auto"/>
              <w:jc w:val="center"/>
              <w:rPr>
                <w:rFonts w:eastAsia="Times New Roman" w:cs="Poppins"/>
                <w:sz w:val="20"/>
                <w:szCs w:val="20"/>
                <w:lang w:eastAsia="en-GB"/>
              </w:rPr>
            </w:pPr>
          </w:p>
        </w:tc>
      </w:tr>
    </w:tbl>
    <w:p w14:paraId="174AD793" w14:textId="77777777" w:rsidR="005663DE" w:rsidRDefault="005663DE" w:rsidP="001A40F4">
      <w:pPr>
        <w:pStyle w:val="EcorysBody"/>
      </w:pPr>
    </w:p>
    <w:p w14:paraId="15BD09AF" w14:textId="054FE2B4" w:rsidR="005663DE" w:rsidRDefault="005663DE" w:rsidP="00857327">
      <w:pPr>
        <w:pStyle w:val="Styl5"/>
        <w:ind w:hanging="1277"/>
        <w:rPr>
          <w:b/>
          <w:bCs/>
        </w:rPr>
      </w:pPr>
      <w:r>
        <w:rPr>
          <w:b/>
          <w:bCs/>
        </w:rPr>
        <w:t>Georgia</w:t>
      </w:r>
    </w:p>
    <w:tbl>
      <w:tblPr>
        <w:tblW w:w="15593" w:type="dxa"/>
        <w:tblInd w:w="-431" w:type="dxa"/>
        <w:tblBorders>
          <w:top w:val="single" w:sz="4" w:space="0" w:color="4472C4"/>
          <w:left w:val="single" w:sz="4" w:space="0" w:color="4472C4"/>
          <w:bottom w:val="single" w:sz="4" w:space="0" w:color="0070C0"/>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701"/>
        <w:gridCol w:w="1559"/>
        <w:gridCol w:w="1418"/>
        <w:gridCol w:w="1276"/>
        <w:gridCol w:w="1417"/>
        <w:gridCol w:w="1418"/>
        <w:gridCol w:w="1416"/>
        <w:gridCol w:w="1276"/>
        <w:gridCol w:w="1418"/>
        <w:gridCol w:w="1418"/>
        <w:gridCol w:w="1276"/>
      </w:tblGrid>
      <w:tr w:rsidR="005663DE" w:rsidRPr="005663DE" w14:paraId="09DB98F4" w14:textId="77777777" w:rsidTr="00E24B55">
        <w:trPr>
          <w:trHeight w:val="1872"/>
        </w:trPr>
        <w:tc>
          <w:tcPr>
            <w:tcW w:w="1701" w:type="dxa"/>
            <w:shd w:val="clear" w:color="000000" w:fill="002060"/>
            <w:vAlign w:val="center"/>
            <w:hideMark/>
          </w:tcPr>
          <w:p w14:paraId="7436269D"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Stakeholder category</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(government body, NGO / CSO, private sector, other)</w:t>
            </w:r>
          </w:p>
        </w:tc>
        <w:tc>
          <w:tcPr>
            <w:tcW w:w="1559" w:type="dxa"/>
            <w:shd w:val="clear" w:color="000000" w:fill="002060"/>
            <w:vAlign w:val="center"/>
            <w:hideMark/>
          </w:tcPr>
          <w:p w14:paraId="5C744F8B"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Organization</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(incl. department /cell if relevant)</w:t>
            </w:r>
          </w:p>
        </w:tc>
        <w:tc>
          <w:tcPr>
            <w:tcW w:w="1418" w:type="dxa"/>
            <w:shd w:val="clear" w:color="000000" w:fill="002060"/>
            <w:vAlign w:val="center"/>
            <w:hideMark/>
          </w:tcPr>
          <w:p w14:paraId="751C60BC"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br/>
              <w:t>Name of key contact person</w:t>
            </w:r>
          </w:p>
        </w:tc>
        <w:tc>
          <w:tcPr>
            <w:tcW w:w="1276" w:type="dxa"/>
            <w:shd w:val="clear" w:color="000000" w:fill="002060"/>
            <w:vAlign w:val="center"/>
            <w:hideMark/>
          </w:tcPr>
          <w:p w14:paraId="5CB7F2F2"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 xml:space="preserve">Type of contact details available </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(Phone, email)</w:t>
            </w:r>
          </w:p>
        </w:tc>
        <w:tc>
          <w:tcPr>
            <w:tcW w:w="1417" w:type="dxa"/>
            <w:shd w:val="clear" w:color="000000" w:fill="002060"/>
            <w:vAlign w:val="center"/>
            <w:hideMark/>
          </w:tcPr>
          <w:p w14:paraId="17F0286D"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Phone number</w:t>
            </w:r>
          </w:p>
        </w:tc>
        <w:tc>
          <w:tcPr>
            <w:tcW w:w="1418" w:type="dxa"/>
            <w:shd w:val="clear" w:color="000000" w:fill="002060"/>
            <w:vAlign w:val="center"/>
            <w:hideMark/>
          </w:tcPr>
          <w:p w14:paraId="734B9065"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Email address</w:t>
            </w:r>
          </w:p>
        </w:tc>
        <w:tc>
          <w:tcPr>
            <w:tcW w:w="1416" w:type="dxa"/>
            <w:shd w:val="clear" w:color="000000" w:fill="002060"/>
            <w:vAlign w:val="center"/>
            <w:hideMark/>
          </w:tcPr>
          <w:p w14:paraId="34EF78BD"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Position / role in project</w:t>
            </w:r>
          </w:p>
        </w:tc>
        <w:tc>
          <w:tcPr>
            <w:tcW w:w="1276" w:type="dxa"/>
            <w:shd w:val="clear" w:color="000000" w:fill="002060"/>
            <w:vAlign w:val="center"/>
            <w:hideMark/>
          </w:tcPr>
          <w:p w14:paraId="61F7C2D9"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Impact</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Project/ intervention impact on a stakeholder (Low, Medium, High)</w:t>
            </w:r>
          </w:p>
        </w:tc>
        <w:tc>
          <w:tcPr>
            <w:tcW w:w="1418" w:type="dxa"/>
            <w:shd w:val="clear" w:color="000000" w:fill="002060"/>
            <w:vAlign w:val="center"/>
            <w:hideMark/>
          </w:tcPr>
          <w:p w14:paraId="78FAF704"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Influence</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Stakeholder's influence over the project/intervention (Low, Medium, High)</w:t>
            </w:r>
          </w:p>
        </w:tc>
        <w:tc>
          <w:tcPr>
            <w:tcW w:w="1418" w:type="dxa"/>
            <w:shd w:val="clear" w:color="000000" w:fill="002060"/>
            <w:vAlign w:val="center"/>
            <w:hideMark/>
          </w:tcPr>
          <w:p w14:paraId="4EE33BC7"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Strategy for engaging the stakeholder</w:t>
            </w:r>
            <w:r w:rsidRPr="005663DE">
              <w:rPr>
                <w:rFonts w:eastAsia="Times New Roman" w:cs="Arial"/>
                <w:b/>
                <w:bCs/>
                <w:color w:val="FFFFFF"/>
                <w:sz w:val="20"/>
                <w:szCs w:val="20"/>
                <w:lang w:eastAsia="en-GB"/>
              </w:rPr>
              <w:br/>
            </w:r>
            <w:r w:rsidRPr="005663DE">
              <w:rPr>
                <w:rFonts w:eastAsia="Times New Roman" w:cs="Arial"/>
                <w:color w:val="FFFFFF"/>
                <w:sz w:val="20"/>
                <w:szCs w:val="20"/>
                <w:lang w:eastAsia="en-GB"/>
              </w:rPr>
              <w:t>(ERG, quarterly meetings, interview)</w:t>
            </w:r>
          </w:p>
        </w:tc>
        <w:tc>
          <w:tcPr>
            <w:tcW w:w="1276" w:type="dxa"/>
            <w:shd w:val="clear" w:color="000000" w:fill="002060"/>
            <w:noWrap/>
            <w:vAlign w:val="center"/>
            <w:hideMark/>
          </w:tcPr>
          <w:p w14:paraId="7E792DB6" w14:textId="77777777" w:rsidR="005663DE" w:rsidRPr="005663DE" w:rsidRDefault="005663DE" w:rsidP="001A40F4">
            <w:pPr>
              <w:spacing w:after="0" w:line="240" w:lineRule="auto"/>
              <w:rPr>
                <w:rFonts w:eastAsia="Times New Roman" w:cs="Arial"/>
                <w:b/>
                <w:bCs/>
                <w:color w:val="FFFFFF"/>
                <w:sz w:val="20"/>
                <w:szCs w:val="20"/>
                <w:lang w:eastAsia="en-GB"/>
              </w:rPr>
            </w:pPr>
            <w:r w:rsidRPr="005663DE">
              <w:rPr>
                <w:rFonts w:eastAsia="Times New Roman" w:cs="Arial"/>
                <w:b/>
                <w:bCs/>
                <w:color w:val="FFFFFF"/>
                <w:sz w:val="20"/>
                <w:szCs w:val="20"/>
                <w:lang w:eastAsia="en-GB"/>
              </w:rPr>
              <w:t>Comments</w:t>
            </w:r>
          </w:p>
        </w:tc>
      </w:tr>
      <w:tr w:rsidR="005663DE" w:rsidRPr="005663DE" w14:paraId="12B6C54B" w14:textId="77777777" w:rsidTr="00E24B55">
        <w:trPr>
          <w:trHeight w:val="300"/>
        </w:trPr>
        <w:tc>
          <w:tcPr>
            <w:tcW w:w="15593" w:type="dxa"/>
            <w:gridSpan w:val="11"/>
            <w:shd w:val="clear" w:color="000000" w:fill="808080"/>
            <w:vAlign w:val="center"/>
            <w:hideMark/>
          </w:tcPr>
          <w:p w14:paraId="4887899A" w14:textId="77777777" w:rsidR="005663DE" w:rsidRPr="005663DE" w:rsidRDefault="005663DE" w:rsidP="001A40F4">
            <w:pPr>
              <w:spacing w:after="0" w:line="240" w:lineRule="auto"/>
              <w:jc w:val="center"/>
              <w:rPr>
                <w:rFonts w:eastAsia="Times New Roman" w:cs="Arial"/>
                <w:b/>
                <w:bCs/>
                <w:i/>
                <w:iCs/>
                <w:color w:val="FFFFFF"/>
                <w:sz w:val="20"/>
                <w:szCs w:val="20"/>
                <w:lang w:eastAsia="en-GB"/>
              </w:rPr>
            </w:pPr>
            <w:r w:rsidRPr="005663DE">
              <w:rPr>
                <w:rFonts w:eastAsia="Times New Roman" w:cs="Arial"/>
                <w:b/>
                <w:bCs/>
                <w:i/>
                <w:iCs/>
                <w:color w:val="FFFFFF"/>
                <w:sz w:val="20"/>
                <w:szCs w:val="20"/>
                <w:lang w:eastAsia="en-GB"/>
              </w:rPr>
              <w:t>Child Hotline 111</w:t>
            </w:r>
          </w:p>
        </w:tc>
      </w:tr>
      <w:tr w:rsidR="005663DE" w:rsidRPr="005663DE" w14:paraId="06CF560F" w14:textId="77777777" w:rsidTr="00E24B55">
        <w:trPr>
          <w:trHeight w:val="564"/>
        </w:trPr>
        <w:tc>
          <w:tcPr>
            <w:tcW w:w="1701" w:type="dxa"/>
            <w:shd w:val="clear" w:color="auto" w:fill="auto"/>
            <w:vAlign w:val="center"/>
          </w:tcPr>
          <w:p w14:paraId="08BB9AC0"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UNICEF</w:t>
            </w:r>
          </w:p>
        </w:tc>
        <w:tc>
          <w:tcPr>
            <w:tcW w:w="1559" w:type="dxa"/>
            <w:shd w:val="clear" w:color="auto" w:fill="auto"/>
            <w:vAlign w:val="center"/>
          </w:tcPr>
          <w:p w14:paraId="202C7CB0"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Child Protection Section, UNICEF Georgia</w:t>
            </w:r>
          </w:p>
        </w:tc>
        <w:tc>
          <w:tcPr>
            <w:tcW w:w="1418" w:type="dxa"/>
            <w:shd w:val="clear" w:color="auto" w:fill="auto"/>
            <w:noWrap/>
            <w:vAlign w:val="center"/>
          </w:tcPr>
          <w:p w14:paraId="65B8239B"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Nona Tsikhelashvili</w:t>
            </w:r>
          </w:p>
        </w:tc>
        <w:tc>
          <w:tcPr>
            <w:tcW w:w="1276" w:type="dxa"/>
            <w:shd w:val="clear" w:color="auto" w:fill="auto"/>
            <w:vAlign w:val="center"/>
          </w:tcPr>
          <w:p w14:paraId="643AEFEF"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Phone and Email</w:t>
            </w:r>
          </w:p>
        </w:tc>
        <w:tc>
          <w:tcPr>
            <w:tcW w:w="1417" w:type="dxa"/>
            <w:shd w:val="clear" w:color="auto" w:fill="auto"/>
            <w:vAlign w:val="center"/>
          </w:tcPr>
          <w:p w14:paraId="4413A2FA"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noWrap/>
            <w:vAlign w:val="center"/>
          </w:tcPr>
          <w:p w14:paraId="40603407" w14:textId="77777777" w:rsidR="005663DE" w:rsidRPr="005663DE" w:rsidRDefault="005663DE" w:rsidP="001A40F4">
            <w:pPr>
              <w:spacing w:after="0" w:line="240" w:lineRule="auto"/>
              <w:rPr>
                <w:rFonts w:eastAsia="Times New Roman" w:cs="Arial"/>
                <w:color w:val="0563C1"/>
                <w:sz w:val="20"/>
                <w:szCs w:val="20"/>
                <w:u w:val="single"/>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45B8B6E7"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Project coordinator</w:t>
            </w:r>
          </w:p>
        </w:tc>
        <w:tc>
          <w:tcPr>
            <w:tcW w:w="1276" w:type="dxa"/>
            <w:shd w:val="clear" w:color="auto" w:fill="auto"/>
            <w:noWrap/>
            <w:vAlign w:val="center"/>
          </w:tcPr>
          <w:p w14:paraId="5A4D84E6"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rPr>
              <w:t>High</w:t>
            </w:r>
          </w:p>
        </w:tc>
        <w:tc>
          <w:tcPr>
            <w:tcW w:w="1418" w:type="dxa"/>
            <w:shd w:val="clear" w:color="auto" w:fill="auto"/>
            <w:noWrap/>
            <w:vAlign w:val="center"/>
          </w:tcPr>
          <w:p w14:paraId="6AF0423F"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rPr>
              <w:t>High</w:t>
            </w:r>
          </w:p>
        </w:tc>
        <w:tc>
          <w:tcPr>
            <w:tcW w:w="1418" w:type="dxa"/>
            <w:shd w:val="clear" w:color="auto" w:fill="auto"/>
            <w:noWrap/>
            <w:vAlign w:val="center"/>
          </w:tcPr>
          <w:p w14:paraId="1E2A4ACC"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 and interviews</w:t>
            </w:r>
          </w:p>
        </w:tc>
        <w:tc>
          <w:tcPr>
            <w:tcW w:w="1276" w:type="dxa"/>
            <w:shd w:val="clear" w:color="auto" w:fill="auto"/>
            <w:vAlign w:val="center"/>
          </w:tcPr>
          <w:p w14:paraId="57843AC4" w14:textId="77777777" w:rsidR="005663DE" w:rsidRPr="005663DE" w:rsidRDefault="005663DE" w:rsidP="001A40F4">
            <w:pPr>
              <w:spacing w:after="0" w:line="240" w:lineRule="auto"/>
              <w:rPr>
                <w:rFonts w:eastAsia="Times New Roman" w:cs="Arial"/>
                <w:color w:val="FF0000"/>
                <w:sz w:val="20"/>
                <w:szCs w:val="20"/>
                <w:lang w:eastAsia="en-GB"/>
              </w:rPr>
            </w:pPr>
            <w:r w:rsidRPr="005663DE">
              <w:rPr>
                <w:rFonts w:eastAsia="Times New Roman" w:cs="Arial"/>
                <w:sz w:val="20"/>
                <w:szCs w:val="20"/>
                <w:lang w:eastAsia="en-GB"/>
              </w:rPr>
              <w:t>-</w:t>
            </w:r>
          </w:p>
        </w:tc>
      </w:tr>
      <w:tr w:rsidR="005663DE" w:rsidRPr="005663DE" w14:paraId="3E9795EC" w14:textId="77777777" w:rsidTr="00E24B55">
        <w:trPr>
          <w:trHeight w:val="564"/>
        </w:trPr>
        <w:tc>
          <w:tcPr>
            <w:tcW w:w="1701" w:type="dxa"/>
            <w:shd w:val="clear" w:color="auto" w:fill="auto"/>
            <w:vAlign w:val="center"/>
          </w:tcPr>
          <w:p w14:paraId="5B2543A8" w14:textId="77777777" w:rsidR="005663DE" w:rsidRPr="005663DE" w:rsidRDefault="005663DE" w:rsidP="001A40F4">
            <w:pPr>
              <w:spacing w:after="0" w:line="240" w:lineRule="auto"/>
              <w:rPr>
                <w:rFonts w:cs="Arial"/>
                <w:sz w:val="20"/>
                <w:szCs w:val="20"/>
              </w:rPr>
            </w:pPr>
            <w:r w:rsidRPr="005663DE">
              <w:rPr>
                <w:rFonts w:cs="Arial"/>
                <w:sz w:val="20"/>
                <w:szCs w:val="20"/>
              </w:rPr>
              <w:t>Implementing Partner (</w:t>
            </w:r>
            <w:r w:rsidRPr="005663DE">
              <w:rPr>
                <w:rFonts w:eastAsia="Times New Roman" w:cs="Arial"/>
                <w:sz w:val="20"/>
                <w:szCs w:val="20"/>
                <w:lang w:eastAsia="en-GB"/>
              </w:rPr>
              <w:t>Child Hotline 111)</w:t>
            </w:r>
          </w:p>
        </w:tc>
        <w:tc>
          <w:tcPr>
            <w:tcW w:w="1559" w:type="dxa"/>
            <w:shd w:val="clear" w:color="auto" w:fill="auto"/>
            <w:vAlign w:val="center"/>
          </w:tcPr>
          <w:p w14:paraId="3FA16570" w14:textId="77777777" w:rsidR="005663DE" w:rsidRPr="005663DE" w:rsidRDefault="005663DE" w:rsidP="001A40F4">
            <w:pPr>
              <w:spacing w:after="0" w:line="240" w:lineRule="auto"/>
              <w:rPr>
                <w:rFonts w:cs="Arial"/>
                <w:sz w:val="20"/>
                <w:szCs w:val="20"/>
              </w:rPr>
            </w:pPr>
            <w:r w:rsidRPr="005663DE">
              <w:rPr>
                <w:rFonts w:cs="Arial"/>
                <w:sz w:val="20"/>
                <w:szCs w:val="20"/>
              </w:rPr>
              <w:t>LEPL Agency for State Care and Assistance for the (Statutory) Victims of Human Trafficking</w:t>
            </w:r>
          </w:p>
        </w:tc>
        <w:tc>
          <w:tcPr>
            <w:tcW w:w="1418" w:type="dxa"/>
            <w:shd w:val="clear" w:color="auto" w:fill="auto"/>
            <w:noWrap/>
            <w:vAlign w:val="center"/>
          </w:tcPr>
          <w:p w14:paraId="2DBD58A0" w14:textId="77777777" w:rsidR="005663DE" w:rsidRPr="005663DE" w:rsidRDefault="005663DE" w:rsidP="001A40F4">
            <w:pPr>
              <w:spacing w:after="0" w:line="240" w:lineRule="auto"/>
              <w:rPr>
                <w:rFonts w:cs="Arial"/>
                <w:sz w:val="20"/>
                <w:szCs w:val="20"/>
              </w:rPr>
            </w:pPr>
            <w:r w:rsidRPr="005663DE">
              <w:rPr>
                <w:rFonts w:cs="Arial"/>
                <w:sz w:val="20"/>
                <w:szCs w:val="20"/>
              </w:rPr>
              <w:t xml:space="preserve">Meri </w:t>
            </w:r>
            <w:proofErr w:type="spellStart"/>
            <w:r w:rsidRPr="005663DE">
              <w:rPr>
                <w:rFonts w:cs="Arial"/>
                <w:sz w:val="20"/>
                <w:szCs w:val="20"/>
              </w:rPr>
              <w:t>Malaperidze</w:t>
            </w:r>
            <w:proofErr w:type="spellEnd"/>
          </w:p>
        </w:tc>
        <w:tc>
          <w:tcPr>
            <w:tcW w:w="1276" w:type="dxa"/>
            <w:shd w:val="clear" w:color="auto" w:fill="auto"/>
            <w:vAlign w:val="center"/>
          </w:tcPr>
          <w:p w14:paraId="53FDAAEB"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4592ED6F"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noWrap/>
            <w:vAlign w:val="center"/>
          </w:tcPr>
          <w:p w14:paraId="30ABA307"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439A0601" w14:textId="77777777" w:rsidR="005663DE" w:rsidRPr="005663DE" w:rsidRDefault="005663DE" w:rsidP="001A40F4">
            <w:pPr>
              <w:spacing w:after="0" w:line="240" w:lineRule="auto"/>
              <w:rPr>
                <w:rFonts w:cs="Arial"/>
                <w:sz w:val="20"/>
                <w:szCs w:val="20"/>
              </w:rPr>
            </w:pPr>
            <w:r w:rsidRPr="005663DE">
              <w:rPr>
                <w:rFonts w:cs="Arial"/>
                <w:sz w:val="20"/>
                <w:szCs w:val="20"/>
              </w:rPr>
              <w:t xml:space="preserve">Director of State Care Agency, </w:t>
            </w:r>
          </w:p>
        </w:tc>
        <w:tc>
          <w:tcPr>
            <w:tcW w:w="1276" w:type="dxa"/>
            <w:shd w:val="clear" w:color="auto" w:fill="auto"/>
            <w:noWrap/>
            <w:vAlign w:val="center"/>
          </w:tcPr>
          <w:p w14:paraId="06E532A0" w14:textId="77777777" w:rsidR="005663DE" w:rsidRPr="005663DE" w:rsidRDefault="005663DE" w:rsidP="001A40F4">
            <w:pPr>
              <w:spacing w:after="0" w:line="240" w:lineRule="auto"/>
              <w:rPr>
                <w:rFonts w:cs="Arial"/>
                <w:sz w:val="20"/>
                <w:szCs w:val="20"/>
              </w:rPr>
            </w:pPr>
            <w:r w:rsidRPr="005663DE">
              <w:rPr>
                <w:rFonts w:cs="Arial"/>
                <w:sz w:val="20"/>
                <w:szCs w:val="20"/>
              </w:rPr>
              <w:t>High</w:t>
            </w:r>
          </w:p>
        </w:tc>
        <w:tc>
          <w:tcPr>
            <w:tcW w:w="1418" w:type="dxa"/>
            <w:shd w:val="clear" w:color="auto" w:fill="auto"/>
            <w:noWrap/>
            <w:vAlign w:val="center"/>
          </w:tcPr>
          <w:p w14:paraId="21D3EAEF" w14:textId="77777777" w:rsidR="005663DE" w:rsidRPr="005663DE" w:rsidRDefault="005663DE" w:rsidP="001A40F4">
            <w:pPr>
              <w:spacing w:after="0" w:line="240" w:lineRule="auto"/>
              <w:rPr>
                <w:rFonts w:cs="Arial"/>
                <w:sz w:val="20"/>
                <w:szCs w:val="20"/>
              </w:rPr>
            </w:pPr>
            <w:r w:rsidRPr="005663DE">
              <w:rPr>
                <w:rFonts w:cs="Arial"/>
                <w:sz w:val="20"/>
                <w:szCs w:val="20"/>
              </w:rPr>
              <w:t>High</w:t>
            </w:r>
          </w:p>
        </w:tc>
        <w:tc>
          <w:tcPr>
            <w:tcW w:w="1418" w:type="dxa"/>
            <w:shd w:val="clear" w:color="auto" w:fill="auto"/>
            <w:noWrap/>
            <w:vAlign w:val="center"/>
          </w:tcPr>
          <w:p w14:paraId="59E89F40"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 and interviews</w:t>
            </w:r>
          </w:p>
        </w:tc>
        <w:tc>
          <w:tcPr>
            <w:tcW w:w="1276" w:type="dxa"/>
            <w:shd w:val="clear" w:color="auto" w:fill="auto"/>
            <w:vAlign w:val="center"/>
          </w:tcPr>
          <w:p w14:paraId="4C323E94"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239A37C1" w14:textId="77777777" w:rsidTr="00E24B55">
        <w:trPr>
          <w:trHeight w:val="564"/>
        </w:trPr>
        <w:tc>
          <w:tcPr>
            <w:tcW w:w="1701" w:type="dxa"/>
            <w:shd w:val="clear" w:color="auto" w:fill="auto"/>
            <w:vAlign w:val="center"/>
          </w:tcPr>
          <w:p w14:paraId="585F56A0"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Governmental - central or regional</w:t>
            </w:r>
          </w:p>
        </w:tc>
        <w:tc>
          <w:tcPr>
            <w:tcW w:w="1559" w:type="dxa"/>
            <w:shd w:val="clear" w:color="auto" w:fill="auto"/>
            <w:vAlign w:val="center"/>
          </w:tcPr>
          <w:p w14:paraId="5C8B146F"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Human Rights and Civil Integration Committee of the Parliament of Georgia aiming</w:t>
            </w:r>
          </w:p>
        </w:tc>
        <w:tc>
          <w:tcPr>
            <w:tcW w:w="1418" w:type="dxa"/>
            <w:shd w:val="clear" w:color="auto" w:fill="auto"/>
            <w:noWrap/>
            <w:vAlign w:val="center"/>
          </w:tcPr>
          <w:p w14:paraId="5E9BDE22"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 xml:space="preserve">Miranda </w:t>
            </w:r>
            <w:proofErr w:type="spellStart"/>
            <w:r w:rsidRPr="005663DE">
              <w:rPr>
                <w:rFonts w:cs="Arial"/>
                <w:sz w:val="20"/>
                <w:szCs w:val="20"/>
              </w:rPr>
              <w:t>Tskadadze</w:t>
            </w:r>
            <w:proofErr w:type="spellEnd"/>
          </w:p>
        </w:tc>
        <w:tc>
          <w:tcPr>
            <w:tcW w:w="1276" w:type="dxa"/>
            <w:shd w:val="clear" w:color="auto" w:fill="auto"/>
            <w:vAlign w:val="center"/>
          </w:tcPr>
          <w:p w14:paraId="1CA5A934"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Phone and Email</w:t>
            </w:r>
          </w:p>
        </w:tc>
        <w:tc>
          <w:tcPr>
            <w:tcW w:w="1417" w:type="dxa"/>
            <w:shd w:val="clear" w:color="auto" w:fill="auto"/>
            <w:vAlign w:val="center"/>
          </w:tcPr>
          <w:p w14:paraId="1A58E41E"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8" w:type="dxa"/>
            <w:shd w:val="clear" w:color="auto" w:fill="auto"/>
            <w:noWrap/>
            <w:vAlign w:val="center"/>
          </w:tcPr>
          <w:p w14:paraId="5F341D87"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6D5D9A95"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 xml:space="preserve">Managing project from </w:t>
            </w:r>
            <w:proofErr w:type="spellStart"/>
            <w:r w:rsidRPr="005663DE">
              <w:rPr>
                <w:rFonts w:cs="Arial"/>
                <w:sz w:val="20"/>
                <w:szCs w:val="20"/>
              </w:rPr>
              <w:t>parlament</w:t>
            </w:r>
            <w:proofErr w:type="spellEnd"/>
            <w:r w:rsidRPr="005663DE">
              <w:rPr>
                <w:rFonts w:cs="Arial"/>
                <w:sz w:val="20"/>
                <w:szCs w:val="20"/>
              </w:rPr>
              <w:t xml:space="preserve"> side </w:t>
            </w:r>
          </w:p>
        </w:tc>
        <w:tc>
          <w:tcPr>
            <w:tcW w:w="1276" w:type="dxa"/>
            <w:shd w:val="clear" w:color="auto" w:fill="auto"/>
            <w:noWrap/>
            <w:vAlign w:val="center"/>
          </w:tcPr>
          <w:p w14:paraId="3B003E77"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rPr>
              <w:t>High</w:t>
            </w:r>
          </w:p>
        </w:tc>
        <w:tc>
          <w:tcPr>
            <w:tcW w:w="1418" w:type="dxa"/>
            <w:shd w:val="clear" w:color="auto" w:fill="auto"/>
            <w:noWrap/>
            <w:vAlign w:val="center"/>
          </w:tcPr>
          <w:p w14:paraId="13692A48"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rPr>
              <w:t>High</w:t>
            </w:r>
          </w:p>
        </w:tc>
        <w:tc>
          <w:tcPr>
            <w:tcW w:w="1418" w:type="dxa"/>
            <w:shd w:val="clear" w:color="auto" w:fill="auto"/>
            <w:noWrap/>
            <w:vAlign w:val="center"/>
          </w:tcPr>
          <w:p w14:paraId="4487D7D5"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 and interviews</w:t>
            </w:r>
          </w:p>
        </w:tc>
        <w:tc>
          <w:tcPr>
            <w:tcW w:w="1276" w:type="dxa"/>
            <w:shd w:val="clear" w:color="auto" w:fill="auto"/>
            <w:vAlign w:val="center"/>
          </w:tcPr>
          <w:p w14:paraId="2A6FF1C1"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05957159" w14:textId="77777777" w:rsidTr="00E24B55">
        <w:trPr>
          <w:trHeight w:val="992"/>
        </w:trPr>
        <w:tc>
          <w:tcPr>
            <w:tcW w:w="1701" w:type="dxa"/>
            <w:shd w:val="clear" w:color="auto" w:fill="auto"/>
            <w:vAlign w:val="center"/>
          </w:tcPr>
          <w:p w14:paraId="6E59BB41"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lastRenderedPageBreak/>
              <w:t>Governmental - central or regional</w:t>
            </w:r>
          </w:p>
        </w:tc>
        <w:tc>
          <w:tcPr>
            <w:tcW w:w="1559" w:type="dxa"/>
            <w:shd w:val="clear" w:color="auto" w:fill="auto"/>
            <w:vAlign w:val="center"/>
          </w:tcPr>
          <w:p w14:paraId="0371AC25"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 xml:space="preserve">Ministry of Internally Displaced Persons from the Occupied Territories, </w:t>
            </w:r>
            <w:proofErr w:type="spellStart"/>
            <w:r w:rsidRPr="005663DE">
              <w:rPr>
                <w:rFonts w:cs="Arial"/>
                <w:sz w:val="20"/>
                <w:szCs w:val="20"/>
              </w:rPr>
              <w:t>Labor</w:t>
            </w:r>
            <w:proofErr w:type="spellEnd"/>
            <w:r w:rsidRPr="005663DE">
              <w:rPr>
                <w:rFonts w:cs="Arial"/>
                <w:sz w:val="20"/>
                <w:szCs w:val="20"/>
              </w:rPr>
              <w:t>, Health and Social Affairs</w:t>
            </w:r>
          </w:p>
        </w:tc>
        <w:tc>
          <w:tcPr>
            <w:tcW w:w="1418" w:type="dxa"/>
            <w:shd w:val="clear" w:color="auto" w:fill="auto"/>
            <w:noWrap/>
            <w:vAlign w:val="center"/>
          </w:tcPr>
          <w:p w14:paraId="3AE5C0E9" w14:textId="77777777" w:rsidR="005663DE" w:rsidRPr="005663DE" w:rsidRDefault="005663DE" w:rsidP="001A40F4">
            <w:pPr>
              <w:spacing w:after="0" w:line="240" w:lineRule="auto"/>
              <w:rPr>
                <w:rFonts w:eastAsia="Times New Roman" w:cs="Arial"/>
                <w:sz w:val="20"/>
                <w:szCs w:val="20"/>
                <w:lang w:eastAsia="en-GB"/>
              </w:rPr>
            </w:pPr>
            <w:proofErr w:type="spellStart"/>
            <w:r w:rsidRPr="005663DE">
              <w:rPr>
                <w:rFonts w:cs="Arial"/>
                <w:sz w:val="20"/>
                <w:szCs w:val="20"/>
              </w:rPr>
              <w:t>Tatia</w:t>
            </w:r>
            <w:proofErr w:type="spellEnd"/>
            <w:r w:rsidRPr="005663DE">
              <w:rPr>
                <w:rFonts w:cs="Arial"/>
                <w:sz w:val="20"/>
                <w:szCs w:val="20"/>
              </w:rPr>
              <w:t xml:space="preserve"> </w:t>
            </w:r>
            <w:proofErr w:type="spellStart"/>
            <w:r w:rsidRPr="005663DE">
              <w:rPr>
                <w:rFonts w:cs="Arial"/>
                <w:sz w:val="20"/>
                <w:szCs w:val="20"/>
              </w:rPr>
              <w:t>varamadze</w:t>
            </w:r>
            <w:proofErr w:type="spellEnd"/>
          </w:p>
        </w:tc>
        <w:tc>
          <w:tcPr>
            <w:tcW w:w="1276" w:type="dxa"/>
            <w:shd w:val="clear" w:color="auto" w:fill="auto"/>
            <w:noWrap/>
            <w:vAlign w:val="center"/>
          </w:tcPr>
          <w:p w14:paraId="1B2690B3"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Phone and Email</w:t>
            </w:r>
          </w:p>
        </w:tc>
        <w:tc>
          <w:tcPr>
            <w:tcW w:w="1417" w:type="dxa"/>
            <w:shd w:val="clear" w:color="auto" w:fill="auto"/>
            <w:vAlign w:val="center"/>
            <w:hideMark/>
          </w:tcPr>
          <w:p w14:paraId="3189E5A4"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123B8A6A"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1139C313"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Head of Social Protection Policy Division</w:t>
            </w:r>
          </w:p>
        </w:tc>
        <w:tc>
          <w:tcPr>
            <w:tcW w:w="1276" w:type="dxa"/>
            <w:shd w:val="clear" w:color="auto" w:fill="auto"/>
            <w:noWrap/>
            <w:vAlign w:val="center"/>
          </w:tcPr>
          <w:p w14:paraId="6FFD7D13"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rPr>
              <w:t>High</w:t>
            </w:r>
          </w:p>
        </w:tc>
        <w:tc>
          <w:tcPr>
            <w:tcW w:w="1418" w:type="dxa"/>
            <w:shd w:val="clear" w:color="auto" w:fill="auto"/>
            <w:noWrap/>
            <w:vAlign w:val="center"/>
          </w:tcPr>
          <w:p w14:paraId="6AB4458D"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Medium</w:t>
            </w:r>
          </w:p>
        </w:tc>
        <w:tc>
          <w:tcPr>
            <w:tcW w:w="1418" w:type="dxa"/>
            <w:shd w:val="clear" w:color="auto" w:fill="auto"/>
            <w:noWrap/>
            <w:vAlign w:val="center"/>
          </w:tcPr>
          <w:p w14:paraId="20DD119C"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 and interviews</w:t>
            </w:r>
          </w:p>
        </w:tc>
        <w:tc>
          <w:tcPr>
            <w:tcW w:w="1276" w:type="dxa"/>
            <w:shd w:val="clear" w:color="auto" w:fill="auto"/>
            <w:vAlign w:val="center"/>
            <w:hideMark/>
          </w:tcPr>
          <w:p w14:paraId="5BF949EA" w14:textId="77777777" w:rsidR="005663DE" w:rsidRPr="005663DE" w:rsidRDefault="005663DE" w:rsidP="001A40F4">
            <w:pPr>
              <w:spacing w:after="0" w:line="240" w:lineRule="auto"/>
              <w:rPr>
                <w:rFonts w:eastAsia="Times New Roman" w:cs="Arial"/>
                <w:color w:val="FF0000"/>
                <w:sz w:val="20"/>
                <w:szCs w:val="20"/>
                <w:lang w:eastAsia="en-GB"/>
              </w:rPr>
            </w:pPr>
            <w:r w:rsidRPr="005663DE">
              <w:rPr>
                <w:rFonts w:eastAsia="Times New Roman" w:cs="Arial"/>
                <w:sz w:val="20"/>
                <w:szCs w:val="20"/>
                <w:lang w:eastAsia="en-GB"/>
              </w:rPr>
              <w:t>-</w:t>
            </w:r>
          </w:p>
        </w:tc>
      </w:tr>
      <w:tr w:rsidR="005663DE" w:rsidRPr="005663DE" w14:paraId="1029A76E" w14:textId="77777777" w:rsidTr="00E24B55">
        <w:trPr>
          <w:trHeight w:val="1128"/>
        </w:trPr>
        <w:tc>
          <w:tcPr>
            <w:tcW w:w="1701" w:type="dxa"/>
            <w:shd w:val="clear" w:color="auto" w:fill="auto"/>
            <w:vAlign w:val="center"/>
          </w:tcPr>
          <w:p w14:paraId="512A26EB" w14:textId="77777777" w:rsidR="005663DE" w:rsidRPr="005663DE" w:rsidRDefault="005663DE" w:rsidP="001A40F4">
            <w:pPr>
              <w:spacing w:after="0" w:line="240" w:lineRule="auto"/>
              <w:rPr>
                <w:rFonts w:cs="Arial"/>
                <w:sz w:val="20"/>
                <w:szCs w:val="20"/>
              </w:rPr>
            </w:pPr>
            <w:r w:rsidRPr="005663DE">
              <w:rPr>
                <w:rFonts w:cs="Arial"/>
                <w:sz w:val="20"/>
                <w:szCs w:val="20"/>
              </w:rPr>
              <w:t>Local leaders of public services</w:t>
            </w:r>
          </w:p>
        </w:tc>
        <w:tc>
          <w:tcPr>
            <w:tcW w:w="1559" w:type="dxa"/>
            <w:shd w:val="clear" w:color="auto" w:fill="auto"/>
            <w:vAlign w:val="center"/>
          </w:tcPr>
          <w:p w14:paraId="5923D911" w14:textId="77777777" w:rsidR="005663DE" w:rsidRPr="005663DE" w:rsidRDefault="005663DE" w:rsidP="001A40F4">
            <w:pPr>
              <w:spacing w:after="0" w:line="240" w:lineRule="auto"/>
              <w:rPr>
                <w:rFonts w:cs="Arial"/>
                <w:sz w:val="20"/>
                <w:szCs w:val="20"/>
              </w:rPr>
            </w:pPr>
            <w:r w:rsidRPr="005663DE">
              <w:rPr>
                <w:rFonts w:cs="Arial"/>
                <w:sz w:val="20"/>
                <w:szCs w:val="20"/>
              </w:rPr>
              <w:t>Batumi municipality</w:t>
            </w:r>
          </w:p>
        </w:tc>
        <w:tc>
          <w:tcPr>
            <w:tcW w:w="1418" w:type="dxa"/>
            <w:shd w:val="clear" w:color="auto" w:fill="auto"/>
            <w:noWrap/>
            <w:vAlign w:val="center"/>
          </w:tcPr>
          <w:p w14:paraId="4F4B36E5" w14:textId="77777777" w:rsidR="005663DE" w:rsidRPr="005663DE" w:rsidRDefault="005663DE" w:rsidP="001A40F4">
            <w:pPr>
              <w:spacing w:after="0" w:line="240" w:lineRule="auto"/>
              <w:rPr>
                <w:rFonts w:cs="Arial"/>
                <w:sz w:val="20"/>
                <w:szCs w:val="20"/>
              </w:rPr>
            </w:pPr>
            <w:r w:rsidRPr="005663DE">
              <w:rPr>
                <w:rFonts w:cs="Arial"/>
                <w:sz w:val="20"/>
                <w:szCs w:val="20"/>
              </w:rPr>
              <w:t xml:space="preserve">Nino </w:t>
            </w:r>
            <w:proofErr w:type="spellStart"/>
            <w:r w:rsidRPr="005663DE">
              <w:rPr>
                <w:rFonts w:cs="Arial"/>
                <w:sz w:val="20"/>
                <w:szCs w:val="20"/>
              </w:rPr>
              <w:t>Lomtatidze</w:t>
            </w:r>
            <w:proofErr w:type="spellEnd"/>
          </w:p>
        </w:tc>
        <w:tc>
          <w:tcPr>
            <w:tcW w:w="1276" w:type="dxa"/>
            <w:shd w:val="clear" w:color="auto" w:fill="auto"/>
            <w:noWrap/>
            <w:vAlign w:val="center"/>
          </w:tcPr>
          <w:p w14:paraId="1385C13E"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0D531708"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47A74787"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776FD3AA" w14:textId="77777777" w:rsidR="005663DE" w:rsidRPr="005663DE" w:rsidRDefault="005663DE" w:rsidP="001A40F4">
            <w:pPr>
              <w:spacing w:after="0" w:line="240" w:lineRule="auto"/>
              <w:rPr>
                <w:rFonts w:cs="Arial"/>
                <w:sz w:val="20"/>
                <w:szCs w:val="20"/>
              </w:rPr>
            </w:pPr>
            <w:r w:rsidRPr="005663DE">
              <w:rPr>
                <w:rFonts w:cs="Arial"/>
                <w:sz w:val="20"/>
                <w:szCs w:val="20"/>
              </w:rPr>
              <w:t>Batumi</w:t>
            </w:r>
            <w:r w:rsidRPr="005663DE">
              <w:rPr>
                <w:rFonts w:cs="Arial"/>
                <w:sz w:val="20"/>
                <w:szCs w:val="20"/>
                <w:lang w:val="ka-GE"/>
              </w:rPr>
              <w:t xml:space="preserve"> </w:t>
            </w:r>
            <w:r w:rsidRPr="005663DE">
              <w:rPr>
                <w:rFonts w:cs="Arial"/>
                <w:sz w:val="20"/>
                <w:szCs w:val="20"/>
              </w:rPr>
              <w:t>Coordinator</w:t>
            </w:r>
          </w:p>
        </w:tc>
        <w:tc>
          <w:tcPr>
            <w:tcW w:w="1276" w:type="dxa"/>
            <w:shd w:val="clear" w:color="auto" w:fill="auto"/>
            <w:noWrap/>
            <w:vAlign w:val="center"/>
          </w:tcPr>
          <w:p w14:paraId="181827DB" w14:textId="77777777" w:rsidR="005663DE" w:rsidRPr="005663DE" w:rsidRDefault="005663DE" w:rsidP="001A40F4">
            <w:pPr>
              <w:spacing w:after="0" w:line="240" w:lineRule="auto"/>
              <w:rPr>
                <w:rFonts w:cs="Arial"/>
                <w:sz w:val="20"/>
                <w:szCs w:val="20"/>
              </w:rPr>
            </w:pPr>
            <w:r w:rsidRPr="005663DE">
              <w:rPr>
                <w:rFonts w:cs="Arial"/>
                <w:sz w:val="20"/>
                <w:szCs w:val="20"/>
              </w:rPr>
              <w:t>Medium</w:t>
            </w:r>
          </w:p>
        </w:tc>
        <w:tc>
          <w:tcPr>
            <w:tcW w:w="1418" w:type="dxa"/>
            <w:shd w:val="clear" w:color="auto" w:fill="auto"/>
            <w:noWrap/>
            <w:vAlign w:val="center"/>
          </w:tcPr>
          <w:p w14:paraId="71BDC337" w14:textId="77777777" w:rsidR="005663DE" w:rsidRPr="005663DE" w:rsidRDefault="005663DE" w:rsidP="001A40F4">
            <w:pPr>
              <w:spacing w:after="0" w:line="240" w:lineRule="auto"/>
              <w:rPr>
                <w:rFonts w:cs="Arial"/>
                <w:sz w:val="20"/>
                <w:szCs w:val="20"/>
              </w:rPr>
            </w:pPr>
            <w:r w:rsidRPr="005663DE">
              <w:rPr>
                <w:rFonts w:cs="Arial"/>
                <w:sz w:val="20"/>
                <w:szCs w:val="20"/>
              </w:rPr>
              <w:t>Low</w:t>
            </w:r>
          </w:p>
        </w:tc>
        <w:tc>
          <w:tcPr>
            <w:tcW w:w="1418" w:type="dxa"/>
            <w:shd w:val="clear" w:color="auto" w:fill="auto"/>
            <w:noWrap/>
            <w:vAlign w:val="center"/>
          </w:tcPr>
          <w:p w14:paraId="17F6F9D6"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78DB4D19"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0E33D85F" w14:textId="77777777" w:rsidTr="00E24B55">
        <w:trPr>
          <w:trHeight w:val="1128"/>
        </w:trPr>
        <w:tc>
          <w:tcPr>
            <w:tcW w:w="1701" w:type="dxa"/>
            <w:shd w:val="clear" w:color="auto" w:fill="auto"/>
            <w:vAlign w:val="center"/>
          </w:tcPr>
          <w:p w14:paraId="2908D771" w14:textId="77777777" w:rsidR="005663DE" w:rsidRPr="005663DE" w:rsidRDefault="005663DE" w:rsidP="001A40F4">
            <w:pPr>
              <w:spacing w:after="0" w:line="240" w:lineRule="auto"/>
              <w:rPr>
                <w:rFonts w:cs="Arial"/>
                <w:sz w:val="20"/>
                <w:szCs w:val="20"/>
              </w:rPr>
            </w:pPr>
            <w:r w:rsidRPr="005663DE">
              <w:rPr>
                <w:rFonts w:cs="Arial"/>
                <w:sz w:val="20"/>
                <w:szCs w:val="20"/>
              </w:rPr>
              <w:t>Local leaders of public services</w:t>
            </w:r>
          </w:p>
        </w:tc>
        <w:tc>
          <w:tcPr>
            <w:tcW w:w="1559" w:type="dxa"/>
            <w:shd w:val="clear" w:color="auto" w:fill="auto"/>
            <w:vAlign w:val="center"/>
          </w:tcPr>
          <w:p w14:paraId="533DD188" w14:textId="77777777" w:rsidR="005663DE" w:rsidRPr="005663DE" w:rsidRDefault="005663DE" w:rsidP="001A40F4">
            <w:pPr>
              <w:spacing w:after="0" w:line="240" w:lineRule="auto"/>
              <w:rPr>
                <w:rFonts w:cs="Arial"/>
                <w:sz w:val="20"/>
                <w:szCs w:val="20"/>
              </w:rPr>
            </w:pPr>
            <w:r w:rsidRPr="005663DE">
              <w:rPr>
                <w:rFonts w:cs="Arial"/>
                <w:sz w:val="20"/>
                <w:szCs w:val="20"/>
              </w:rPr>
              <w:t>Zugdidi municipality</w:t>
            </w:r>
          </w:p>
        </w:tc>
        <w:tc>
          <w:tcPr>
            <w:tcW w:w="1418" w:type="dxa"/>
            <w:shd w:val="clear" w:color="auto" w:fill="auto"/>
            <w:noWrap/>
            <w:vAlign w:val="center"/>
          </w:tcPr>
          <w:p w14:paraId="059C3330" w14:textId="77777777" w:rsidR="005663DE" w:rsidRPr="005663DE" w:rsidRDefault="005663DE" w:rsidP="001A40F4">
            <w:pPr>
              <w:spacing w:after="0" w:line="240" w:lineRule="auto"/>
              <w:rPr>
                <w:rFonts w:cs="Arial"/>
                <w:sz w:val="20"/>
                <w:szCs w:val="20"/>
              </w:rPr>
            </w:pPr>
            <w:r w:rsidRPr="005663DE">
              <w:rPr>
                <w:rFonts w:cs="Arial"/>
                <w:sz w:val="20"/>
                <w:szCs w:val="20"/>
              </w:rPr>
              <w:t xml:space="preserve">Ia </w:t>
            </w:r>
            <w:proofErr w:type="spellStart"/>
            <w:r w:rsidRPr="005663DE">
              <w:rPr>
                <w:rFonts w:cs="Arial"/>
                <w:sz w:val="20"/>
                <w:szCs w:val="20"/>
              </w:rPr>
              <w:t>Ekhvaria</w:t>
            </w:r>
            <w:proofErr w:type="spellEnd"/>
          </w:p>
        </w:tc>
        <w:tc>
          <w:tcPr>
            <w:tcW w:w="1276" w:type="dxa"/>
            <w:shd w:val="clear" w:color="auto" w:fill="auto"/>
            <w:noWrap/>
            <w:vAlign w:val="center"/>
          </w:tcPr>
          <w:p w14:paraId="546477AD"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2D500D61"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731DFA6F"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601D5701" w14:textId="77777777" w:rsidR="005663DE" w:rsidRPr="005663DE" w:rsidRDefault="005663DE" w:rsidP="001A40F4">
            <w:pPr>
              <w:spacing w:after="0" w:line="240" w:lineRule="auto"/>
              <w:rPr>
                <w:rFonts w:cs="Arial"/>
                <w:sz w:val="20"/>
                <w:szCs w:val="20"/>
              </w:rPr>
            </w:pPr>
            <w:r w:rsidRPr="005663DE">
              <w:rPr>
                <w:rFonts w:cs="Arial"/>
                <w:sz w:val="20"/>
                <w:szCs w:val="20"/>
              </w:rPr>
              <w:t>Zugdidi Coordinator</w:t>
            </w:r>
          </w:p>
        </w:tc>
        <w:tc>
          <w:tcPr>
            <w:tcW w:w="1276" w:type="dxa"/>
            <w:shd w:val="clear" w:color="auto" w:fill="auto"/>
            <w:noWrap/>
            <w:vAlign w:val="center"/>
          </w:tcPr>
          <w:p w14:paraId="609FA3BE" w14:textId="77777777" w:rsidR="005663DE" w:rsidRPr="005663DE" w:rsidRDefault="005663DE" w:rsidP="001A40F4">
            <w:pPr>
              <w:spacing w:after="0" w:line="240" w:lineRule="auto"/>
              <w:rPr>
                <w:rFonts w:cs="Arial"/>
                <w:sz w:val="20"/>
                <w:szCs w:val="20"/>
              </w:rPr>
            </w:pPr>
            <w:r w:rsidRPr="005663DE">
              <w:rPr>
                <w:rFonts w:cs="Arial"/>
                <w:sz w:val="20"/>
                <w:szCs w:val="20"/>
              </w:rPr>
              <w:t>Medium</w:t>
            </w:r>
          </w:p>
        </w:tc>
        <w:tc>
          <w:tcPr>
            <w:tcW w:w="1418" w:type="dxa"/>
            <w:shd w:val="clear" w:color="auto" w:fill="auto"/>
            <w:noWrap/>
            <w:vAlign w:val="center"/>
          </w:tcPr>
          <w:p w14:paraId="67599CD1" w14:textId="77777777" w:rsidR="005663DE" w:rsidRPr="005663DE" w:rsidRDefault="005663DE" w:rsidP="001A40F4">
            <w:pPr>
              <w:spacing w:after="0" w:line="240" w:lineRule="auto"/>
              <w:rPr>
                <w:rFonts w:cs="Arial"/>
                <w:sz w:val="20"/>
                <w:szCs w:val="20"/>
              </w:rPr>
            </w:pPr>
            <w:r w:rsidRPr="005663DE">
              <w:rPr>
                <w:rFonts w:cs="Arial"/>
                <w:sz w:val="20"/>
                <w:szCs w:val="20"/>
              </w:rPr>
              <w:t>Low</w:t>
            </w:r>
          </w:p>
        </w:tc>
        <w:tc>
          <w:tcPr>
            <w:tcW w:w="1418" w:type="dxa"/>
            <w:shd w:val="clear" w:color="auto" w:fill="auto"/>
            <w:noWrap/>
            <w:vAlign w:val="center"/>
          </w:tcPr>
          <w:p w14:paraId="73E1F43C"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3E639ABB"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5D443445" w14:textId="77777777" w:rsidTr="00E24B55">
        <w:trPr>
          <w:trHeight w:val="1128"/>
        </w:trPr>
        <w:tc>
          <w:tcPr>
            <w:tcW w:w="1701" w:type="dxa"/>
            <w:shd w:val="clear" w:color="auto" w:fill="auto"/>
            <w:vAlign w:val="center"/>
          </w:tcPr>
          <w:p w14:paraId="76005F38" w14:textId="77777777" w:rsidR="005663DE" w:rsidRPr="005663DE" w:rsidRDefault="005663DE" w:rsidP="001A40F4">
            <w:pPr>
              <w:spacing w:after="0" w:line="240" w:lineRule="auto"/>
              <w:rPr>
                <w:rFonts w:cs="Arial"/>
                <w:sz w:val="20"/>
                <w:szCs w:val="20"/>
              </w:rPr>
            </w:pPr>
            <w:r w:rsidRPr="005663DE">
              <w:rPr>
                <w:rFonts w:cs="Arial"/>
                <w:sz w:val="20"/>
                <w:szCs w:val="20"/>
              </w:rPr>
              <w:t>Local leaders of public services</w:t>
            </w:r>
          </w:p>
        </w:tc>
        <w:tc>
          <w:tcPr>
            <w:tcW w:w="1559" w:type="dxa"/>
            <w:shd w:val="clear" w:color="auto" w:fill="auto"/>
            <w:vAlign w:val="center"/>
          </w:tcPr>
          <w:p w14:paraId="0751D5B8" w14:textId="77777777" w:rsidR="005663DE" w:rsidRPr="005663DE" w:rsidRDefault="005663DE" w:rsidP="001A40F4">
            <w:pPr>
              <w:spacing w:after="0" w:line="240" w:lineRule="auto"/>
              <w:rPr>
                <w:rFonts w:cs="Arial"/>
                <w:sz w:val="20"/>
                <w:szCs w:val="20"/>
              </w:rPr>
            </w:pPr>
            <w:proofErr w:type="spellStart"/>
            <w:r w:rsidRPr="005663DE">
              <w:rPr>
                <w:rFonts w:cs="Arial"/>
                <w:sz w:val="20"/>
                <w:szCs w:val="20"/>
              </w:rPr>
              <w:t>Nadzaladevi</w:t>
            </w:r>
            <w:proofErr w:type="spellEnd"/>
            <w:r w:rsidRPr="005663DE">
              <w:rPr>
                <w:rFonts w:cs="Arial"/>
                <w:sz w:val="20"/>
                <w:szCs w:val="20"/>
              </w:rPr>
              <w:t xml:space="preserve"> municipality</w:t>
            </w:r>
          </w:p>
        </w:tc>
        <w:tc>
          <w:tcPr>
            <w:tcW w:w="1418" w:type="dxa"/>
            <w:shd w:val="clear" w:color="auto" w:fill="auto"/>
            <w:noWrap/>
            <w:vAlign w:val="center"/>
          </w:tcPr>
          <w:p w14:paraId="69809662" w14:textId="77777777" w:rsidR="005663DE" w:rsidRPr="005663DE" w:rsidRDefault="005663DE" w:rsidP="001A40F4">
            <w:pPr>
              <w:spacing w:after="0" w:line="240" w:lineRule="auto"/>
              <w:rPr>
                <w:rFonts w:cs="Arial"/>
                <w:sz w:val="20"/>
                <w:szCs w:val="20"/>
              </w:rPr>
            </w:pPr>
            <w:r w:rsidRPr="005663DE">
              <w:rPr>
                <w:rFonts w:cs="Arial"/>
                <w:sz w:val="20"/>
                <w:szCs w:val="20"/>
              </w:rPr>
              <w:t xml:space="preserve">Lidia </w:t>
            </w:r>
            <w:proofErr w:type="spellStart"/>
            <w:r w:rsidRPr="005663DE">
              <w:rPr>
                <w:rFonts w:cs="Arial"/>
                <w:sz w:val="20"/>
                <w:szCs w:val="20"/>
              </w:rPr>
              <w:t>Nodia</w:t>
            </w:r>
            <w:proofErr w:type="spellEnd"/>
          </w:p>
        </w:tc>
        <w:tc>
          <w:tcPr>
            <w:tcW w:w="1276" w:type="dxa"/>
            <w:shd w:val="clear" w:color="auto" w:fill="auto"/>
            <w:noWrap/>
            <w:vAlign w:val="center"/>
          </w:tcPr>
          <w:p w14:paraId="051623B1"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3D63FAF8"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3F9FC260"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6EF0C53F" w14:textId="77777777" w:rsidR="005663DE" w:rsidRPr="005663DE" w:rsidRDefault="005663DE" w:rsidP="001A40F4">
            <w:pPr>
              <w:spacing w:after="0" w:line="240" w:lineRule="auto"/>
              <w:rPr>
                <w:rFonts w:cs="Arial"/>
                <w:sz w:val="20"/>
                <w:szCs w:val="20"/>
              </w:rPr>
            </w:pPr>
            <w:proofErr w:type="spellStart"/>
            <w:r w:rsidRPr="005663DE">
              <w:rPr>
                <w:rFonts w:cs="Arial"/>
                <w:sz w:val="20"/>
                <w:szCs w:val="20"/>
              </w:rPr>
              <w:t>Nadzaladevi</w:t>
            </w:r>
            <w:proofErr w:type="spellEnd"/>
            <w:r w:rsidRPr="005663DE">
              <w:rPr>
                <w:rFonts w:cs="Arial"/>
                <w:sz w:val="20"/>
                <w:szCs w:val="20"/>
              </w:rPr>
              <w:t xml:space="preserve"> Coordinator</w:t>
            </w:r>
          </w:p>
        </w:tc>
        <w:tc>
          <w:tcPr>
            <w:tcW w:w="1276" w:type="dxa"/>
            <w:shd w:val="clear" w:color="auto" w:fill="auto"/>
            <w:noWrap/>
            <w:vAlign w:val="center"/>
          </w:tcPr>
          <w:p w14:paraId="25CC0311" w14:textId="77777777" w:rsidR="005663DE" w:rsidRPr="005663DE" w:rsidRDefault="005663DE" w:rsidP="001A40F4">
            <w:pPr>
              <w:spacing w:after="0" w:line="240" w:lineRule="auto"/>
              <w:rPr>
                <w:rFonts w:cs="Arial"/>
                <w:sz w:val="20"/>
                <w:szCs w:val="20"/>
              </w:rPr>
            </w:pPr>
            <w:r w:rsidRPr="005663DE">
              <w:rPr>
                <w:rFonts w:cs="Arial"/>
                <w:sz w:val="20"/>
                <w:szCs w:val="20"/>
              </w:rPr>
              <w:t>Medium</w:t>
            </w:r>
          </w:p>
        </w:tc>
        <w:tc>
          <w:tcPr>
            <w:tcW w:w="1418" w:type="dxa"/>
            <w:shd w:val="clear" w:color="auto" w:fill="auto"/>
            <w:noWrap/>
            <w:vAlign w:val="center"/>
          </w:tcPr>
          <w:p w14:paraId="1E9E5C59" w14:textId="77777777" w:rsidR="005663DE" w:rsidRPr="005663DE" w:rsidRDefault="005663DE" w:rsidP="001A40F4">
            <w:pPr>
              <w:spacing w:after="0" w:line="240" w:lineRule="auto"/>
              <w:rPr>
                <w:rFonts w:cs="Arial"/>
                <w:sz w:val="20"/>
                <w:szCs w:val="20"/>
              </w:rPr>
            </w:pPr>
            <w:r w:rsidRPr="005663DE">
              <w:rPr>
                <w:rFonts w:cs="Arial"/>
                <w:sz w:val="20"/>
                <w:szCs w:val="20"/>
              </w:rPr>
              <w:t>Low</w:t>
            </w:r>
          </w:p>
        </w:tc>
        <w:tc>
          <w:tcPr>
            <w:tcW w:w="1418" w:type="dxa"/>
            <w:shd w:val="clear" w:color="auto" w:fill="auto"/>
            <w:noWrap/>
            <w:vAlign w:val="center"/>
          </w:tcPr>
          <w:p w14:paraId="3C498C83"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6CA050AF"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3F894B7C" w14:textId="77777777" w:rsidTr="00E24B55">
        <w:trPr>
          <w:trHeight w:val="1128"/>
        </w:trPr>
        <w:tc>
          <w:tcPr>
            <w:tcW w:w="1701" w:type="dxa"/>
            <w:shd w:val="clear" w:color="auto" w:fill="auto"/>
            <w:vAlign w:val="center"/>
          </w:tcPr>
          <w:p w14:paraId="1C962E15" w14:textId="77777777" w:rsidR="005663DE" w:rsidRPr="005663DE" w:rsidRDefault="005663DE" w:rsidP="001A40F4">
            <w:pPr>
              <w:spacing w:after="0" w:line="240" w:lineRule="auto"/>
              <w:rPr>
                <w:rFonts w:cs="Arial"/>
                <w:sz w:val="20"/>
                <w:szCs w:val="20"/>
              </w:rPr>
            </w:pPr>
            <w:r w:rsidRPr="005663DE">
              <w:rPr>
                <w:rFonts w:cs="Arial"/>
                <w:sz w:val="20"/>
                <w:szCs w:val="20"/>
              </w:rPr>
              <w:t>Local leaders of public services</w:t>
            </w:r>
          </w:p>
        </w:tc>
        <w:tc>
          <w:tcPr>
            <w:tcW w:w="1559" w:type="dxa"/>
            <w:shd w:val="clear" w:color="auto" w:fill="auto"/>
            <w:vAlign w:val="center"/>
          </w:tcPr>
          <w:p w14:paraId="4872AE80" w14:textId="77777777" w:rsidR="005663DE" w:rsidRPr="005663DE" w:rsidRDefault="005663DE" w:rsidP="001A40F4">
            <w:pPr>
              <w:spacing w:after="0" w:line="240" w:lineRule="auto"/>
              <w:rPr>
                <w:rFonts w:cs="Arial"/>
                <w:sz w:val="20"/>
                <w:szCs w:val="20"/>
              </w:rPr>
            </w:pPr>
            <w:r w:rsidRPr="005663DE">
              <w:rPr>
                <w:rFonts w:cs="Arial"/>
                <w:sz w:val="20"/>
                <w:szCs w:val="20"/>
              </w:rPr>
              <w:t>Gori municipality</w:t>
            </w:r>
          </w:p>
        </w:tc>
        <w:tc>
          <w:tcPr>
            <w:tcW w:w="1418" w:type="dxa"/>
            <w:shd w:val="clear" w:color="auto" w:fill="auto"/>
            <w:noWrap/>
            <w:vAlign w:val="center"/>
          </w:tcPr>
          <w:p w14:paraId="729D3A4A" w14:textId="77777777" w:rsidR="005663DE" w:rsidRPr="005663DE" w:rsidRDefault="005663DE" w:rsidP="001A40F4">
            <w:pPr>
              <w:spacing w:after="0" w:line="240" w:lineRule="auto"/>
              <w:rPr>
                <w:rFonts w:cs="Arial"/>
                <w:sz w:val="20"/>
                <w:szCs w:val="20"/>
              </w:rPr>
            </w:pPr>
            <w:r w:rsidRPr="005663DE">
              <w:rPr>
                <w:rFonts w:cs="Arial"/>
                <w:sz w:val="20"/>
                <w:szCs w:val="20"/>
              </w:rPr>
              <w:t xml:space="preserve">Maia </w:t>
            </w:r>
            <w:proofErr w:type="spellStart"/>
            <w:r w:rsidRPr="005663DE">
              <w:rPr>
                <w:rFonts w:cs="Arial"/>
                <w:sz w:val="20"/>
                <w:szCs w:val="20"/>
              </w:rPr>
              <w:t>Gogidze</w:t>
            </w:r>
            <w:proofErr w:type="spellEnd"/>
          </w:p>
        </w:tc>
        <w:tc>
          <w:tcPr>
            <w:tcW w:w="1276" w:type="dxa"/>
            <w:shd w:val="clear" w:color="auto" w:fill="auto"/>
            <w:noWrap/>
            <w:vAlign w:val="center"/>
          </w:tcPr>
          <w:p w14:paraId="14D22844"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5D5F6416"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2F8F805A"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2F3BC6CD" w14:textId="77777777" w:rsidR="005663DE" w:rsidRPr="005663DE" w:rsidRDefault="005663DE" w:rsidP="001A40F4">
            <w:pPr>
              <w:spacing w:after="0" w:line="240" w:lineRule="auto"/>
              <w:rPr>
                <w:rFonts w:cs="Arial"/>
                <w:sz w:val="20"/>
                <w:szCs w:val="20"/>
              </w:rPr>
            </w:pPr>
            <w:r w:rsidRPr="005663DE">
              <w:rPr>
                <w:rFonts w:cs="Arial"/>
                <w:sz w:val="20"/>
                <w:szCs w:val="20"/>
              </w:rPr>
              <w:t>Gori</w:t>
            </w:r>
            <w:r w:rsidRPr="005663DE">
              <w:rPr>
                <w:rFonts w:cs="Arial"/>
                <w:sz w:val="20"/>
                <w:szCs w:val="20"/>
                <w:lang w:val="ka-GE"/>
              </w:rPr>
              <w:t xml:space="preserve"> </w:t>
            </w:r>
            <w:r w:rsidRPr="005663DE">
              <w:rPr>
                <w:rFonts w:cs="Arial"/>
                <w:sz w:val="20"/>
                <w:szCs w:val="20"/>
              </w:rPr>
              <w:t>Coordinator</w:t>
            </w:r>
          </w:p>
        </w:tc>
        <w:tc>
          <w:tcPr>
            <w:tcW w:w="1276" w:type="dxa"/>
            <w:shd w:val="clear" w:color="auto" w:fill="auto"/>
            <w:noWrap/>
            <w:vAlign w:val="center"/>
          </w:tcPr>
          <w:p w14:paraId="2346729A" w14:textId="77777777" w:rsidR="005663DE" w:rsidRPr="005663DE" w:rsidRDefault="005663DE" w:rsidP="001A40F4">
            <w:pPr>
              <w:spacing w:after="0" w:line="240" w:lineRule="auto"/>
              <w:rPr>
                <w:rFonts w:cs="Arial"/>
                <w:sz w:val="20"/>
                <w:szCs w:val="20"/>
              </w:rPr>
            </w:pPr>
            <w:r w:rsidRPr="005663DE">
              <w:rPr>
                <w:rFonts w:cs="Arial"/>
                <w:sz w:val="20"/>
                <w:szCs w:val="20"/>
              </w:rPr>
              <w:t>Medium</w:t>
            </w:r>
          </w:p>
        </w:tc>
        <w:tc>
          <w:tcPr>
            <w:tcW w:w="1418" w:type="dxa"/>
            <w:shd w:val="clear" w:color="auto" w:fill="auto"/>
            <w:noWrap/>
            <w:vAlign w:val="center"/>
          </w:tcPr>
          <w:p w14:paraId="60A74666" w14:textId="77777777" w:rsidR="005663DE" w:rsidRPr="005663DE" w:rsidRDefault="005663DE" w:rsidP="001A40F4">
            <w:pPr>
              <w:spacing w:after="0" w:line="240" w:lineRule="auto"/>
              <w:rPr>
                <w:rFonts w:cs="Arial"/>
                <w:sz w:val="20"/>
                <w:szCs w:val="20"/>
              </w:rPr>
            </w:pPr>
            <w:r w:rsidRPr="005663DE">
              <w:rPr>
                <w:rFonts w:cs="Arial"/>
                <w:sz w:val="20"/>
                <w:szCs w:val="20"/>
              </w:rPr>
              <w:t>Low</w:t>
            </w:r>
          </w:p>
        </w:tc>
        <w:tc>
          <w:tcPr>
            <w:tcW w:w="1418" w:type="dxa"/>
            <w:shd w:val="clear" w:color="auto" w:fill="auto"/>
            <w:noWrap/>
            <w:vAlign w:val="center"/>
          </w:tcPr>
          <w:p w14:paraId="0C44A9B3"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412EE80E"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2424EF0B" w14:textId="77777777" w:rsidTr="00E24B55">
        <w:trPr>
          <w:trHeight w:val="1128"/>
        </w:trPr>
        <w:tc>
          <w:tcPr>
            <w:tcW w:w="1701" w:type="dxa"/>
            <w:shd w:val="clear" w:color="auto" w:fill="auto"/>
            <w:vAlign w:val="center"/>
          </w:tcPr>
          <w:p w14:paraId="1121AB31" w14:textId="77777777" w:rsidR="005663DE" w:rsidRPr="005663DE" w:rsidRDefault="005663DE" w:rsidP="001A40F4">
            <w:pPr>
              <w:spacing w:after="0" w:line="240" w:lineRule="auto"/>
              <w:rPr>
                <w:rFonts w:cs="Arial"/>
                <w:sz w:val="20"/>
                <w:szCs w:val="20"/>
              </w:rPr>
            </w:pPr>
            <w:r w:rsidRPr="005663DE">
              <w:rPr>
                <w:rFonts w:cs="Arial"/>
                <w:sz w:val="20"/>
                <w:szCs w:val="20"/>
              </w:rPr>
              <w:t>Local leaders of public services</w:t>
            </w:r>
          </w:p>
        </w:tc>
        <w:tc>
          <w:tcPr>
            <w:tcW w:w="1559" w:type="dxa"/>
            <w:shd w:val="clear" w:color="auto" w:fill="auto"/>
            <w:vAlign w:val="center"/>
          </w:tcPr>
          <w:p w14:paraId="53B133CB" w14:textId="77777777" w:rsidR="005663DE" w:rsidRPr="005663DE" w:rsidRDefault="005663DE" w:rsidP="001A40F4">
            <w:pPr>
              <w:spacing w:after="0" w:line="240" w:lineRule="auto"/>
              <w:rPr>
                <w:rFonts w:cs="Arial"/>
                <w:sz w:val="20"/>
                <w:szCs w:val="20"/>
              </w:rPr>
            </w:pPr>
            <w:proofErr w:type="spellStart"/>
            <w:r w:rsidRPr="005663DE">
              <w:rPr>
                <w:rFonts w:cs="Arial"/>
                <w:sz w:val="20"/>
                <w:szCs w:val="20"/>
              </w:rPr>
              <w:t>Sighnaghi</w:t>
            </w:r>
            <w:proofErr w:type="spellEnd"/>
            <w:r w:rsidRPr="005663DE">
              <w:rPr>
                <w:rFonts w:cs="Arial"/>
                <w:sz w:val="20"/>
                <w:szCs w:val="20"/>
              </w:rPr>
              <w:t xml:space="preserve"> municipality</w:t>
            </w:r>
          </w:p>
        </w:tc>
        <w:tc>
          <w:tcPr>
            <w:tcW w:w="1418" w:type="dxa"/>
            <w:shd w:val="clear" w:color="auto" w:fill="auto"/>
            <w:noWrap/>
            <w:vAlign w:val="center"/>
          </w:tcPr>
          <w:p w14:paraId="501CC70A" w14:textId="77777777" w:rsidR="005663DE" w:rsidRPr="005663DE" w:rsidRDefault="005663DE" w:rsidP="001A40F4">
            <w:pPr>
              <w:spacing w:after="0" w:line="240" w:lineRule="auto"/>
              <w:rPr>
                <w:rFonts w:cs="Arial"/>
                <w:sz w:val="20"/>
                <w:szCs w:val="20"/>
              </w:rPr>
            </w:pPr>
            <w:r w:rsidRPr="005663DE">
              <w:rPr>
                <w:rFonts w:cs="Arial"/>
                <w:sz w:val="20"/>
                <w:szCs w:val="20"/>
              </w:rPr>
              <w:t xml:space="preserve">Nino </w:t>
            </w:r>
            <w:proofErr w:type="spellStart"/>
            <w:r w:rsidRPr="005663DE">
              <w:rPr>
                <w:rFonts w:cs="Arial"/>
                <w:sz w:val="20"/>
                <w:szCs w:val="20"/>
              </w:rPr>
              <w:t>Vardiashvili</w:t>
            </w:r>
            <w:proofErr w:type="spellEnd"/>
          </w:p>
        </w:tc>
        <w:tc>
          <w:tcPr>
            <w:tcW w:w="1276" w:type="dxa"/>
            <w:shd w:val="clear" w:color="auto" w:fill="auto"/>
            <w:noWrap/>
            <w:vAlign w:val="center"/>
          </w:tcPr>
          <w:p w14:paraId="7B0CB1BB"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310B50BD"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1A253B9A"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216C4DBA" w14:textId="77777777" w:rsidR="005663DE" w:rsidRPr="005663DE" w:rsidRDefault="005663DE" w:rsidP="001A40F4">
            <w:pPr>
              <w:spacing w:after="0" w:line="240" w:lineRule="auto"/>
              <w:rPr>
                <w:rFonts w:cs="Arial"/>
                <w:sz w:val="20"/>
                <w:szCs w:val="20"/>
              </w:rPr>
            </w:pPr>
            <w:proofErr w:type="spellStart"/>
            <w:r w:rsidRPr="005663DE">
              <w:rPr>
                <w:rFonts w:cs="Arial"/>
                <w:sz w:val="20"/>
                <w:szCs w:val="20"/>
              </w:rPr>
              <w:t>Sighnaghi</w:t>
            </w:r>
            <w:proofErr w:type="spellEnd"/>
            <w:r w:rsidRPr="005663DE">
              <w:rPr>
                <w:rFonts w:cs="Arial"/>
                <w:sz w:val="20"/>
                <w:szCs w:val="20"/>
              </w:rPr>
              <w:t xml:space="preserve"> Coordinator</w:t>
            </w:r>
          </w:p>
        </w:tc>
        <w:tc>
          <w:tcPr>
            <w:tcW w:w="1276" w:type="dxa"/>
            <w:shd w:val="clear" w:color="auto" w:fill="auto"/>
            <w:noWrap/>
            <w:vAlign w:val="center"/>
          </w:tcPr>
          <w:p w14:paraId="52EE96AF" w14:textId="77777777" w:rsidR="005663DE" w:rsidRPr="005663DE" w:rsidRDefault="005663DE" w:rsidP="001A40F4">
            <w:pPr>
              <w:spacing w:after="0" w:line="240" w:lineRule="auto"/>
              <w:rPr>
                <w:rFonts w:cs="Arial"/>
                <w:sz w:val="20"/>
                <w:szCs w:val="20"/>
              </w:rPr>
            </w:pPr>
            <w:r w:rsidRPr="005663DE">
              <w:rPr>
                <w:rFonts w:cs="Arial"/>
                <w:sz w:val="20"/>
                <w:szCs w:val="20"/>
              </w:rPr>
              <w:t>Medium</w:t>
            </w:r>
          </w:p>
        </w:tc>
        <w:tc>
          <w:tcPr>
            <w:tcW w:w="1418" w:type="dxa"/>
            <w:shd w:val="clear" w:color="auto" w:fill="auto"/>
            <w:noWrap/>
            <w:vAlign w:val="center"/>
          </w:tcPr>
          <w:p w14:paraId="2617A7AB" w14:textId="77777777" w:rsidR="005663DE" w:rsidRPr="005663DE" w:rsidRDefault="005663DE" w:rsidP="001A40F4">
            <w:pPr>
              <w:spacing w:after="0" w:line="240" w:lineRule="auto"/>
              <w:rPr>
                <w:rFonts w:cs="Arial"/>
                <w:sz w:val="20"/>
                <w:szCs w:val="20"/>
              </w:rPr>
            </w:pPr>
            <w:r w:rsidRPr="005663DE">
              <w:rPr>
                <w:rFonts w:cs="Arial"/>
                <w:sz w:val="20"/>
                <w:szCs w:val="20"/>
              </w:rPr>
              <w:t>Low</w:t>
            </w:r>
          </w:p>
        </w:tc>
        <w:tc>
          <w:tcPr>
            <w:tcW w:w="1418" w:type="dxa"/>
            <w:shd w:val="clear" w:color="auto" w:fill="auto"/>
            <w:noWrap/>
            <w:vAlign w:val="center"/>
          </w:tcPr>
          <w:p w14:paraId="74881AC4"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2477D4A1"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623DCCB8" w14:textId="77777777" w:rsidTr="00E24B55">
        <w:trPr>
          <w:trHeight w:val="1128"/>
        </w:trPr>
        <w:tc>
          <w:tcPr>
            <w:tcW w:w="1701" w:type="dxa"/>
            <w:shd w:val="clear" w:color="auto" w:fill="auto"/>
            <w:vAlign w:val="center"/>
          </w:tcPr>
          <w:p w14:paraId="37F34892" w14:textId="77777777" w:rsidR="005663DE" w:rsidRPr="005663DE" w:rsidRDefault="005663DE" w:rsidP="001A40F4">
            <w:pPr>
              <w:spacing w:after="0" w:line="240" w:lineRule="auto"/>
              <w:rPr>
                <w:rFonts w:cs="Arial"/>
                <w:sz w:val="20"/>
                <w:szCs w:val="20"/>
              </w:rPr>
            </w:pPr>
            <w:r w:rsidRPr="005663DE">
              <w:rPr>
                <w:rFonts w:cs="Arial"/>
                <w:sz w:val="20"/>
                <w:szCs w:val="20"/>
              </w:rPr>
              <w:t>Frontline workers</w:t>
            </w:r>
          </w:p>
        </w:tc>
        <w:tc>
          <w:tcPr>
            <w:tcW w:w="1559" w:type="dxa"/>
            <w:shd w:val="clear" w:color="auto" w:fill="auto"/>
            <w:vAlign w:val="center"/>
          </w:tcPr>
          <w:p w14:paraId="0B33DF23" w14:textId="77777777" w:rsidR="005663DE" w:rsidRPr="005663DE" w:rsidRDefault="005663DE" w:rsidP="001A40F4">
            <w:pPr>
              <w:spacing w:after="0" w:line="240" w:lineRule="auto"/>
              <w:rPr>
                <w:rFonts w:cs="Arial"/>
                <w:sz w:val="20"/>
                <w:szCs w:val="20"/>
              </w:rPr>
            </w:pPr>
            <w:r w:rsidRPr="005663DE">
              <w:rPr>
                <w:rFonts w:cs="Arial"/>
                <w:sz w:val="20"/>
                <w:szCs w:val="20"/>
              </w:rPr>
              <w:t>LEPL</w:t>
            </w:r>
          </w:p>
        </w:tc>
        <w:tc>
          <w:tcPr>
            <w:tcW w:w="1418" w:type="dxa"/>
            <w:shd w:val="clear" w:color="auto" w:fill="auto"/>
            <w:noWrap/>
            <w:vAlign w:val="center"/>
          </w:tcPr>
          <w:p w14:paraId="6003E9E0" w14:textId="77777777" w:rsidR="005663DE" w:rsidRPr="005663DE" w:rsidRDefault="005663DE" w:rsidP="001A40F4">
            <w:pPr>
              <w:spacing w:after="0" w:line="240" w:lineRule="auto"/>
              <w:rPr>
                <w:rFonts w:cs="Arial"/>
                <w:sz w:val="20"/>
                <w:szCs w:val="20"/>
              </w:rPr>
            </w:pPr>
            <w:r w:rsidRPr="005663DE">
              <w:rPr>
                <w:rFonts w:cs="Arial"/>
                <w:sz w:val="20"/>
                <w:szCs w:val="20"/>
                <w:lang w:val="en-US"/>
              </w:rPr>
              <w:t xml:space="preserve">Nino </w:t>
            </w:r>
            <w:proofErr w:type="spellStart"/>
            <w:r w:rsidRPr="005663DE">
              <w:rPr>
                <w:rFonts w:cs="Arial"/>
                <w:sz w:val="20"/>
                <w:szCs w:val="20"/>
                <w:lang w:val="en-US"/>
              </w:rPr>
              <w:t>Iarajuli</w:t>
            </w:r>
            <w:proofErr w:type="spellEnd"/>
            <w:r w:rsidRPr="005663DE">
              <w:rPr>
                <w:rFonts w:cs="Arial"/>
                <w:sz w:val="20"/>
                <w:szCs w:val="20"/>
                <w:lang w:val="ka-GE"/>
              </w:rPr>
              <w:t xml:space="preserve"> </w:t>
            </w:r>
          </w:p>
        </w:tc>
        <w:tc>
          <w:tcPr>
            <w:tcW w:w="1276" w:type="dxa"/>
            <w:shd w:val="clear" w:color="auto" w:fill="auto"/>
            <w:noWrap/>
            <w:vAlign w:val="center"/>
          </w:tcPr>
          <w:p w14:paraId="11301E01"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7DFBC7DA"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3F2EFEF1"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08F72A10" w14:textId="77777777" w:rsidR="005663DE" w:rsidRPr="005663DE" w:rsidRDefault="005663DE" w:rsidP="001A40F4">
            <w:pPr>
              <w:spacing w:after="0" w:line="240" w:lineRule="auto"/>
              <w:rPr>
                <w:rFonts w:cs="Arial"/>
                <w:sz w:val="20"/>
                <w:szCs w:val="20"/>
              </w:rPr>
            </w:pPr>
            <w:r w:rsidRPr="005663DE">
              <w:rPr>
                <w:rFonts w:cs="Arial"/>
                <w:sz w:val="20"/>
                <w:szCs w:val="20"/>
              </w:rPr>
              <w:t>Hotline operator</w:t>
            </w:r>
          </w:p>
        </w:tc>
        <w:tc>
          <w:tcPr>
            <w:tcW w:w="1276" w:type="dxa"/>
            <w:shd w:val="clear" w:color="auto" w:fill="auto"/>
            <w:noWrap/>
            <w:vAlign w:val="center"/>
          </w:tcPr>
          <w:p w14:paraId="0D15585F" w14:textId="77777777" w:rsidR="005663DE" w:rsidRPr="005663DE" w:rsidRDefault="005663DE" w:rsidP="001A40F4">
            <w:pPr>
              <w:spacing w:after="0" w:line="240" w:lineRule="auto"/>
              <w:rPr>
                <w:rFonts w:cs="Arial"/>
                <w:sz w:val="20"/>
                <w:szCs w:val="20"/>
              </w:rPr>
            </w:pPr>
            <w:r w:rsidRPr="005663DE">
              <w:rPr>
                <w:rFonts w:cs="Arial"/>
                <w:sz w:val="20"/>
                <w:szCs w:val="20"/>
                <w:lang w:val="fr-FR"/>
              </w:rPr>
              <w:t>High</w:t>
            </w:r>
          </w:p>
        </w:tc>
        <w:tc>
          <w:tcPr>
            <w:tcW w:w="1418" w:type="dxa"/>
            <w:shd w:val="clear" w:color="auto" w:fill="auto"/>
            <w:noWrap/>
            <w:vAlign w:val="center"/>
          </w:tcPr>
          <w:p w14:paraId="06EBDC9A" w14:textId="77777777" w:rsidR="005663DE" w:rsidRPr="005663DE" w:rsidRDefault="005663DE" w:rsidP="001A40F4">
            <w:pPr>
              <w:spacing w:after="0" w:line="240" w:lineRule="auto"/>
              <w:rPr>
                <w:rFonts w:cs="Arial"/>
                <w:sz w:val="20"/>
                <w:szCs w:val="20"/>
              </w:rPr>
            </w:pPr>
            <w:r w:rsidRPr="005663DE">
              <w:rPr>
                <w:rFonts w:cs="Arial"/>
                <w:sz w:val="20"/>
                <w:szCs w:val="20"/>
                <w:lang w:val="fr-FR"/>
              </w:rPr>
              <w:t>Medium</w:t>
            </w:r>
          </w:p>
        </w:tc>
        <w:tc>
          <w:tcPr>
            <w:tcW w:w="1418" w:type="dxa"/>
            <w:shd w:val="clear" w:color="auto" w:fill="auto"/>
            <w:noWrap/>
            <w:vAlign w:val="center"/>
          </w:tcPr>
          <w:p w14:paraId="217ABA3E"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7C479C22"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75606B92" w14:textId="77777777" w:rsidTr="00E24B55">
        <w:trPr>
          <w:trHeight w:val="1128"/>
        </w:trPr>
        <w:tc>
          <w:tcPr>
            <w:tcW w:w="1701" w:type="dxa"/>
            <w:shd w:val="clear" w:color="auto" w:fill="auto"/>
            <w:vAlign w:val="center"/>
          </w:tcPr>
          <w:p w14:paraId="77E39F28" w14:textId="77777777" w:rsidR="005663DE" w:rsidRPr="005663DE" w:rsidRDefault="005663DE" w:rsidP="001A40F4">
            <w:pPr>
              <w:spacing w:after="0" w:line="240" w:lineRule="auto"/>
              <w:rPr>
                <w:rFonts w:cs="Arial"/>
                <w:sz w:val="20"/>
                <w:szCs w:val="20"/>
              </w:rPr>
            </w:pPr>
            <w:r w:rsidRPr="005663DE">
              <w:rPr>
                <w:rFonts w:cs="Arial"/>
                <w:sz w:val="20"/>
                <w:szCs w:val="20"/>
              </w:rPr>
              <w:lastRenderedPageBreak/>
              <w:t>Frontline workers</w:t>
            </w:r>
          </w:p>
        </w:tc>
        <w:tc>
          <w:tcPr>
            <w:tcW w:w="1559" w:type="dxa"/>
            <w:shd w:val="clear" w:color="auto" w:fill="auto"/>
            <w:vAlign w:val="center"/>
          </w:tcPr>
          <w:p w14:paraId="725DCC72" w14:textId="77777777" w:rsidR="005663DE" w:rsidRPr="005663DE" w:rsidRDefault="005663DE" w:rsidP="001A40F4">
            <w:pPr>
              <w:spacing w:after="0" w:line="240" w:lineRule="auto"/>
              <w:rPr>
                <w:rFonts w:cs="Arial"/>
                <w:sz w:val="20"/>
                <w:szCs w:val="20"/>
              </w:rPr>
            </w:pPr>
            <w:r w:rsidRPr="005663DE">
              <w:rPr>
                <w:rFonts w:cs="Arial"/>
                <w:sz w:val="20"/>
                <w:szCs w:val="20"/>
              </w:rPr>
              <w:t>LEPL</w:t>
            </w:r>
          </w:p>
        </w:tc>
        <w:tc>
          <w:tcPr>
            <w:tcW w:w="1418" w:type="dxa"/>
            <w:shd w:val="clear" w:color="auto" w:fill="auto"/>
            <w:noWrap/>
            <w:vAlign w:val="center"/>
          </w:tcPr>
          <w:p w14:paraId="137928A1" w14:textId="77777777" w:rsidR="005663DE" w:rsidRPr="005663DE" w:rsidRDefault="005663DE" w:rsidP="001A40F4">
            <w:pPr>
              <w:spacing w:after="0" w:line="240" w:lineRule="auto"/>
              <w:rPr>
                <w:rFonts w:cs="Arial"/>
                <w:sz w:val="20"/>
                <w:szCs w:val="20"/>
              </w:rPr>
            </w:pPr>
            <w:r w:rsidRPr="005663DE">
              <w:rPr>
                <w:rFonts w:cs="Arial"/>
                <w:sz w:val="20"/>
                <w:szCs w:val="20"/>
                <w:lang w:val="ka-GE"/>
              </w:rPr>
              <w:t> </w:t>
            </w:r>
            <w:r w:rsidRPr="005663DE">
              <w:rPr>
                <w:rFonts w:cs="Arial"/>
                <w:sz w:val="20"/>
                <w:szCs w:val="20"/>
              </w:rPr>
              <w:t xml:space="preserve">Ana </w:t>
            </w:r>
            <w:proofErr w:type="spellStart"/>
            <w:r w:rsidRPr="005663DE">
              <w:rPr>
                <w:rFonts w:cs="Arial"/>
                <w:sz w:val="20"/>
                <w:szCs w:val="20"/>
              </w:rPr>
              <w:t>Kandelaki</w:t>
            </w:r>
            <w:proofErr w:type="spellEnd"/>
          </w:p>
        </w:tc>
        <w:tc>
          <w:tcPr>
            <w:tcW w:w="1276" w:type="dxa"/>
            <w:shd w:val="clear" w:color="auto" w:fill="auto"/>
            <w:noWrap/>
            <w:vAlign w:val="center"/>
          </w:tcPr>
          <w:p w14:paraId="2A185BAA"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038164EC"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1609753F"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03E3BE9E" w14:textId="77777777" w:rsidR="005663DE" w:rsidRPr="005663DE" w:rsidRDefault="005663DE" w:rsidP="001A40F4">
            <w:pPr>
              <w:spacing w:after="0" w:line="240" w:lineRule="auto"/>
              <w:rPr>
                <w:rFonts w:cs="Arial"/>
                <w:sz w:val="20"/>
                <w:szCs w:val="20"/>
              </w:rPr>
            </w:pPr>
            <w:r w:rsidRPr="005663DE">
              <w:rPr>
                <w:rFonts w:cs="Arial"/>
                <w:sz w:val="20"/>
                <w:szCs w:val="20"/>
              </w:rPr>
              <w:t>Hotline operator</w:t>
            </w:r>
          </w:p>
        </w:tc>
        <w:tc>
          <w:tcPr>
            <w:tcW w:w="1276" w:type="dxa"/>
            <w:shd w:val="clear" w:color="auto" w:fill="auto"/>
            <w:noWrap/>
            <w:vAlign w:val="center"/>
          </w:tcPr>
          <w:p w14:paraId="531466E0" w14:textId="77777777" w:rsidR="005663DE" w:rsidRPr="005663DE" w:rsidRDefault="005663DE" w:rsidP="001A40F4">
            <w:pPr>
              <w:spacing w:after="0" w:line="240" w:lineRule="auto"/>
              <w:rPr>
                <w:rFonts w:cs="Arial"/>
                <w:sz w:val="20"/>
                <w:szCs w:val="20"/>
              </w:rPr>
            </w:pPr>
            <w:r w:rsidRPr="005663DE">
              <w:rPr>
                <w:rFonts w:cs="Arial"/>
                <w:sz w:val="20"/>
                <w:szCs w:val="20"/>
                <w:lang w:val="fr-FR"/>
              </w:rPr>
              <w:t>High</w:t>
            </w:r>
          </w:p>
        </w:tc>
        <w:tc>
          <w:tcPr>
            <w:tcW w:w="1418" w:type="dxa"/>
            <w:shd w:val="clear" w:color="auto" w:fill="auto"/>
            <w:noWrap/>
            <w:vAlign w:val="center"/>
          </w:tcPr>
          <w:p w14:paraId="50BB710C" w14:textId="77777777" w:rsidR="005663DE" w:rsidRPr="005663DE" w:rsidRDefault="005663DE" w:rsidP="001A40F4">
            <w:pPr>
              <w:spacing w:after="0" w:line="240" w:lineRule="auto"/>
              <w:rPr>
                <w:rFonts w:cs="Arial"/>
                <w:sz w:val="20"/>
                <w:szCs w:val="20"/>
              </w:rPr>
            </w:pPr>
            <w:r w:rsidRPr="005663DE">
              <w:rPr>
                <w:rFonts w:cs="Arial"/>
                <w:sz w:val="20"/>
                <w:szCs w:val="20"/>
                <w:lang w:val="fr-FR"/>
              </w:rPr>
              <w:t>Medium</w:t>
            </w:r>
          </w:p>
        </w:tc>
        <w:tc>
          <w:tcPr>
            <w:tcW w:w="1418" w:type="dxa"/>
            <w:shd w:val="clear" w:color="auto" w:fill="auto"/>
            <w:noWrap/>
            <w:vAlign w:val="center"/>
          </w:tcPr>
          <w:p w14:paraId="41ECB2C0"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30923DFA"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60D304A1" w14:textId="77777777" w:rsidTr="00E24B55">
        <w:trPr>
          <w:trHeight w:val="1128"/>
        </w:trPr>
        <w:tc>
          <w:tcPr>
            <w:tcW w:w="1701" w:type="dxa"/>
            <w:shd w:val="clear" w:color="auto" w:fill="auto"/>
            <w:vAlign w:val="center"/>
          </w:tcPr>
          <w:p w14:paraId="0F0BB262" w14:textId="77777777" w:rsidR="005663DE" w:rsidRPr="005663DE" w:rsidRDefault="005663DE" w:rsidP="001A40F4">
            <w:pPr>
              <w:spacing w:after="0" w:line="240" w:lineRule="auto"/>
              <w:rPr>
                <w:rFonts w:cs="Arial"/>
                <w:sz w:val="20"/>
                <w:szCs w:val="20"/>
              </w:rPr>
            </w:pPr>
            <w:r w:rsidRPr="005663DE">
              <w:rPr>
                <w:rFonts w:cs="Arial"/>
                <w:sz w:val="20"/>
                <w:szCs w:val="20"/>
              </w:rPr>
              <w:t>Frontline workers</w:t>
            </w:r>
          </w:p>
        </w:tc>
        <w:tc>
          <w:tcPr>
            <w:tcW w:w="1559" w:type="dxa"/>
            <w:shd w:val="clear" w:color="auto" w:fill="auto"/>
            <w:vAlign w:val="center"/>
          </w:tcPr>
          <w:p w14:paraId="4EC71445" w14:textId="77777777" w:rsidR="005663DE" w:rsidRPr="005663DE" w:rsidRDefault="005663DE" w:rsidP="001A40F4">
            <w:pPr>
              <w:spacing w:after="0" w:line="240" w:lineRule="auto"/>
              <w:rPr>
                <w:rFonts w:cs="Arial"/>
                <w:sz w:val="20"/>
                <w:szCs w:val="20"/>
              </w:rPr>
            </w:pPr>
            <w:r w:rsidRPr="005663DE">
              <w:rPr>
                <w:rFonts w:cs="Arial"/>
                <w:sz w:val="20"/>
                <w:szCs w:val="20"/>
              </w:rPr>
              <w:t>LEPL</w:t>
            </w:r>
          </w:p>
        </w:tc>
        <w:tc>
          <w:tcPr>
            <w:tcW w:w="1418" w:type="dxa"/>
            <w:shd w:val="clear" w:color="auto" w:fill="auto"/>
            <w:noWrap/>
            <w:vAlign w:val="center"/>
          </w:tcPr>
          <w:p w14:paraId="46617D86" w14:textId="77777777" w:rsidR="005663DE" w:rsidRPr="005663DE" w:rsidRDefault="005663DE" w:rsidP="001A40F4">
            <w:pPr>
              <w:spacing w:after="0" w:line="240" w:lineRule="auto"/>
              <w:rPr>
                <w:rFonts w:cs="Arial"/>
                <w:sz w:val="20"/>
                <w:szCs w:val="20"/>
              </w:rPr>
            </w:pPr>
            <w:proofErr w:type="spellStart"/>
            <w:r w:rsidRPr="005663DE">
              <w:rPr>
                <w:rFonts w:cs="Arial"/>
                <w:sz w:val="20"/>
                <w:szCs w:val="20"/>
                <w:lang w:val="en-US"/>
              </w:rPr>
              <w:t>Sopho</w:t>
            </w:r>
            <w:proofErr w:type="spellEnd"/>
            <w:r w:rsidRPr="005663DE">
              <w:rPr>
                <w:rFonts w:cs="Arial"/>
                <w:sz w:val="20"/>
                <w:szCs w:val="20"/>
                <w:lang w:val="en-US"/>
              </w:rPr>
              <w:t xml:space="preserve"> </w:t>
            </w:r>
            <w:proofErr w:type="spellStart"/>
            <w:r w:rsidRPr="005663DE">
              <w:rPr>
                <w:rFonts w:cs="Arial"/>
                <w:sz w:val="20"/>
                <w:szCs w:val="20"/>
                <w:lang w:val="en-US"/>
              </w:rPr>
              <w:t>Tsiklauri</w:t>
            </w:r>
            <w:proofErr w:type="spellEnd"/>
          </w:p>
        </w:tc>
        <w:tc>
          <w:tcPr>
            <w:tcW w:w="1276" w:type="dxa"/>
            <w:shd w:val="clear" w:color="auto" w:fill="auto"/>
            <w:noWrap/>
            <w:vAlign w:val="center"/>
          </w:tcPr>
          <w:p w14:paraId="25194B15"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56623075"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0FE9CB74"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172ED78B" w14:textId="77777777" w:rsidR="005663DE" w:rsidRPr="005663DE" w:rsidRDefault="005663DE" w:rsidP="001A40F4">
            <w:pPr>
              <w:spacing w:after="0" w:line="240" w:lineRule="auto"/>
              <w:rPr>
                <w:rFonts w:cs="Arial"/>
                <w:sz w:val="20"/>
                <w:szCs w:val="20"/>
              </w:rPr>
            </w:pPr>
            <w:r w:rsidRPr="005663DE">
              <w:rPr>
                <w:rFonts w:cs="Arial"/>
                <w:sz w:val="20"/>
                <w:szCs w:val="20"/>
              </w:rPr>
              <w:t>Hotline operator</w:t>
            </w:r>
          </w:p>
        </w:tc>
        <w:tc>
          <w:tcPr>
            <w:tcW w:w="1276" w:type="dxa"/>
            <w:shd w:val="clear" w:color="auto" w:fill="auto"/>
            <w:noWrap/>
            <w:vAlign w:val="center"/>
          </w:tcPr>
          <w:p w14:paraId="7B0F9E06" w14:textId="77777777" w:rsidR="005663DE" w:rsidRPr="005663DE" w:rsidRDefault="005663DE" w:rsidP="001A40F4">
            <w:pPr>
              <w:spacing w:after="0" w:line="240" w:lineRule="auto"/>
              <w:rPr>
                <w:rFonts w:cs="Arial"/>
                <w:sz w:val="20"/>
                <w:szCs w:val="20"/>
              </w:rPr>
            </w:pPr>
            <w:r w:rsidRPr="005663DE">
              <w:rPr>
                <w:rFonts w:cs="Arial"/>
                <w:sz w:val="20"/>
                <w:szCs w:val="20"/>
                <w:lang w:val="fr-FR"/>
              </w:rPr>
              <w:t>High</w:t>
            </w:r>
          </w:p>
        </w:tc>
        <w:tc>
          <w:tcPr>
            <w:tcW w:w="1418" w:type="dxa"/>
            <w:shd w:val="clear" w:color="auto" w:fill="auto"/>
            <w:noWrap/>
            <w:vAlign w:val="center"/>
          </w:tcPr>
          <w:p w14:paraId="212E44AB" w14:textId="77777777" w:rsidR="005663DE" w:rsidRPr="005663DE" w:rsidRDefault="005663DE" w:rsidP="001A40F4">
            <w:pPr>
              <w:spacing w:after="0" w:line="240" w:lineRule="auto"/>
              <w:rPr>
                <w:rFonts w:cs="Arial"/>
                <w:sz w:val="20"/>
                <w:szCs w:val="20"/>
              </w:rPr>
            </w:pPr>
            <w:r w:rsidRPr="005663DE">
              <w:rPr>
                <w:rFonts w:cs="Arial"/>
                <w:sz w:val="20"/>
                <w:szCs w:val="20"/>
                <w:lang w:val="fr-FR"/>
              </w:rPr>
              <w:t>Medium</w:t>
            </w:r>
          </w:p>
        </w:tc>
        <w:tc>
          <w:tcPr>
            <w:tcW w:w="1418" w:type="dxa"/>
            <w:shd w:val="clear" w:color="auto" w:fill="auto"/>
            <w:noWrap/>
            <w:vAlign w:val="center"/>
          </w:tcPr>
          <w:p w14:paraId="070D0A99"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1A5C4515"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4A2F8FAD" w14:textId="77777777" w:rsidTr="00E24B55">
        <w:trPr>
          <w:trHeight w:val="1128"/>
        </w:trPr>
        <w:tc>
          <w:tcPr>
            <w:tcW w:w="1701" w:type="dxa"/>
            <w:shd w:val="clear" w:color="auto" w:fill="auto"/>
            <w:vAlign w:val="center"/>
          </w:tcPr>
          <w:p w14:paraId="1A6571B4" w14:textId="77777777" w:rsidR="005663DE" w:rsidRPr="005663DE" w:rsidRDefault="005663DE" w:rsidP="001A40F4">
            <w:pPr>
              <w:spacing w:after="0" w:line="240" w:lineRule="auto"/>
              <w:rPr>
                <w:rFonts w:cs="Arial"/>
                <w:sz w:val="20"/>
                <w:szCs w:val="20"/>
              </w:rPr>
            </w:pPr>
            <w:r w:rsidRPr="005663DE">
              <w:rPr>
                <w:rFonts w:cs="Arial"/>
                <w:sz w:val="20"/>
                <w:szCs w:val="20"/>
              </w:rPr>
              <w:t>Frontline workers</w:t>
            </w:r>
          </w:p>
        </w:tc>
        <w:tc>
          <w:tcPr>
            <w:tcW w:w="1559" w:type="dxa"/>
            <w:shd w:val="clear" w:color="auto" w:fill="auto"/>
            <w:vAlign w:val="center"/>
          </w:tcPr>
          <w:p w14:paraId="40C7B85E" w14:textId="77777777" w:rsidR="005663DE" w:rsidRPr="005663DE" w:rsidRDefault="005663DE" w:rsidP="001A40F4">
            <w:pPr>
              <w:spacing w:after="0" w:line="240" w:lineRule="auto"/>
              <w:rPr>
                <w:rFonts w:cs="Arial"/>
                <w:sz w:val="20"/>
                <w:szCs w:val="20"/>
              </w:rPr>
            </w:pPr>
            <w:r w:rsidRPr="005663DE">
              <w:rPr>
                <w:rFonts w:cs="Arial"/>
                <w:sz w:val="20"/>
                <w:szCs w:val="20"/>
              </w:rPr>
              <w:t>LEPL</w:t>
            </w:r>
          </w:p>
        </w:tc>
        <w:tc>
          <w:tcPr>
            <w:tcW w:w="1418" w:type="dxa"/>
            <w:shd w:val="clear" w:color="auto" w:fill="auto"/>
            <w:noWrap/>
            <w:vAlign w:val="center"/>
          </w:tcPr>
          <w:p w14:paraId="48F8CDE8" w14:textId="77777777" w:rsidR="005663DE" w:rsidRPr="005663DE" w:rsidRDefault="005663DE" w:rsidP="001A40F4">
            <w:pPr>
              <w:spacing w:after="0" w:line="240" w:lineRule="auto"/>
              <w:rPr>
                <w:rFonts w:cs="Arial"/>
                <w:sz w:val="20"/>
                <w:szCs w:val="20"/>
              </w:rPr>
            </w:pPr>
            <w:r w:rsidRPr="005663DE">
              <w:rPr>
                <w:rFonts w:cs="Arial"/>
                <w:sz w:val="20"/>
                <w:szCs w:val="20"/>
                <w:lang w:val="en-US"/>
              </w:rPr>
              <w:t xml:space="preserve">Sophie </w:t>
            </w:r>
            <w:proofErr w:type="spellStart"/>
            <w:r w:rsidRPr="005663DE">
              <w:rPr>
                <w:rFonts w:cs="Arial"/>
                <w:sz w:val="20"/>
                <w:szCs w:val="20"/>
                <w:lang w:val="en-US"/>
              </w:rPr>
              <w:t>Tavberidze</w:t>
            </w:r>
            <w:proofErr w:type="spellEnd"/>
          </w:p>
        </w:tc>
        <w:tc>
          <w:tcPr>
            <w:tcW w:w="1276" w:type="dxa"/>
            <w:shd w:val="clear" w:color="auto" w:fill="auto"/>
            <w:noWrap/>
            <w:vAlign w:val="center"/>
          </w:tcPr>
          <w:p w14:paraId="0C001C5E"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7B4D08E1"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555A8B8F"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0DA8D57A" w14:textId="77777777" w:rsidR="005663DE" w:rsidRPr="005663DE" w:rsidRDefault="005663DE" w:rsidP="001A40F4">
            <w:pPr>
              <w:spacing w:after="0" w:line="240" w:lineRule="auto"/>
              <w:rPr>
                <w:rFonts w:cs="Arial"/>
                <w:sz w:val="20"/>
                <w:szCs w:val="20"/>
              </w:rPr>
            </w:pPr>
            <w:r w:rsidRPr="005663DE">
              <w:rPr>
                <w:rFonts w:cs="Arial"/>
                <w:sz w:val="20"/>
                <w:szCs w:val="20"/>
              </w:rPr>
              <w:t>Hotline operator</w:t>
            </w:r>
          </w:p>
        </w:tc>
        <w:tc>
          <w:tcPr>
            <w:tcW w:w="1276" w:type="dxa"/>
            <w:shd w:val="clear" w:color="auto" w:fill="auto"/>
            <w:noWrap/>
            <w:vAlign w:val="center"/>
          </w:tcPr>
          <w:p w14:paraId="21126BB6" w14:textId="77777777" w:rsidR="005663DE" w:rsidRPr="005663DE" w:rsidRDefault="005663DE" w:rsidP="001A40F4">
            <w:pPr>
              <w:spacing w:after="0" w:line="240" w:lineRule="auto"/>
              <w:rPr>
                <w:rFonts w:cs="Arial"/>
                <w:sz w:val="20"/>
                <w:szCs w:val="20"/>
              </w:rPr>
            </w:pPr>
            <w:r w:rsidRPr="005663DE">
              <w:rPr>
                <w:rFonts w:cs="Arial"/>
                <w:sz w:val="20"/>
                <w:szCs w:val="20"/>
                <w:lang w:val="fr-FR"/>
              </w:rPr>
              <w:t>High</w:t>
            </w:r>
          </w:p>
        </w:tc>
        <w:tc>
          <w:tcPr>
            <w:tcW w:w="1418" w:type="dxa"/>
            <w:shd w:val="clear" w:color="auto" w:fill="auto"/>
            <w:noWrap/>
            <w:vAlign w:val="center"/>
          </w:tcPr>
          <w:p w14:paraId="5ABAD60B" w14:textId="77777777" w:rsidR="005663DE" w:rsidRPr="005663DE" w:rsidRDefault="005663DE" w:rsidP="001A40F4">
            <w:pPr>
              <w:spacing w:after="0" w:line="240" w:lineRule="auto"/>
              <w:rPr>
                <w:rFonts w:cs="Arial"/>
                <w:sz w:val="20"/>
                <w:szCs w:val="20"/>
              </w:rPr>
            </w:pPr>
            <w:r w:rsidRPr="005663DE">
              <w:rPr>
                <w:rFonts w:cs="Arial"/>
                <w:sz w:val="20"/>
                <w:szCs w:val="20"/>
                <w:lang w:val="fr-FR"/>
              </w:rPr>
              <w:t>Medium</w:t>
            </w:r>
          </w:p>
        </w:tc>
        <w:tc>
          <w:tcPr>
            <w:tcW w:w="1418" w:type="dxa"/>
            <w:shd w:val="clear" w:color="auto" w:fill="auto"/>
            <w:noWrap/>
            <w:vAlign w:val="center"/>
          </w:tcPr>
          <w:p w14:paraId="4CB2554A"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Interview</w:t>
            </w:r>
          </w:p>
        </w:tc>
        <w:tc>
          <w:tcPr>
            <w:tcW w:w="1276" w:type="dxa"/>
            <w:shd w:val="clear" w:color="auto" w:fill="auto"/>
            <w:vAlign w:val="center"/>
          </w:tcPr>
          <w:p w14:paraId="707EC3EF"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0C687FF6" w14:textId="77777777" w:rsidTr="00E24B55">
        <w:trPr>
          <w:trHeight w:val="1128"/>
        </w:trPr>
        <w:tc>
          <w:tcPr>
            <w:tcW w:w="1701" w:type="dxa"/>
            <w:shd w:val="clear" w:color="auto" w:fill="auto"/>
            <w:vAlign w:val="center"/>
          </w:tcPr>
          <w:p w14:paraId="1DA7B066" w14:textId="77777777" w:rsidR="005663DE" w:rsidRPr="005663DE" w:rsidRDefault="005663DE" w:rsidP="001A40F4">
            <w:pPr>
              <w:spacing w:after="0" w:line="240" w:lineRule="auto"/>
              <w:rPr>
                <w:rFonts w:cs="Arial"/>
                <w:sz w:val="20"/>
                <w:szCs w:val="20"/>
              </w:rPr>
            </w:pPr>
            <w:r w:rsidRPr="005663DE">
              <w:rPr>
                <w:rFonts w:cs="Arial"/>
                <w:sz w:val="20"/>
                <w:szCs w:val="20"/>
              </w:rPr>
              <w:t>Frontline workers</w:t>
            </w:r>
          </w:p>
        </w:tc>
        <w:tc>
          <w:tcPr>
            <w:tcW w:w="1559" w:type="dxa"/>
            <w:shd w:val="clear" w:color="auto" w:fill="auto"/>
            <w:vAlign w:val="center"/>
          </w:tcPr>
          <w:p w14:paraId="4526F6A5" w14:textId="77777777" w:rsidR="005663DE" w:rsidRPr="005663DE" w:rsidRDefault="005663DE" w:rsidP="001A40F4">
            <w:pPr>
              <w:spacing w:after="0" w:line="240" w:lineRule="auto"/>
              <w:rPr>
                <w:rFonts w:cs="Arial"/>
                <w:sz w:val="20"/>
                <w:szCs w:val="20"/>
              </w:rPr>
            </w:pPr>
            <w:r w:rsidRPr="005663DE">
              <w:rPr>
                <w:rFonts w:cs="Arial"/>
                <w:sz w:val="20"/>
                <w:szCs w:val="20"/>
              </w:rPr>
              <w:t>LEPL</w:t>
            </w:r>
          </w:p>
        </w:tc>
        <w:tc>
          <w:tcPr>
            <w:tcW w:w="1418" w:type="dxa"/>
            <w:shd w:val="clear" w:color="auto" w:fill="auto"/>
            <w:noWrap/>
            <w:vAlign w:val="center"/>
          </w:tcPr>
          <w:p w14:paraId="02D0FDA0"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en-US"/>
              </w:rPr>
              <w:t>Sophie Tsikhelashvili</w:t>
            </w:r>
          </w:p>
        </w:tc>
        <w:tc>
          <w:tcPr>
            <w:tcW w:w="1276" w:type="dxa"/>
            <w:shd w:val="clear" w:color="auto" w:fill="auto"/>
            <w:noWrap/>
            <w:vAlign w:val="center"/>
          </w:tcPr>
          <w:p w14:paraId="269E82E5" w14:textId="77777777" w:rsidR="005663DE" w:rsidRPr="005663DE" w:rsidRDefault="005663DE" w:rsidP="001A40F4">
            <w:pPr>
              <w:spacing w:after="0" w:line="240" w:lineRule="auto"/>
              <w:rPr>
                <w:rFonts w:cs="Arial"/>
                <w:sz w:val="20"/>
                <w:szCs w:val="20"/>
                <w:lang w:val="fr-FR"/>
              </w:rPr>
            </w:pPr>
            <w:r w:rsidRPr="005663DE">
              <w:rPr>
                <w:rFonts w:cs="Arial"/>
                <w:sz w:val="20"/>
                <w:szCs w:val="20"/>
              </w:rPr>
              <w:t>Phone and Email</w:t>
            </w:r>
          </w:p>
        </w:tc>
        <w:tc>
          <w:tcPr>
            <w:tcW w:w="1417" w:type="dxa"/>
            <w:shd w:val="clear" w:color="auto" w:fill="auto"/>
            <w:vAlign w:val="center"/>
          </w:tcPr>
          <w:p w14:paraId="2A1065A2"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5217CB8C"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75E88F93" w14:textId="77777777" w:rsidR="005663DE" w:rsidRPr="005663DE" w:rsidRDefault="005663DE" w:rsidP="001A40F4">
            <w:pPr>
              <w:spacing w:after="0" w:line="240" w:lineRule="auto"/>
              <w:rPr>
                <w:rFonts w:cs="Arial"/>
                <w:sz w:val="20"/>
                <w:szCs w:val="20"/>
                <w:lang w:val="fr-FR"/>
              </w:rPr>
            </w:pPr>
            <w:r w:rsidRPr="005663DE">
              <w:rPr>
                <w:rFonts w:cs="Arial"/>
                <w:sz w:val="20"/>
                <w:szCs w:val="20"/>
              </w:rPr>
              <w:t>Hotline operator</w:t>
            </w:r>
          </w:p>
        </w:tc>
        <w:tc>
          <w:tcPr>
            <w:tcW w:w="1276" w:type="dxa"/>
            <w:shd w:val="clear" w:color="auto" w:fill="auto"/>
            <w:noWrap/>
            <w:vAlign w:val="center"/>
          </w:tcPr>
          <w:p w14:paraId="75D8F2CF"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High</w:t>
            </w:r>
          </w:p>
        </w:tc>
        <w:tc>
          <w:tcPr>
            <w:tcW w:w="1418" w:type="dxa"/>
            <w:shd w:val="clear" w:color="auto" w:fill="auto"/>
            <w:noWrap/>
            <w:vAlign w:val="center"/>
          </w:tcPr>
          <w:p w14:paraId="1EE7EB82"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Medium</w:t>
            </w:r>
          </w:p>
        </w:tc>
        <w:tc>
          <w:tcPr>
            <w:tcW w:w="1418" w:type="dxa"/>
            <w:shd w:val="clear" w:color="auto" w:fill="auto"/>
            <w:noWrap/>
            <w:vAlign w:val="center"/>
          </w:tcPr>
          <w:p w14:paraId="42429AE4"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Interview</w:t>
            </w:r>
          </w:p>
        </w:tc>
        <w:tc>
          <w:tcPr>
            <w:tcW w:w="1276" w:type="dxa"/>
            <w:shd w:val="clear" w:color="auto" w:fill="auto"/>
            <w:vAlign w:val="center"/>
          </w:tcPr>
          <w:p w14:paraId="103CED4E"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w:t>
            </w:r>
          </w:p>
        </w:tc>
      </w:tr>
      <w:tr w:rsidR="005663DE" w:rsidRPr="005663DE" w14:paraId="361924BF" w14:textId="77777777" w:rsidTr="00E24B55">
        <w:trPr>
          <w:trHeight w:val="1128"/>
        </w:trPr>
        <w:tc>
          <w:tcPr>
            <w:tcW w:w="1701" w:type="dxa"/>
            <w:shd w:val="clear" w:color="auto" w:fill="auto"/>
            <w:vAlign w:val="center"/>
          </w:tcPr>
          <w:p w14:paraId="2001C3CE" w14:textId="77777777" w:rsidR="005663DE" w:rsidRPr="005663DE" w:rsidRDefault="005663DE" w:rsidP="001A40F4">
            <w:pPr>
              <w:spacing w:after="0" w:line="240" w:lineRule="auto"/>
              <w:rPr>
                <w:rFonts w:cs="Arial"/>
                <w:sz w:val="20"/>
                <w:szCs w:val="20"/>
                <w:lang w:val="fr-FR"/>
              </w:rPr>
            </w:pPr>
            <w:r w:rsidRPr="005663DE">
              <w:rPr>
                <w:rFonts w:cs="Arial"/>
                <w:sz w:val="20"/>
                <w:szCs w:val="20"/>
              </w:rPr>
              <w:t>Frontline workers</w:t>
            </w:r>
          </w:p>
        </w:tc>
        <w:tc>
          <w:tcPr>
            <w:tcW w:w="1559" w:type="dxa"/>
            <w:shd w:val="clear" w:color="auto" w:fill="auto"/>
            <w:vAlign w:val="center"/>
          </w:tcPr>
          <w:p w14:paraId="7EC17B97" w14:textId="77777777" w:rsidR="005663DE" w:rsidRPr="005663DE" w:rsidRDefault="005663DE" w:rsidP="001A40F4">
            <w:pPr>
              <w:spacing w:after="0" w:line="240" w:lineRule="auto"/>
              <w:rPr>
                <w:rFonts w:cs="Arial"/>
                <w:sz w:val="20"/>
                <w:szCs w:val="20"/>
                <w:lang w:val="fr-FR"/>
              </w:rPr>
            </w:pPr>
            <w:r w:rsidRPr="005663DE">
              <w:rPr>
                <w:rFonts w:cs="Arial"/>
                <w:sz w:val="20"/>
                <w:szCs w:val="20"/>
              </w:rPr>
              <w:t>LEPL</w:t>
            </w:r>
          </w:p>
        </w:tc>
        <w:tc>
          <w:tcPr>
            <w:tcW w:w="1418" w:type="dxa"/>
            <w:shd w:val="clear" w:color="auto" w:fill="auto"/>
            <w:noWrap/>
            <w:vAlign w:val="center"/>
          </w:tcPr>
          <w:p w14:paraId="5FAF542D"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en-US"/>
              </w:rPr>
              <w:t xml:space="preserve">Salome </w:t>
            </w:r>
            <w:proofErr w:type="spellStart"/>
            <w:r w:rsidRPr="005663DE">
              <w:rPr>
                <w:rFonts w:cs="Arial"/>
                <w:sz w:val="20"/>
                <w:szCs w:val="20"/>
                <w:lang w:val="en-US"/>
              </w:rPr>
              <w:t>Chkhaidze</w:t>
            </w:r>
            <w:proofErr w:type="spellEnd"/>
          </w:p>
        </w:tc>
        <w:tc>
          <w:tcPr>
            <w:tcW w:w="1276" w:type="dxa"/>
            <w:shd w:val="clear" w:color="auto" w:fill="auto"/>
            <w:noWrap/>
            <w:vAlign w:val="center"/>
          </w:tcPr>
          <w:p w14:paraId="643D3A28" w14:textId="77777777" w:rsidR="005663DE" w:rsidRPr="005663DE" w:rsidRDefault="005663DE" w:rsidP="001A40F4">
            <w:pPr>
              <w:spacing w:after="0" w:line="240" w:lineRule="auto"/>
              <w:rPr>
                <w:rFonts w:cs="Arial"/>
                <w:sz w:val="20"/>
                <w:szCs w:val="20"/>
                <w:lang w:val="fr-FR"/>
              </w:rPr>
            </w:pPr>
            <w:r w:rsidRPr="005663DE">
              <w:rPr>
                <w:rFonts w:cs="Arial"/>
                <w:sz w:val="20"/>
                <w:szCs w:val="20"/>
              </w:rPr>
              <w:t>Phone and Email</w:t>
            </w:r>
          </w:p>
        </w:tc>
        <w:tc>
          <w:tcPr>
            <w:tcW w:w="1417" w:type="dxa"/>
            <w:shd w:val="clear" w:color="auto" w:fill="auto"/>
            <w:vAlign w:val="center"/>
          </w:tcPr>
          <w:p w14:paraId="1BECFB62"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6D7492D3"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2C3199A5" w14:textId="77777777" w:rsidR="005663DE" w:rsidRPr="005663DE" w:rsidRDefault="005663DE" w:rsidP="001A40F4">
            <w:pPr>
              <w:spacing w:after="0" w:line="240" w:lineRule="auto"/>
              <w:rPr>
                <w:rFonts w:cs="Arial"/>
                <w:sz w:val="20"/>
                <w:szCs w:val="20"/>
                <w:lang w:val="fr-FR"/>
              </w:rPr>
            </w:pPr>
            <w:r w:rsidRPr="005663DE">
              <w:rPr>
                <w:rFonts w:cs="Arial"/>
                <w:sz w:val="20"/>
                <w:szCs w:val="20"/>
              </w:rPr>
              <w:t>Hotline operator</w:t>
            </w:r>
          </w:p>
        </w:tc>
        <w:tc>
          <w:tcPr>
            <w:tcW w:w="1276" w:type="dxa"/>
            <w:shd w:val="clear" w:color="auto" w:fill="auto"/>
            <w:noWrap/>
            <w:vAlign w:val="center"/>
          </w:tcPr>
          <w:p w14:paraId="05E0257D"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High</w:t>
            </w:r>
          </w:p>
        </w:tc>
        <w:tc>
          <w:tcPr>
            <w:tcW w:w="1418" w:type="dxa"/>
            <w:shd w:val="clear" w:color="auto" w:fill="auto"/>
            <w:noWrap/>
            <w:vAlign w:val="center"/>
          </w:tcPr>
          <w:p w14:paraId="030AD806"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Medium</w:t>
            </w:r>
          </w:p>
        </w:tc>
        <w:tc>
          <w:tcPr>
            <w:tcW w:w="1418" w:type="dxa"/>
            <w:shd w:val="clear" w:color="auto" w:fill="auto"/>
            <w:noWrap/>
            <w:vAlign w:val="center"/>
          </w:tcPr>
          <w:p w14:paraId="520E06B7"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Interview</w:t>
            </w:r>
          </w:p>
        </w:tc>
        <w:tc>
          <w:tcPr>
            <w:tcW w:w="1276" w:type="dxa"/>
            <w:shd w:val="clear" w:color="auto" w:fill="auto"/>
            <w:vAlign w:val="center"/>
          </w:tcPr>
          <w:p w14:paraId="7F247E95"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w:t>
            </w:r>
          </w:p>
        </w:tc>
      </w:tr>
      <w:tr w:rsidR="005663DE" w:rsidRPr="005663DE" w14:paraId="65387E21" w14:textId="77777777" w:rsidTr="00E24B55">
        <w:trPr>
          <w:trHeight w:val="1128"/>
        </w:trPr>
        <w:tc>
          <w:tcPr>
            <w:tcW w:w="1701" w:type="dxa"/>
            <w:shd w:val="clear" w:color="auto" w:fill="auto"/>
            <w:vAlign w:val="center"/>
          </w:tcPr>
          <w:p w14:paraId="7DA38EB9" w14:textId="77777777" w:rsidR="005663DE" w:rsidRPr="005663DE" w:rsidRDefault="005663DE" w:rsidP="001A40F4">
            <w:pPr>
              <w:spacing w:after="0" w:line="240" w:lineRule="auto"/>
              <w:rPr>
                <w:rFonts w:cs="Arial"/>
                <w:sz w:val="20"/>
                <w:szCs w:val="20"/>
                <w:lang w:val="fr-FR"/>
              </w:rPr>
            </w:pPr>
            <w:r w:rsidRPr="005663DE">
              <w:rPr>
                <w:rFonts w:cs="Arial"/>
                <w:sz w:val="20"/>
                <w:szCs w:val="20"/>
              </w:rPr>
              <w:t>Frontline workers</w:t>
            </w:r>
          </w:p>
        </w:tc>
        <w:tc>
          <w:tcPr>
            <w:tcW w:w="1559" w:type="dxa"/>
            <w:shd w:val="clear" w:color="auto" w:fill="auto"/>
            <w:vAlign w:val="center"/>
          </w:tcPr>
          <w:p w14:paraId="06A73929" w14:textId="77777777" w:rsidR="005663DE" w:rsidRPr="005663DE" w:rsidRDefault="005663DE" w:rsidP="001A40F4">
            <w:pPr>
              <w:spacing w:after="0" w:line="240" w:lineRule="auto"/>
              <w:rPr>
                <w:rFonts w:cs="Arial"/>
                <w:sz w:val="20"/>
                <w:szCs w:val="20"/>
                <w:lang w:val="fr-FR"/>
              </w:rPr>
            </w:pPr>
            <w:r w:rsidRPr="005663DE">
              <w:rPr>
                <w:rFonts w:cs="Arial"/>
                <w:sz w:val="20"/>
                <w:szCs w:val="20"/>
              </w:rPr>
              <w:t>LEPL</w:t>
            </w:r>
          </w:p>
        </w:tc>
        <w:tc>
          <w:tcPr>
            <w:tcW w:w="1418" w:type="dxa"/>
            <w:shd w:val="clear" w:color="auto" w:fill="auto"/>
            <w:noWrap/>
            <w:vAlign w:val="center"/>
          </w:tcPr>
          <w:p w14:paraId="58488760" w14:textId="77777777" w:rsidR="005663DE" w:rsidRPr="005663DE" w:rsidRDefault="005663DE" w:rsidP="001A40F4">
            <w:pPr>
              <w:spacing w:after="0" w:line="240" w:lineRule="auto"/>
              <w:rPr>
                <w:rFonts w:cs="Arial"/>
                <w:sz w:val="20"/>
                <w:szCs w:val="20"/>
                <w:lang w:val="fr-FR"/>
              </w:rPr>
            </w:pPr>
            <w:proofErr w:type="spellStart"/>
            <w:r w:rsidRPr="005663DE">
              <w:rPr>
                <w:rFonts w:cs="Arial"/>
                <w:sz w:val="20"/>
                <w:szCs w:val="20"/>
                <w:lang w:val="en-US"/>
              </w:rPr>
              <w:t>Bachana</w:t>
            </w:r>
            <w:proofErr w:type="spellEnd"/>
            <w:r w:rsidRPr="005663DE">
              <w:rPr>
                <w:rFonts w:cs="Arial"/>
                <w:sz w:val="20"/>
                <w:szCs w:val="20"/>
                <w:lang w:val="en-US"/>
              </w:rPr>
              <w:t xml:space="preserve"> </w:t>
            </w:r>
            <w:proofErr w:type="spellStart"/>
            <w:r w:rsidRPr="005663DE">
              <w:rPr>
                <w:rFonts w:cs="Arial"/>
                <w:sz w:val="20"/>
                <w:szCs w:val="20"/>
                <w:lang w:val="en-US"/>
              </w:rPr>
              <w:t>Baliashvili</w:t>
            </w:r>
            <w:proofErr w:type="spellEnd"/>
          </w:p>
        </w:tc>
        <w:tc>
          <w:tcPr>
            <w:tcW w:w="1276" w:type="dxa"/>
            <w:shd w:val="clear" w:color="auto" w:fill="auto"/>
            <w:noWrap/>
            <w:vAlign w:val="center"/>
          </w:tcPr>
          <w:p w14:paraId="717E5187" w14:textId="77777777" w:rsidR="005663DE" w:rsidRPr="005663DE" w:rsidRDefault="005663DE" w:rsidP="001A40F4">
            <w:pPr>
              <w:spacing w:after="0" w:line="240" w:lineRule="auto"/>
              <w:rPr>
                <w:rFonts w:cs="Arial"/>
                <w:sz w:val="20"/>
                <w:szCs w:val="20"/>
                <w:lang w:val="fr-FR"/>
              </w:rPr>
            </w:pPr>
            <w:r w:rsidRPr="005663DE">
              <w:rPr>
                <w:rFonts w:cs="Arial"/>
                <w:sz w:val="20"/>
                <w:szCs w:val="20"/>
              </w:rPr>
              <w:t>Phone and Email</w:t>
            </w:r>
          </w:p>
        </w:tc>
        <w:tc>
          <w:tcPr>
            <w:tcW w:w="1417" w:type="dxa"/>
            <w:shd w:val="clear" w:color="auto" w:fill="auto"/>
            <w:vAlign w:val="center"/>
          </w:tcPr>
          <w:p w14:paraId="160A9837"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2F7E2650"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1590849C" w14:textId="77777777" w:rsidR="005663DE" w:rsidRPr="005663DE" w:rsidRDefault="005663DE" w:rsidP="001A40F4">
            <w:pPr>
              <w:spacing w:after="0" w:line="240" w:lineRule="auto"/>
              <w:rPr>
                <w:rFonts w:cs="Arial"/>
                <w:sz w:val="20"/>
                <w:szCs w:val="20"/>
                <w:lang w:val="fr-FR"/>
              </w:rPr>
            </w:pPr>
            <w:r w:rsidRPr="005663DE">
              <w:rPr>
                <w:rFonts w:cs="Arial"/>
                <w:sz w:val="20"/>
                <w:szCs w:val="20"/>
              </w:rPr>
              <w:t>Hotline operator</w:t>
            </w:r>
          </w:p>
        </w:tc>
        <w:tc>
          <w:tcPr>
            <w:tcW w:w="1276" w:type="dxa"/>
            <w:shd w:val="clear" w:color="auto" w:fill="auto"/>
            <w:noWrap/>
            <w:vAlign w:val="center"/>
          </w:tcPr>
          <w:p w14:paraId="643C1B54"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High</w:t>
            </w:r>
          </w:p>
        </w:tc>
        <w:tc>
          <w:tcPr>
            <w:tcW w:w="1418" w:type="dxa"/>
            <w:shd w:val="clear" w:color="auto" w:fill="auto"/>
            <w:noWrap/>
            <w:vAlign w:val="center"/>
          </w:tcPr>
          <w:p w14:paraId="70F14A5E"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Medium</w:t>
            </w:r>
          </w:p>
        </w:tc>
        <w:tc>
          <w:tcPr>
            <w:tcW w:w="1418" w:type="dxa"/>
            <w:shd w:val="clear" w:color="auto" w:fill="auto"/>
            <w:noWrap/>
            <w:vAlign w:val="center"/>
          </w:tcPr>
          <w:p w14:paraId="73BEE4B7"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Interview</w:t>
            </w:r>
          </w:p>
        </w:tc>
        <w:tc>
          <w:tcPr>
            <w:tcW w:w="1276" w:type="dxa"/>
            <w:shd w:val="clear" w:color="auto" w:fill="auto"/>
            <w:vAlign w:val="center"/>
          </w:tcPr>
          <w:p w14:paraId="7D594852"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w:t>
            </w:r>
          </w:p>
        </w:tc>
      </w:tr>
      <w:tr w:rsidR="005663DE" w:rsidRPr="005663DE" w14:paraId="60B8D3E4" w14:textId="77777777" w:rsidTr="00E24B55">
        <w:trPr>
          <w:trHeight w:val="1128"/>
        </w:trPr>
        <w:tc>
          <w:tcPr>
            <w:tcW w:w="1701" w:type="dxa"/>
            <w:shd w:val="clear" w:color="auto" w:fill="auto"/>
            <w:vAlign w:val="center"/>
          </w:tcPr>
          <w:p w14:paraId="434B9A12" w14:textId="77777777" w:rsidR="005663DE" w:rsidRPr="005663DE" w:rsidRDefault="005663DE" w:rsidP="001A40F4">
            <w:pPr>
              <w:spacing w:after="0" w:line="240" w:lineRule="auto"/>
              <w:rPr>
                <w:rFonts w:cs="Arial"/>
                <w:sz w:val="20"/>
                <w:szCs w:val="20"/>
                <w:lang w:val="fr-FR"/>
              </w:rPr>
            </w:pPr>
            <w:r w:rsidRPr="005663DE">
              <w:rPr>
                <w:rFonts w:cs="Arial"/>
                <w:sz w:val="20"/>
                <w:szCs w:val="20"/>
              </w:rPr>
              <w:t>Frontline workers</w:t>
            </w:r>
          </w:p>
        </w:tc>
        <w:tc>
          <w:tcPr>
            <w:tcW w:w="1559" w:type="dxa"/>
            <w:shd w:val="clear" w:color="auto" w:fill="auto"/>
            <w:vAlign w:val="center"/>
          </w:tcPr>
          <w:p w14:paraId="46627576" w14:textId="77777777" w:rsidR="005663DE" w:rsidRPr="005663DE" w:rsidRDefault="005663DE" w:rsidP="001A40F4">
            <w:pPr>
              <w:spacing w:after="0" w:line="240" w:lineRule="auto"/>
              <w:rPr>
                <w:rFonts w:cs="Arial"/>
                <w:sz w:val="20"/>
                <w:szCs w:val="20"/>
                <w:lang w:val="fr-FR"/>
              </w:rPr>
            </w:pPr>
            <w:r w:rsidRPr="005663DE">
              <w:rPr>
                <w:rFonts w:cs="Arial"/>
                <w:sz w:val="20"/>
                <w:szCs w:val="20"/>
              </w:rPr>
              <w:t>LEPL</w:t>
            </w:r>
          </w:p>
        </w:tc>
        <w:tc>
          <w:tcPr>
            <w:tcW w:w="1418" w:type="dxa"/>
            <w:shd w:val="clear" w:color="auto" w:fill="auto"/>
            <w:noWrap/>
            <w:vAlign w:val="center"/>
          </w:tcPr>
          <w:p w14:paraId="4A41104D"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en-US"/>
              </w:rPr>
              <w:t xml:space="preserve">Tamar </w:t>
            </w:r>
            <w:proofErr w:type="spellStart"/>
            <w:r w:rsidRPr="005663DE">
              <w:rPr>
                <w:rFonts w:cs="Arial"/>
                <w:sz w:val="20"/>
                <w:szCs w:val="20"/>
                <w:lang w:val="en-US"/>
              </w:rPr>
              <w:t>Pridonashvili</w:t>
            </w:r>
            <w:proofErr w:type="spellEnd"/>
          </w:p>
        </w:tc>
        <w:tc>
          <w:tcPr>
            <w:tcW w:w="1276" w:type="dxa"/>
            <w:shd w:val="clear" w:color="auto" w:fill="auto"/>
            <w:noWrap/>
            <w:vAlign w:val="center"/>
          </w:tcPr>
          <w:p w14:paraId="3D1B2B0C" w14:textId="77777777" w:rsidR="005663DE" w:rsidRPr="005663DE" w:rsidRDefault="005663DE" w:rsidP="001A40F4">
            <w:pPr>
              <w:spacing w:after="0" w:line="240" w:lineRule="auto"/>
              <w:rPr>
                <w:rFonts w:cs="Arial"/>
                <w:sz w:val="20"/>
                <w:szCs w:val="20"/>
                <w:lang w:val="fr-FR"/>
              </w:rPr>
            </w:pPr>
            <w:r w:rsidRPr="005663DE">
              <w:rPr>
                <w:rFonts w:cs="Arial"/>
                <w:sz w:val="20"/>
                <w:szCs w:val="20"/>
              </w:rPr>
              <w:t>Phone and Email</w:t>
            </w:r>
          </w:p>
        </w:tc>
        <w:tc>
          <w:tcPr>
            <w:tcW w:w="1417" w:type="dxa"/>
            <w:shd w:val="clear" w:color="auto" w:fill="auto"/>
            <w:vAlign w:val="center"/>
          </w:tcPr>
          <w:p w14:paraId="564F335D"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377265FB" w14:textId="77777777" w:rsidR="005663DE" w:rsidRPr="005663DE" w:rsidRDefault="005663DE" w:rsidP="001A40F4">
            <w:pPr>
              <w:spacing w:after="0" w:line="240" w:lineRule="auto"/>
              <w:rPr>
                <w:rFonts w:eastAsia="Times New Roman" w:cs="Arial"/>
                <w:i/>
                <w:iCs/>
                <w:sz w:val="20"/>
                <w:szCs w:val="20"/>
                <w:lang w:val="fr-FR"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3ABF16F1" w14:textId="77777777" w:rsidR="005663DE" w:rsidRPr="005663DE" w:rsidRDefault="005663DE" w:rsidP="001A40F4">
            <w:pPr>
              <w:spacing w:after="0" w:line="240" w:lineRule="auto"/>
              <w:rPr>
                <w:rFonts w:cs="Arial"/>
                <w:sz w:val="20"/>
                <w:szCs w:val="20"/>
                <w:lang w:val="fr-FR"/>
              </w:rPr>
            </w:pPr>
            <w:r w:rsidRPr="005663DE">
              <w:rPr>
                <w:rFonts w:cs="Arial"/>
                <w:sz w:val="20"/>
                <w:szCs w:val="20"/>
              </w:rPr>
              <w:t>Hotline operator</w:t>
            </w:r>
          </w:p>
        </w:tc>
        <w:tc>
          <w:tcPr>
            <w:tcW w:w="1276" w:type="dxa"/>
            <w:shd w:val="clear" w:color="auto" w:fill="auto"/>
            <w:noWrap/>
            <w:vAlign w:val="center"/>
          </w:tcPr>
          <w:p w14:paraId="4FDFDD56"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High</w:t>
            </w:r>
          </w:p>
        </w:tc>
        <w:tc>
          <w:tcPr>
            <w:tcW w:w="1418" w:type="dxa"/>
            <w:shd w:val="clear" w:color="auto" w:fill="auto"/>
            <w:noWrap/>
            <w:vAlign w:val="center"/>
          </w:tcPr>
          <w:p w14:paraId="5A3B1883" w14:textId="77777777" w:rsidR="005663DE" w:rsidRPr="005663DE" w:rsidRDefault="005663DE" w:rsidP="001A40F4">
            <w:pPr>
              <w:spacing w:after="0" w:line="240" w:lineRule="auto"/>
              <w:rPr>
                <w:rFonts w:cs="Arial"/>
                <w:sz w:val="20"/>
                <w:szCs w:val="20"/>
                <w:lang w:val="fr-FR"/>
              </w:rPr>
            </w:pPr>
            <w:r w:rsidRPr="005663DE">
              <w:rPr>
                <w:rFonts w:cs="Arial"/>
                <w:sz w:val="20"/>
                <w:szCs w:val="20"/>
                <w:lang w:val="fr-FR"/>
              </w:rPr>
              <w:t>Medium</w:t>
            </w:r>
          </w:p>
        </w:tc>
        <w:tc>
          <w:tcPr>
            <w:tcW w:w="1418" w:type="dxa"/>
            <w:shd w:val="clear" w:color="auto" w:fill="auto"/>
            <w:noWrap/>
            <w:vAlign w:val="center"/>
          </w:tcPr>
          <w:p w14:paraId="2828457D"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Interview</w:t>
            </w:r>
          </w:p>
        </w:tc>
        <w:tc>
          <w:tcPr>
            <w:tcW w:w="1276" w:type="dxa"/>
            <w:shd w:val="clear" w:color="auto" w:fill="auto"/>
            <w:vAlign w:val="center"/>
          </w:tcPr>
          <w:p w14:paraId="2BFE9577" w14:textId="77777777" w:rsidR="005663DE" w:rsidRPr="005663DE" w:rsidRDefault="005663DE" w:rsidP="001A40F4">
            <w:pPr>
              <w:spacing w:after="0" w:line="240" w:lineRule="auto"/>
              <w:rPr>
                <w:rFonts w:eastAsia="Times New Roman" w:cs="Arial"/>
                <w:sz w:val="20"/>
                <w:szCs w:val="20"/>
                <w:lang w:val="fr-FR" w:eastAsia="en-GB"/>
              </w:rPr>
            </w:pPr>
            <w:r w:rsidRPr="005663DE">
              <w:rPr>
                <w:rFonts w:eastAsia="Times New Roman" w:cs="Arial"/>
                <w:sz w:val="20"/>
                <w:szCs w:val="20"/>
                <w:lang w:eastAsia="en-GB"/>
              </w:rPr>
              <w:t>-</w:t>
            </w:r>
          </w:p>
        </w:tc>
      </w:tr>
      <w:tr w:rsidR="005663DE" w:rsidRPr="005663DE" w14:paraId="48024D6E" w14:textId="77777777" w:rsidTr="00E24B55">
        <w:trPr>
          <w:trHeight w:val="271"/>
        </w:trPr>
        <w:tc>
          <w:tcPr>
            <w:tcW w:w="15593" w:type="dxa"/>
            <w:gridSpan w:val="11"/>
            <w:shd w:val="clear" w:color="auto" w:fill="808080" w:themeFill="background1" w:themeFillShade="80"/>
            <w:vAlign w:val="center"/>
          </w:tcPr>
          <w:p w14:paraId="2DA5AD9E" w14:textId="77777777" w:rsidR="005663DE" w:rsidRPr="005663DE" w:rsidRDefault="005663DE" w:rsidP="001A40F4">
            <w:pPr>
              <w:spacing w:after="0" w:line="240" w:lineRule="auto"/>
              <w:jc w:val="center"/>
              <w:rPr>
                <w:rFonts w:eastAsia="Times New Roman" w:cs="Arial"/>
                <w:sz w:val="20"/>
                <w:szCs w:val="20"/>
                <w:lang w:eastAsia="en-GB"/>
              </w:rPr>
            </w:pPr>
            <w:r w:rsidRPr="005663DE">
              <w:rPr>
                <w:rFonts w:eastAsia="Times New Roman" w:cs="Arial"/>
                <w:b/>
                <w:bCs/>
                <w:i/>
                <w:iCs/>
                <w:color w:val="FFFFFF"/>
                <w:sz w:val="20"/>
                <w:szCs w:val="20"/>
                <w:lang w:eastAsia="en-GB"/>
              </w:rPr>
              <w:t>All interventions</w:t>
            </w:r>
          </w:p>
        </w:tc>
      </w:tr>
      <w:tr w:rsidR="005663DE" w:rsidRPr="005663DE" w14:paraId="3BC65558" w14:textId="77777777" w:rsidTr="00E24B55">
        <w:trPr>
          <w:trHeight w:val="1128"/>
        </w:trPr>
        <w:tc>
          <w:tcPr>
            <w:tcW w:w="1701" w:type="dxa"/>
            <w:shd w:val="clear" w:color="auto" w:fill="auto"/>
            <w:vAlign w:val="center"/>
          </w:tcPr>
          <w:p w14:paraId="1B61564C"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Governmental body</w:t>
            </w:r>
          </w:p>
        </w:tc>
        <w:tc>
          <w:tcPr>
            <w:tcW w:w="1559" w:type="dxa"/>
            <w:shd w:val="clear" w:color="auto" w:fill="auto"/>
            <w:vAlign w:val="center"/>
          </w:tcPr>
          <w:p w14:paraId="00385337"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lang w:val="en-US"/>
              </w:rPr>
              <w:t>Education Department, Ministry of Education, Culture and Sport of Adjara</w:t>
            </w:r>
          </w:p>
        </w:tc>
        <w:tc>
          <w:tcPr>
            <w:tcW w:w="1418" w:type="dxa"/>
            <w:shd w:val="clear" w:color="auto" w:fill="auto"/>
            <w:noWrap/>
            <w:vAlign w:val="center"/>
          </w:tcPr>
          <w:p w14:paraId="0BDD21E7" w14:textId="77777777" w:rsidR="005663DE" w:rsidRPr="005663DE" w:rsidRDefault="005663DE" w:rsidP="001A40F4">
            <w:pPr>
              <w:spacing w:after="0" w:line="240" w:lineRule="auto"/>
              <w:rPr>
                <w:rFonts w:eastAsia="Times New Roman" w:cs="Arial"/>
                <w:sz w:val="20"/>
                <w:szCs w:val="20"/>
                <w:lang w:eastAsia="en-GB"/>
              </w:rPr>
            </w:pPr>
            <w:proofErr w:type="spellStart"/>
            <w:r w:rsidRPr="005663DE">
              <w:rPr>
                <w:rFonts w:cs="Arial"/>
                <w:sz w:val="20"/>
                <w:szCs w:val="20"/>
                <w:lang w:val="en-US"/>
              </w:rPr>
              <w:t>Natso</w:t>
            </w:r>
            <w:proofErr w:type="spellEnd"/>
            <w:r w:rsidRPr="005663DE">
              <w:rPr>
                <w:rFonts w:cs="Arial"/>
                <w:sz w:val="20"/>
                <w:szCs w:val="20"/>
                <w:lang w:val="en-US"/>
              </w:rPr>
              <w:t xml:space="preserve"> </w:t>
            </w:r>
            <w:proofErr w:type="spellStart"/>
            <w:r w:rsidRPr="005663DE">
              <w:rPr>
                <w:rFonts w:cs="Arial"/>
                <w:sz w:val="20"/>
                <w:szCs w:val="20"/>
                <w:lang w:val="en-US"/>
              </w:rPr>
              <w:t>Beridze</w:t>
            </w:r>
            <w:proofErr w:type="spellEnd"/>
            <w:r w:rsidRPr="005663DE">
              <w:rPr>
                <w:rFonts w:cs="Arial"/>
                <w:sz w:val="20"/>
                <w:szCs w:val="20"/>
                <w:lang w:val="en-US"/>
              </w:rPr>
              <w:t xml:space="preserve"> </w:t>
            </w:r>
            <w:proofErr w:type="spellStart"/>
            <w:r w:rsidRPr="005663DE">
              <w:rPr>
                <w:rFonts w:cs="Arial"/>
                <w:sz w:val="20"/>
                <w:szCs w:val="20"/>
                <w:lang w:val="en-US"/>
              </w:rPr>
              <w:t>Gabaidze</w:t>
            </w:r>
            <w:proofErr w:type="spellEnd"/>
          </w:p>
        </w:tc>
        <w:tc>
          <w:tcPr>
            <w:tcW w:w="1276" w:type="dxa"/>
            <w:shd w:val="clear" w:color="auto" w:fill="auto"/>
            <w:noWrap/>
            <w:vAlign w:val="center"/>
          </w:tcPr>
          <w:p w14:paraId="3D6A41E2"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Email</w:t>
            </w:r>
          </w:p>
        </w:tc>
        <w:tc>
          <w:tcPr>
            <w:tcW w:w="1417" w:type="dxa"/>
            <w:shd w:val="clear" w:color="auto" w:fill="auto"/>
            <w:vAlign w:val="center"/>
            <w:hideMark/>
          </w:tcPr>
          <w:p w14:paraId="306E4E57"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12C02298"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6FFBE387"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c>
          <w:tcPr>
            <w:tcW w:w="1276" w:type="dxa"/>
            <w:shd w:val="clear" w:color="auto" w:fill="auto"/>
            <w:noWrap/>
            <w:vAlign w:val="center"/>
          </w:tcPr>
          <w:p w14:paraId="2D54A8BB"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23D9DCFC"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77FF7B39"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w:t>
            </w:r>
          </w:p>
        </w:tc>
        <w:tc>
          <w:tcPr>
            <w:tcW w:w="1276" w:type="dxa"/>
            <w:shd w:val="clear" w:color="auto" w:fill="auto"/>
            <w:vAlign w:val="center"/>
            <w:hideMark/>
          </w:tcPr>
          <w:p w14:paraId="1F272515" w14:textId="77777777" w:rsidR="005663DE" w:rsidRPr="005663DE" w:rsidRDefault="005663DE" w:rsidP="001A40F4">
            <w:pPr>
              <w:spacing w:after="0" w:line="240" w:lineRule="auto"/>
              <w:jc w:val="center"/>
              <w:rPr>
                <w:rFonts w:eastAsia="Times New Roman" w:cs="Arial"/>
                <w:color w:val="FF0000"/>
                <w:sz w:val="20"/>
                <w:szCs w:val="20"/>
                <w:lang w:eastAsia="en-GB"/>
              </w:rPr>
            </w:pPr>
            <w:r w:rsidRPr="005663DE">
              <w:rPr>
                <w:rFonts w:eastAsia="Times New Roman" w:cs="Arial"/>
                <w:sz w:val="20"/>
                <w:szCs w:val="20"/>
                <w:lang w:eastAsia="en-GB"/>
              </w:rPr>
              <w:t>-</w:t>
            </w:r>
          </w:p>
        </w:tc>
      </w:tr>
      <w:tr w:rsidR="005663DE" w:rsidRPr="005663DE" w14:paraId="25BC1992" w14:textId="77777777" w:rsidTr="00E24B55">
        <w:trPr>
          <w:trHeight w:val="828"/>
        </w:trPr>
        <w:tc>
          <w:tcPr>
            <w:tcW w:w="1701" w:type="dxa"/>
            <w:shd w:val="clear" w:color="auto" w:fill="auto"/>
            <w:vAlign w:val="center"/>
          </w:tcPr>
          <w:p w14:paraId="42C4EC15"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lastRenderedPageBreak/>
              <w:t>Governmental body</w:t>
            </w:r>
          </w:p>
        </w:tc>
        <w:tc>
          <w:tcPr>
            <w:tcW w:w="1559" w:type="dxa"/>
            <w:shd w:val="clear" w:color="auto" w:fill="auto"/>
            <w:vAlign w:val="center"/>
          </w:tcPr>
          <w:p w14:paraId="17A1B6AD"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lang w:val="en-US"/>
              </w:rPr>
              <w:t>Birth Registry Office, Medical Statistics Department, National Center for Disease Control and Public Health</w:t>
            </w:r>
          </w:p>
        </w:tc>
        <w:tc>
          <w:tcPr>
            <w:tcW w:w="1418" w:type="dxa"/>
            <w:shd w:val="clear" w:color="auto" w:fill="auto"/>
            <w:noWrap/>
            <w:vAlign w:val="center"/>
          </w:tcPr>
          <w:p w14:paraId="31E9C48B"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lang w:val="en-US"/>
              </w:rPr>
              <w:t xml:space="preserve">Levan </w:t>
            </w:r>
            <w:proofErr w:type="spellStart"/>
            <w:r w:rsidRPr="005663DE">
              <w:rPr>
                <w:rFonts w:cs="Arial"/>
                <w:sz w:val="20"/>
                <w:szCs w:val="20"/>
                <w:lang w:val="en-US"/>
              </w:rPr>
              <w:t>Kandelaki</w:t>
            </w:r>
            <w:proofErr w:type="spellEnd"/>
          </w:p>
        </w:tc>
        <w:tc>
          <w:tcPr>
            <w:tcW w:w="1276" w:type="dxa"/>
            <w:shd w:val="clear" w:color="auto" w:fill="auto"/>
            <w:noWrap/>
            <w:vAlign w:val="center"/>
          </w:tcPr>
          <w:p w14:paraId="7025DD16"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Email</w:t>
            </w:r>
          </w:p>
        </w:tc>
        <w:tc>
          <w:tcPr>
            <w:tcW w:w="1417" w:type="dxa"/>
            <w:shd w:val="clear" w:color="auto" w:fill="auto"/>
            <w:vAlign w:val="center"/>
            <w:hideMark/>
          </w:tcPr>
          <w:p w14:paraId="779F97F7"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4095CC0D"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4DC1E929"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c>
          <w:tcPr>
            <w:tcW w:w="1276" w:type="dxa"/>
            <w:shd w:val="clear" w:color="auto" w:fill="auto"/>
            <w:noWrap/>
            <w:vAlign w:val="center"/>
          </w:tcPr>
          <w:p w14:paraId="231AACF4"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5169C510"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61B9C808"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ERG</w:t>
            </w:r>
          </w:p>
        </w:tc>
        <w:tc>
          <w:tcPr>
            <w:tcW w:w="1276" w:type="dxa"/>
            <w:shd w:val="clear" w:color="auto" w:fill="auto"/>
            <w:vAlign w:val="center"/>
            <w:hideMark/>
          </w:tcPr>
          <w:p w14:paraId="2F3BD737" w14:textId="77777777" w:rsidR="005663DE" w:rsidRPr="005663DE" w:rsidRDefault="005663DE" w:rsidP="001A40F4">
            <w:pPr>
              <w:spacing w:after="0" w:line="240" w:lineRule="auto"/>
              <w:jc w:val="center"/>
              <w:rPr>
                <w:rFonts w:eastAsia="Times New Roman" w:cs="Arial"/>
                <w:color w:val="FF0000"/>
                <w:sz w:val="20"/>
                <w:szCs w:val="20"/>
                <w:lang w:eastAsia="en-GB"/>
              </w:rPr>
            </w:pPr>
            <w:r w:rsidRPr="005663DE">
              <w:rPr>
                <w:rFonts w:eastAsia="Times New Roman" w:cs="Arial"/>
                <w:sz w:val="20"/>
                <w:szCs w:val="20"/>
                <w:lang w:eastAsia="en-GB"/>
              </w:rPr>
              <w:t>-</w:t>
            </w:r>
          </w:p>
        </w:tc>
      </w:tr>
      <w:tr w:rsidR="005663DE" w:rsidRPr="005663DE" w14:paraId="75C5C022" w14:textId="77777777" w:rsidTr="00E24B55">
        <w:trPr>
          <w:trHeight w:val="566"/>
        </w:trPr>
        <w:tc>
          <w:tcPr>
            <w:tcW w:w="1701" w:type="dxa"/>
            <w:shd w:val="clear" w:color="auto" w:fill="auto"/>
            <w:noWrap/>
            <w:vAlign w:val="center"/>
          </w:tcPr>
          <w:p w14:paraId="3C2DBF8B"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UNICEF</w:t>
            </w:r>
          </w:p>
        </w:tc>
        <w:tc>
          <w:tcPr>
            <w:tcW w:w="1559" w:type="dxa"/>
            <w:shd w:val="clear" w:color="auto" w:fill="auto"/>
            <w:vAlign w:val="center"/>
          </w:tcPr>
          <w:p w14:paraId="421A189A"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lang w:val="en-US"/>
              </w:rPr>
              <w:t xml:space="preserve">Child Protection Section, </w:t>
            </w:r>
            <w:r w:rsidRPr="005663DE">
              <w:rPr>
                <w:rFonts w:eastAsia="Times New Roman" w:cs="Arial"/>
                <w:sz w:val="20"/>
                <w:szCs w:val="20"/>
                <w:lang w:eastAsia="en-GB"/>
              </w:rPr>
              <w:t>UNICEF Georgia</w:t>
            </w:r>
          </w:p>
        </w:tc>
        <w:tc>
          <w:tcPr>
            <w:tcW w:w="1418" w:type="dxa"/>
            <w:shd w:val="clear" w:color="auto" w:fill="auto"/>
            <w:vAlign w:val="center"/>
          </w:tcPr>
          <w:p w14:paraId="7E2EB55E"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cs="Arial"/>
                <w:sz w:val="20"/>
                <w:szCs w:val="20"/>
                <w:lang w:val="en-US"/>
              </w:rPr>
              <w:t>Teona Kuchava</w:t>
            </w:r>
          </w:p>
        </w:tc>
        <w:tc>
          <w:tcPr>
            <w:tcW w:w="1276" w:type="dxa"/>
            <w:shd w:val="clear" w:color="auto" w:fill="auto"/>
            <w:vAlign w:val="center"/>
          </w:tcPr>
          <w:p w14:paraId="60F0C6CA" w14:textId="77777777" w:rsidR="005663DE" w:rsidRPr="005663DE" w:rsidRDefault="005663DE" w:rsidP="001A40F4">
            <w:pPr>
              <w:spacing w:after="0" w:line="240" w:lineRule="auto"/>
              <w:rPr>
                <w:rFonts w:eastAsia="Times New Roman" w:cs="Arial"/>
                <w:sz w:val="20"/>
                <w:szCs w:val="20"/>
                <w:lang w:eastAsia="en-GB"/>
              </w:rPr>
            </w:pPr>
            <w:r w:rsidRPr="005663DE">
              <w:rPr>
                <w:rFonts w:cs="Arial"/>
                <w:sz w:val="20"/>
                <w:szCs w:val="20"/>
              </w:rPr>
              <w:t>Phone and Email</w:t>
            </w:r>
          </w:p>
        </w:tc>
        <w:tc>
          <w:tcPr>
            <w:tcW w:w="1417" w:type="dxa"/>
            <w:shd w:val="clear" w:color="auto" w:fill="auto"/>
            <w:vAlign w:val="center"/>
            <w:hideMark/>
          </w:tcPr>
          <w:p w14:paraId="1007261A"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7D4D6A70"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1DF95755"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w:t>
            </w:r>
          </w:p>
        </w:tc>
        <w:tc>
          <w:tcPr>
            <w:tcW w:w="1276" w:type="dxa"/>
            <w:shd w:val="clear" w:color="auto" w:fill="auto"/>
            <w:noWrap/>
            <w:vAlign w:val="center"/>
          </w:tcPr>
          <w:p w14:paraId="0198091C"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40A2379C"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2A3C3D9B"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ERG</w:t>
            </w:r>
          </w:p>
        </w:tc>
        <w:tc>
          <w:tcPr>
            <w:tcW w:w="1276" w:type="dxa"/>
            <w:shd w:val="clear" w:color="auto" w:fill="auto"/>
            <w:vAlign w:val="center"/>
            <w:hideMark/>
          </w:tcPr>
          <w:p w14:paraId="641431C2" w14:textId="77777777" w:rsidR="005663DE" w:rsidRPr="005663DE" w:rsidRDefault="005663DE" w:rsidP="001A40F4">
            <w:pPr>
              <w:spacing w:after="0" w:line="240" w:lineRule="auto"/>
              <w:jc w:val="center"/>
              <w:rPr>
                <w:rFonts w:eastAsia="Times New Roman" w:cs="Arial"/>
                <w:color w:val="FF0000"/>
                <w:sz w:val="20"/>
                <w:szCs w:val="20"/>
                <w:lang w:eastAsia="en-GB"/>
              </w:rPr>
            </w:pPr>
            <w:r w:rsidRPr="005663DE">
              <w:rPr>
                <w:rFonts w:eastAsia="Times New Roman" w:cs="Arial"/>
                <w:sz w:val="20"/>
                <w:szCs w:val="20"/>
                <w:lang w:eastAsia="en-GB"/>
              </w:rPr>
              <w:t>-</w:t>
            </w:r>
          </w:p>
        </w:tc>
      </w:tr>
      <w:tr w:rsidR="005663DE" w:rsidRPr="005663DE" w14:paraId="162E75D7" w14:textId="77777777" w:rsidTr="00E24B55">
        <w:trPr>
          <w:trHeight w:val="566"/>
        </w:trPr>
        <w:tc>
          <w:tcPr>
            <w:tcW w:w="1701" w:type="dxa"/>
            <w:shd w:val="clear" w:color="auto" w:fill="auto"/>
            <w:noWrap/>
            <w:vAlign w:val="center"/>
          </w:tcPr>
          <w:p w14:paraId="3E68BE54"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UNICEF</w:t>
            </w:r>
          </w:p>
        </w:tc>
        <w:tc>
          <w:tcPr>
            <w:tcW w:w="1559" w:type="dxa"/>
            <w:shd w:val="clear" w:color="auto" w:fill="auto"/>
            <w:vAlign w:val="center"/>
          </w:tcPr>
          <w:p w14:paraId="535A7E99" w14:textId="77777777" w:rsidR="005663DE" w:rsidRPr="005663DE" w:rsidRDefault="005663DE" w:rsidP="001A40F4">
            <w:pPr>
              <w:spacing w:after="0" w:line="240" w:lineRule="auto"/>
              <w:rPr>
                <w:rFonts w:cs="Arial"/>
                <w:sz w:val="20"/>
                <w:szCs w:val="20"/>
                <w:lang w:val="en-US"/>
              </w:rPr>
            </w:pPr>
            <w:r w:rsidRPr="005663DE">
              <w:rPr>
                <w:rFonts w:cs="Arial"/>
                <w:sz w:val="20"/>
                <w:szCs w:val="20"/>
                <w:lang w:val="en-US"/>
              </w:rPr>
              <w:t xml:space="preserve">Health and Nutrition Specialist, </w:t>
            </w:r>
            <w:r w:rsidRPr="005663DE">
              <w:rPr>
                <w:rFonts w:eastAsia="Times New Roman" w:cs="Arial"/>
                <w:sz w:val="20"/>
                <w:szCs w:val="20"/>
                <w:lang w:eastAsia="en-GB"/>
              </w:rPr>
              <w:t>UNICEF Georgia</w:t>
            </w:r>
          </w:p>
        </w:tc>
        <w:tc>
          <w:tcPr>
            <w:tcW w:w="1418" w:type="dxa"/>
            <w:shd w:val="clear" w:color="auto" w:fill="auto"/>
            <w:vAlign w:val="center"/>
          </w:tcPr>
          <w:p w14:paraId="51B78481" w14:textId="77777777" w:rsidR="005663DE" w:rsidRPr="005663DE" w:rsidRDefault="005663DE" w:rsidP="001A40F4">
            <w:pPr>
              <w:spacing w:after="0" w:line="240" w:lineRule="auto"/>
              <w:rPr>
                <w:rFonts w:cs="Arial"/>
                <w:sz w:val="20"/>
                <w:szCs w:val="20"/>
                <w:lang w:val="en-US"/>
              </w:rPr>
            </w:pPr>
            <w:r w:rsidRPr="005663DE">
              <w:rPr>
                <w:rFonts w:cs="Arial"/>
                <w:sz w:val="20"/>
                <w:szCs w:val="20"/>
                <w:lang w:val="en-US"/>
              </w:rPr>
              <w:t>Tako Ugulava</w:t>
            </w:r>
          </w:p>
        </w:tc>
        <w:tc>
          <w:tcPr>
            <w:tcW w:w="1276" w:type="dxa"/>
            <w:shd w:val="clear" w:color="auto" w:fill="auto"/>
            <w:vAlign w:val="center"/>
          </w:tcPr>
          <w:p w14:paraId="0863294D"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5F3419AE"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6CCA1694"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1FD11AF6"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Project coordinator of shared medical appointments (SMAs) intervention</w:t>
            </w:r>
          </w:p>
        </w:tc>
        <w:tc>
          <w:tcPr>
            <w:tcW w:w="1276" w:type="dxa"/>
            <w:shd w:val="clear" w:color="auto" w:fill="auto"/>
            <w:noWrap/>
            <w:vAlign w:val="center"/>
          </w:tcPr>
          <w:p w14:paraId="34041820"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1C1E456A"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5059B96A"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interview</w:t>
            </w:r>
          </w:p>
        </w:tc>
        <w:tc>
          <w:tcPr>
            <w:tcW w:w="1276" w:type="dxa"/>
            <w:shd w:val="clear" w:color="auto" w:fill="auto"/>
            <w:vAlign w:val="center"/>
          </w:tcPr>
          <w:p w14:paraId="1D2B0368" w14:textId="77777777" w:rsidR="005663DE" w:rsidRPr="005663DE" w:rsidRDefault="005663DE" w:rsidP="001A40F4">
            <w:pPr>
              <w:spacing w:after="0" w:line="240" w:lineRule="auto"/>
              <w:jc w:val="center"/>
              <w:rPr>
                <w:rFonts w:eastAsia="Times New Roman" w:cs="Arial"/>
                <w:sz w:val="20"/>
                <w:szCs w:val="20"/>
                <w:lang w:eastAsia="en-GB"/>
              </w:rPr>
            </w:pPr>
            <w:r w:rsidRPr="005663DE">
              <w:rPr>
                <w:rFonts w:eastAsia="Times New Roman" w:cs="Arial"/>
                <w:sz w:val="20"/>
                <w:szCs w:val="20"/>
                <w:lang w:eastAsia="en-GB"/>
              </w:rPr>
              <w:t>-</w:t>
            </w:r>
          </w:p>
        </w:tc>
      </w:tr>
      <w:tr w:rsidR="005663DE" w:rsidRPr="005663DE" w14:paraId="5A053711" w14:textId="77777777" w:rsidTr="00E24B55">
        <w:trPr>
          <w:trHeight w:val="566"/>
        </w:trPr>
        <w:tc>
          <w:tcPr>
            <w:tcW w:w="1701" w:type="dxa"/>
            <w:shd w:val="clear" w:color="auto" w:fill="auto"/>
            <w:noWrap/>
            <w:vAlign w:val="center"/>
          </w:tcPr>
          <w:p w14:paraId="0F6B7068"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UNICEF</w:t>
            </w:r>
          </w:p>
        </w:tc>
        <w:tc>
          <w:tcPr>
            <w:tcW w:w="1559" w:type="dxa"/>
            <w:shd w:val="clear" w:color="auto" w:fill="auto"/>
            <w:vAlign w:val="center"/>
          </w:tcPr>
          <w:p w14:paraId="27C3FB35" w14:textId="77777777" w:rsidR="005663DE" w:rsidRPr="005663DE" w:rsidRDefault="005663DE" w:rsidP="001A40F4">
            <w:pPr>
              <w:spacing w:after="0" w:line="240" w:lineRule="auto"/>
              <w:rPr>
                <w:rFonts w:cs="Arial"/>
                <w:sz w:val="20"/>
                <w:szCs w:val="20"/>
                <w:lang w:val="en-US"/>
              </w:rPr>
            </w:pPr>
            <w:r w:rsidRPr="005663DE">
              <w:rPr>
                <w:rFonts w:cs="Arial"/>
                <w:sz w:val="20"/>
                <w:szCs w:val="20"/>
                <w:lang w:val="en-US"/>
              </w:rPr>
              <w:t xml:space="preserve">Education Officer, </w:t>
            </w:r>
            <w:r w:rsidRPr="005663DE">
              <w:rPr>
                <w:rFonts w:eastAsia="Times New Roman" w:cs="Arial"/>
                <w:sz w:val="20"/>
                <w:szCs w:val="20"/>
                <w:lang w:eastAsia="en-GB"/>
              </w:rPr>
              <w:t>UNICEF Georgia</w:t>
            </w:r>
          </w:p>
        </w:tc>
        <w:tc>
          <w:tcPr>
            <w:tcW w:w="1418" w:type="dxa"/>
            <w:shd w:val="clear" w:color="auto" w:fill="auto"/>
            <w:vAlign w:val="center"/>
          </w:tcPr>
          <w:p w14:paraId="2488E74A" w14:textId="77777777" w:rsidR="005663DE" w:rsidRPr="005663DE" w:rsidRDefault="005663DE" w:rsidP="001A40F4">
            <w:pPr>
              <w:spacing w:after="0" w:line="240" w:lineRule="auto"/>
              <w:rPr>
                <w:rFonts w:cs="Arial"/>
                <w:sz w:val="20"/>
                <w:szCs w:val="20"/>
                <w:lang w:val="en-US"/>
              </w:rPr>
            </w:pPr>
            <w:r w:rsidRPr="005663DE">
              <w:rPr>
                <w:rFonts w:cs="Arial"/>
                <w:sz w:val="20"/>
                <w:szCs w:val="20"/>
                <w:lang w:val="en-US"/>
              </w:rPr>
              <w:t>Ana Janelidze</w:t>
            </w:r>
          </w:p>
        </w:tc>
        <w:tc>
          <w:tcPr>
            <w:tcW w:w="1276" w:type="dxa"/>
            <w:shd w:val="clear" w:color="auto" w:fill="auto"/>
            <w:vAlign w:val="center"/>
          </w:tcPr>
          <w:p w14:paraId="331DBCDA" w14:textId="77777777" w:rsidR="005663DE" w:rsidRPr="005663DE" w:rsidRDefault="005663DE" w:rsidP="001A40F4">
            <w:pPr>
              <w:spacing w:after="0" w:line="240" w:lineRule="auto"/>
              <w:rPr>
                <w:rFonts w:cs="Arial"/>
                <w:sz w:val="20"/>
                <w:szCs w:val="20"/>
              </w:rPr>
            </w:pPr>
            <w:r w:rsidRPr="005663DE">
              <w:rPr>
                <w:rFonts w:cs="Arial"/>
                <w:sz w:val="20"/>
                <w:szCs w:val="20"/>
              </w:rPr>
              <w:t>Phone and Email</w:t>
            </w:r>
          </w:p>
        </w:tc>
        <w:tc>
          <w:tcPr>
            <w:tcW w:w="1417" w:type="dxa"/>
            <w:shd w:val="clear" w:color="auto" w:fill="auto"/>
            <w:vAlign w:val="center"/>
          </w:tcPr>
          <w:p w14:paraId="16E2CF2A"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8" w:type="dxa"/>
            <w:shd w:val="clear" w:color="auto" w:fill="auto"/>
            <w:vAlign w:val="center"/>
          </w:tcPr>
          <w:p w14:paraId="16323B2D" w14:textId="77777777" w:rsidR="005663DE" w:rsidRPr="005663DE" w:rsidRDefault="005663DE" w:rsidP="001A40F4">
            <w:pPr>
              <w:spacing w:after="0" w:line="240" w:lineRule="auto"/>
              <w:rPr>
                <w:rFonts w:eastAsia="Times New Roman" w:cs="Arial"/>
                <w:i/>
                <w:iCs/>
                <w:sz w:val="20"/>
                <w:szCs w:val="20"/>
                <w:lang w:eastAsia="en-GB"/>
              </w:rPr>
            </w:pPr>
            <w:r w:rsidRPr="005663DE">
              <w:rPr>
                <w:rFonts w:eastAsia="Times New Roman" w:cs="Arial"/>
                <w:i/>
                <w:iCs/>
                <w:sz w:val="20"/>
                <w:szCs w:val="20"/>
                <w:lang w:eastAsia="en-GB"/>
              </w:rPr>
              <w:t>confidential</w:t>
            </w:r>
          </w:p>
        </w:tc>
        <w:tc>
          <w:tcPr>
            <w:tcW w:w="1416" w:type="dxa"/>
            <w:shd w:val="clear" w:color="auto" w:fill="auto"/>
            <w:vAlign w:val="center"/>
          </w:tcPr>
          <w:p w14:paraId="2014FAAD" w14:textId="77777777" w:rsidR="005663DE" w:rsidRPr="005663DE" w:rsidRDefault="005663DE" w:rsidP="001A40F4">
            <w:pPr>
              <w:spacing w:after="0" w:line="240" w:lineRule="auto"/>
              <w:rPr>
                <w:rFonts w:eastAsia="Times New Roman" w:cs="Arial"/>
                <w:sz w:val="20"/>
                <w:szCs w:val="20"/>
                <w:lang w:eastAsia="en-GB"/>
              </w:rPr>
            </w:pPr>
            <w:r w:rsidRPr="005663DE">
              <w:rPr>
                <w:rFonts w:eastAsia="Times New Roman" w:cs="Arial"/>
                <w:sz w:val="20"/>
                <w:szCs w:val="20"/>
                <w:lang w:eastAsia="en-GB"/>
              </w:rPr>
              <w:t>Project coordinator of educational project in Adjara</w:t>
            </w:r>
          </w:p>
        </w:tc>
        <w:tc>
          <w:tcPr>
            <w:tcW w:w="1276" w:type="dxa"/>
            <w:shd w:val="clear" w:color="auto" w:fill="auto"/>
            <w:noWrap/>
            <w:vAlign w:val="center"/>
          </w:tcPr>
          <w:p w14:paraId="5FE183B5"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69868DD2"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High</w:t>
            </w:r>
          </w:p>
        </w:tc>
        <w:tc>
          <w:tcPr>
            <w:tcW w:w="1418" w:type="dxa"/>
            <w:shd w:val="clear" w:color="auto" w:fill="auto"/>
            <w:noWrap/>
            <w:vAlign w:val="center"/>
          </w:tcPr>
          <w:p w14:paraId="69FB8DAC" w14:textId="77777777" w:rsidR="005663DE" w:rsidRPr="005663DE" w:rsidRDefault="005663DE" w:rsidP="001A40F4">
            <w:pPr>
              <w:spacing w:after="0" w:line="240" w:lineRule="auto"/>
              <w:rPr>
                <w:rFonts w:eastAsia="Times New Roman" w:cs="Arial"/>
                <w:color w:val="000000"/>
                <w:sz w:val="20"/>
                <w:szCs w:val="20"/>
                <w:lang w:eastAsia="en-GB"/>
              </w:rPr>
            </w:pPr>
            <w:r w:rsidRPr="005663DE">
              <w:rPr>
                <w:rFonts w:eastAsia="Times New Roman" w:cs="Arial"/>
                <w:color w:val="000000"/>
                <w:sz w:val="20"/>
                <w:szCs w:val="20"/>
                <w:lang w:eastAsia="en-GB"/>
              </w:rPr>
              <w:t>interview</w:t>
            </w:r>
          </w:p>
        </w:tc>
        <w:tc>
          <w:tcPr>
            <w:tcW w:w="1276" w:type="dxa"/>
            <w:shd w:val="clear" w:color="auto" w:fill="auto"/>
            <w:vAlign w:val="center"/>
          </w:tcPr>
          <w:p w14:paraId="7276FE43" w14:textId="77777777" w:rsidR="005663DE" w:rsidRPr="005663DE" w:rsidRDefault="005663DE" w:rsidP="001A40F4">
            <w:pPr>
              <w:spacing w:after="0" w:line="240" w:lineRule="auto"/>
              <w:jc w:val="center"/>
              <w:rPr>
                <w:rFonts w:eastAsia="Times New Roman" w:cs="Arial"/>
                <w:sz w:val="20"/>
                <w:szCs w:val="20"/>
                <w:lang w:eastAsia="en-GB"/>
              </w:rPr>
            </w:pPr>
            <w:r w:rsidRPr="005663DE">
              <w:rPr>
                <w:rFonts w:eastAsia="Times New Roman" w:cs="Arial"/>
                <w:sz w:val="20"/>
                <w:szCs w:val="20"/>
                <w:lang w:eastAsia="en-GB"/>
              </w:rPr>
              <w:t>-</w:t>
            </w:r>
          </w:p>
        </w:tc>
      </w:tr>
    </w:tbl>
    <w:p w14:paraId="1B13D48F" w14:textId="77777777" w:rsidR="005663DE" w:rsidRDefault="005663DE" w:rsidP="005663DE">
      <w:pPr>
        <w:pStyle w:val="EcorysBody"/>
      </w:pPr>
    </w:p>
    <w:p w14:paraId="75FC10CB" w14:textId="10294A4B" w:rsidR="00596FF6" w:rsidRPr="00857327" w:rsidRDefault="00596FF6" w:rsidP="00857327">
      <w:pPr>
        <w:pStyle w:val="Styl5"/>
        <w:ind w:hanging="1277"/>
        <w:rPr>
          <w:b/>
          <w:bCs/>
        </w:rPr>
      </w:pPr>
      <w:r w:rsidRPr="00857327">
        <w:rPr>
          <w:b/>
          <w:bCs/>
        </w:rPr>
        <w:t xml:space="preserve">Moldova </w:t>
      </w:r>
    </w:p>
    <w:tbl>
      <w:tblPr>
        <w:tblW w:w="15593" w:type="dxa"/>
        <w:tblInd w:w="-289" w:type="dxa"/>
        <w:tblBorders>
          <w:top w:val="single" w:sz="4" w:space="0" w:color="4472C4"/>
          <w:left w:val="single" w:sz="4" w:space="0" w:color="4472C4"/>
          <w:bottom w:val="single" w:sz="4" w:space="0" w:color="0070C0"/>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701"/>
        <w:gridCol w:w="1559"/>
        <w:gridCol w:w="1418"/>
        <w:gridCol w:w="1276"/>
        <w:gridCol w:w="1417"/>
        <w:gridCol w:w="1418"/>
        <w:gridCol w:w="1416"/>
        <w:gridCol w:w="1276"/>
        <w:gridCol w:w="1418"/>
        <w:gridCol w:w="1418"/>
        <w:gridCol w:w="1276"/>
      </w:tblGrid>
      <w:tr w:rsidR="00596FF6" w:rsidRPr="0081411C" w14:paraId="5F5E424F" w14:textId="77777777" w:rsidTr="00E24B55">
        <w:trPr>
          <w:trHeight w:val="1872"/>
        </w:trPr>
        <w:tc>
          <w:tcPr>
            <w:tcW w:w="1701" w:type="dxa"/>
            <w:shd w:val="clear" w:color="000000" w:fill="002060"/>
            <w:vAlign w:val="center"/>
            <w:hideMark/>
          </w:tcPr>
          <w:p w14:paraId="3761DD46"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Stakeholder category</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(government body, NGO / CSO, private sector, other)</w:t>
            </w:r>
          </w:p>
        </w:tc>
        <w:tc>
          <w:tcPr>
            <w:tcW w:w="1559" w:type="dxa"/>
            <w:shd w:val="clear" w:color="000000" w:fill="002060"/>
            <w:vAlign w:val="center"/>
            <w:hideMark/>
          </w:tcPr>
          <w:p w14:paraId="4072A25E"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Organization</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(incl. department /cell if relevant)</w:t>
            </w:r>
          </w:p>
        </w:tc>
        <w:tc>
          <w:tcPr>
            <w:tcW w:w="1418" w:type="dxa"/>
            <w:shd w:val="clear" w:color="000000" w:fill="002060"/>
            <w:vAlign w:val="center"/>
            <w:hideMark/>
          </w:tcPr>
          <w:p w14:paraId="08CBC51F"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br/>
              <w:t>Name of key contact person</w:t>
            </w:r>
          </w:p>
        </w:tc>
        <w:tc>
          <w:tcPr>
            <w:tcW w:w="1276" w:type="dxa"/>
            <w:shd w:val="clear" w:color="000000" w:fill="002060"/>
            <w:vAlign w:val="center"/>
            <w:hideMark/>
          </w:tcPr>
          <w:p w14:paraId="0C55E8FE"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 xml:space="preserve">Type of contact details available </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(Phone, email)</w:t>
            </w:r>
          </w:p>
        </w:tc>
        <w:tc>
          <w:tcPr>
            <w:tcW w:w="1417" w:type="dxa"/>
            <w:shd w:val="clear" w:color="000000" w:fill="002060"/>
            <w:vAlign w:val="center"/>
            <w:hideMark/>
          </w:tcPr>
          <w:p w14:paraId="56D80AA0"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Phone number</w:t>
            </w:r>
          </w:p>
        </w:tc>
        <w:tc>
          <w:tcPr>
            <w:tcW w:w="1418" w:type="dxa"/>
            <w:shd w:val="clear" w:color="000000" w:fill="002060"/>
            <w:vAlign w:val="center"/>
            <w:hideMark/>
          </w:tcPr>
          <w:p w14:paraId="391C785D"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Email address</w:t>
            </w:r>
          </w:p>
        </w:tc>
        <w:tc>
          <w:tcPr>
            <w:tcW w:w="1416" w:type="dxa"/>
            <w:shd w:val="clear" w:color="000000" w:fill="002060"/>
            <w:vAlign w:val="center"/>
            <w:hideMark/>
          </w:tcPr>
          <w:p w14:paraId="14425244"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Position / role in project</w:t>
            </w:r>
          </w:p>
        </w:tc>
        <w:tc>
          <w:tcPr>
            <w:tcW w:w="1276" w:type="dxa"/>
            <w:shd w:val="clear" w:color="000000" w:fill="002060"/>
            <w:vAlign w:val="center"/>
            <w:hideMark/>
          </w:tcPr>
          <w:p w14:paraId="4F5AC34F"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Impact</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Project/ intervention impact on a stakeholder (Low, Medium, High)</w:t>
            </w:r>
          </w:p>
        </w:tc>
        <w:tc>
          <w:tcPr>
            <w:tcW w:w="1418" w:type="dxa"/>
            <w:shd w:val="clear" w:color="000000" w:fill="002060"/>
            <w:vAlign w:val="center"/>
            <w:hideMark/>
          </w:tcPr>
          <w:p w14:paraId="680387E9"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Influence</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Stakeholder's influence over the project/intervention (Low, Medium, High)</w:t>
            </w:r>
          </w:p>
        </w:tc>
        <w:tc>
          <w:tcPr>
            <w:tcW w:w="1418" w:type="dxa"/>
            <w:shd w:val="clear" w:color="000000" w:fill="002060"/>
            <w:vAlign w:val="center"/>
            <w:hideMark/>
          </w:tcPr>
          <w:p w14:paraId="6A81EA28"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Strategy for engaging the stakeholder</w:t>
            </w:r>
            <w:r w:rsidRPr="0081411C">
              <w:rPr>
                <w:rFonts w:eastAsia="Times New Roman" w:cs="Poppins"/>
                <w:b/>
                <w:bCs/>
                <w:color w:val="FFFFFF"/>
                <w:sz w:val="18"/>
                <w:szCs w:val="18"/>
                <w:lang w:eastAsia="en-GB"/>
              </w:rPr>
              <w:br/>
            </w:r>
            <w:r w:rsidRPr="0081411C">
              <w:rPr>
                <w:rFonts w:eastAsia="Times New Roman" w:cs="Poppins"/>
                <w:color w:val="FFFFFF"/>
                <w:sz w:val="18"/>
                <w:szCs w:val="18"/>
                <w:lang w:eastAsia="en-GB"/>
              </w:rPr>
              <w:t>(quarterly meetings, interview)</w:t>
            </w:r>
          </w:p>
        </w:tc>
        <w:tc>
          <w:tcPr>
            <w:tcW w:w="1276" w:type="dxa"/>
            <w:shd w:val="clear" w:color="000000" w:fill="002060"/>
            <w:noWrap/>
            <w:vAlign w:val="center"/>
            <w:hideMark/>
          </w:tcPr>
          <w:p w14:paraId="1500EBAF" w14:textId="77777777" w:rsidR="00596FF6" w:rsidRPr="0081411C" w:rsidRDefault="00596FF6" w:rsidP="00E24B55">
            <w:pPr>
              <w:spacing w:after="0" w:line="240" w:lineRule="auto"/>
              <w:rPr>
                <w:rFonts w:eastAsia="Times New Roman" w:cs="Poppins"/>
                <w:b/>
                <w:bCs/>
                <w:color w:val="FFFFFF"/>
                <w:sz w:val="18"/>
                <w:szCs w:val="18"/>
                <w:lang w:eastAsia="en-GB"/>
              </w:rPr>
            </w:pPr>
            <w:r w:rsidRPr="0081411C">
              <w:rPr>
                <w:rFonts w:eastAsia="Times New Roman" w:cs="Poppins"/>
                <w:b/>
                <w:bCs/>
                <w:color w:val="FFFFFF"/>
                <w:sz w:val="18"/>
                <w:szCs w:val="18"/>
                <w:lang w:eastAsia="en-GB"/>
              </w:rPr>
              <w:t>Comments</w:t>
            </w:r>
          </w:p>
        </w:tc>
      </w:tr>
      <w:tr w:rsidR="00596FF6" w:rsidRPr="006D7310" w14:paraId="53F5164B" w14:textId="77777777" w:rsidTr="00E24B55">
        <w:trPr>
          <w:trHeight w:val="366"/>
        </w:trPr>
        <w:tc>
          <w:tcPr>
            <w:tcW w:w="15593" w:type="dxa"/>
            <w:gridSpan w:val="11"/>
            <w:shd w:val="clear" w:color="000000" w:fill="808080"/>
            <w:vAlign w:val="center"/>
            <w:hideMark/>
          </w:tcPr>
          <w:p w14:paraId="3E22B135" w14:textId="77777777" w:rsidR="00596FF6" w:rsidRPr="0081411C" w:rsidRDefault="00596FF6" w:rsidP="00E24B55">
            <w:pPr>
              <w:spacing w:after="0"/>
              <w:jc w:val="center"/>
              <w:rPr>
                <w:rFonts w:eastAsia="Times New Roman" w:cs="Poppins"/>
                <w:b/>
                <w:bCs/>
                <w:i/>
                <w:iCs/>
                <w:color w:val="FFFFFF"/>
                <w:sz w:val="18"/>
                <w:szCs w:val="18"/>
                <w:lang w:eastAsia="en-GB"/>
              </w:rPr>
            </w:pPr>
            <w:r w:rsidRPr="006D7310">
              <w:rPr>
                <w:rFonts w:ascii="Calibri" w:hAnsi="Calibri" w:cs="Calibri"/>
                <w:b/>
                <w:bCs/>
                <w:i/>
                <w:iCs/>
                <w:color w:val="FFFFFF"/>
              </w:rPr>
              <w:t xml:space="preserve">COVID -19 response for women and their children in 12 Perinatal Centers from the Republic of Moldova </w:t>
            </w:r>
          </w:p>
        </w:tc>
      </w:tr>
      <w:tr w:rsidR="00596FF6" w:rsidRPr="0081411C" w14:paraId="271DFEA5" w14:textId="77777777" w:rsidTr="00E24B55">
        <w:trPr>
          <w:trHeight w:val="564"/>
        </w:trPr>
        <w:tc>
          <w:tcPr>
            <w:tcW w:w="1701" w:type="dxa"/>
            <w:shd w:val="clear" w:color="auto" w:fill="auto"/>
            <w:vAlign w:val="center"/>
          </w:tcPr>
          <w:p w14:paraId="7C65257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lastRenderedPageBreak/>
              <w:t>UNICEF</w:t>
            </w:r>
          </w:p>
        </w:tc>
        <w:tc>
          <w:tcPr>
            <w:tcW w:w="1559" w:type="dxa"/>
            <w:shd w:val="clear" w:color="auto" w:fill="auto"/>
            <w:vAlign w:val="center"/>
          </w:tcPr>
          <w:p w14:paraId="4F5C4257"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Health Section, UNICEF Moldova</w:t>
            </w:r>
          </w:p>
        </w:tc>
        <w:tc>
          <w:tcPr>
            <w:tcW w:w="1418" w:type="dxa"/>
            <w:shd w:val="clear" w:color="auto" w:fill="auto"/>
            <w:noWrap/>
            <w:vAlign w:val="center"/>
          </w:tcPr>
          <w:p w14:paraId="2169EF48" w14:textId="77777777" w:rsidR="00596FF6" w:rsidRPr="006D7310"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Angela Capcelea</w:t>
            </w:r>
          </w:p>
        </w:tc>
        <w:tc>
          <w:tcPr>
            <w:tcW w:w="1276" w:type="dxa"/>
            <w:shd w:val="clear" w:color="auto" w:fill="auto"/>
            <w:vAlign w:val="center"/>
          </w:tcPr>
          <w:p w14:paraId="780D514E" w14:textId="77777777" w:rsidR="00596FF6" w:rsidRPr="006D7310"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 xml:space="preserve">Phone and </w:t>
            </w:r>
            <w:proofErr w:type="gramStart"/>
            <w:r>
              <w:rPr>
                <w:rFonts w:eastAsia="Times New Roman" w:cs="Poppins"/>
                <w:sz w:val="18"/>
                <w:szCs w:val="18"/>
                <w:lang w:val="fr-FR" w:eastAsia="en-GB"/>
              </w:rPr>
              <w:t>email</w:t>
            </w:r>
            <w:proofErr w:type="gramEnd"/>
          </w:p>
        </w:tc>
        <w:tc>
          <w:tcPr>
            <w:tcW w:w="1417" w:type="dxa"/>
            <w:shd w:val="clear" w:color="auto" w:fill="auto"/>
            <w:vAlign w:val="center"/>
          </w:tcPr>
          <w:p w14:paraId="31F5075C" w14:textId="77777777" w:rsidR="00596FF6" w:rsidRPr="006D7310" w:rsidRDefault="00596FF6" w:rsidP="00E24B55">
            <w:pPr>
              <w:spacing w:after="0" w:line="240" w:lineRule="auto"/>
              <w:rPr>
                <w:rFonts w:eastAsia="Times New Roman" w:cs="Poppins"/>
                <w:i/>
                <w:iCs/>
                <w:sz w:val="18"/>
                <w:szCs w:val="18"/>
                <w:lang w:val="fr-FR"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noWrap/>
            <w:vAlign w:val="center"/>
          </w:tcPr>
          <w:p w14:paraId="20282F2A" w14:textId="77777777" w:rsidR="00596FF6" w:rsidRPr="006D7310" w:rsidRDefault="00596FF6" w:rsidP="00E24B55">
            <w:pPr>
              <w:spacing w:after="0" w:line="240" w:lineRule="auto"/>
              <w:rPr>
                <w:rFonts w:eastAsia="Times New Roman" w:cs="Poppins"/>
                <w:color w:val="0563C1"/>
                <w:sz w:val="18"/>
                <w:szCs w:val="18"/>
                <w:u w:val="single"/>
                <w:lang w:val="fr-FR"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40A61076" w14:textId="77777777" w:rsidR="00596FF6" w:rsidRPr="006D7310"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Project coordinator</w:t>
            </w:r>
          </w:p>
        </w:tc>
        <w:tc>
          <w:tcPr>
            <w:tcW w:w="1276" w:type="dxa"/>
            <w:shd w:val="clear" w:color="auto" w:fill="auto"/>
            <w:noWrap/>
            <w:vAlign w:val="center"/>
          </w:tcPr>
          <w:p w14:paraId="3DD24D2B"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High</w:t>
            </w:r>
          </w:p>
        </w:tc>
        <w:tc>
          <w:tcPr>
            <w:tcW w:w="1418" w:type="dxa"/>
            <w:shd w:val="clear" w:color="auto" w:fill="auto"/>
            <w:noWrap/>
            <w:vAlign w:val="center"/>
          </w:tcPr>
          <w:p w14:paraId="47E73D57"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High</w:t>
            </w:r>
          </w:p>
        </w:tc>
        <w:tc>
          <w:tcPr>
            <w:tcW w:w="1418" w:type="dxa"/>
            <w:shd w:val="clear" w:color="auto" w:fill="auto"/>
            <w:noWrap/>
            <w:vAlign w:val="center"/>
          </w:tcPr>
          <w:p w14:paraId="0D2920D4"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7DDD1FE8" w14:textId="77777777" w:rsidR="00596FF6" w:rsidRPr="00125758" w:rsidRDefault="00596FF6" w:rsidP="00E24B55">
            <w:pPr>
              <w:spacing w:after="0" w:line="240" w:lineRule="auto"/>
              <w:jc w:val="center"/>
              <w:rPr>
                <w:rFonts w:eastAsia="Times New Roman" w:cs="Poppins"/>
                <w:sz w:val="18"/>
                <w:szCs w:val="18"/>
                <w:lang w:val="fr-FR" w:eastAsia="en-GB"/>
              </w:rPr>
            </w:pPr>
            <w:r w:rsidRPr="0081411C">
              <w:rPr>
                <w:rFonts w:eastAsia="Times New Roman" w:cs="Poppins"/>
                <w:sz w:val="18"/>
                <w:szCs w:val="18"/>
                <w:lang w:eastAsia="en-GB"/>
              </w:rPr>
              <w:t>-</w:t>
            </w:r>
          </w:p>
        </w:tc>
      </w:tr>
      <w:tr w:rsidR="00596FF6" w:rsidRPr="006D7310" w14:paraId="292FAC68" w14:textId="77777777" w:rsidTr="00E24B55">
        <w:trPr>
          <w:trHeight w:val="564"/>
        </w:trPr>
        <w:tc>
          <w:tcPr>
            <w:tcW w:w="1701" w:type="dxa"/>
            <w:shd w:val="clear" w:color="auto" w:fill="auto"/>
            <w:vAlign w:val="center"/>
          </w:tcPr>
          <w:p w14:paraId="44BEC10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Implementing Partner</w:t>
            </w:r>
          </w:p>
        </w:tc>
        <w:tc>
          <w:tcPr>
            <w:tcW w:w="1559" w:type="dxa"/>
            <w:shd w:val="clear" w:color="auto" w:fill="auto"/>
            <w:vAlign w:val="center"/>
          </w:tcPr>
          <w:p w14:paraId="65010A01"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Public Association for Women and Children “NOVA”</w:t>
            </w:r>
          </w:p>
        </w:tc>
        <w:tc>
          <w:tcPr>
            <w:tcW w:w="1418" w:type="dxa"/>
            <w:shd w:val="clear" w:color="auto" w:fill="auto"/>
            <w:noWrap/>
            <w:vAlign w:val="center"/>
          </w:tcPr>
          <w:p w14:paraId="73E9B2FC"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Caraus Tatiana (main person)</w:t>
            </w:r>
            <w:r w:rsidRPr="00125758">
              <w:rPr>
                <w:rFonts w:eastAsia="Times New Roman" w:cs="Poppins"/>
                <w:sz w:val="18"/>
                <w:szCs w:val="18"/>
                <w:lang w:val="fr-FR" w:eastAsia="en-GB"/>
              </w:rPr>
              <w:br/>
            </w:r>
            <w:r w:rsidRPr="00125758">
              <w:rPr>
                <w:rFonts w:eastAsia="Times New Roman" w:cs="Poppins"/>
                <w:sz w:val="18"/>
                <w:szCs w:val="18"/>
                <w:lang w:val="fr-FR" w:eastAsia="en-GB"/>
              </w:rPr>
              <w:br/>
              <w:t>Ala Curteanu</w:t>
            </w:r>
          </w:p>
        </w:tc>
        <w:tc>
          <w:tcPr>
            <w:tcW w:w="1276" w:type="dxa"/>
            <w:shd w:val="clear" w:color="auto" w:fill="auto"/>
            <w:vAlign w:val="center"/>
          </w:tcPr>
          <w:p w14:paraId="67845997" w14:textId="77777777" w:rsidR="00596FF6" w:rsidRPr="006D7310" w:rsidRDefault="00596FF6" w:rsidP="00E24B55">
            <w:pPr>
              <w:spacing w:after="0" w:line="240" w:lineRule="auto"/>
              <w:rPr>
                <w:rFonts w:ascii="Calibri" w:hAnsi="Calibri" w:cs="Calibri"/>
                <w:lang w:val="fr-FR"/>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5B6DF35C" w14:textId="77777777" w:rsidR="00596FF6" w:rsidRPr="006D7310" w:rsidRDefault="00596FF6" w:rsidP="00E24B55">
            <w:pPr>
              <w:spacing w:after="0" w:line="240" w:lineRule="auto"/>
              <w:rPr>
                <w:rFonts w:ascii="Calibri" w:hAnsi="Calibri" w:cs="Calibri"/>
                <w:lang w:val="fr-FR"/>
              </w:rPr>
            </w:pPr>
            <w:proofErr w:type="gramStart"/>
            <w:r>
              <w:rPr>
                <w:rFonts w:eastAsia="Times New Roman" w:cs="Poppins"/>
                <w:i/>
                <w:iCs/>
                <w:sz w:val="18"/>
                <w:szCs w:val="18"/>
                <w:lang w:val="fr-FR" w:eastAsia="en-GB"/>
              </w:rPr>
              <w:t>confidential</w:t>
            </w:r>
            <w:proofErr w:type="gramEnd"/>
          </w:p>
        </w:tc>
        <w:tc>
          <w:tcPr>
            <w:tcW w:w="1418" w:type="dxa"/>
            <w:shd w:val="clear" w:color="auto" w:fill="auto"/>
            <w:noWrap/>
            <w:vAlign w:val="center"/>
          </w:tcPr>
          <w:p w14:paraId="241DF3C7" w14:textId="77777777" w:rsidR="00596FF6" w:rsidRPr="006D7310" w:rsidRDefault="00596FF6" w:rsidP="00E24B55">
            <w:pPr>
              <w:spacing w:after="0" w:line="240" w:lineRule="auto"/>
              <w:rPr>
                <w:rFonts w:ascii="Calibri" w:hAnsi="Calibri" w:cs="Calibri"/>
                <w:lang w:val="fr-FR"/>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2C1DED97"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IP focal point</w:t>
            </w:r>
          </w:p>
        </w:tc>
        <w:tc>
          <w:tcPr>
            <w:tcW w:w="1276" w:type="dxa"/>
            <w:shd w:val="clear" w:color="auto" w:fill="auto"/>
            <w:noWrap/>
            <w:vAlign w:val="center"/>
          </w:tcPr>
          <w:p w14:paraId="13307A99"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High</w:t>
            </w:r>
          </w:p>
        </w:tc>
        <w:tc>
          <w:tcPr>
            <w:tcW w:w="1418" w:type="dxa"/>
            <w:shd w:val="clear" w:color="auto" w:fill="auto"/>
            <w:noWrap/>
            <w:vAlign w:val="center"/>
          </w:tcPr>
          <w:p w14:paraId="45DBF0A9"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High</w:t>
            </w:r>
          </w:p>
        </w:tc>
        <w:tc>
          <w:tcPr>
            <w:tcW w:w="1418" w:type="dxa"/>
            <w:shd w:val="clear" w:color="auto" w:fill="auto"/>
            <w:noWrap/>
            <w:vAlign w:val="center"/>
          </w:tcPr>
          <w:p w14:paraId="21AC5C43"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6C5C3A26"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Centre Perinatologice de nivel III</w:t>
            </w:r>
          </w:p>
        </w:tc>
      </w:tr>
      <w:tr w:rsidR="00596FF6" w:rsidRPr="006D7310" w14:paraId="6E99D828" w14:textId="77777777" w:rsidTr="00E24B55">
        <w:trPr>
          <w:trHeight w:val="564"/>
        </w:trPr>
        <w:tc>
          <w:tcPr>
            <w:tcW w:w="1701" w:type="dxa"/>
            <w:shd w:val="clear" w:color="auto" w:fill="auto"/>
            <w:vAlign w:val="center"/>
          </w:tcPr>
          <w:p w14:paraId="24F5DB23" w14:textId="77777777" w:rsidR="00596FF6" w:rsidRPr="00125758" w:rsidRDefault="00596FF6" w:rsidP="00E24B55">
            <w:pPr>
              <w:spacing w:after="0" w:line="240" w:lineRule="auto"/>
              <w:rPr>
                <w:rFonts w:eastAsia="Times New Roman" w:cs="Poppins"/>
                <w:sz w:val="18"/>
                <w:szCs w:val="18"/>
                <w:lang w:eastAsia="en-GB"/>
              </w:rPr>
            </w:pPr>
            <w:r w:rsidRPr="00125758">
              <w:rPr>
                <w:rFonts w:eastAsia="Times New Roman" w:cs="Poppins"/>
                <w:sz w:val="18"/>
                <w:szCs w:val="18"/>
                <w:lang w:eastAsia="en-GB"/>
              </w:rPr>
              <w:t>Local leaders of public services</w:t>
            </w:r>
          </w:p>
        </w:tc>
        <w:tc>
          <w:tcPr>
            <w:tcW w:w="1559" w:type="dxa"/>
            <w:shd w:val="clear" w:color="auto" w:fill="auto"/>
            <w:vAlign w:val="center"/>
          </w:tcPr>
          <w:p w14:paraId="06E4A0E4"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IMSP Institutul Mamei și Copilului</w:t>
            </w:r>
          </w:p>
        </w:tc>
        <w:tc>
          <w:tcPr>
            <w:tcW w:w="1418" w:type="dxa"/>
            <w:shd w:val="clear" w:color="auto" w:fill="auto"/>
            <w:noWrap/>
            <w:vAlign w:val="center"/>
          </w:tcPr>
          <w:p w14:paraId="0BFCEFC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Sergiu Gladun</w:t>
            </w:r>
          </w:p>
        </w:tc>
        <w:tc>
          <w:tcPr>
            <w:tcW w:w="1276" w:type="dxa"/>
            <w:shd w:val="clear" w:color="auto" w:fill="auto"/>
            <w:vAlign w:val="center"/>
          </w:tcPr>
          <w:p w14:paraId="0187211A"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380D8F54"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noWrap/>
            <w:vAlign w:val="center"/>
          </w:tcPr>
          <w:p w14:paraId="7B405BC9"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6F0E2441"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Director of the Institute, knowledgeable about the training</w:t>
            </w:r>
          </w:p>
        </w:tc>
        <w:tc>
          <w:tcPr>
            <w:tcW w:w="1276" w:type="dxa"/>
            <w:shd w:val="clear" w:color="auto" w:fill="auto"/>
            <w:noWrap/>
            <w:vAlign w:val="center"/>
          </w:tcPr>
          <w:p w14:paraId="0C91C3BC" w14:textId="77777777" w:rsidR="00596FF6" w:rsidRPr="00125758" w:rsidRDefault="00596FF6" w:rsidP="00E24B55">
            <w:pPr>
              <w:spacing w:after="0" w:line="240" w:lineRule="auto"/>
              <w:rPr>
                <w:rFonts w:eastAsia="Times New Roman" w:cs="Poppins"/>
                <w:sz w:val="18"/>
                <w:szCs w:val="18"/>
                <w:lang w:val="fr-FR" w:eastAsia="en-GB"/>
              </w:rPr>
            </w:pPr>
            <w:r w:rsidRPr="00472CE8">
              <w:rPr>
                <w:rFonts w:eastAsia="Times New Roman" w:cs="Poppins"/>
                <w:sz w:val="18"/>
                <w:szCs w:val="18"/>
                <w:lang w:val="fr-FR" w:eastAsia="en-GB"/>
              </w:rPr>
              <w:t>High</w:t>
            </w:r>
          </w:p>
        </w:tc>
        <w:tc>
          <w:tcPr>
            <w:tcW w:w="1418" w:type="dxa"/>
            <w:shd w:val="clear" w:color="auto" w:fill="auto"/>
            <w:noWrap/>
            <w:vAlign w:val="center"/>
          </w:tcPr>
          <w:p w14:paraId="4F0EA8FC"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Low</w:t>
            </w:r>
          </w:p>
        </w:tc>
        <w:tc>
          <w:tcPr>
            <w:tcW w:w="1418" w:type="dxa"/>
            <w:shd w:val="clear" w:color="auto" w:fill="auto"/>
            <w:noWrap/>
            <w:vAlign w:val="center"/>
          </w:tcPr>
          <w:p w14:paraId="0075B367" w14:textId="77777777" w:rsidR="00596FF6" w:rsidRPr="006D7310"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3E702074" w14:textId="77777777" w:rsidR="00596FF6" w:rsidRPr="006D7310"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Centre Perinatologice de nivel III</w:t>
            </w:r>
          </w:p>
        </w:tc>
      </w:tr>
      <w:tr w:rsidR="00596FF6" w:rsidRPr="006D7310" w14:paraId="02C388CE" w14:textId="77777777" w:rsidTr="00E24B55">
        <w:trPr>
          <w:trHeight w:val="1128"/>
        </w:trPr>
        <w:tc>
          <w:tcPr>
            <w:tcW w:w="1701" w:type="dxa"/>
            <w:shd w:val="clear" w:color="auto" w:fill="auto"/>
            <w:vAlign w:val="center"/>
          </w:tcPr>
          <w:p w14:paraId="1F066FEB"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Local leaders of public services</w:t>
            </w:r>
          </w:p>
        </w:tc>
        <w:tc>
          <w:tcPr>
            <w:tcW w:w="1559" w:type="dxa"/>
            <w:shd w:val="clear" w:color="auto" w:fill="auto"/>
            <w:vAlign w:val="center"/>
          </w:tcPr>
          <w:p w14:paraId="550047BD"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IMSP Institutul Mamei și Copilului</w:t>
            </w:r>
          </w:p>
        </w:tc>
        <w:tc>
          <w:tcPr>
            <w:tcW w:w="1418" w:type="dxa"/>
            <w:shd w:val="clear" w:color="auto" w:fill="auto"/>
            <w:noWrap/>
            <w:vAlign w:val="center"/>
          </w:tcPr>
          <w:p w14:paraId="06CCEE70"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xml:space="preserve">Iurie Carauș </w:t>
            </w:r>
          </w:p>
        </w:tc>
        <w:tc>
          <w:tcPr>
            <w:tcW w:w="1276" w:type="dxa"/>
            <w:shd w:val="clear" w:color="auto" w:fill="auto"/>
            <w:noWrap/>
            <w:vAlign w:val="center"/>
          </w:tcPr>
          <w:p w14:paraId="7EE3EAD1"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08B4539B"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8F82892"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3339128D"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Head (Sef) of Perinatal centre, knowledgeable about the training</w:t>
            </w:r>
          </w:p>
        </w:tc>
        <w:tc>
          <w:tcPr>
            <w:tcW w:w="1276" w:type="dxa"/>
            <w:shd w:val="clear" w:color="auto" w:fill="auto"/>
            <w:noWrap/>
            <w:vAlign w:val="center"/>
          </w:tcPr>
          <w:p w14:paraId="2F8976D4" w14:textId="77777777" w:rsidR="00596FF6" w:rsidRPr="00125758" w:rsidRDefault="00596FF6" w:rsidP="00E24B55">
            <w:pPr>
              <w:spacing w:after="0" w:line="240" w:lineRule="auto"/>
              <w:rPr>
                <w:rFonts w:eastAsia="Times New Roman" w:cs="Poppins"/>
                <w:sz w:val="18"/>
                <w:szCs w:val="18"/>
                <w:lang w:val="fr-FR" w:eastAsia="en-GB"/>
              </w:rPr>
            </w:pPr>
            <w:r w:rsidRPr="00472CE8">
              <w:rPr>
                <w:rFonts w:eastAsia="Times New Roman" w:cs="Poppins"/>
                <w:sz w:val="18"/>
                <w:szCs w:val="18"/>
                <w:lang w:val="fr-FR" w:eastAsia="en-GB"/>
              </w:rPr>
              <w:t>High</w:t>
            </w:r>
          </w:p>
        </w:tc>
        <w:tc>
          <w:tcPr>
            <w:tcW w:w="1418" w:type="dxa"/>
            <w:shd w:val="clear" w:color="auto" w:fill="auto"/>
            <w:noWrap/>
            <w:vAlign w:val="center"/>
          </w:tcPr>
          <w:p w14:paraId="47A0610E" w14:textId="77777777" w:rsidR="00596FF6" w:rsidRPr="00125758" w:rsidRDefault="00596FF6" w:rsidP="00E24B55">
            <w:pPr>
              <w:spacing w:after="0" w:line="240" w:lineRule="auto"/>
              <w:rPr>
                <w:rFonts w:eastAsia="Times New Roman" w:cs="Poppins"/>
                <w:sz w:val="18"/>
                <w:szCs w:val="18"/>
                <w:lang w:val="fr-FR" w:eastAsia="en-GB"/>
              </w:rPr>
            </w:pPr>
          </w:p>
        </w:tc>
        <w:tc>
          <w:tcPr>
            <w:tcW w:w="1418" w:type="dxa"/>
            <w:shd w:val="clear" w:color="auto" w:fill="auto"/>
            <w:noWrap/>
            <w:vAlign w:val="center"/>
          </w:tcPr>
          <w:p w14:paraId="6EB83F35" w14:textId="77777777" w:rsidR="00596FF6" w:rsidRPr="006D7310"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2D5DCE63"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Centrul Perinatologic de nivelul II</w:t>
            </w:r>
          </w:p>
        </w:tc>
      </w:tr>
      <w:tr w:rsidR="00596FF6" w:rsidRPr="006D7310" w14:paraId="771AB06E" w14:textId="77777777" w:rsidTr="00E24B55">
        <w:trPr>
          <w:trHeight w:val="1128"/>
        </w:trPr>
        <w:tc>
          <w:tcPr>
            <w:tcW w:w="1701" w:type="dxa"/>
            <w:shd w:val="clear" w:color="auto" w:fill="auto"/>
            <w:vAlign w:val="center"/>
          </w:tcPr>
          <w:p w14:paraId="2263FC56" w14:textId="77777777" w:rsidR="00596FF6" w:rsidRPr="00125758" w:rsidRDefault="00596FF6" w:rsidP="00E24B55">
            <w:pPr>
              <w:spacing w:after="0" w:line="240" w:lineRule="auto"/>
              <w:rPr>
                <w:rFonts w:eastAsia="Times New Roman" w:cs="Poppins"/>
                <w:sz w:val="18"/>
                <w:szCs w:val="18"/>
                <w:lang w:eastAsia="en-GB"/>
              </w:rPr>
            </w:pPr>
            <w:r w:rsidRPr="00125758">
              <w:rPr>
                <w:rFonts w:eastAsia="Times New Roman" w:cs="Poppins"/>
                <w:sz w:val="18"/>
                <w:szCs w:val="18"/>
                <w:lang w:eastAsia="en-GB"/>
              </w:rPr>
              <w:t>Local leaders of public services</w:t>
            </w:r>
          </w:p>
        </w:tc>
        <w:tc>
          <w:tcPr>
            <w:tcW w:w="1559" w:type="dxa"/>
            <w:shd w:val="clear" w:color="auto" w:fill="auto"/>
            <w:vAlign w:val="center"/>
          </w:tcPr>
          <w:p w14:paraId="70D43D3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xml:space="preserve">IMSP Spitalul Clinic </w:t>
            </w:r>
            <w:proofErr w:type="gramStart"/>
            <w:r w:rsidRPr="00125758">
              <w:rPr>
                <w:rFonts w:eastAsia="Times New Roman" w:cs="Poppins"/>
                <w:sz w:val="18"/>
                <w:szCs w:val="18"/>
                <w:lang w:val="fr-FR" w:eastAsia="en-GB"/>
              </w:rPr>
              <w:t>Municipal  nr</w:t>
            </w:r>
            <w:proofErr w:type="gramEnd"/>
            <w:r w:rsidRPr="00125758">
              <w:rPr>
                <w:rFonts w:eastAsia="Times New Roman" w:cs="Poppins"/>
                <w:sz w:val="18"/>
                <w:szCs w:val="18"/>
                <w:lang w:val="fr-FR" w:eastAsia="en-GB"/>
              </w:rPr>
              <w:t xml:space="preserve"> 1, Chișinău</w:t>
            </w:r>
          </w:p>
        </w:tc>
        <w:tc>
          <w:tcPr>
            <w:tcW w:w="1418" w:type="dxa"/>
            <w:shd w:val="clear" w:color="auto" w:fill="auto"/>
            <w:noWrap/>
            <w:vAlign w:val="center"/>
          </w:tcPr>
          <w:p w14:paraId="193E67BD"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xml:space="preserve">Alina Bejan </w:t>
            </w:r>
          </w:p>
        </w:tc>
        <w:tc>
          <w:tcPr>
            <w:tcW w:w="1276" w:type="dxa"/>
            <w:shd w:val="clear" w:color="auto" w:fill="auto"/>
            <w:noWrap/>
            <w:vAlign w:val="center"/>
          </w:tcPr>
          <w:p w14:paraId="0A1E8D03"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51146D47"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7B117AF"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7FE654B6"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Vice director Obstetrica - ginecologie, knowledeable about the programme</w:t>
            </w:r>
          </w:p>
        </w:tc>
        <w:tc>
          <w:tcPr>
            <w:tcW w:w="1276" w:type="dxa"/>
            <w:shd w:val="clear" w:color="auto" w:fill="auto"/>
            <w:noWrap/>
            <w:vAlign w:val="center"/>
          </w:tcPr>
          <w:p w14:paraId="424CB68A" w14:textId="77777777" w:rsidR="00596FF6" w:rsidRPr="00125758" w:rsidRDefault="00596FF6" w:rsidP="00E24B55">
            <w:pPr>
              <w:spacing w:after="0" w:line="240" w:lineRule="auto"/>
              <w:rPr>
                <w:rFonts w:eastAsia="Times New Roman" w:cs="Poppins"/>
                <w:sz w:val="18"/>
                <w:szCs w:val="18"/>
                <w:lang w:val="fr-FR" w:eastAsia="en-GB"/>
              </w:rPr>
            </w:pPr>
            <w:r w:rsidRPr="00472CE8">
              <w:rPr>
                <w:rFonts w:eastAsia="Times New Roman" w:cs="Poppins"/>
                <w:sz w:val="18"/>
                <w:szCs w:val="18"/>
                <w:lang w:val="fr-FR" w:eastAsia="en-GB"/>
              </w:rPr>
              <w:t>High</w:t>
            </w:r>
          </w:p>
        </w:tc>
        <w:tc>
          <w:tcPr>
            <w:tcW w:w="1418" w:type="dxa"/>
            <w:shd w:val="clear" w:color="auto" w:fill="auto"/>
            <w:noWrap/>
            <w:vAlign w:val="center"/>
          </w:tcPr>
          <w:p w14:paraId="14039FAE" w14:textId="77777777" w:rsidR="00596FF6" w:rsidRPr="00125758" w:rsidRDefault="00596FF6" w:rsidP="00E24B55">
            <w:pPr>
              <w:spacing w:after="0" w:line="240" w:lineRule="auto"/>
              <w:rPr>
                <w:rFonts w:eastAsia="Times New Roman" w:cs="Poppins"/>
                <w:sz w:val="18"/>
                <w:szCs w:val="18"/>
                <w:lang w:val="fr-FR" w:eastAsia="en-GB"/>
              </w:rPr>
            </w:pPr>
            <w:r w:rsidRPr="002A56AD">
              <w:rPr>
                <w:rFonts w:eastAsia="Times New Roman" w:cs="Poppins"/>
                <w:sz w:val="18"/>
                <w:szCs w:val="18"/>
                <w:lang w:val="fr-FR" w:eastAsia="en-GB"/>
              </w:rPr>
              <w:t>Low</w:t>
            </w:r>
          </w:p>
        </w:tc>
        <w:tc>
          <w:tcPr>
            <w:tcW w:w="1418" w:type="dxa"/>
            <w:shd w:val="clear" w:color="auto" w:fill="auto"/>
            <w:noWrap/>
            <w:vAlign w:val="center"/>
          </w:tcPr>
          <w:p w14:paraId="6A119DFD" w14:textId="77777777" w:rsidR="00596FF6" w:rsidRPr="006D7310"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40E6F390"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Centrul Perinatologic de nivelul II</w:t>
            </w:r>
          </w:p>
        </w:tc>
      </w:tr>
      <w:tr w:rsidR="00596FF6" w:rsidRPr="006D7310" w14:paraId="414BBC0B" w14:textId="77777777" w:rsidTr="00E24B55">
        <w:trPr>
          <w:trHeight w:val="828"/>
        </w:trPr>
        <w:tc>
          <w:tcPr>
            <w:tcW w:w="1701" w:type="dxa"/>
            <w:shd w:val="clear" w:color="auto" w:fill="auto"/>
            <w:vAlign w:val="center"/>
          </w:tcPr>
          <w:p w14:paraId="55EF52FD" w14:textId="77777777" w:rsidR="00596FF6" w:rsidRPr="006235E9" w:rsidRDefault="00596FF6" w:rsidP="00E24B55">
            <w:pPr>
              <w:spacing w:after="0" w:line="240" w:lineRule="auto"/>
              <w:rPr>
                <w:rFonts w:eastAsia="Times New Roman" w:cs="Poppins"/>
                <w:sz w:val="18"/>
                <w:szCs w:val="18"/>
                <w:lang w:eastAsia="en-GB"/>
              </w:rPr>
            </w:pPr>
            <w:r w:rsidRPr="006235E9">
              <w:rPr>
                <w:rFonts w:eastAsia="Times New Roman" w:cs="Poppins"/>
                <w:sz w:val="18"/>
                <w:szCs w:val="18"/>
                <w:lang w:eastAsia="en-GB"/>
              </w:rPr>
              <w:t>Local leaders of public services</w:t>
            </w:r>
          </w:p>
        </w:tc>
        <w:tc>
          <w:tcPr>
            <w:tcW w:w="1559" w:type="dxa"/>
            <w:shd w:val="clear" w:color="auto" w:fill="auto"/>
            <w:vAlign w:val="center"/>
          </w:tcPr>
          <w:p w14:paraId="594F847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xml:space="preserve">IMSP Spitalul Clinic </w:t>
            </w:r>
            <w:proofErr w:type="gramStart"/>
            <w:r w:rsidRPr="00125758">
              <w:rPr>
                <w:rFonts w:eastAsia="Times New Roman" w:cs="Poppins"/>
                <w:sz w:val="18"/>
                <w:szCs w:val="18"/>
                <w:lang w:val="fr-FR" w:eastAsia="en-GB"/>
              </w:rPr>
              <w:t>Municipal  nr</w:t>
            </w:r>
            <w:proofErr w:type="gramEnd"/>
            <w:r w:rsidRPr="00125758">
              <w:rPr>
                <w:rFonts w:eastAsia="Times New Roman" w:cs="Poppins"/>
                <w:sz w:val="18"/>
                <w:szCs w:val="18"/>
                <w:lang w:val="fr-FR" w:eastAsia="en-GB"/>
              </w:rPr>
              <w:t xml:space="preserve"> 1, Chișinău</w:t>
            </w:r>
          </w:p>
        </w:tc>
        <w:tc>
          <w:tcPr>
            <w:tcW w:w="1418" w:type="dxa"/>
            <w:shd w:val="clear" w:color="auto" w:fill="auto"/>
            <w:noWrap/>
            <w:vAlign w:val="center"/>
          </w:tcPr>
          <w:p w14:paraId="5A99607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Dorina Rotaru</w:t>
            </w:r>
          </w:p>
        </w:tc>
        <w:tc>
          <w:tcPr>
            <w:tcW w:w="1276" w:type="dxa"/>
            <w:shd w:val="clear" w:color="auto" w:fill="auto"/>
            <w:noWrap/>
            <w:vAlign w:val="center"/>
          </w:tcPr>
          <w:p w14:paraId="49164E2E"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77C22734"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6E66F6B1"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7F12C76D"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Manager serviciul neonatal pediatric</w:t>
            </w:r>
          </w:p>
        </w:tc>
        <w:tc>
          <w:tcPr>
            <w:tcW w:w="1276" w:type="dxa"/>
            <w:shd w:val="clear" w:color="auto" w:fill="auto"/>
            <w:noWrap/>
            <w:vAlign w:val="center"/>
          </w:tcPr>
          <w:p w14:paraId="0E79ACCB" w14:textId="77777777" w:rsidR="00596FF6" w:rsidRPr="00125758" w:rsidRDefault="00596FF6" w:rsidP="00E24B55">
            <w:pPr>
              <w:spacing w:after="0" w:line="240" w:lineRule="auto"/>
              <w:rPr>
                <w:rFonts w:eastAsia="Times New Roman" w:cs="Poppins"/>
                <w:sz w:val="18"/>
                <w:szCs w:val="18"/>
                <w:lang w:val="fr-FR" w:eastAsia="en-GB"/>
              </w:rPr>
            </w:pPr>
            <w:r w:rsidRPr="00472CE8">
              <w:rPr>
                <w:rFonts w:eastAsia="Times New Roman" w:cs="Poppins"/>
                <w:sz w:val="18"/>
                <w:szCs w:val="18"/>
                <w:lang w:val="fr-FR" w:eastAsia="en-GB"/>
              </w:rPr>
              <w:t>High</w:t>
            </w:r>
          </w:p>
        </w:tc>
        <w:tc>
          <w:tcPr>
            <w:tcW w:w="1418" w:type="dxa"/>
            <w:shd w:val="clear" w:color="auto" w:fill="auto"/>
            <w:noWrap/>
            <w:vAlign w:val="center"/>
          </w:tcPr>
          <w:p w14:paraId="6CE69586" w14:textId="77777777" w:rsidR="00596FF6" w:rsidRPr="00125758" w:rsidRDefault="00596FF6" w:rsidP="00E24B55">
            <w:pPr>
              <w:spacing w:after="0" w:line="240" w:lineRule="auto"/>
              <w:rPr>
                <w:rFonts w:eastAsia="Times New Roman" w:cs="Poppins"/>
                <w:sz w:val="18"/>
                <w:szCs w:val="18"/>
                <w:lang w:val="fr-FR" w:eastAsia="en-GB"/>
              </w:rPr>
            </w:pPr>
            <w:r w:rsidRPr="002A56AD">
              <w:rPr>
                <w:rFonts w:eastAsia="Times New Roman" w:cs="Poppins"/>
                <w:sz w:val="18"/>
                <w:szCs w:val="18"/>
                <w:lang w:val="fr-FR" w:eastAsia="en-GB"/>
              </w:rPr>
              <w:t>Low</w:t>
            </w:r>
          </w:p>
        </w:tc>
        <w:tc>
          <w:tcPr>
            <w:tcW w:w="1418" w:type="dxa"/>
            <w:shd w:val="clear" w:color="auto" w:fill="auto"/>
            <w:noWrap/>
            <w:vAlign w:val="center"/>
          </w:tcPr>
          <w:p w14:paraId="65033535" w14:textId="77777777" w:rsidR="00596FF6" w:rsidRPr="006D7310"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proofErr w:type="gramStart"/>
            <w:r>
              <w:rPr>
                <w:rFonts w:eastAsia="Times New Roman" w:cs="Poppins"/>
                <w:sz w:val="18"/>
                <w:szCs w:val="18"/>
                <w:lang w:val="fr-FR" w:eastAsia="en-GB"/>
              </w:rPr>
              <w:t>interview</w:t>
            </w:r>
            <w:proofErr w:type="gramEnd"/>
          </w:p>
        </w:tc>
        <w:tc>
          <w:tcPr>
            <w:tcW w:w="1276" w:type="dxa"/>
            <w:shd w:val="clear" w:color="auto" w:fill="auto"/>
            <w:vAlign w:val="center"/>
            <w:hideMark/>
          </w:tcPr>
          <w:p w14:paraId="471D1216"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81411C" w14:paraId="342E3586" w14:textId="77777777" w:rsidTr="00E24B55">
        <w:trPr>
          <w:trHeight w:val="566"/>
        </w:trPr>
        <w:tc>
          <w:tcPr>
            <w:tcW w:w="1701" w:type="dxa"/>
            <w:shd w:val="clear" w:color="auto" w:fill="auto"/>
            <w:noWrap/>
            <w:vAlign w:val="center"/>
          </w:tcPr>
          <w:p w14:paraId="1179DAF9"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Centra</w:t>
            </w:r>
            <w:r>
              <w:rPr>
                <w:rFonts w:eastAsia="Times New Roman" w:cs="Poppins"/>
                <w:sz w:val="18"/>
                <w:szCs w:val="18"/>
                <w:lang w:val="fr-FR" w:eastAsia="en-GB"/>
              </w:rPr>
              <w:t xml:space="preserve">l </w:t>
            </w:r>
            <w:r w:rsidRPr="00125758">
              <w:rPr>
                <w:rFonts w:eastAsia="Times New Roman" w:cs="Poppins"/>
                <w:sz w:val="18"/>
                <w:szCs w:val="18"/>
                <w:lang w:val="fr-FR" w:eastAsia="en-GB"/>
              </w:rPr>
              <w:t>government</w:t>
            </w:r>
            <w:r>
              <w:rPr>
                <w:rFonts w:eastAsia="Times New Roman" w:cs="Poppins"/>
                <w:sz w:val="18"/>
                <w:szCs w:val="18"/>
                <w:lang w:val="fr-FR" w:eastAsia="en-GB"/>
              </w:rPr>
              <w:t xml:space="preserve"> body</w:t>
            </w:r>
          </w:p>
        </w:tc>
        <w:tc>
          <w:tcPr>
            <w:tcW w:w="1559" w:type="dxa"/>
            <w:shd w:val="clear" w:color="auto" w:fill="auto"/>
            <w:vAlign w:val="center"/>
          </w:tcPr>
          <w:p w14:paraId="0AD2484B"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Ministry of Health</w:t>
            </w:r>
          </w:p>
        </w:tc>
        <w:tc>
          <w:tcPr>
            <w:tcW w:w="1418" w:type="dxa"/>
            <w:shd w:val="clear" w:color="auto" w:fill="auto"/>
            <w:vAlign w:val="center"/>
          </w:tcPr>
          <w:p w14:paraId="402C23D0"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Dr. Tatiana Zatic</w:t>
            </w:r>
          </w:p>
        </w:tc>
        <w:tc>
          <w:tcPr>
            <w:tcW w:w="1276" w:type="dxa"/>
            <w:shd w:val="clear" w:color="auto" w:fill="auto"/>
            <w:vAlign w:val="center"/>
          </w:tcPr>
          <w:p w14:paraId="7866AFBC"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1670C2F3"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EF39D4B"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62E64F37"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State Secretary for the Ministry</w:t>
            </w:r>
          </w:p>
        </w:tc>
        <w:tc>
          <w:tcPr>
            <w:tcW w:w="1276" w:type="dxa"/>
            <w:shd w:val="clear" w:color="auto" w:fill="auto"/>
            <w:noWrap/>
            <w:vAlign w:val="center"/>
          </w:tcPr>
          <w:p w14:paraId="3879CC52"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r>
              <w:rPr>
                <w:rFonts w:eastAsia="Times New Roman" w:cs="Poppins"/>
                <w:sz w:val="18"/>
                <w:szCs w:val="18"/>
                <w:lang w:val="fr-FR" w:eastAsia="en-GB"/>
              </w:rPr>
              <w:t>Medium</w:t>
            </w:r>
          </w:p>
        </w:tc>
        <w:tc>
          <w:tcPr>
            <w:tcW w:w="1418" w:type="dxa"/>
            <w:shd w:val="clear" w:color="auto" w:fill="auto"/>
            <w:noWrap/>
            <w:vAlign w:val="center"/>
          </w:tcPr>
          <w:p w14:paraId="33A02960"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Medium</w:t>
            </w:r>
          </w:p>
        </w:tc>
        <w:tc>
          <w:tcPr>
            <w:tcW w:w="1418" w:type="dxa"/>
            <w:shd w:val="clear" w:color="auto" w:fill="auto"/>
            <w:noWrap/>
            <w:vAlign w:val="center"/>
          </w:tcPr>
          <w:p w14:paraId="22601B92"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5C0E85C1"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81411C" w14:paraId="004F6643" w14:textId="77777777" w:rsidTr="00E24B55">
        <w:trPr>
          <w:trHeight w:val="960"/>
        </w:trPr>
        <w:tc>
          <w:tcPr>
            <w:tcW w:w="1701" w:type="dxa"/>
            <w:shd w:val="clear" w:color="auto" w:fill="auto"/>
            <w:noWrap/>
            <w:vAlign w:val="center"/>
          </w:tcPr>
          <w:p w14:paraId="6BC82B8C"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Frontline workers</w:t>
            </w:r>
          </w:p>
        </w:tc>
        <w:tc>
          <w:tcPr>
            <w:tcW w:w="1559" w:type="dxa"/>
            <w:shd w:val="clear" w:color="auto" w:fill="auto"/>
            <w:vAlign w:val="center"/>
          </w:tcPr>
          <w:p w14:paraId="793B79D7" w14:textId="77777777" w:rsidR="00596FF6" w:rsidRPr="00125758" w:rsidRDefault="00596FF6" w:rsidP="00E24B55">
            <w:pPr>
              <w:spacing w:after="0" w:line="240" w:lineRule="auto"/>
              <w:rPr>
                <w:rFonts w:eastAsia="Times New Roman" w:cs="Poppins"/>
                <w:sz w:val="18"/>
                <w:szCs w:val="18"/>
                <w:lang w:val="fr-FR" w:eastAsia="en-GB"/>
              </w:rPr>
            </w:pPr>
            <w:r w:rsidRPr="004F417F">
              <w:rPr>
                <w:rFonts w:eastAsia="Times New Roman" w:cs="Poppins"/>
                <w:sz w:val="18"/>
                <w:szCs w:val="18"/>
                <w:lang w:val="fr-FR" w:eastAsia="en-GB"/>
              </w:rPr>
              <w:t>State Medical University Moldova</w:t>
            </w:r>
          </w:p>
        </w:tc>
        <w:tc>
          <w:tcPr>
            <w:tcW w:w="1418" w:type="dxa"/>
            <w:shd w:val="clear" w:color="auto" w:fill="auto"/>
            <w:noWrap/>
            <w:vAlign w:val="center"/>
          </w:tcPr>
          <w:p w14:paraId="79BE212B"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Stelian Hodorogea</w:t>
            </w:r>
          </w:p>
        </w:tc>
        <w:tc>
          <w:tcPr>
            <w:tcW w:w="1276" w:type="dxa"/>
            <w:shd w:val="clear" w:color="auto" w:fill="auto"/>
            <w:vAlign w:val="center"/>
          </w:tcPr>
          <w:p w14:paraId="0E0B5666"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63FE508F"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E655F0F"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01FC8584"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Facilitated the training</w:t>
            </w:r>
          </w:p>
        </w:tc>
        <w:tc>
          <w:tcPr>
            <w:tcW w:w="1276" w:type="dxa"/>
            <w:shd w:val="clear" w:color="auto" w:fill="auto"/>
            <w:noWrap/>
            <w:vAlign w:val="center"/>
          </w:tcPr>
          <w:p w14:paraId="4F9ABBD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r>
              <w:rPr>
                <w:rFonts w:eastAsia="Times New Roman" w:cs="Poppins"/>
                <w:sz w:val="18"/>
                <w:szCs w:val="18"/>
                <w:lang w:val="fr-FR" w:eastAsia="en-GB"/>
              </w:rPr>
              <w:t>High</w:t>
            </w:r>
          </w:p>
        </w:tc>
        <w:tc>
          <w:tcPr>
            <w:tcW w:w="1418" w:type="dxa"/>
            <w:shd w:val="clear" w:color="auto" w:fill="auto"/>
            <w:noWrap/>
            <w:vAlign w:val="center"/>
          </w:tcPr>
          <w:p w14:paraId="7E262636"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Low</w:t>
            </w:r>
          </w:p>
        </w:tc>
        <w:tc>
          <w:tcPr>
            <w:tcW w:w="1418" w:type="dxa"/>
            <w:shd w:val="clear" w:color="auto" w:fill="auto"/>
            <w:noWrap/>
            <w:vAlign w:val="center"/>
          </w:tcPr>
          <w:p w14:paraId="1894F269"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25246550"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81411C" w14:paraId="7543FF1C" w14:textId="77777777" w:rsidTr="00E24B55">
        <w:trPr>
          <w:trHeight w:val="960"/>
        </w:trPr>
        <w:tc>
          <w:tcPr>
            <w:tcW w:w="1701" w:type="dxa"/>
            <w:shd w:val="clear" w:color="auto" w:fill="auto"/>
            <w:noWrap/>
            <w:vAlign w:val="center"/>
          </w:tcPr>
          <w:p w14:paraId="0112D4A9"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Frontline workers</w:t>
            </w:r>
          </w:p>
        </w:tc>
        <w:tc>
          <w:tcPr>
            <w:tcW w:w="1559" w:type="dxa"/>
            <w:shd w:val="clear" w:color="auto" w:fill="auto"/>
            <w:vAlign w:val="center"/>
          </w:tcPr>
          <w:p w14:paraId="4A751357"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Medical centre</w:t>
            </w:r>
          </w:p>
        </w:tc>
        <w:tc>
          <w:tcPr>
            <w:tcW w:w="1418" w:type="dxa"/>
            <w:shd w:val="clear" w:color="auto" w:fill="auto"/>
            <w:noWrap/>
            <w:vAlign w:val="center"/>
          </w:tcPr>
          <w:p w14:paraId="0873BE72"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Ala Burlacu</w:t>
            </w:r>
          </w:p>
        </w:tc>
        <w:tc>
          <w:tcPr>
            <w:tcW w:w="1276" w:type="dxa"/>
            <w:shd w:val="clear" w:color="auto" w:fill="auto"/>
            <w:vAlign w:val="center"/>
          </w:tcPr>
          <w:p w14:paraId="5B5DDF4C"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3B4C562E"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A92E7F1"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70D9027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Facilitated the training</w:t>
            </w:r>
          </w:p>
        </w:tc>
        <w:tc>
          <w:tcPr>
            <w:tcW w:w="1276" w:type="dxa"/>
            <w:shd w:val="clear" w:color="auto" w:fill="auto"/>
            <w:noWrap/>
            <w:vAlign w:val="center"/>
          </w:tcPr>
          <w:p w14:paraId="504030B9"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r>
              <w:rPr>
                <w:rFonts w:eastAsia="Times New Roman" w:cs="Poppins"/>
                <w:sz w:val="18"/>
                <w:szCs w:val="18"/>
                <w:lang w:val="fr-FR" w:eastAsia="en-GB"/>
              </w:rPr>
              <w:t>High</w:t>
            </w:r>
          </w:p>
        </w:tc>
        <w:tc>
          <w:tcPr>
            <w:tcW w:w="1418" w:type="dxa"/>
            <w:shd w:val="clear" w:color="auto" w:fill="auto"/>
            <w:noWrap/>
            <w:vAlign w:val="center"/>
          </w:tcPr>
          <w:p w14:paraId="499A0A8A"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Low</w:t>
            </w:r>
          </w:p>
        </w:tc>
        <w:tc>
          <w:tcPr>
            <w:tcW w:w="1418" w:type="dxa"/>
            <w:shd w:val="clear" w:color="auto" w:fill="auto"/>
            <w:noWrap/>
            <w:vAlign w:val="center"/>
          </w:tcPr>
          <w:p w14:paraId="35932819"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69762A5C"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81411C" w14:paraId="7CEA8BA1" w14:textId="77777777" w:rsidTr="00E24B55">
        <w:trPr>
          <w:trHeight w:val="960"/>
        </w:trPr>
        <w:tc>
          <w:tcPr>
            <w:tcW w:w="1701" w:type="dxa"/>
            <w:shd w:val="clear" w:color="auto" w:fill="auto"/>
            <w:noWrap/>
            <w:vAlign w:val="center"/>
          </w:tcPr>
          <w:p w14:paraId="4C9EC06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Frontline workers</w:t>
            </w:r>
          </w:p>
        </w:tc>
        <w:tc>
          <w:tcPr>
            <w:tcW w:w="1559" w:type="dxa"/>
            <w:shd w:val="clear" w:color="auto" w:fill="auto"/>
            <w:vAlign w:val="center"/>
          </w:tcPr>
          <w:p w14:paraId="0147B9D6" w14:textId="77777777" w:rsidR="00596FF6" w:rsidRPr="004F417F" w:rsidRDefault="00596FF6" w:rsidP="00E24B55">
            <w:pPr>
              <w:spacing w:after="0" w:line="240" w:lineRule="auto"/>
              <w:rPr>
                <w:rFonts w:eastAsia="Times New Roman" w:cs="Poppins"/>
                <w:sz w:val="18"/>
                <w:szCs w:val="18"/>
                <w:lang w:eastAsia="en-GB"/>
              </w:rPr>
            </w:pPr>
            <w:r w:rsidRPr="004F417F">
              <w:rPr>
                <w:rFonts w:eastAsia="Times New Roman" w:cs="Poppins"/>
                <w:sz w:val="18"/>
                <w:szCs w:val="18"/>
                <w:lang w:eastAsia="en-GB"/>
              </w:rPr>
              <w:t>National Centre for Public He</w:t>
            </w:r>
            <w:r>
              <w:rPr>
                <w:rFonts w:eastAsia="Times New Roman" w:cs="Poppins"/>
                <w:sz w:val="18"/>
                <w:szCs w:val="18"/>
                <w:lang w:eastAsia="en-GB"/>
              </w:rPr>
              <w:t>alth</w:t>
            </w:r>
          </w:p>
        </w:tc>
        <w:tc>
          <w:tcPr>
            <w:tcW w:w="1418" w:type="dxa"/>
            <w:shd w:val="clear" w:color="auto" w:fill="auto"/>
            <w:noWrap/>
            <w:vAlign w:val="center"/>
          </w:tcPr>
          <w:p w14:paraId="37B103BC"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Ecaterina Busuioc</w:t>
            </w:r>
          </w:p>
        </w:tc>
        <w:tc>
          <w:tcPr>
            <w:tcW w:w="1276" w:type="dxa"/>
            <w:shd w:val="clear" w:color="auto" w:fill="auto"/>
            <w:vAlign w:val="center"/>
          </w:tcPr>
          <w:p w14:paraId="1CE91798"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353AEE6C"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0D974A9"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215D3F8D"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Facilitated the training</w:t>
            </w:r>
          </w:p>
        </w:tc>
        <w:tc>
          <w:tcPr>
            <w:tcW w:w="1276" w:type="dxa"/>
            <w:shd w:val="clear" w:color="auto" w:fill="auto"/>
            <w:noWrap/>
            <w:vAlign w:val="center"/>
          </w:tcPr>
          <w:p w14:paraId="115BDAF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r>
              <w:rPr>
                <w:rFonts w:eastAsia="Times New Roman" w:cs="Poppins"/>
                <w:sz w:val="18"/>
                <w:szCs w:val="18"/>
                <w:lang w:val="fr-FR" w:eastAsia="en-GB"/>
              </w:rPr>
              <w:t>High</w:t>
            </w:r>
          </w:p>
        </w:tc>
        <w:tc>
          <w:tcPr>
            <w:tcW w:w="1418" w:type="dxa"/>
            <w:shd w:val="clear" w:color="auto" w:fill="auto"/>
            <w:noWrap/>
            <w:vAlign w:val="center"/>
          </w:tcPr>
          <w:p w14:paraId="0BED02CA"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Low</w:t>
            </w:r>
          </w:p>
        </w:tc>
        <w:tc>
          <w:tcPr>
            <w:tcW w:w="1418" w:type="dxa"/>
            <w:shd w:val="clear" w:color="auto" w:fill="auto"/>
            <w:noWrap/>
            <w:vAlign w:val="center"/>
          </w:tcPr>
          <w:p w14:paraId="1E90C1EC"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326C399A"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81411C" w14:paraId="06F162AB" w14:textId="77777777" w:rsidTr="00E24B55">
        <w:trPr>
          <w:trHeight w:val="960"/>
        </w:trPr>
        <w:tc>
          <w:tcPr>
            <w:tcW w:w="1701" w:type="dxa"/>
            <w:shd w:val="clear" w:color="auto" w:fill="auto"/>
            <w:noWrap/>
            <w:vAlign w:val="center"/>
          </w:tcPr>
          <w:p w14:paraId="4CFB92A7"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lastRenderedPageBreak/>
              <w:t>Frontline workers</w:t>
            </w:r>
          </w:p>
        </w:tc>
        <w:tc>
          <w:tcPr>
            <w:tcW w:w="1559" w:type="dxa"/>
            <w:shd w:val="clear" w:color="auto" w:fill="auto"/>
            <w:noWrap/>
            <w:vAlign w:val="center"/>
          </w:tcPr>
          <w:p w14:paraId="6A35F18C" w14:textId="77777777" w:rsidR="00596FF6" w:rsidRPr="00125758" w:rsidRDefault="00596FF6" w:rsidP="00E24B55">
            <w:pPr>
              <w:spacing w:after="0" w:line="240" w:lineRule="auto"/>
              <w:jc w:val="center"/>
              <w:rPr>
                <w:rFonts w:eastAsia="Times New Roman" w:cs="Poppins"/>
                <w:sz w:val="18"/>
                <w:szCs w:val="18"/>
                <w:lang w:val="fr-FR" w:eastAsia="en-GB"/>
              </w:rPr>
            </w:pPr>
            <w:r>
              <w:rPr>
                <w:rFonts w:eastAsia="Times New Roman" w:cs="Poppins"/>
                <w:sz w:val="18"/>
                <w:szCs w:val="18"/>
                <w:lang w:val="fr-FR" w:eastAsia="en-GB"/>
              </w:rPr>
              <w:t>-</w:t>
            </w:r>
          </w:p>
        </w:tc>
        <w:tc>
          <w:tcPr>
            <w:tcW w:w="1418" w:type="dxa"/>
            <w:shd w:val="clear" w:color="auto" w:fill="auto"/>
            <w:noWrap/>
            <w:vAlign w:val="center"/>
          </w:tcPr>
          <w:p w14:paraId="328082BE"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Iurie Carauș</w:t>
            </w:r>
          </w:p>
        </w:tc>
        <w:tc>
          <w:tcPr>
            <w:tcW w:w="1276" w:type="dxa"/>
            <w:shd w:val="clear" w:color="auto" w:fill="auto"/>
            <w:noWrap/>
            <w:vAlign w:val="center"/>
          </w:tcPr>
          <w:p w14:paraId="072488AC" w14:textId="77777777" w:rsidR="00596FF6" w:rsidRPr="0081411C" w:rsidRDefault="00596FF6" w:rsidP="00E24B55">
            <w:pPr>
              <w:spacing w:after="0" w:line="240" w:lineRule="auto"/>
              <w:rPr>
                <w:rFonts w:eastAsia="Times New Roman" w:cs="Poppins"/>
                <w:sz w:val="18"/>
                <w:szCs w:val="18"/>
                <w:lang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noWrap/>
            <w:vAlign w:val="center"/>
          </w:tcPr>
          <w:p w14:paraId="1F9BD334"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noWrap/>
            <w:vAlign w:val="center"/>
          </w:tcPr>
          <w:p w14:paraId="38022584"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45661890"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not</w:t>
            </w:r>
            <w:proofErr w:type="gramEnd"/>
            <w:r w:rsidRPr="00125758">
              <w:rPr>
                <w:rFonts w:eastAsia="Times New Roman" w:cs="Poppins"/>
                <w:sz w:val="18"/>
                <w:szCs w:val="18"/>
                <w:lang w:val="fr-FR" w:eastAsia="en-GB"/>
              </w:rPr>
              <w:t xml:space="preserve"> clear</w:t>
            </w:r>
          </w:p>
        </w:tc>
        <w:tc>
          <w:tcPr>
            <w:tcW w:w="1276" w:type="dxa"/>
            <w:shd w:val="clear" w:color="auto" w:fill="auto"/>
            <w:noWrap/>
            <w:vAlign w:val="center"/>
          </w:tcPr>
          <w:p w14:paraId="78C91D75" w14:textId="77777777" w:rsidR="00596FF6" w:rsidRPr="00125758" w:rsidRDefault="00596FF6" w:rsidP="00E24B55">
            <w:pPr>
              <w:spacing w:after="0" w:line="240" w:lineRule="auto"/>
              <w:rPr>
                <w:rFonts w:eastAsia="Times New Roman" w:cs="Poppins"/>
                <w:sz w:val="18"/>
                <w:szCs w:val="18"/>
                <w:lang w:val="fr-FR" w:eastAsia="en-GB"/>
              </w:rPr>
            </w:pPr>
            <w:r w:rsidRPr="00125758">
              <w:rPr>
                <w:rFonts w:eastAsia="Times New Roman" w:cs="Poppins"/>
                <w:sz w:val="18"/>
                <w:szCs w:val="18"/>
                <w:lang w:val="fr-FR" w:eastAsia="en-GB"/>
              </w:rPr>
              <w:t> </w:t>
            </w:r>
            <w:r>
              <w:rPr>
                <w:rFonts w:eastAsia="Times New Roman" w:cs="Poppins"/>
                <w:sz w:val="18"/>
                <w:szCs w:val="18"/>
                <w:lang w:val="fr-FR" w:eastAsia="en-GB"/>
              </w:rPr>
              <w:t>High</w:t>
            </w:r>
          </w:p>
        </w:tc>
        <w:tc>
          <w:tcPr>
            <w:tcW w:w="1418" w:type="dxa"/>
            <w:shd w:val="clear" w:color="auto" w:fill="auto"/>
            <w:noWrap/>
            <w:vAlign w:val="center"/>
          </w:tcPr>
          <w:p w14:paraId="567C06D7" w14:textId="77777777" w:rsidR="00596FF6" w:rsidRPr="00125758" w:rsidRDefault="00596FF6" w:rsidP="00E24B55">
            <w:pPr>
              <w:spacing w:after="0" w:line="240" w:lineRule="auto"/>
              <w:rPr>
                <w:rFonts w:eastAsia="Times New Roman" w:cs="Poppins"/>
                <w:sz w:val="18"/>
                <w:szCs w:val="18"/>
                <w:lang w:val="fr-FR" w:eastAsia="en-GB"/>
              </w:rPr>
            </w:pPr>
            <w:r>
              <w:rPr>
                <w:rFonts w:eastAsia="Times New Roman" w:cs="Poppins"/>
                <w:sz w:val="18"/>
                <w:szCs w:val="18"/>
                <w:lang w:val="fr-FR" w:eastAsia="en-GB"/>
              </w:rPr>
              <w:t>Low</w:t>
            </w:r>
          </w:p>
        </w:tc>
        <w:tc>
          <w:tcPr>
            <w:tcW w:w="1418" w:type="dxa"/>
            <w:shd w:val="clear" w:color="auto" w:fill="auto"/>
            <w:noWrap/>
            <w:vAlign w:val="center"/>
          </w:tcPr>
          <w:p w14:paraId="6F1F5153" w14:textId="77777777" w:rsidR="00596FF6" w:rsidRPr="00125758" w:rsidRDefault="00596FF6" w:rsidP="00E24B55">
            <w:pPr>
              <w:spacing w:after="0" w:line="240" w:lineRule="auto"/>
              <w:rPr>
                <w:rFonts w:eastAsia="Times New Roman" w:cs="Poppins"/>
                <w:sz w:val="18"/>
                <w:szCs w:val="18"/>
                <w:lang w:val="fr-FR"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1F7FDA96" w14:textId="77777777" w:rsidR="00596FF6" w:rsidRPr="00125758" w:rsidRDefault="00596FF6" w:rsidP="00E24B55">
            <w:pPr>
              <w:spacing w:after="0" w:line="240" w:lineRule="auto"/>
              <w:jc w:val="center"/>
              <w:rPr>
                <w:rFonts w:eastAsia="Times New Roman" w:cs="Poppins"/>
                <w:sz w:val="18"/>
                <w:szCs w:val="18"/>
                <w:lang w:val="fr-FR" w:eastAsia="en-GB"/>
              </w:rPr>
            </w:pPr>
            <w:r w:rsidRPr="0033435D">
              <w:rPr>
                <w:rFonts w:eastAsia="Times New Roman" w:cs="Poppins"/>
                <w:sz w:val="18"/>
                <w:szCs w:val="18"/>
                <w:lang w:eastAsia="en-GB"/>
              </w:rPr>
              <w:t>-</w:t>
            </w:r>
          </w:p>
        </w:tc>
      </w:tr>
      <w:tr w:rsidR="00596FF6" w:rsidRPr="006D7310" w14:paraId="7121E2A7" w14:textId="77777777" w:rsidTr="00E24B55">
        <w:trPr>
          <w:trHeight w:val="224"/>
        </w:trPr>
        <w:tc>
          <w:tcPr>
            <w:tcW w:w="15593" w:type="dxa"/>
            <w:gridSpan w:val="11"/>
            <w:shd w:val="clear" w:color="000000" w:fill="808080"/>
            <w:vAlign w:val="center"/>
            <w:hideMark/>
          </w:tcPr>
          <w:p w14:paraId="7562FA1B" w14:textId="77777777" w:rsidR="00596FF6" w:rsidRPr="0081411C" w:rsidRDefault="00596FF6" w:rsidP="00E24B55">
            <w:pPr>
              <w:spacing w:after="0"/>
              <w:jc w:val="center"/>
              <w:rPr>
                <w:rFonts w:eastAsia="Times New Roman" w:cs="Poppins"/>
                <w:b/>
                <w:bCs/>
                <w:i/>
                <w:iCs/>
                <w:color w:val="FFFFFF"/>
                <w:sz w:val="18"/>
                <w:szCs w:val="18"/>
                <w:lang w:eastAsia="en-GB"/>
              </w:rPr>
            </w:pPr>
            <w:r w:rsidRPr="006D7310">
              <w:rPr>
                <w:rFonts w:ascii="Calibri" w:hAnsi="Calibri" w:cs="Calibri"/>
                <w:b/>
                <w:bCs/>
                <w:i/>
                <w:iCs/>
                <w:color w:val="FFFFFF"/>
              </w:rPr>
              <w:t xml:space="preserve">Strengthening capacities of preschool staff, </w:t>
            </w:r>
            <w:proofErr w:type="gramStart"/>
            <w:r w:rsidRPr="006D7310">
              <w:rPr>
                <w:rFonts w:ascii="Calibri" w:hAnsi="Calibri" w:cs="Calibri"/>
                <w:b/>
                <w:bCs/>
                <w:i/>
                <w:iCs/>
                <w:color w:val="FFFFFF"/>
              </w:rPr>
              <w:t>parents</w:t>
            </w:r>
            <w:proofErr w:type="gramEnd"/>
            <w:r w:rsidRPr="006D7310">
              <w:rPr>
                <w:rFonts w:ascii="Calibri" w:hAnsi="Calibri" w:cs="Calibri"/>
                <w:b/>
                <w:bCs/>
                <w:i/>
                <w:iCs/>
                <w:color w:val="FFFFFF"/>
              </w:rPr>
              <w:t xml:space="preserve"> and local public authorities (LPAs) to ensure a state of preparedness and response to COVID-19 pandemic</w:t>
            </w:r>
          </w:p>
        </w:tc>
      </w:tr>
      <w:tr w:rsidR="00596FF6" w:rsidRPr="006235E9" w14:paraId="383A4845" w14:textId="77777777" w:rsidTr="00E24B55">
        <w:trPr>
          <w:trHeight w:val="588"/>
        </w:trPr>
        <w:tc>
          <w:tcPr>
            <w:tcW w:w="1701" w:type="dxa"/>
            <w:shd w:val="clear" w:color="auto" w:fill="auto"/>
            <w:vAlign w:val="center"/>
          </w:tcPr>
          <w:p w14:paraId="3C0122D2"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UNICEF</w:t>
            </w:r>
          </w:p>
        </w:tc>
        <w:tc>
          <w:tcPr>
            <w:tcW w:w="1559" w:type="dxa"/>
            <w:shd w:val="clear" w:color="auto" w:fill="auto"/>
            <w:vAlign w:val="center"/>
          </w:tcPr>
          <w:p w14:paraId="12A19966"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ECD/ECE Sections, UNICEF Moldova</w:t>
            </w:r>
          </w:p>
        </w:tc>
        <w:tc>
          <w:tcPr>
            <w:tcW w:w="1418" w:type="dxa"/>
            <w:shd w:val="clear" w:color="auto" w:fill="auto"/>
            <w:vAlign w:val="center"/>
          </w:tcPr>
          <w:p w14:paraId="5C869FFD"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Larisa Virtosu</w:t>
            </w:r>
          </w:p>
        </w:tc>
        <w:tc>
          <w:tcPr>
            <w:tcW w:w="1276" w:type="dxa"/>
            <w:shd w:val="clear" w:color="auto" w:fill="auto"/>
            <w:vAlign w:val="center"/>
          </w:tcPr>
          <w:p w14:paraId="33B4A71F" w14:textId="77777777" w:rsidR="00596FF6" w:rsidRPr="006235E9" w:rsidRDefault="00596FF6" w:rsidP="00E24B55">
            <w:pPr>
              <w:spacing w:after="0" w:line="240" w:lineRule="auto"/>
              <w:rPr>
                <w:rFonts w:eastAsia="Times New Roman" w:cs="Poppins"/>
                <w:sz w:val="18"/>
                <w:szCs w:val="18"/>
                <w:lang w:val="fr-FR" w:eastAsia="en-GB"/>
              </w:rPr>
            </w:pPr>
            <w:r w:rsidRPr="00F65F73">
              <w:rPr>
                <w:rFonts w:eastAsia="Times New Roman" w:cs="Poppins"/>
                <w:sz w:val="18"/>
                <w:szCs w:val="18"/>
                <w:lang w:val="fr-FR" w:eastAsia="en-GB"/>
              </w:rPr>
              <w:t xml:space="preserve">Phone and </w:t>
            </w:r>
            <w:proofErr w:type="gramStart"/>
            <w:r w:rsidRPr="00F65F73">
              <w:rPr>
                <w:rFonts w:eastAsia="Times New Roman" w:cs="Poppins"/>
                <w:sz w:val="18"/>
                <w:szCs w:val="18"/>
                <w:lang w:val="fr-FR" w:eastAsia="en-GB"/>
              </w:rPr>
              <w:t>email</w:t>
            </w:r>
            <w:proofErr w:type="gramEnd"/>
          </w:p>
        </w:tc>
        <w:tc>
          <w:tcPr>
            <w:tcW w:w="1417" w:type="dxa"/>
            <w:shd w:val="clear" w:color="auto" w:fill="auto"/>
            <w:vAlign w:val="center"/>
          </w:tcPr>
          <w:p w14:paraId="347C0D8E"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620CA65" w14:textId="77777777" w:rsidR="00596FF6" w:rsidRPr="0081411C" w:rsidRDefault="00596FF6" w:rsidP="00E24B55">
            <w:pPr>
              <w:spacing w:after="0" w:line="240" w:lineRule="auto"/>
              <w:rPr>
                <w:rFonts w:eastAsia="Times New Roman" w:cs="Poppin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030134F3"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Project coordinator</w:t>
            </w:r>
          </w:p>
        </w:tc>
        <w:tc>
          <w:tcPr>
            <w:tcW w:w="1276" w:type="dxa"/>
            <w:shd w:val="clear" w:color="auto" w:fill="auto"/>
            <w:vAlign w:val="center"/>
          </w:tcPr>
          <w:p w14:paraId="605900DA"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51829C57"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1AB48ABA" w14:textId="77777777" w:rsidR="00596FF6" w:rsidRPr="0081411C" w:rsidRDefault="00596FF6" w:rsidP="00E24B55">
            <w:pPr>
              <w:spacing w:after="0" w:line="240" w:lineRule="auto"/>
              <w:rPr>
                <w:rFonts w:eastAsia="Times New Roman" w:cs="Poppins"/>
                <w:sz w:val="18"/>
                <w:szCs w:val="18"/>
                <w:lang w:eastAsia="en-GB"/>
              </w:rPr>
            </w:pPr>
            <w:r w:rsidRPr="00125758">
              <w:rPr>
                <w:rFonts w:eastAsia="Times New Roman" w:cs="Poppins"/>
                <w:sz w:val="18"/>
                <w:szCs w:val="18"/>
                <w:lang w:val="fr-FR" w:eastAsia="en-GB"/>
              </w:rPr>
              <w:t> </w:t>
            </w:r>
            <w:proofErr w:type="gramStart"/>
            <w:r>
              <w:rPr>
                <w:rFonts w:eastAsia="Times New Roman" w:cs="Poppins"/>
                <w:sz w:val="18"/>
                <w:szCs w:val="18"/>
                <w:lang w:val="fr-FR" w:eastAsia="en-GB"/>
              </w:rPr>
              <w:t>interview</w:t>
            </w:r>
            <w:proofErr w:type="gramEnd"/>
          </w:p>
        </w:tc>
        <w:tc>
          <w:tcPr>
            <w:tcW w:w="1276" w:type="dxa"/>
            <w:shd w:val="clear" w:color="auto" w:fill="auto"/>
            <w:vAlign w:val="center"/>
          </w:tcPr>
          <w:p w14:paraId="1B3AC23C" w14:textId="77777777" w:rsidR="00596FF6" w:rsidRPr="0081411C" w:rsidRDefault="00596FF6"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596FF6" w:rsidRPr="0081411C" w14:paraId="205B3C36" w14:textId="77777777" w:rsidTr="00E24B55">
        <w:trPr>
          <w:trHeight w:val="588"/>
        </w:trPr>
        <w:tc>
          <w:tcPr>
            <w:tcW w:w="1701" w:type="dxa"/>
            <w:shd w:val="clear" w:color="auto" w:fill="auto"/>
            <w:vAlign w:val="center"/>
          </w:tcPr>
          <w:p w14:paraId="2EF35C0E"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Implementing Partner</w:t>
            </w:r>
          </w:p>
        </w:tc>
        <w:tc>
          <w:tcPr>
            <w:tcW w:w="1559" w:type="dxa"/>
            <w:shd w:val="clear" w:color="auto" w:fill="auto"/>
            <w:vAlign w:val="center"/>
          </w:tcPr>
          <w:p w14:paraId="491F4885"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 xml:space="preserve">CNETIF (Centrul National de Educatie Timpurie si Informare a Familiei) </w:t>
            </w:r>
          </w:p>
        </w:tc>
        <w:tc>
          <w:tcPr>
            <w:tcW w:w="1418" w:type="dxa"/>
            <w:shd w:val="clear" w:color="auto" w:fill="auto"/>
            <w:vAlign w:val="center"/>
          </w:tcPr>
          <w:p w14:paraId="502E0270"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Larisa Arhip</w:t>
            </w:r>
          </w:p>
        </w:tc>
        <w:tc>
          <w:tcPr>
            <w:tcW w:w="1276" w:type="dxa"/>
            <w:shd w:val="clear" w:color="auto" w:fill="auto"/>
            <w:vAlign w:val="center"/>
          </w:tcPr>
          <w:p w14:paraId="102060A7"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4528919A"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40669DDB"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3BC2BD64"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Project manager</w:t>
            </w:r>
          </w:p>
        </w:tc>
        <w:tc>
          <w:tcPr>
            <w:tcW w:w="1276" w:type="dxa"/>
            <w:shd w:val="clear" w:color="auto" w:fill="auto"/>
            <w:vAlign w:val="center"/>
          </w:tcPr>
          <w:p w14:paraId="38E86F35"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47FF21D7"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21C209ED" w14:textId="77777777" w:rsidR="00596FF6" w:rsidRPr="0081411C" w:rsidRDefault="00596FF6" w:rsidP="00E24B55">
            <w:pPr>
              <w:spacing w:after="0" w:line="240" w:lineRule="auto"/>
              <w:rPr>
                <w:rFonts w:eastAsia="Times New Roman" w:cs="Poppins"/>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2C039441"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6235E9" w14:paraId="65D56ECC" w14:textId="77777777" w:rsidTr="00E24B55">
        <w:trPr>
          <w:trHeight w:val="588"/>
        </w:trPr>
        <w:tc>
          <w:tcPr>
            <w:tcW w:w="1701" w:type="dxa"/>
            <w:shd w:val="clear" w:color="auto" w:fill="auto"/>
            <w:vAlign w:val="center"/>
          </w:tcPr>
          <w:p w14:paraId="672198BD"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Central government</w:t>
            </w:r>
          </w:p>
        </w:tc>
        <w:tc>
          <w:tcPr>
            <w:tcW w:w="1559" w:type="dxa"/>
            <w:shd w:val="clear" w:color="auto" w:fill="auto"/>
            <w:vAlign w:val="center"/>
          </w:tcPr>
          <w:p w14:paraId="0EED828C"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Ministry of Education, Culture and Research</w:t>
            </w:r>
          </w:p>
        </w:tc>
        <w:tc>
          <w:tcPr>
            <w:tcW w:w="1418" w:type="dxa"/>
            <w:shd w:val="clear" w:color="auto" w:fill="auto"/>
            <w:vAlign w:val="center"/>
          </w:tcPr>
          <w:p w14:paraId="48B60050" w14:textId="77777777" w:rsidR="00596FF6" w:rsidRPr="006235E9" w:rsidRDefault="00596FF6" w:rsidP="00E24B55">
            <w:pPr>
              <w:rPr>
                <w:rFonts w:eastAsia="Times New Roman" w:cs="Poppins"/>
                <w:sz w:val="18"/>
                <w:szCs w:val="18"/>
                <w:lang w:val="fr-FR" w:eastAsia="en-GB"/>
              </w:rPr>
            </w:pPr>
            <w:proofErr w:type="gramStart"/>
            <w:r w:rsidRPr="006235E9">
              <w:rPr>
                <w:rFonts w:eastAsia="Times New Roman" w:cs="Poppins"/>
                <w:sz w:val="18"/>
                <w:szCs w:val="18"/>
                <w:lang w:val="fr-FR" w:eastAsia="en-GB"/>
              </w:rPr>
              <w:t>Maria  Vranceanu</w:t>
            </w:r>
            <w:proofErr w:type="gramEnd"/>
          </w:p>
        </w:tc>
        <w:tc>
          <w:tcPr>
            <w:tcW w:w="1276" w:type="dxa"/>
            <w:shd w:val="clear" w:color="auto" w:fill="auto"/>
            <w:vAlign w:val="center"/>
          </w:tcPr>
          <w:p w14:paraId="0936D389"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175DD36A"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0584362B"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3C1ECCFD" w14:textId="77777777" w:rsidR="00596FF6" w:rsidRPr="006235E9" w:rsidRDefault="00596FF6" w:rsidP="00E24B55">
            <w:pPr>
              <w:spacing w:after="0" w:line="240" w:lineRule="auto"/>
              <w:rPr>
                <w:rFonts w:eastAsia="Times New Roman" w:cs="Poppins"/>
                <w:sz w:val="18"/>
                <w:szCs w:val="18"/>
                <w:lang w:eastAsia="en-GB"/>
              </w:rPr>
            </w:pPr>
            <w:r w:rsidRPr="006235E9">
              <w:rPr>
                <w:rFonts w:eastAsia="Times New Roman" w:cs="Poppins"/>
                <w:sz w:val="18"/>
                <w:szCs w:val="18"/>
                <w:lang w:eastAsia="en-GB"/>
              </w:rPr>
              <w:t xml:space="preserve">ECE Specialist, </w:t>
            </w:r>
            <w:r>
              <w:rPr>
                <w:rFonts w:eastAsia="Times New Roman" w:cs="Poppins"/>
                <w:sz w:val="18"/>
                <w:szCs w:val="18"/>
                <w:lang w:eastAsia="en-GB"/>
              </w:rPr>
              <w:t xml:space="preserve">has </w:t>
            </w:r>
            <w:r w:rsidRPr="006235E9">
              <w:rPr>
                <w:rFonts w:eastAsia="Times New Roman" w:cs="Poppins"/>
                <w:sz w:val="18"/>
                <w:szCs w:val="18"/>
                <w:lang w:eastAsia="en-GB"/>
              </w:rPr>
              <w:t>knowledge</w:t>
            </w:r>
            <w:r w:rsidRPr="006235E9">
              <w:rPr>
                <w:rFonts w:eastAsia="Times New Roman" w:cs="Poppins"/>
                <w:sz w:val="18"/>
                <w:szCs w:val="18"/>
                <w:lang w:eastAsia="en-GB"/>
              </w:rPr>
              <w:br/>
              <w:t xml:space="preserve"> about the project</w:t>
            </w:r>
          </w:p>
        </w:tc>
        <w:tc>
          <w:tcPr>
            <w:tcW w:w="1276" w:type="dxa"/>
            <w:shd w:val="clear" w:color="auto" w:fill="auto"/>
            <w:vAlign w:val="center"/>
          </w:tcPr>
          <w:p w14:paraId="04AAD6B0" w14:textId="77777777" w:rsidR="00596FF6" w:rsidRPr="0081411C"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28FACA12" w14:textId="77777777" w:rsidR="00596FF6" w:rsidRPr="0081411C"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3826EDDB"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487FB1D1" w14:textId="77777777" w:rsidR="00596FF6" w:rsidRPr="0081411C" w:rsidRDefault="00596FF6"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596FF6" w:rsidRPr="0081411C" w14:paraId="3D7D9CA2" w14:textId="77777777" w:rsidTr="00E24B55">
        <w:trPr>
          <w:trHeight w:val="588"/>
        </w:trPr>
        <w:tc>
          <w:tcPr>
            <w:tcW w:w="1701" w:type="dxa"/>
            <w:shd w:val="clear" w:color="auto" w:fill="auto"/>
            <w:vAlign w:val="center"/>
          </w:tcPr>
          <w:p w14:paraId="48087A13"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Central government</w:t>
            </w:r>
          </w:p>
        </w:tc>
        <w:tc>
          <w:tcPr>
            <w:tcW w:w="1559" w:type="dxa"/>
            <w:shd w:val="clear" w:color="auto" w:fill="auto"/>
            <w:vAlign w:val="center"/>
          </w:tcPr>
          <w:p w14:paraId="08400F4F"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Ministry of Education, Culture and Research</w:t>
            </w:r>
          </w:p>
        </w:tc>
        <w:tc>
          <w:tcPr>
            <w:tcW w:w="1418" w:type="dxa"/>
            <w:shd w:val="clear" w:color="auto" w:fill="auto"/>
            <w:vAlign w:val="center"/>
          </w:tcPr>
          <w:p w14:paraId="1C980C76"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Grîu Natalia</w:t>
            </w:r>
          </w:p>
        </w:tc>
        <w:tc>
          <w:tcPr>
            <w:tcW w:w="1276" w:type="dxa"/>
            <w:shd w:val="clear" w:color="auto" w:fill="auto"/>
            <w:vAlign w:val="center"/>
          </w:tcPr>
          <w:p w14:paraId="1022DEA4"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24C3EFE7"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0BD73ED9"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5B92BAB6" w14:textId="77777777" w:rsidR="00596FF6" w:rsidRPr="006235E9" w:rsidRDefault="00596FF6" w:rsidP="00E24B55">
            <w:pPr>
              <w:spacing w:after="0" w:line="240" w:lineRule="auto"/>
              <w:rPr>
                <w:rFonts w:eastAsia="Times New Roman" w:cs="Poppins"/>
                <w:sz w:val="18"/>
                <w:szCs w:val="18"/>
                <w:lang w:eastAsia="en-GB"/>
              </w:rPr>
            </w:pPr>
            <w:r w:rsidRPr="006235E9">
              <w:rPr>
                <w:rFonts w:eastAsia="Times New Roman" w:cs="Poppins"/>
                <w:sz w:val="18"/>
                <w:szCs w:val="18"/>
                <w:lang w:eastAsia="en-GB"/>
              </w:rPr>
              <w:t xml:space="preserve">State </w:t>
            </w:r>
            <w:proofErr w:type="gramStart"/>
            <w:r w:rsidRPr="006235E9">
              <w:rPr>
                <w:rFonts w:eastAsia="Times New Roman" w:cs="Poppins"/>
                <w:sz w:val="18"/>
                <w:szCs w:val="18"/>
                <w:lang w:eastAsia="en-GB"/>
              </w:rPr>
              <w:t>Secretary,  Ministry</w:t>
            </w:r>
            <w:proofErr w:type="gramEnd"/>
            <w:r w:rsidRPr="006235E9">
              <w:rPr>
                <w:rFonts w:eastAsia="Times New Roman" w:cs="Poppins"/>
                <w:sz w:val="18"/>
                <w:szCs w:val="18"/>
                <w:lang w:eastAsia="en-GB"/>
              </w:rPr>
              <w:t xml:space="preserve"> of Education, Culture and Research</w:t>
            </w:r>
          </w:p>
        </w:tc>
        <w:tc>
          <w:tcPr>
            <w:tcW w:w="1276" w:type="dxa"/>
            <w:shd w:val="clear" w:color="auto" w:fill="auto"/>
            <w:vAlign w:val="center"/>
          </w:tcPr>
          <w:p w14:paraId="2711B495" w14:textId="77777777" w:rsidR="00596FF6" w:rsidRPr="006235E9"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6D497126" w14:textId="77777777" w:rsidR="00596FF6" w:rsidRPr="006235E9"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3586A169"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08EB147C"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156065" w14:paraId="4C9D49D6" w14:textId="77777777" w:rsidTr="00E24B55">
        <w:trPr>
          <w:trHeight w:val="300"/>
        </w:trPr>
        <w:tc>
          <w:tcPr>
            <w:tcW w:w="1701" w:type="dxa"/>
            <w:shd w:val="clear" w:color="auto" w:fill="auto"/>
            <w:vAlign w:val="center"/>
          </w:tcPr>
          <w:p w14:paraId="16EEC68D" w14:textId="77777777" w:rsidR="00596FF6" w:rsidRPr="002F6A1E" w:rsidRDefault="00596FF6" w:rsidP="00E24B55">
            <w:pPr>
              <w:spacing w:after="0" w:line="240" w:lineRule="auto"/>
              <w:rPr>
                <w:rFonts w:eastAsia="Times New Roman" w:cs="Poppins"/>
                <w:sz w:val="18"/>
                <w:szCs w:val="18"/>
                <w:lang w:eastAsia="en-GB"/>
              </w:rPr>
            </w:pPr>
            <w:r w:rsidRPr="002F6A1E">
              <w:rPr>
                <w:rFonts w:eastAsia="Times New Roman" w:cs="Poppins"/>
                <w:sz w:val="18"/>
                <w:szCs w:val="18"/>
                <w:lang w:eastAsia="en-GB"/>
              </w:rPr>
              <w:t>Local leaders of public services</w:t>
            </w:r>
          </w:p>
        </w:tc>
        <w:tc>
          <w:tcPr>
            <w:tcW w:w="1559" w:type="dxa"/>
            <w:shd w:val="clear" w:color="auto" w:fill="auto"/>
            <w:vAlign w:val="center"/>
          </w:tcPr>
          <w:p w14:paraId="6143BE93" w14:textId="77777777" w:rsidR="00596FF6" w:rsidRPr="002F6A1E" w:rsidRDefault="00596FF6" w:rsidP="00E24B55">
            <w:pPr>
              <w:spacing w:after="0" w:line="240" w:lineRule="auto"/>
              <w:rPr>
                <w:rFonts w:eastAsia="Times New Roman" w:cs="Poppins"/>
                <w:sz w:val="18"/>
                <w:szCs w:val="18"/>
                <w:lang w:eastAsia="en-GB"/>
              </w:rPr>
            </w:pPr>
            <w:r w:rsidRPr="002F6A1E">
              <w:rPr>
                <w:rFonts w:eastAsia="Times New Roman" w:cs="Poppins"/>
                <w:sz w:val="18"/>
                <w:szCs w:val="18"/>
                <w:lang w:eastAsia="en-GB"/>
              </w:rPr>
              <w:t xml:space="preserve">OLSDÎ (Local Authority for Education) </w:t>
            </w:r>
            <w:proofErr w:type="spellStart"/>
            <w:r w:rsidRPr="002F6A1E">
              <w:rPr>
                <w:rFonts w:eastAsia="Times New Roman" w:cs="Poppins"/>
                <w:sz w:val="18"/>
                <w:szCs w:val="18"/>
                <w:lang w:eastAsia="en-GB"/>
              </w:rPr>
              <w:t>Sangerei</w:t>
            </w:r>
            <w:proofErr w:type="spellEnd"/>
          </w:p>
        </w:tc>
        <w:tc>
          <w:tcPr>
            <w:tcW w:w="1418" w:type="dxa"/>
            <w:shd w:val="clear" w:color="auto" w:fill="auto"/>
            <w:vAlign w:val="center"/>
          </w:tcPr>
          <w:p w14:paraId="7EF305CF"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Nicov Larisa</w:t>
            </w:r>
          </w:p>
        </w:tc>
        <w:tc>
          <w:tcPr>
            <w:tcW w:w="1276" w:type="dxa"/>
            <w:shd w:val="clear" w:color="auto" w:fill="auto"/>
            <w:vAlign w:val="center"/>
          </w:tcPr>
          <w:p w14:paraId="4C32D26E"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hideMark/>
          </w:tcPr>
          <w:p w14:paraId="54BFA618"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5753C248"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43511CA6" w14:textId="77777777" w:rsidR="00596FF6" w:rsidRPr="006235E9" w:rsidRDefault="00596FF6" w:rsidP="00E24B55">
            <w:pPr>
              <w:spacing w:after="0" w:line="240" w:lineRule="auto"/>
              <w:rPr>
                <w:rFonts w:eastAsia="Times New Roman" w:cs="Poppins"/>
                <w:sz w:val="18"/>
                <w:szCs w:val="18"/>
                <w:lang w:eastAsia="en-GB"/>
              </w:rPr>
            </w:pPr>
            <w:r w:rsidRPr="006235E9">
              <w:rPr>
                <w:rFonts w:eastAsia="Times New Roman" w:cs="Poppins"/>
                <w:sz w:val="18"/>
                <w:szCs w:val="18"/>
                <w:lang w:eastAsia="en-GB"/>
              </w:rPr>
              <w:t>knowledgeable</w:t>
            </w:r>
            <w:r>
              <w:rPr>
                <w:rFonts w:eastAsia="Times New Roman" w:cs="Poppins"/>
                <w:sz w:val="18"/>
                <w:szCs w:val="18"/>
                <w:lang w:eastAsia="en-GB"/>
              </w:rPr>
              <w:t xml:space="preserve"> </w:t>
            </w:r>
            <w:r w:rsidRPr="006235E9">
              <w:rPr>
                <w:rFonts w:eastAsia="Times New Roman" w:cs="Poppins"/>
                <w:sz w:val="18"/>
                <w:szCs w:val="18"/>
                <w:lang w:eastAsia="en-GB"/>
              </w:rPr>
              <w:t>about the project</w:t>
            </w:r>
          </w:p>
        </w:tc>
        <w:tc>
          <w:tcPr>
            <w:tcW w:w="1276" w:type="dxa"/>
            <w:shd w:val="clear" w:color="auto" w:fill="auto"/>
            <w:vAlign w:val="center"/>
          </w:tcPr>
          <w:p w14:paraId="19C4D3A4"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tcPr>
          <w:p w14:paraId="2EF7EB0F"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Low</w:t>
            </w:r>
          </w:p>
        </w:tc>
        <w:tc>
          <w:tcPr>
            <w:tcW w:w="1418" w:type="dxa"/>
            <w:shd w:val="clear" w:color="auto" w:fill="auto"/>
            <w:vAlign w:val="center"/>
          </w:tcPr>
          <w:p w14:paraId="780165ED" w14:textId="77777777" w:rsidR="00596FF6" w:rsidRPr="0081411C" w:rsidRDefault="00596FF6" w:rsidP="00E24B55">
            <w:pPr>
              <w:spacing w:after="0" w:line="240" w:lineRule="auto"/>
              <w:rPr>
                <w:rFonts w:eastAsia="Times New Roman" w:cs="Poppins"/>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68B0403D" w14:textId="77777777" w:rsidR="00596FF6" w:rsidRPr="0081411C" w:rsidRDefault="00596FF6" w:rsidP="00E24B55">
            <w:pPr>
              <w:spacing w:after="0" w:line="240" w:lineRule="auto"/>
              <w:jc w:val="center"/>
              <w:rPr>
                <w:rFonts w:eastAsia="Times New Roman" w:cs="Poppins"/>
                <w:sz w:val="18"/>
                <w:szCs w:val="18"/>
                <w:lang w:eastAsia="en-GB"/>
              </w:rPr>
            </w:pPr>
            <w:r w:rsidRPr="00156065">
              <w:rPr>
                <w:rFonts w:eastAsia="Times New Roman" w:cs="Poppins"/>
                <w:sz w:val="18"/>
                <w:szCs w:val="18"/>
                <w:lang w:eastAsia="en-GB"/>
              </w:rPr>
              <w:t>OLSDÎ</w:t>
            </w:r>
            <w:r>
              <w:rPr>
                <w:rFonts w:eastAsia="Times New Roman" w:cs="Poppins"/>
                <w:sz w:val="18"/>
                <w:szCs w:val="18"/>
                <w:lang w:eastAsia="en-GB"/>
              </w:rPr>
              <w:t xml:space="preserve"> d</w:t>
            </w:r>
            <w:r w:rsidRPr="00156065">
              <w:rPr>
                <w:rFonts w:eastAsia="Times New Roman" w:cs="Poppins"/>
                <w:sz w:val="18"/>
                <w:szCs w:val="18"/>
                <w:lang w:eastAsia="en-GB"/>
              </w:rPr>
              <w:t>esign, organiz</w:t>
            </w:r>
            <w:r>
              <w:rPr>
                <w:rFonts w:eastAsia="Times New Roman" w:cs="Poppins"/>
                <w:sz w:val="18"/>
                <w:szCs w:val="18"/>
                <w:lang w:eastAsia="en-GB"/>
              </w:rPr>
              <w:t xml:space="preserve">e </w:t>
            </w:r>
            <w:r w:rsidRPr="00156065">
              <w:rPr>
                <w:rFonts w:eastAsia="Times New Roman" w:cs="Poppins"/>
                <w:sz w:val="18"/>
                <w:szCs w:val="18"/>
                <w:lang w:eastAsia="en-GB"/>
              </w:rPr>
              <w:t>coordinat</w:t>
            </w:r>
            <w:r>
              <w:rPr>
                <w:rFonts w:eastAsia="Times New Roman" w:cs="Poppins"/>
                <w:sz w:val="18"/>
                <w:szCs w:val="18"/>
                <w:lang w:eastAsia="en-GB"/>
              </w:rPr>
              <w:t xml:space="preserve">e, &amp; monitor public pre-school </w:t>
            </w:r>
            <w:r w:rsidRPr="00156065">
              <w:rPr>
                <w:rFonts w:eastAsia="Times New Roman" w:cs="Poppins"/>
                <w:sz w:val="18"/>
                <w:szCs w:val="18"/>
                <w:lang w:eastAsia="en-GB"/>
              </w:rPr>
              <w:t>education</w:t>
            </w:r>
          </w:p>
        </w:tc>
      </w:tr>
      <w:tr w:rsidR="00596FF6" w:rsidRPr="006235E9" w14:paraId="01C38018" w14:textId="77777777" w:rsidTr="00E24B55">
        <w:trPr>
          <w:trHeight w:val="576"/>
        </w:trPr>
        <w:tc>
          <w:tcPr>
            <w:tcW w:w="1701" w:type="dxa"/>
            <w:shd w:val="clear" w:color="auto" w:fill="auto"/>
            <w:vAlign w:val="center"/>
          </w:tcPr>
          <w:p w14:paraId="4926833D" w14:textId="77777777" w:rsidR="00596FF6" w:rsidRPr="006235E9" w:rsidRDefault="00596FF6" w:rsidP="00E24B55">
            <w:pPr>
              <w:spacing w:after="0" w:line="240" w:lineRule="auto"/>
              <w:rPr>
                <w:rFonts w:eastAsia="Times New Roman" w:cs="Poppins"/>
                <w:sz w:val="18"/>
                <w:szCs w:val="18"/>
                <w:lang w:eastAsia="en-GB"/>
              </w:rPr>
            </w:pPr>
            <w:r w:rsidRPr="006235E9">
              <w:rPr>
                <w:rFonts w:eastAsia="Times New Roman" w:cs="Poppins"/>
                <w:sz w:val="18"/>
                <w:szCs w:val="18"/>
                <w:lang w:eastAsia="en-GB"/>
              </w:rPr>
              <w:t>Local leaders of public services</w:t>
            </w:r>
          </w:p>
        </w:tc>
        <w:tc>
          <w:tcPr>
            <w:tcW w:w="1559" w:type="dxa"/>
            <w:shd w:val="clear" w:color="auto" w:fill="auto"/>
            <w:vAlign w:val="center"/>
          </w:tcPr>
          <w:p w14:paraId="65859599" w14:textId="77777777" w:rsidR="00596FF6" w:rsidRPr="002F6A1E" w:rsidRDefault="00596FF6" w:rsidP="00E24B55">
            <w:pPr>
              <w:spacing w:after="0" w:line="240" w:lineRule="auto"/>
              <w:rPr>
                <w:rFonts w:eastAsia="Times New Roman" w:cs="Poppins"/>
                <w:sz w:val="18"/>
                <w:szCs w:val="18"/>
                <w:lang w:eastAsia="en-GB"/>
              </w:rPr>
            </w:pPr>
            <w:r w:rsidRPr="002F6A1E">
              <w:rPr>
                <w:rFonts w:eastAsia="Times New Roman" w:cs="Poppins"/>
                <w:sz w:val="18"/>
                <w:szCs w:val="18"/>
                <w:lang w:eastAsia="en-GB"/>
              </w:rPr>
              <w:t xml:space="preserve">OLSDÎ (Local Authority for Education) </w:t>
            </w:r>
            <w:proofErr w:type="spellStart"/>
            <w:r w:rsidRPr="002F6A1E">
              <w:rPr>
                <w:rFonts w:eastAsia="Times New Roman" w:cs="Poppins"/>
                <w:sz w:val="18"/>
                <w:szCs w:val="18"/>
                <w:lang w:eastAsia="en-GB"/>
              </w:rPr>
              <w:t>Cantemir</w:t>
            </w:r>
            <w:proofErr w:type="spellEnd"/>
          </w:p>
        </w:tc>
        <w:tc>
          <w:tcPr>
            <w:tcW w:w="1418" w:type="dxa"/>
            <w:shd w:val="clear" w:color="auto" w:fill="auto"/>
            <w:vAlign w:val="center"/>
          </w:tcPr>
          <w:p w14:paraId="50C8F1A3"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Manoli Tatiana</w:t>
            </w:r>
          </w:p>
        </w:tc>
        <w:tc>
          <w:tcPr>
            <w:tcW w:w="1276" w:type="dxa"/>
            <w:shd w:val="clear" w:color="auto" w:fill="auto"/>
            <w:vAlign w:val="center"/>
          </w:tcPr>
          <w:p w14:paraId="47EAD900"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hideMark/>
          </w:tcPr>
          <w:p w14:paraId="1793A63A"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hideMark/>
          </w:tcPr>
          <w:p w14:paraId="165CAEA7"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6" w:type="dxa"/>
            <w:shd w:val="clear" w:color="auto" w:fill="auto"/>
          </w:tcPr>
          <w:p w14:paraId="7CA4FD41" w14:textId="77777777" w:rsidR="00596FF6" w:rsidRPr="006235E9" w:rsidRDefault="00596FF6" w:rsidP="00E24B55">
            <w:pPr>
              <w:spacing w:after="0" w:line="240" w:lineRule="auto"/>
              <w:rPr>
                <w:rFonts w:eastAsia="Times New Roman" w:cs="Poppins"/>
                <w:sz w:val="18"/>
                <w:szCs w:val="18"/>
                <w:lang w:eastAsia="en-GB"/>
              </w:rPr>
            </w:pPr>
            <w:r w:rsidRPr="00E208DE">
              <w:rPr>
                <w:rFonts w:eastAsia="Times New Roman" w:cs="Poppins"/>
                <w:sz w:val="18"/>
                <w:szCs w:val="18"/>
                <w:lang w:eastAsia="en-GB"/>
              </w:rPr>
              <w:t>knowledgeable about the project</w:t>
            </w:r>
          </w:p>
        </w:tc>
        <w:tc>
          <w:tcPr>
            <w:tcW w:w="1276" w:type="dxa"/>
            <w:shd w:val="clear" w:color="auto" w:fill="auto"/>
            <w:vAlign w:val="center"/>
          </w:tcPr>
          <w:p w14:paraId="6094967B"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tcPr>
          <w:p w14:paraId="3F5DCDDE"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Low</w:t>
            </w:r>
          </w:p>
        </w:tc>
        <w:tc>
          <w:tcPr>
            <w:tcW w:w="1418" w:type="dxa"/>
            <w:shd w:val="clear" w:color="auto" w:fill="auto"/>
            <w:vAlign w:val="center"/>
          </w:tcPr>
          <w:p w14:paraId="0CAF87AE" w14:textId="77777777" w:rsidR="00596FF6" w:rsidRPr="0081411C" w:rsidRDefault="00596FF6" w:rsidP="00E24B55">
            <w:pPr>
              <w:spacing w:after="0" w:line="240" w:lineRule="auto"/>
              <w:rPr>
                <w:rFonts w:eastAsia="Times New Roman" w:cs="Poppins"/>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44F4E35F" w14:textId="77777777" w:rsidR="00596FF6" w:rsidRPr="00156065"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As above</w:t>
            </w:r>
          </w:p>
        </w:tc>
      </w:tr>
      <w:tr w:rsidR="00596FF6" w:rsidRPr="0081411C" w14:paraId="09B0DDB9" w14:textId="77777777" w:rsidTr="00E24B55">
        <w:trPr>
          <w:trHeight w:val="576"/>
        </w:trPr>
        <w:tc>
          <w:tcPr>
            <w:tcW w:w="1701" w:type="dxa"/>
            <w:shd w:val="clear" w:color="auto" w:fill="auto"/>
            <w:vAlign w:val="center"/>
          </w:tcPr>
          <w:p w14:paraId="4415BE42" w14:textId="77777777" w:rsidR="00596FF6" w:rsidRPr="00156065" w:rsidRDefault="00596FF6" w:rsidP="00E24B55">
            <w:pPr>
              <w:spacing w:after="0" w:line="240" w:lineRule="auto"/>
              <w:rPr>
                <w:rFonts w:eastAsia="Times New Roman" w:cs="Poppins"/>
                <w:sz w:val="18"/>
                <w:szCs w:val="18"/>
                <w:lang w:eastAsia="en-GB"/>
              </w:rPr>
            </w:pPr>
            <w:r w:rsidRPr="00156065">
              <w:rPr>
                <w:rFonts w:eastAsia="Times New Roman" w:cs="Poppins"/>
                <w:sz w:val="18"/>
                <w:szCs w:val="18"/>
                <w:lang w:eastAsia="en-GB"/>
              </w:rPr>
              <w:t>Local leaders of public services</w:t>
            </w:r>
          </w:p>
        </w:tc>
        <w:tc>
          <w:tcPr>
            <w:tcW w:w="1559" w:type="dxa"/>
            <w:shd w:val="clear" w:color="auto" w:fill="auto"/>
            <w:vAlign w:val="center"/>
          </w:tcPr>
          <w:p w14:paraId="1130C3E5" w14:textId="77777777" w:rsidR="00596FF6" w:rsidRPr="002F6A1E" w:rsidRDefault="00596FF6" w:rsidP="00E24B55">
            <w:pPr>
              <w:spacing w:after="0" w:line="240" w:lineRule="auto"/>
              <w:rPr>
                <w:rFonts w:eastAsia="Times New Roman" w:cs="Poppins"/>
                <w:sz w:val="18"/>
                <w:szCs w:val="18"/>
                <w:lang w:eastAsia="en-GB"/>
              </w:rPr>
            </w:pPr>
            <w:r w:rsidRPr="002F6A1E">
              <w:rPr>
                <w:rFonts w:eastAsia="Times New Roman" w:cs="Poppins"/>
                <w:sz w:val="18"/>
                <w:szCs w:val="18"/>
                <w:lang w:eastAsia="en-GB"/>
              </w:rPr>
              <w:t xml:space="preserve">OLSDÎ (Local Authority for Education) </w:t>
            </w:r>
            <w:proofErr w:type="spellStart"/>
            <w:r w:rsidRPr="002F6A1E">
              <w:rPr>
                <w:rFonts w:eastAsia="Times New Roman" w:cs="Poppins"/>
                <w:sz w:val="18"/>
                <w:szCs w:val="18"/>
                <w:lang w:eastAsia="en-GB"/>
              </w:rPr>
              <w:t>Calarași</w:t>
            </w:r>
            <w:proofErr w:type="spellEnd"/>
            <w:r w:rsidRPr="002F6A1E">
              <w:rPr>
                <w:rFonts w:eastAsia="Times New Roman" w:cs="Poppins"/>
                <w:sz w:val="18"/>
                <w:szCs w:val="18"/>
                <w:lang w:eastAsia="en-GB"/>
              </w:rPr>
              <w:t xml:space="preserve"> </w:t>
            </w:r>
          </w:p>
        </w:tc>
        <w:tc>
          <w:tcPr>
            <w:tcW w:w="1418" w:type="dxa"/>
            <w:shd w:val="clear" w:color="auto" w:fill="auto"/>
            <w:vAlign w:val="center"/>
          </w:tcPr>
          <w:p w14:paraId="16D7F179"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Spinu Tatiana</w:t>
            </w:r>
          </w:p>
        </w:tc>
        <w:tc>
          <w:tcPr>
            <w:tcW w:w="1276" w:type="dxa"/>
            <w:shd w:val="clear" w:color="auto" w:fill="auto"/>
            <w:vAlign w:val="center"/>
          </w:tcPr>
          <w:p w14:paraId="75577B28"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hideMark/>
          </w:tcPr>
          <w:p w14:paraId="381CA352"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hideMark/>
          </w:tcPr>
          <w:p w14:paraId="3DB248F2"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6" w:type="dxa"/>
            <w:shd w:val="clear" w:color="auto" w:fill="auto"/>
          </w:tcPr>
          <w:p w14:paraId="7BA542AD" w14:textId="77777777" w:rsidR="00596FF6" w:rsidRPr="006235E9" w:rsidRDefault="00596FF6" w:rsidP="00E24B55">
            <w:pPr>
              <w:spacing w:after="0" w:line="240" w:lineRule="auto"/>
              <w:rPr>
                <w:rFonts w:eastAsia="Times New Roman" w:cs="Poppins"/>
                <w:sz w:val="18"/>
                <w:szCs w:val="18"/>
                <w:lang w:eastAsia="en-GB"/>
              </w:rPr>
            </w:pPr>
            <w:r w:rsidRPr="00E208DE">
              <w:rPr>
                <w:rFonts w:eastAsia="Times New Roman" w:cs="Poppins"/>
                <w:sz w:val="18"/>
                <w:szCs w:val="18"/>
                <w:lang w:eastAsia="en-GB"/>
              </w:rPr>
              <w:t>knowledgeable about the project</w:t>
            </w:r>
          </w:p>
        </w:tc>
        <w:tc>
          <w:tcPr>
            <w:tcW w:w="1276" w:type="dxa"/>
            <w:shd w:val="clear" w:color="auto" w:fill="auto"/>
            <w:vAlign w:val="center"/>
          </w:tcPr>
          <w:p w14:paraId="0DFBF417"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tcPr>
          <w:p w14:paraId="15CFD8F8"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Low</w:t>
            </w:r>
          </w:p>
        </w:tc>
        <w:tc>
          <w:tcPr>
            <w:tcW w:w="1418" w:type="dxa"/>
            <w:shd w:val="clear" w:color="auto" w:fill="auto"/>
            <w:vAlign w:val="center"/>
          </w:tcPr>
          <w:p w14:paraId="61C367ED" w14:textId="77777777" w:rsidR="00596FF6" w:rsidRPr="0081411C" w:rsidRDefault="00596FF6" w:rsidP="00E24B55">
            <w:pPr>
              <w:spacing w:after="0" w:line="240" w:lineRule="auto"/>
              <w:rPr>
                <w:rFonts w:eastAsia="Times New Roman" w:cs="Poppins"/>
                <w:sz w:val="18"/>
                <w:szCs w:val="18"/>
                <w:lang w:eastAsia="en-GB"/>
              </w:rPr>
            </w:pPr>
            <w:r w:rsidRPr="00125758">
              <w:rPr>
                <w:rFonts w:eastAsia="Times New Roman" w:cs="Poppins"/>
                <w:sz w:val="18"/>
                <w:szCs w:val="18"/>
                <w:lang w:val="fr-FR" w:eastAsia="en-GB"/>
              </w:rPr>
              <w:t> </w:t>
            </w:r>
            <w:proofErr w:type="gramStart"/>
            <w:r>
              <w:rPr>
                <w:rFonts w:eastAsia="Times New Roman" w:cs="Poppins"/>
                <w:sz w:val="18"/>
                <w:szCs w:val="18"/>
                <w:lang w:val="fr-FR" w:eastAsia="en-GB"/>
              </w:rPr>
              <w:t>interview</w:t>
            </w:r>
            <w:proofErr w:type="gramEnd"/>
          </w:p>
        </w:tc>
        <w:tc>
          <w:tcPr>
            <w:tcW w:w="1276" w:type="dxa"/>
            <w:shd w:val="clear" w:color="auto" w:fill="auto"/>
            <w:vAlign w:val="center"/>
          </w:tcPr>
          <w:p w14:paraId="2076D407" w14:textId="77777777" w:rsidR="00596FF6" w:rsidRPr="0081411C" w:rsidRDefault="00596FF6"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As above</w:t>
            </w:r>
          </w:p>
        </w:tc>
      </w:tr>
      <w:tr w:rsidR="00596FF6" w:rsidRPr="0081411C" w14:paraId="74A5F67A" w14:textId="77777777" w:rsidTr="00E24B55">
        <w:trPr>
          <w:trHeight w:val="576"/>
        </w:trPr>
        <w:tc>
          <w:tcPr>
            <w:tcW w:w="1701" w:type="dxa"/>
            <w:shd w:val="clear" w:color="auto" w:fill="auto"/>
            <w:vAlign w:val="center"/>
          </w:tcPr>
          <w:p w14:paraId="6136B921"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0B69064D"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DGITS Balti</w:t>
            </w:r>
          </w:p>
        </w:tc>
        <w:tc>
          <w:tcPr>
            <w:tcW w:w="1418" w:type="dxa"/>
            <w:shd w:val="clear" w:color="auto" w:fill="auto"/>
            <w:vAlign w:val="center"/>
          </w:tcPr>
          <w:p w14:paraId="57236D3F"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Martîniuc Nelli</w:t>
            </w:r>
          </w:p>
        </w:tc>
        <w:tc>
          <w:tcPr>
            <w:tcW w:w="1276" w:type="dxa"/>
            <w:shd w:val="clear" w:color="auto" w:fill="auto"/>
            <w:vAlign w:val="center"/>
          </w:tcPr>
          <w:p w14:paraId="0522E959"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hideMark/>
          </w:tcPr>
          <w:p w14:paraId="275EBE8B"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hideMark/>
          </w:tcPr>
          <w:p w14:paraId="78C0B1B6"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136E7D72"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10CF284D"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7649DA0D"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tcPr>
          <w:p w14:paraId="0A3F1AE3" w14:textId="77777777" w:rsidR="00596FF6" w:rsidRPr="0081411C" w:rsidRDefault="00596FF6" w:rsidP="00E24B55">
            <w:pPr>
              <w:spacing w:after="0" w:line="240" w:lineRule="auto"/>
              <w:rPr>
                <w:rFonts w:eastAsia="Times New Roman" w:cs="Poppins"/>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31F73B2D"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81411C" w14:paraId="71A5EAF7" w14:textId="77777777" w:rsidTr="00E24B55">
        <w:trPr>
          <w:trHeight w:val="576"/>
        </w:trPr>
        <w:tc>
          <w:tcPr>
            <w:tcW w:w="1701" w:type="dxa"/>
            <w:shd w:val="clear" w:color="auto" w:fill="auto"/>
            <w:vAlign w:val="center"/>
          </w:tcPr>
          <w:p w14:paraId="1DED8AF4"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lastRenderedPageBreak/>
              <w:t>Frontline workers</w:t>
            </w:r>
          </w:p>
        </w:tc>
        <w:tc>
          <w:tcPr>
            <w:tcW w:w="1559" w:type="dxa"/>
            <w:shd w:val="clear" w:color="auto" w:fill="auto"/>
            <w:vAlign w:val="center"/>
          </w:tcPr>
          <w:p w14:paraId="3CF86405"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grădinița</w:t>
            </w:r>
            <w:proofErr w:type="gramEnd"/>
            <w:r w:rsidRPr="006235E9">
              <w:rPr>
                <w:rFonts w:eastAsia="Times New Roman" w:cs="Poppins"/>
                <w:sz w:val="18"/>
                <w:szCs w:val="18"/>
                <w:lang w:val="fr-FR" w:eastAsia="en-GB"/>
              </w:rPr>
              <w:t xml:space="preserve"> nr. 199, Chișinău</w:t>
            </w:r>
          </w:p>
        </w:tc>
        <w:tc>
          <w:tcPr>
            <w:tcW w:w="1418" w:type="dxa"/>
            <w:shd w:val="clear" w:color="auto" w:fill="auto"/>
            <w:vAlign w:val="center"/>
          </w:tcPr>
          <w:p w14:paraId="2021E232"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Viorica Pelivan</w:t>
            </w:r>
          </w:p>
        </w:tc>
        <w:tc>
          <w:tcPr>
            <w:tcW w:w="1276" w:type="dxa"/>
            <w:shd w:val="clear" w:color="auto" w:fill="auto"/>
            <w:vAlign w:val="center"/>
          </w:tcPr>
          <w:p w14:paraId="4EEF4B7D"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4D2FE482"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415E30DC"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55853566"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725E5CD9"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291CE606"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54B12AF4"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2BC9A404"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81411C" w14:paraId="7574F974" w14:textId="77777777" w:rsidTr="00E24B55">
        <w:trPr>
          <w:trHeight w:val="576"/>
        </w:trPr>
        <w:tc>
          <w:tcPr>
            <w:tcW w:w="1701" w:type="dxa"/>
            <w:shd w:val="clear" w:color="auto" w:fill="auto"/>
            <w:vAlign w:val="center"/>
          </w:tcPr>
          <w:p w14:paraId="05340ACF"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388F4B17"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CRAP, Chisinau</w:t>
            </w:r>
          </w:p>
        </w:tc>
        <w:tc>
          <w:tcPr>
            <w:tcW w:w="1418" w:type="dxa"/>
            <w:shd w:val="clear" w:color="auto" w:fill="auto"/>
            <w:vAlign w:val="center"/>
          </w:tcPr>
          <w:p w14:paraId="6C408B6B"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Tatiana Lungu</w:t>
            </w:r>
          </w:p>
        </w:tc>
        <w:tc>
          <w:tcPr>
            <w:tcW w:w="1276" w:type="dxa"/>
            <w:shd w:val="clear" w:color="auto" w:fill="auto"/>
            <w:vAlign w:val="center"/>
          </w:tcPr>
          <w:p w14:paraId="03316E74"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1A66FEE2"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7C4CD40E"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2A701785"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29431BAA"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0E891424"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3BD65237"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281CD71B"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81411C" w14:paraId="789989BD" w14:textId="77777777" w:rsidTr="00E24B55">
        <w:trPr>
          <w:trHeight w:val="576"/>
        </w:trPr>
        <w:tc>
          <w:tcPr>
            <w:tcW w:w="1701" w:type="dxa"/>
            <w:shd w:val="clear" w:color="auto" w:fill="auto"/>
            <w:vAlign w:val="center"/>
          </w:tcPr>
          <w:p w14:paraId="2392BE65"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4F9EE7DB"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AO FCPS</w:t>
            </w:r>
          </w:p>
        </w:tc>
        <w:tc>
          <w:tcPr>
            <w:tcW w:w="1418" w:type="dxa"/>
            <w:shd w:val="clear" w:color="auto" w:fill="auto"/>
            <w:vAlign w:val="center"/>
          </w:tcPr>
          <w:p w14:paraId="1E319B1F"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Ina Cazacu</w:t>
            </w:r>
          </w:p>
        </w:tc>
        <w:tc>
          <w:tcPr>
            <w:tcW w:w="1276" w:type="dxa"/>
            <w:shd w:val="clear" w:color="auto" w:fill="auto"/>
            <w:vAlign w:val="center"/>
          </w:tcPr>
          <w:p w14:paraId="7018B094"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7E3B0011"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387E985E"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6BA8224A"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2C38706A"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0C3D4BFB"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26989BE0"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47A0A2FC"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81411C" w14:paraId="46F735F0" w14:textId="77777777" w:rsidTr="00E24B55">
        <w:trPr>
          <w:trHeight w:val="576"/>
        </w:trPr>
        <w:tc>
          <w:tcPr>
            <w:tcW w:w="1701" w:type="dxa"/>
            <w:shd w:val="clear" w:color="auto" w:fill="auto"/>
            <w:vAlign w:val="center"/>
          </w:tcPr>
          <w:p w14:paraId="354622F4"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5EB7B7E4"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Direcția învățământ Rîșcani</w:t>
            </w:r>
          </w:p>
        </w:tc>
        <w:tc>
          <w:tcPr>
            <w:tcW w:w="1418" w:type="dxa"/>
            <w:shd w:val="clear" w:color="auto" w:fill="auto"/>
            <w:vAlign w:val="center"/>
          </w:tcPr>
          <w:p w14:paraId="49168A15"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Natalia Caraiani</w:t>
            </w:r>
          </w:p>
        </w:tc>
        <w:tc>
          <w:tcPr>
            <w:tcW w:w="1276" w:type="dxa"/>
            <w:shd w:val="clear" w:color="auto" w:fill="auto"/>
            <w:vAlign w:val="center"/>
          </w:tcPr>
          <w:p w14:paraId="00BC22D2"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4C9087F0"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5FBBDE20"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4545520F"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0F69DA86"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6AF10EAF"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3CCD3EC5"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28EDD453"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81411C" w14:paraId="794833B9" w14:textId="77777777" w:rsidTr="00E24B55">
        <w:trPr>
          <w:trHeight w:val="576"/>
        </w:trPr>
        <w:tc>
          <w:tcPr>
            <w:tcW w:w="1701" w:type="dxa"/>
            <w:shd w:val="clear" w:color="auto" w:fill="auto"/>
            <w:vAlign w:val="center"/>
          </w:tcPr>
          <w:p w14:paraId="14DD2476"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02CC8868"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IET nr. 183, mun. Chișinău</w:t>
            </w:r>
          </w:p>
        </w:tc>
        <w:tc>
          <w:tcPr>
            <w:tcW w:w="1418" w:type="dxa"/>
            <w:shd w:val="clear" w:color="auto" w:fill="auto"/>
            <w:vAlign w:val="center"/>
          </w:tcPr>
          <w:p w14:paraId="7B99A078"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Natalia Zotea</w:t>
            </w:r>
          </w:p>
        </w:tc>
        <w:tc>
          <w:tcPr>
            <w:tcW w:w="1276" w:type="dxa"/>
            <w:shd w:val="clear" w:color="auto" w:fill="auto"/>
            <w:vAlign w:val="center"/>
          </w:tcPr>
          <w:p w14:paraId="4FAE1F9E"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65FFE343"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24BE6CA4"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385A8740"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04037A85"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147FF2BF"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0B90463B" w14:textId="77777777" w:rsidR="00596FF6" w:rsidRPr="0081411C" w:rsidRDefault="00596FF6" w:rsidP="00E24B55">
            <w:pPr>
              <w:spacing w:after="0" w:line="240" w:lineRule="auto"/>
              <w:rPr>
                <w:rFonts w:eastAsia="Times New Roman" w:cs="Poppins"/>
                <w:color w:val="000000"/>
                <w:sz w:val="18"/>
                <w:szCs w:val="18"/>
                <w:lang w:eastAsia="en-GB"/>
              </w:rPr>
            </w:pPr>
            <w:r w:rsidRPr="00125758">
              <w:rPr>
                <w:rFonts w:eastAsia="Times New Roman" w:cs="Poppins"/>
                <w:sz w:val="18"/>
                <w:szCs w:val="18"/>
                <w:lang w:val="fr-FR" w:eastAsia="en-GB"/>
              </w:rPr>
              <w:t> </w:t>
            </w:r>
            <w:proofErr w:type="gramStart"/>
            <w:r>
              <w:rPr>
                <w:rFonts w:eastAsia="Times New Roman" w:cs="Poppins"/>
                <w:sz w:val="18"/>
                <w:szCs w:val="18"/>
                <w:lang w:val="fr-FR" w:eastAsia="en-GB"/>
              </w:rPr>
              <w:t>interview</w:t>
            </w:r>
            <w:proofErr w:type="gramEnd"/>
          </w:p>
        </w:tc>
        <w:tc>
          <w:tcPr>
            <w:tcW w:w="1276" w:type="dxa"/>
            <w:shd w:val="clear" w:color="auto" w:fill="auto"/>
            <w:vAlign w:val="center"/>
          </w:tcPr>
          <w:p w14:paraId="38E30BCB" w14:textId="77777777" w:rsidR="00596FF6" w:rsidRPr="0081411C" w:rsidRDefault="00596FF6" w:rsidP="00E24B55">
            <w:pPr>
              <w:spacing w:after="0" w:line="240" w:lineRule="auto"/>
              <w:jc w:val="center"/>
              <w:rPr>
                <w:rFonts w:eastAsia="Times New Roman" w:cs="Poppins"/>
                <w:sz w:val="18"/>
                <w:szCs w:val="18"/>
                <w:lang w:eastAsia="en-GB"/>
              </w:rPr>
            </w:pPr>
            <w:r w:rsidRPr="00FE355E">
              <w:rPr>
                <w:rFonts w:eastAsia="Times New Roman" w:cs="Poppins"/>
                <w:sz w:val="18"/>
                <w:szCs w:val="18"/>
                <w:lang w:eastAsia="en-GB"/>
              </w:rPr>
              <w:t>-</w:t>
            </w:r>
          </w:p>
        </w:tc>
      </w:tr>
      <w:tr w:rsidR="00596FF6" w:rsidRPr="0081411C" w14:paraId="1189DF36" w14:textId="77777777" w:rsidTr="00E24B55">
        <w:trPr>
          <w:trHeight w:val="576"/>
        </w:trPr>
        <w:tc>
          <w:tcPr>
            <w:tcW w:w="1701" w:type="dxa"/>
            <w:shd w:val="clear" w:color="auto" w:fill="auto"/>
            <w:vAlign w:val="center"/>
          </w:tcPr>
          <w:p w14:paraId="61F53D43"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183C1353"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IET nr. 203, Ghidighici, mun. Chișinău</w:t>
            </w:r>
          </w:p>
        </w:tc>
        <w:tc>
          <w:tcPr>
            <w:tcW w:w="1418" w:type="dxa"/>
            <w:shd w:val="clear" w:color="auto" w:fill="auto"/>
            <w:vAlign w:val="center"/>
          </w:tcPr>
          <w:p w14:paraId="53BE24C7"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Lilia Novac</w:t>
            </w:r>
          </w:p>
        </w:tc>
        <w:tc>
          <w:tcPr>
            <w:tcW w:w="1276" w:type="dxa"/>
            <w:shd w:val="clear" w:color="auto" w:fill="auto"/>
            <w:vAlign w:val="center"/>
          </w:tcPr>
          <w:p w14:paraId="4095C707"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4D011E20"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3EED8F83"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3AA75EEB"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41F13E67"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5EF3D7DF"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4BAD79C7"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5925931F" w14:textId="77777777" w:rsidR="00596FF6" w:rsidRPr="0081411C" w:rsidRDefault="00596FF6" w:rsidP="00E24B55">
            <w:pPr>
              <w:spacing w:after="0" w:line="240" w:lineRule="auto"/>
              <w:jc w:val="center"/>
              <w:rPr>
                <w:rFonts w:eastAsia="Times New Roman" w:cs="Poppins"/>
                <w:sz w:val="18"/>
                <w:szCs w:val="18"/>
                <w:lang w:eastAsia="en-GB"/>
              </w:rPr>
            </w:pPr>
            <w:r w:rsidRPr="00FE355E">
              <w:rPr>
                <w:rFonts w:eastAsia="Times New Roman" w:cs="Poppins"/>
                <w:sz w:val="18"/>
                <w:szCs w:val="18"/>
                <w:lang w:eastAsia="en-GB"/>
              </w:rPr>
              <w:t>-</w:t>
            </w:r>
          </w:p>
        </w:tc>
      </w:tr>
      <w:tr w:rsidR="00596FF6" w:rsidRPr="0081411C" w14:paraId="6EF332C3" w14:textId="77777777" w:rsidTr="00E24B55">
        <w:trPr>
          <w:trHeight w:val="576"/>
        </w:trPr>
        <w:tc>
          <w:tcPr>
            <w:tcW w:w="1701" w:type="dxa"/>
            <w:shd w:val="clear" w:color="auto" w:fill="auto"/>
            <w:vAlign w:val="center"/>
          </w:tcPr>
          <w:p w14:paraId="7144D103"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78135B58"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SAP Cantemir</w:t>
            </w:r>
          </w:p>
        </w:tc>
        <w:tc>
          <w:tcPr>
            <w:tcW w:w="1418" w:type="dxa"/>
            <w:shd w:val="clear" w:color="auto" w:fill="auto"/>
            <w:vAlign w:val="center"/>
          </w:tcPr>
          <w:p w14:paraId="19A43788"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Ana Cabac</w:t>
            </w:r>
          </w:p>
        </w:tc>
        <w:tc>
          <w:tcPr>
            <w:tcW w:w="1276" w:type="dxa"/>
            <w:shd w:val="clear" w:color="auto" w:fill="auto"/>
            <w:vAlign w:val="center"/>
          </w:tcPr>
          <w:p w14:paraId="4BF319EC"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48365172"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66DF4CAA"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1F8D1630"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0298EFA8"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402EA6B2"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58BDCA04"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03FBD3A6" w14:textId="77777777" w:rsidR="00596FF6" w:rsidRPr="0081411C" w:rsidRDefault="00596FF6" w:rsidP="00E24B55">
            <w:pPr>
              <w:spacing w:after="0" w:line="240" w:lineRule="auto"/>
              <w:jc w:val="center"/>
              <w:rPr>
                <w:rFonts w:eastAsia="Times New Roman" w:cs="Poppins"/>
                <w:sz w:val="18"/>
                <w:szCs w:val="18"/>
                <w:lang w:eastAsia="en-GB"/>
              </w:rPr>
            </w:pPr>
            <w:r w:rsidRPr="00FE355E">
              <w:rPr>
                <w:rFonts w:eastAsia="Times New Roman" w:cs="Poppins"/>
                <w:sz w:val="18"/>
                <w:szCs w:val="18"/>
                <w:lang w:eastAsia="en-GB"/>
              </w:rPr>
              <w:t>-</w:t>
            </w:r>
          </w:p>
        </w:tc>
      </w:tr>
      <w:tr w:rsidR="00596FF6" w:rsidRPr="0081411C" w14:paraId="6925BC9F" w14:textId="77777777" w:rsidTr="00E24B55">
        <w:trPr>
          <w:trHeight w:val="576"/>
        </w:trPr>
        <w:tc>
          <w:tcPr>
            <w:tcW w:w="1701" w:type="dxa"/>
            <w:shd w:val="clear" w:color="auto" w:fill="auto"/>
            <w:vAlign w:val="center"/>
          </w:tcPr>
          <w:p w14:paraId="02EF4A2C"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30FD19AE"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IET nr.3, or. Călărași</w:t>
            </w:r>
          </w:p>
        </w:tc>
        <w:tc>
          <w:tcPr>
            <w:tcW w:w="1418" w:type="dxa"/>
            <w:shd w:val="clear" w:color="auto" w:fill="auto"/>
            <w:vAlign w:val="center"/>
          </w:tcPr>
          <w:p w14:paraId="78CEFBAE"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Svetlana Ușurelu</w:t>
            </w:r>
          </w:p>
        </w:tc>
        <w:tc>
          <w:tcPr>
            <w:tcW w:w="1276" w:type="dxa"/>
            <w:shd w:val="clear" w:color="auto" w:fill="auto"/>
            <w:vAlign w:val="center"/>
          </w:tcPr>
          <w:p w14:paraId="379A4064"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tcPr>
          <w:p w14:paraId="33A511AC"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tcPr>
          <w:p w14:paraId="5EA3C90D" w14:textId="77777777" w:rsidR="00596FF6" w:rsidRPr="0081411C" w:rsidRDefault="00596FF6" w:rsidP="00E24B55">
            <w:pPr>
              <w:spacing w:after="0" w:line="240" w:lineRule="auto"/>
              <w:rPr>
                <w:rFonts w:eastAsia="Times New Roman" w:cs="Poppins"/>
                <w:i/>
                <w:iC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4C64E232"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55467646" w14:textId="77777777" w:rsidR="00596FF6" w:rsidRPr="0081411C" w:rsidRDefault="00596FF6" w:rsidP="00E24B55">
            <w:pPr>
              <w:spacing w:after="0" w:line="240" w:lineRule="auto"/>
              <w:rPr>
                <w:rFonts w:cs="Poppins"/>
                <w:sz w:val="18"/>
                <w:szCs w:val="18"/>
              </w:rPr>
            </w:pPr>
            <w:r>
              <w:rPr>
                <w:rFonts w:eastAsia="Times New Roman" w:cs="Poppins"/>
                <w:sz w:val="18"/>
                <w:szCs w:val="18"/>
                <w:lang w:eastAsia="en-GB"/>
              </w:rPr>
              <w:t>High</w:t>
            </w:r>
          </w:p>
        </w:tc>
        <w:tc>
          <w:tcPr>
            <w:tcW w:w="1418" w:type="dxa"/>
            <w:shd w:val="clear" w:color="auto" w:fill="auto"/>
            <w:vAlign w:val="center"/>
          </w:tcPr>
          <w:p w14:paraId="0B343AAB" w14:textId="77777777" w:rsidR="00596FF6" w:rsidRPr="0081411C" w:rsidRDefault="00596FF6" w:rsidP="00E24B55">
            <w:pPr>
              <w:spacing w:after="0" w:line="240" w:lineRule="auto"/>
              <w:rPr>
                <w:rFonts w:cs="Poppins"/>
                <w:sz w:val="18"/>
                <w:szCs w:val="18"/>
              </w:rPr>
            </w:pPr>
            <w:r w:rsidRPr="00E573EA">
              <w:rPr>
                <w:rFonts w:eastAsia="Times New Roman" w:cs="Poppins"/>
                <w:sz w:val="18"/>
                <w:szCs w:val="18"/>
                <w:lang w:eastAsia="en-GB"/>
              </w:rPr>
              <w:t>Medium</w:t>
            </w:r>
          </w:p>
        </w:tc>
        <w:tc>
          <w:tcPr>
            <w:tcW w:w="1418" w:type="dxa"/>
            <w:shd w:val="clear" w:color="auto" w:fill="auto"/>
            <w:vAlign w:val="center"/>
          </w:tcPr>
          <w:p w14:paraId="6DBB606D" w14:textId="77777777" w:rsidR="00596FF6" w:rsidRPr="0081411C" w:rsidRDefault="00596FF6" w:rsidP="00E24B55">
            <w:pPr>
              <w:spacing w:after="0" w:line="240" w:lineRule="auto"/>
              <w:rPr>
                <w:rFonts w:eastAsia="Times New Roman" w:cs="Poppins"/>
                <w:color w:val="000000"/>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tcPr>
          <w:p w14:paraId="486F192D" w14:textId="77777777" w:rsidR="00596FF6" w:rsidRPr="0081411C" w:rsidRDefault="00596FF6" w:rsidP="00E24B55">
            <w:pPr>
              <w:spacing w:after="0" w:line="240" w:lineRule="auto"/>
              <w:jc w:val="center"/>
              <w:rPr>
                <w:rFonts w:eastAsia="Times New Roman" w:cs="Poppins"/>
                <w:sz w:val="18"/>
                <w:szCs w:val="18"/>
                <w:lang w:eastAsia="en-GB"/>
              </w:rPr>
            </w:pPr>
            <w:r w:rsidRPr="00FE355E">
              <w:rPr>
                <w:rFonts w:eastAsia="Times New Roman" w:cs="Poppins"/>
                <w:sz w:val="18"/>
                <w:szCs w:val="18"/>
                <w:lang w:eastAsia="en-GB"/>
              </w:rPr>
              <w:t>-</w:t>
            </w:r>
          </w:p>
        </w:tc>
      </w:tr>
      <w:tr w:rsidR="00596FF6" w:rsidRPr="0081411C" w14:paraId="7DBB65BB" w14:textId="77777777" w:rsidTr="00E24B55">
        <w:trPr>
          <w:trHeight w:val="288"/>
        </w:trPr>
        <w:tc>
          <w:tcPr>
            <w:tcW w:w="1701" w:type="dxa"/>
            <w:shd w:val="clear" w:color="auto" w:fill="auto"/>
            <w:vAlign w:val="center"/>
          </w:tcPr>
          <w:p w14:paraId="67C20177"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Frontline workers</w:t>
            </w:r>
          </w:p>
        </w:tc>
        <w:tc>
          <w:tcPr>
            <w:tcW w:w="1559" w:type="dxa"/>
            <w:shd w:val="clear" w:color="auto" w:fill="auto"/>
            <w:vAlign w:val="center"/>
          </w:tcPr>
          <w:p w14:paraId="18BF2D0A"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IET Pitușca, rnul Călărași</w:t>
            </w:r>
          </w:p>
        </w:tc>
        <w:tc>
          <w:tcPr>
            <w:tcW w:w="1418" w:type="dxa"/>
            <w:shd w:val="clear" w:color="auto" w:fill="auto"/>
            <w:vAlign w:val="center"/>
          </w:tcPr>
          <w:p w14:paraId="792FA74E" w14:textId="77777777" w:rsidR="00596FF6" w:rsidRPr="006235E9" w:rsidRDefault="00596FF6" w:rsidP="00E24B55">
            <w:pPr>
              <w:spacing w:after="0" w:line="240" w:lineRule="auto"/>
              <w:rPr>
                <w:rFonts w:eastAsia="Times New Roman" w:cs="Poppins"/>
                <w:sz w:val="18"/>
                <w:szCs w:val="18"/>
                <w:lang w:val="fr-FR" w:eastAsia="en-GB"/>
              </w:rPr>
            </w:pPr>
            <w:r w:rsidRPr="006235E9">
              <w:rPr>
                <w:rFonts w:eastAsia="Times New Roman" w:cs="Poppins"/>
                <w:sz w:val="18"/>
                <w:szCs w:val="18"/>
                <w:lang w:val="fr-FR" w:eastAsia="en-GB"/>
              </w:rPr>
              <w:t>Tatiana Spînu</w:t>
            </w:r>
          </w:p>
        </w:tc>
        <w:tc>
          <w:tcPr>
            <w:tcW w:w="1276" w:type="dxa"/>
            <w:shd w:val="clear" w:color="auto" w:fill="auto"/>
            <w:vAlign w:val="center"/>
          </w:tcPr>
          <w:p w14:paraId="343250E6" w14:textId="77777777" w:rsidR="00596FF6" w:rsidRPr="006235E9" w:rsidRDefault="00596FF6" w:rsidP="00E24B55">
            <w:pPr>
              <w:spacing w:after="0" w:line="240" w:lineRule="auto"/>
              <w:rPr>
                <w:rFonts w:eastAsia="Times New Roman" w:cs="Poppins"/>
                <w:sz w:val="18"/>
                <w:szCs w:val="18"/>
                <w:lang w:val="fr-FR" w:eastAsia="en-GB"/>
              </w:rPr>
            </w:pPr>
            <w:r w:rsidRPr="00625119">
              <w:rPr>
                <w:rFonts w:eastAsia="Times New Roman" w:cs="Poppins"/>
                <w:sz w:val="18"/>
                <w:szCs w:val="18"/>
                <w:lang w:val="fr-FR" w:eastAsia="en-GB"/>
              </w:rPr>
              <w:t xml:space="preserve">Phone and </w:t>
            </w:r>
            <w:proofErr w:type="gramStart"/>
            <w:r w:rsidRPr="00625119">
              <w:rPr>
                <w:rFonts w:eastAsia="Times New Roman" w:cs="Poppins"/>
                <w:sz w:val="18"/>
                <w:szCs w:val="18"/>
                <w:lang w:val="fr-FR" w:eastAsia="en-GB"/>
              </w:rPr>
              <w:t>email</w:t>
            </w:r>
            <w:proofErr w:type="gramEnd"/>
          </w:p>
        </w:tc>
        <w:tc>
          <w:tcPr>
            <w:tcW w:w="1417" w:type="dxa"/>
            <w:shd w:val="clear" w:color="auto" w:fill="auto"/>
            <w:vAlign w:val="center"/>
            <w:hideMark/>
          </w:tcPr>
          <w:p w14:paraId="0956613F"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8" w:type="dxa"/>
            <w:shd w:val="clear" w:color="auto" w:fill="auto"/>
            <w:vAlign w:val="center"/>
            <w:hideMark/>
          </w:tcPr>
          <w:p w14:paraId="51DD719F" w14:textId="77777777" w:rsidR="00596FF6" w:rsidRPr="0081411C" w:rsidRDefault="00596FF6" w:rsidP="00E24B55">
            <w:pPr>
              <w:spacing w:after="0" w:line="240" w:lineRule="auto"/>
              <w:rPr>
                <w:rFonts w:eastAsia="Times New Roman" w:cs="Poppins"/>
                <w:sz w:val="18"/>
                <w:szCs w:val="18"/>
                <w:lang w:eastAsia="en-GB"/>
              </w:rPr>
            </w:pPr>
            <w:r w:rsidRPr="0081411C">
              <w:rPr>
                <w:rFonts w:eastAsia="Times New Roman" w:cs="Poppins"/>
                <w:i/>
                <w:iCs/>
                <w:sz w:val="18"/>
                <w:szCs w:val="18"/>
                <w:lang w:eastAsia="en-GB"/>
              </w:rPr>
              <w:t>confidential</w:t>
            </w:r>
          </w:p>
        </w:tc>
        <w:tc>
          <w:tcPr>
            <w:tcW w:w="1416" w:type="dxa"/>
            <w:shd w:val="clear" w:color="auto" w:fill="auto"/>
            <w:vAlign w:val="center"/>
          </w:tcPr>
          <w:p w14:paraId="375CC265" w14:textId="77777777" w:rsidR="00596FF6" w:rsidRPr="006235E9" w:rsidRDefault="00596FF6" w:rsidP="00E24B55">
            <w:pPr>
              <w:spacing w:after="0" w:line="240" w:lineRule="auto"/>
              <w:rPr>
                <w:rFonts w:eastAsia="Times New Roman" w:cs="Poppins"/>
                <w:sz w:val="18"/>
                <w:szCs w:val="18"/>
                <w:lang w:val="fr-FR" w:eastAsia="en-GB"/>
              </w:rPr>
            </w:pPr>
            <w:proofErr w:type="gramStart"/>
            <w:r w:rsidRPr="006235E9">
              <w:rPr>
                <w:rFonts w:eastAsia="Times New Roman" w:cs="Poppins"/>
                <w:sz w:val="18"/>
                <w:szCs w:val="18"/>
                <w:lang w:val="fr-FR" w:eastAsia="en-GB"/>
              </w:rPr>
              <w:t>trainer</w:t>
            </w:r>
            <w:proofErr w:type="gramEnd"/>
            <w:r w:rsidRPr="006235E9">
              <w:rPr>
                <w:rFonts w:eastAsia="Times New Roman" w:cs="Poppins"/>
                <w:sz w:val="18"/>
                <w:szCs w:val="18"/>
                <w:lang w:val="fr-FR" w:eastAsia="en-GB"/>
              </w:rPr>
              <w:t>/ national level</w:t>
            </w:r>
          </w:p>
        </w:tc>
        <w:tc>
          <w:tcPr>
            <w:tcW w:w="1276" w:type="dxa"/>
            <w:shd w:val="clear" w:color="auto" w:fill="auto"/>
            <w:vAlign w:val="center"/>
          </w:tcPr>
          <w:p w14:paraId="7C9A6A2A"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tcPr>
          <w:p w14:paraId="4AE7C66B" w14:textId="77777777" w:rsidR="00596FF6" w:rsidRPr="0081411C" w:rsidRDefault="00596FF6"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tcPr>
          <w:p w14:paraId="38B3C5C5" w14:textId="77777777" w:rsidR="00596FF6" w:rsidRPr="0081411C" w:rsidRDefault="00596FF6" w:rsidP="00E24B55">
            <w:pPr>
              <w:spacing w:after="0" w:line="240" w:lineRule="auto"/>
              <w:rPr>
                <w:rFonts w:eastAsia="Times New Roman" w:cs="Poppins"/>
                <w:sz w:val="18"/>
                <w:szCs w:val="18"/>
                <w:lang w:eastAsia="en-GB"/>
              </w:rPr>
            </w:pPr>
            <w:proofErr w:type="gramStart"/>
            <w:r w:rsidRPr="00125758">
              <w:rPr>
                <w:rFonts w:eastAsia="Times New Roman" w:cs="Poppins"/>
                <w:sz w:val="18"/>
                <w:szCs w:val="18"/>
                <w:lang w:val="fr-FR" w:eastAsia="en-GB"/>
              </w:rPr>
              <w:t>interview</w:t>
            </w:r>
            <w:proofErr w:type="gramEnd"/>
          </w:p>
        </w:tc>
        <w:tc>
          <w:tcPr>
            <w:tcW w:w="1276" w:type="dxa"/>
            <w:shd w:val="clear" w:color="auto" w:fill="auto"/>
            <w:vAlign w:val="center"/>
            <w:hideMark/>
          </w:tcPr>
          <w:p w14:paraId="63B6FAAB" w14:textId="77777777" w:rsidR="00596FF6" w:rsidRPr="0081411C" w:rsidRDefault="00596FF6" w:rsidP="00E24B55">
            <w:pPr>
              <w:spacing w:after="0" w:line="240" w:lineRule="auto"/>
              <w:jc w:val="center"/>
              <w:rPr>
                <w:rFonts w:eastAsia="Times New Roman" w:cs="Poppins"/>
                <w:sz w:val="18"/>
                <w:szCs w:val="18"/>
                <w:lang w:eastAsia="en-GB"/>
              </w:rPr>
            </w:pPr>
            <w:r w:rsidRPr="0081411C">
              <w:rPr>
                <w:rFonts w:eastAsia="Times New Roman" w:cs="Poppins"/>
                <w:sz w:val="18"/>
                <w:szCs w:val="18"/>
                <w:lang w:eastAsia="en-GB"/>
              </w:rPr>
              <w:t>-</w:t>
            </w:r>
          </w:p>
        </w:tc>
      </w:tr>
      <w:tr w:rsidR="00596FF6" w:rsidRPr="006D7310" w14:paraId="7E20198F" w14:textId="77777777" w:rsidTr="00E24B55">
        <w:trPr>
          <w:trHeight w:val="198"/>
        </w:trPr>
        <w:tc>
          <w:tcPr>
            <w:tcW w:w="15593" w:type="dxa"/>
            <w:gridSpan w:val="11"/>
            <w:shd w:val="clear" w:color="auto" w:fill="808080" w:themeFill="background1" w:themeFillShade="80"/>
            <w:vAlign w:val="center"/>
          </w:tcPr>
          <w:p w14:paraId="193AC18E" w14:textId="77777777" w:rsidR="00596FF6" w:rsidRPr="00AE07C1" w:rsidRDefault="00596FF6" w:rsidP="00E24B55">
            <w:pPr>
              <w:spacing w:after="0"/>
              <w:jc w:val="center"/>
              <w:rPr>
                <w:rFonts w:eastAsia="Times New Roman" w:cs="Poppins"/>
                <w:b/>
                <w:bCs/>
                <w:color w:val="FFFFFF" w:themeColor="background1"/>
                <w:sz w:val="18"/>
                <w:szCs w:val="18"/>
                <w:lang w:eastAsia="en-GB"/>
              </w:rPr>
            </w:pPr>
            <w:r w:rsidRPr="006D7310">
              <w:rPr>
                <w:rFonts w:ascii="Calibri" w:hAnsi="Calibri" w:cs="Calibri"/>
                <w:b/>
                <w:bCs/>
                <w:i/>
                <w:iCs/>
                <w:color w:val="FFFFFF"/>
              </w:rPr>
              <w:t>Regional project on Social Inclusion of Roma Children and Children with Disabilities in Eastern Balkans and Moldova</w:t>
            </w:r>
          </w:p>
        </w:tc>
      </w:tr>
      <w:tr w:rsidR="00596FF6" w:rsidRPr="008574A3" w14:paraId="7A19838B" w14:textId="77777777" w:rsidTr="00E24B55">
        <w:trPr>
          <w:trHeight w:val="288"/>
        </w:trPr>
        <w:tc>
          <w:tcPr>
            <w:tcW w:w="1701" w:type="dxa"/>
            <w:shd w:val="clear" w:color="auto" w:fill="auto"/>
            <w:vAlign w:val="center"/>
          </w:tcPr>
          <w:p w14:paraId="30816CE6" w14:textId="77777777" w:rsidR="00596FF6" w:rsidRPr="006D7310" w:rsidRDefault="00596FF6" w:rsidP="00E24B55">
            <w:pPr>
              <w:spacing w:after="0" w:line="240" w:lineRule="auto"/>
              <w:rPr>
                <w:rFonts w:cs="Poppins"/>
                <w:sz w:val="18"/>
                <w:szCs w:val="18"/>
              </w:rPr>
            </w:pPr>
            <w:r w:rsidRPr="001A5AA5">
              <w:rPr>
                <w:rFonts w:cs="Poppins"/>
                <w:sz w:val="18"/>
                <w:szCs w:val="18"/>
              </w:rPr>
              <w:t>UNICEF</w:t>
            </w:r>
          </w:p>
        </w:tc>
        <w:tc>
          <w:tcPr>
            <w:tcW w:w="1559" w:type="dxa"/>
            <w:shd w:val="clear" w:color="auto" w:fill="auto"/>
            <w:vAlign w:val="center"/>
          </w:tcPr>
          <w:p w14:paraId="703B8766" w14:textId="77777777" w:rsidR="00596FF6" w:rsidRPr="0081411C" w:rsidRDefault="00596FF6" w:rsidP="00E24B55">
            <w:pPr>
              <w:spacing w:after="0" w:line="240" w:lineRule="auto"/>
              <w:rPr>
                <w:rFonts w:cs="Poppins"/>
                <w:sz w:val="18"/>
                <w:szCs w:val="18"/>
              </w:rPr>
            </w:pPr>
            <w:r w:rsidRPr="001A5AA5">
              <w:rPr>
                <w:rFonts w:cs="Poppins"/>
                <w:sz w:val="18"/>
                <w:szCs w:val="18"/>
              </w:rPr>
              <w:t>ECD/ECE Sections, UNICEF Moldova</w:t>
            </w:r>
          </w:p>
        </w:tc>
        <w:tc>
          <w:tcPr>
            <w:tcW w:w="1418" w:type="dxa"/>
            <w:shd w:val="clear" w:color="auto" w:fill="auto"/>
            <w:vAlign w:val="center"/>
          </w:tcPr>
          <w:p w14:paraId="36C637B6" w14:textId="77777777" w:rsidR="00596FF6" w:rsidRPr="00C37ABB" w:rsidRDefault="00596FF6" w:rsidP="00E24B55">
            <w:pPr>
              <w:spacing w:after="0" w:line="240" w:lineRule="auto"/>
              <w:rPr>
                <w:rFonts w:cs="Poppins"/>
                <w:sz w:val="18"/>
                <w:szCs w:val="18"/>
              </w:rPr>
            </w:pPr>
            <w:r w:rsidRPr="001A5AA5">
              <w:rPr>
                <w:rFonts w:cs="Poppins"/>
                <w:sz w:val="18"/>
                <w:szCs w:val="18"/>
              </w:rPr>
              <w:t>Larisa Virtosu</w:t>
            </w:r>
          </w:p>
        </w:tc>
        <w:tc>
          <w:tcPr>
            <w:tcW w:w="1276" w:type="dxa"/>
            <w:shd w:val="clear" w:color="auto" w:fill="auto"/>
            <w:vAlign w:val="center"/>
          </w:tcPr>
          <w:p w14:paraId="6D540B12"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C399618" w14:textId="77777777" w:rsidR="00596FF6" w:rsidRPr="0081411C" w:rsidRDefault="00596FF6" w:rsidP="00E24B55">
            <w:pPr>
              <w:spacing w:after="0" w:line="240" w:lineRule="auto"/>
              <w:jc w:val="center"/>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583FE791"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26A37F24" w14:textId="77777777" w:rsidR="00596FF6" w:rsidRPr="001A5AA5" w:rsidRDefault="00596FF6" w:rsidP="00E24B55">
            <w:pPr>
              <w:spacing w:after="0" w:line="240" w:lineRule="auto"/>
              <w:rPr>
                <w:rFonts w:cs="Poppins"/>
                <w:sz w:val="18"/>
                <w:szCs w:val="18"/>
              </w:rPr>
            </w:pPr>
            <w:r w:rsidRPr="001A5AA5">
              <w:rPr>
                <w:rFonts w:cs="Poppins"/>
                <w:sz w:val="18"/>
                <w:szCs w:val="18"/>
              </w:rPr>
              <w:t>Project coordinator</w:t>
            </w:r>
          </w:p>
        </w:tc>
        <w:tc>
          <w:tcPr>
            <w:tcW w:w="1276" w:type="dxa"/>
            <w:shd w:val="clear" w:color="auto" w:fill="auto"/>
            <w:vAlign w:val="center"/>
          </w:tcPr>
          <w:p w14:paraId="69515D45"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1740E0F"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0C4C482B" w14:textId="77777777" w:rsidR="00596FF6" w:rsidRPr="001A5AA5" w:rsidRDefault="00596FF6" w:rsidP="00E24B55">
            <w:pPr>
              <w:spacing w:after="0" w:line="240" w:lineRule="auto"/>
              <w:rPr>
                <w:rFonts w:cs="Poppins"/>
                <w:sz w:val="18"/>
                <w:szCs w:val="18"/>
              </w:rPr>
            </w:pPr>
            <w:r w:rsidRPr="001A5AA5">
              <w:rPr>
                <w:rFonts w:cs="Poppins"/>
                <w:sz w:val="18"/>
                <w:szCs w:val="18"/>
              </w:rPr>
              <w:t> interview</w:t>
            </w:r>
          </w:p>
        </w:tc>
        <w:tc>
          <w:tcPr>
            <w:tcW w:w="1276" w:type="dxa"/>
            <w:shd w:val="clear" w:color="auto" w:fill="auto"/>
            <w:vAlign w:val="center"/>
          </w:tcPr>
          <w:p w14:paraId="657950B1"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4F417F" w14:paraId="6C4004F1" w14:textId="77777777" w:rsidTr="00E24B55">
        <w:trPr>
          <w:trHeight w:val="288"/>
        </w:trPr>
        <w:tc>
          <w:tcPr>
            <w:tcW w:w="1701" w:type="dxa"/>
            <w:shd w:val="clear" w:color="auto" w:fill="auto"/>
            <w:vAlign w:val="bottom"/>
          </w:tcPr>
          <w:p w14:paraId="3FD86541" w14:textId="77777777" w:rsidR="00596FF6" w:rsidRPr="001A5AA5" w:rsidRDefault="00596FF6" w:rsidP="00E24B55">
            <w:pPr>
              <w:spacing w:after="0" w:line="240" w:lineRule="auto"/>
              <w:rPr>
                <w:rFonts w:cs="Poppins"/>
                <w:sz w:val="18"/>
                <w:szCs w:val="18"/>
              </w:rPr>
            </w:pPr>
            <w:r w:rsidRPr="001A5AA5">
              <w:rPr>
                <w:rFonts w:cs="Poppins"/>
                <w:sz w:val="18"/>
                <w:szCs w:val="18"/>
              </w:rPr>
              <w:t>Implementing Partner</w:t>
            </w:r>
          </w:p>
        </w:tc>
        <w:tc>
          <w:tcPr>
            <w:tcW w:w="1559" w:type="dxa"/>
            <w:shd w:val="clear" w:color="auto" w:fill="auto"/>
            <w:vAlign w:val="bottom"/>
          </w:tcPr>
          <w:p w14:paraId="6BB14EE5" w14:textId="77777777" w:rsidR="00596FF6" w:rsidRPr="001A5AA5" w:rsidRDefault="00596FF6" w:rsidP="00E24B55">
            <w:pPr>
              <w:spacing w:after="0" w:line="240" w:lineRule="auto"/>
              <w:rPr>
                <w:rFonts w:cs="Poppins"/>
                <w:sz w:val="18"/>
                <w:szCs w:val="18"/>
              </w:rPr>
            </w:pPr>
            <w:r w:rsidRPr="001A5AA5">
              <w:rPr>
                <w:rFonts w:cs="Poppins"/>
                <w:sz w:val="18"/>
                <w:szCs w:val="18"/>
              </w:rPr>
              <w:t>CNETIF (</w:t>
            </w:r>
            <w:proofErr w:type="spellStart"/>
            <w:r w:rsidRPr="001A5AA5">
              <w:rPr>
                <w:rFonts w:cs="Poppins"/>
                <w:sz w:val="18"/>
                <w:szCs w:val="18"/>
              </w:rPr>
              <w:t>Centrul</w:t>
            </w:r>
            <w:proofErr w:type="spellEnd"/>
            <w:r w:rsidRPr="001A5AA5">
              <w:rPr>
                <w:rFonts w:cs="Poppins"/>
                <w:sz w:val="18"/>
                <w:szCs w:val="18"/>
              </w:rPr>
              <w:t xml:space="preserve"> National de </w:t>
            </w:r>
            <w:proofErr w:type="spellStart"/>
            <w:r w:rsidRPr="001A5AA5">
              <w:rPr>
                <w:rFonts w:cs="Poppins"/>
                <w:sz w:val="18"/>
                <w:szCs w:val="18"/>
              </w:rPr>
              <w:t>Educatie</w:t>
            </w:r>
            <w:proofErr w:type="spellEnd"/>
            <w:r w:rsidRPr="001A5AA5">
              <w:rPr>
                <w:rFonts w:cs="Poppins"/>
                <w:sz w:val="18"/>
                <w:szCs w:val="18"/>
              </w:rPr>
              <w:t xml:space="preserve"> </w:t>
            </w:r>
            <w:proofErr w:type="spellStart"/>
            <w:r w:rsidRPr="001A5AA5">
              <w:rPr>
                <w:rFonts w:cs="Poppins"/>
                <w:sz w:val="18"/>
                <w:szCs w:val="18"/>
              </w:rPr>
              <w:t>Timpurie</w:t>
            </w:r>
            <w:proofErr w:type="spellEnd"/>
            <w:r w:rsidRPr="001A5AA5">
              <w:rPr>
                <w:rFonts w:cs="Poppins"/>
                <w:sz w:val="18"/>
                <w:szCs w:val="18"/>
              </w:rPr>
              <w:t xml:space="preserve"> </w:t>
            </w:r>
            <w:proofErr w:type="spellStart"/>
            <w:r w:rsidRPr="001A5AA5">
              <w:rPr>
                <w:rFonts w:cs="Poppins"/>
                <w:sz w:val="18"/>
                <w:szCs w:val="18"/>
              </w:rPr>
              <w:t>si</w:t>
            </w:r>
            <w:proofErr w:type="spellEnd"/>
            <w:r w:rsidRPr="001A5AA5">
              <w:rPr>
                <w:rFonts w:cs="Poppins"/>
                <w:sz w:val="18"/>
                <w:szCs w:val="18"/>
              </w:rPr>
              <w:t xml:space="preserve"> </w:t>
            </w:r>
            <w:proofErr w:type="spellStart"/>
            <w:r w:rsidRPr="001A5AA5">
              <w:rPr>
                <w:rFonts w:cs="Poppins"/>
                <w:sz w:val="18"/>
                <w:szCs w:val="18"/>
              </w:rPr>
              <w:t>Informare</w:t>
            </w:r>
            <w:proofErr w:type="spellEnd"/>
            <w:r w:rsidRPr="001A5AA5">
              <w:rPr>
                <w:rFonts w:cs="Poppins"/>
                <w:sz w:val="18"/>
                <w:szCs w:val="18"/>
              </w:rPr>
              <w:t xml:space="preserve"> a </w:t>
            </w:r>
            <w:proofErr w:type="spellStart"/>
            <w:r w:rsidRPr="001A5AA5">
              <w:rPr>
                <w:rFonts w:cs="Poppins"/>
                <w:sz w:val="18"/>
                <w:szCs w:val="18"/>
              </w:rPr>
              <w:t>Familiei</w:t>
            </w:r>
            <w:proofErr w:type="spellEnd"/>
            <w:r w:rsidRPr="001A5AA5">
              <w:rPr>
                <w:rFonts w:cs="Poppins"/>
                <w:sz w:val="18"/>
                <w:szCs w:val="18"/>
              </w:rPr>
              <w:t xml:space="preserve">) </w:t>
            </w:r>
          </w:p>
        </w:tc>
        <w:tc>
          <w:tcPr>
            <w:tcW w:w="1418" w:type="dxa"/>
            <w:shd w:val="clear" w:color="auto" w:fill="auto"/>
            <w:vAlign w:val="center"/>
          </w:tcPr>
          <w:p w14:paraId="0C2C90B2"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Larisa </w:t>
            </w:r>
            <w:proofErr w:type="spellStart"/>
            <w:r w:rsidRPr="001A5AA5">
              <w:rPr>
                <w:rFonts w:cs="Poppins"/>
                <w:sz w:val="18"/>
                <w:szCs w:val="18"/>
              </w:rPr>
              <w:t>Arhip</w:t>
            </w:r>
            <w:proofErr w:type="spellEnd"/>
          </w:p>
        </w:tc>
        <w:tc>
          <w:tcPr>
            <w:tcW w:w="1276" w:type="dxa"/>
            <w:shd w:val="clear" w:color="auto" w:fill="auto"/>
            <w:vAlign w:val="center"/>
          </w:tcPr>
          <w:p w14:paraId="24B7A68D"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47D374E" w14:textId="77777777" w:rsidR="00596FF6" w:rsidRPr="004F417F" w:rsidRDefault="00596FF6" w:rsidP="00E24B55">
            <w:pPr>
              <w:spacing w:after="0" w:line="240" w:lineRule="auto"/>
              <w:jc w:val="center"/>
              <w:rPr>
                <w:rFonts w:eastAsia="Times New Roman" w:cs="Poppins"/>
                <w:sz w:val="18"/>
                <w:szCs w:val="18"/>
                <w:lang w:val="fr-FR"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42BF7B22" w14:textId="77777777" w:rsidR="00596FF6" w:rsidRPr="004F417F" w:rsidRDefault="00596FF6" w:rsidP="00E24B55">
            <w:pPr>
              <w:spacing w:after="0" w:line="240" w:lineRule="auto"/>
              <w:rPr>
                <w:rFonts w:eastAsia="Times New Roman" w:cs="Poppins"/>
                <w:sz w:val="18"/>
                <w:szCs w:val="18"/>
                <w:lang w:val="fr-FR"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6E3B259" w14:textId="77777777" w:rsidR="00596FF6" w:rsidRPr="001A5AA5" w:rsidRDefault="00596FF6" w:rsidP="00E24B55">
            <w:pPr>
              <w:spacing w:after="0" w:line="240" w:lineRule="auto"/>
              <w:rPr>
                <w:rFonts w:cs="Poppins"/>
                <w:sz w:val="18"/>
                <w:szCs w:val="18"/>
              </w:rPr>
            </w:pPr>
            <w:r w:rsidRPr="001A5AA5">
              <w:rPr>
                <w:rFonts w:cs="Poppins"/>
                <w:sz w:val="18"/>
                <w:szCs w:val="18"/>
              </w:rPr>
              <w:t>Project manager – IP focal point</w:t>
            </w:r>
          </w:p>
        </w:tc>
        <w:tc>
          <w:tcPr>
            <w:tcW w:w="1276" w:type="dxa"/>
            <w:shd w:val="clear" w:color="auto" w:fill="auto"/>
            <w:vAlign w:val="center"/>
          </w:tcPr>
          <w:p w14:paraId="283DE8DC" w14:textId="77777777" w:rsidR="00596FF6" w:rsidRPr="004F417F"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6A1B024E" w14:textId="77777777" w:rsidR="00596FF6" w:rsidRPr="004F417F"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tcPr>
          <w:p w14:paraId="293467FE" w14:textId="77777777" w:rsidR="00596FF6" w:rsidRPr="004F417F"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A86463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4F417F" w14:paraId="00D1C984" w14:textId="77777777" w:rsidTr="00E24B55">
        <w:trPr>
          <w:trHeight w:val="288"/>
        </w:trPr>
        <w:tc>
          <w:tcPr>
            <w:tcW w:w="1701" w:type="dxa"/>
            <w:shd w:val="clear" w:color="auto" w:fill="auto"/>
            <w:vAlign w:val="bottom"/>
          </w:tcPr>
          <w:p w14:paraId="6F0A7966" w14:textId="77777777" w:rsidR="00596FF6" w:rsidRPr="001A5AA5" w:rsidRDefault="00596FF6" w:rsidP="00E24B55">
            <w:pPr>
              <w:spacing w:after="0" w:line="240" w:lineRule="auto"/>
              <w:rPr>
                <w:rFonts w:cs="Poppins"/>
                <w:sz w:val="18"/>
                <w:szCs w:val="18"/>
              </w:rPr>
            </w:pPr>
          </w:p>
        </w:tc>
        <w:tc>
          <w:tcPr>
            <w:tcW w:w="1559" w:type="dxa"/>
            <w:shd w:val="clear" w:color="auto" w:fill="auto"/>
            <w:vAlign w:val="bottom"/>
          </w:tcPr>
          <w:p w14:paraId="7FE034F6"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Ministry of Education, </w:t>
            </w:r>
            <w:proofErr w:type="gramStart"/>
            <w:r w:rsidRPr="001A5AA5">
              <w:rPr>
                <w:rFonts w:cs="Poppins"/>
                <w:sz w:val="18"/>
                <w:szCs w:val="18"/>
              </w:rPr>
              <w:t>Culture</w:t>
            </w:r>
            <w:proofErr w:type="gramEnd"/>
            <w:r w:rsidRPr="001A5AA5">
              <w:rPr>
                <w:rFonts w:cs="Poppins"/>
                <w:sz w:val="18"/>
                <w:szCs w:val="18"/>
              </w:rPr>
              <w:t xml:space="preserve"> and research</w:t>
            </w:r>
          </w:p>
        </w:tc>
        <w:tc>
          <w:tcPr>
            <w:tcW w:w="1418" w:type="dxa"/>
            <w:shd w:val="clear" w:color="auto" w:fill="auto"/>
            <w:vAlign w:val="center"/>
          </w:tcPr>
          <w:p w14:paraId="575CCBC2"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Maria </w:t>
            </w:r>
            <w:proofErr w:type="spellStart"/>
            <w:r w:rsidRPr="001A5AA5">
              <w:rPr>
                <w:rFonts w:cs="Poppins"/>
                <w:sz w:val="18"/>
                <w:szCs w:val="18"/>
              </w:rPr>
              <w:t>Vranceanu</w:t>
            </w:r>
            <w:proofErr w:type="spellEnd"/>
          </w:p>
        </w:tc>
        <w:tc>
          <w:tcPr>
            <w:tcW w:w="1276" w:type="dxa"/>
            <w:shd w:val="clear" w:color="auto" w:fill="auto"/>
            <w:vAlign w:val="center"/>
          </w:tcPr>
          <w:p w14:paraId="1E01BE33"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3EA7382" w14:textId="77777777" w:rsidR="00596FF6" w:rsidRPr="004F417F" w:rsidRDefault="00596FF6" w:rsidP="00E24B55">
            <w:pPr>
              <w:spacing w:after="0" w:line="240" w:lineRule="auto"/>
              <w:jc w:val="center"/>
              <w:rPr>
                <w:rFonts w:eastAsia="Times New Roman" w:cs="Poppins"/>
                <w:sz w:val="18"/>
                <w:szCs w:val="18"/>
                <w:lang w:val="fr-FR"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45E18EC" w14:textId="77777777" w:rsidR="00596FF6" w:rsidRPr="004F417F" w:rsidRDefault="00596FF6" w:rsidP="00E24B55">
            <w:pPr>
              <w:spacing w:after="0" w:line="240" w:lineRule="auto"/>
              <w:rPr>
                <w:rFonts w:eastAsia="Times New Roman" w:cs="Poppins"/>
                <w:sz w:val="18"/>
                <w:szCs w:val="18"/>
                <w:lang w:val="fr-FR"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8EECF47" w14:textId="77777777" w:rsidR="00596FF6" w:rsidRPr="001A5AA5" w:rsidRDefault="00596FF6" w:rsidP="00E24B55">
            <w:pPr>
              <w:spacing w:after="0" w:line="240" w:lineRule="auto"/>
              <w:rPr>
                <w:rFonts w:cs="Poppins"/>
                <w:sz w:val="18"/>
                <w:szCs w:val="18"/>
              </w:rPr>
            </w:pPr>
          </w:p>
        </w:tc>
        <w:tc>
          <w:tcPr>
            <w:tcW w:w="1276" w:type="dxa"/>
            <w:shd w:val="clear" w:color="auto" w:fill="auto"/>
            <w:vAlign w:val="center"/>
          </w:tcPr>
          <w:p w14:paraId="7C92C3CF" w14:textId="77777777" w:rsidR="00596FF6" w:rsidRPr="004F417F"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256EE77E" w14:textId="77777777" w:rsidR="00596FF6" w:rsidRPr="004F417F"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tcPr>
          <w:p w14:paraId="2AB39A07" w14:textId="77777777" w:rsidR="00596FF6" w:rsidRPr="004F417F"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728BC6F"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1775F5" w14:paraId="77BBAB5C" w14:textId="77777777" w:rsidTr="00E24B55">
        <w:trPr>
          <w:trHeight w:val="288"/>
        </w:trPr>
        <w:tc>
          <w:tcPr>
            <w:tcW w:w="1701" w:type="dxa"/>
            <w:shd w:val="clear" w:color="auto" w:fill="auto"/>
            <w:vAlign w:val="center"/>
          </w:tcPr>
          <w:p w14:paraId="0B2C829B" w14:textId="77777777" w:rsidR="00596FF6" w:rsidRPr="004F417F" w:rsidRDefault="00596FF6" w:rsidP="00E24B55">
            <w:pPr>
              <w:spacing w:after="0" w:line="240" w:lineRule="auto"/>
              <w:rPr>
                <w:rFonts w:cs="Poppins"/>
                <w:sz w:val="18"/>
                <w:szCs w:val="18"/>
              </w:rPr>
            </w:pPr>
            <w:r>
              <w:rPr>
                <w:rFonts w:cs="Poppins"/>
                <w:sz w:val="18"/>
                <w:szCs w:val="18"/>
              </w:rPr>
              <w:t>Local leaders of public services</w:t>
            </w:r>
          </w:p>
        </w:tc>
        <w:tc>
          <w:tcPr>
            <w:tcW w:w="1559" w:type="dxa"/>
            <w:shd w:val="clear" w:color="auto" w:fill="auto"/>
            <w:vAlign w:val="center"/>
          </w:tcPr>
          <w:p w14:paraId="459B29E2"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Țibirica</w:t>
            </w:r>
            <w:proofErr w:type="spellEnd"/>
            <w:r w:rsidRPr="001A5AA5">
              <w:rPr>
                <w:rFonts w:cs="Poppins"/>
                <w:sz w:val="18"/>
                <w:szCs w:val="18"/>
              </w:rPr>
              <w:t xml:space="preserve">, </w:t>
            </w:r>
            <w:proofErr w:type="spellStart"/>
            <w:r w:rsidRPr="001A5AA5">
              <w:rPr>
                <w:rFonts w:cs="Poppins"/>
                <w:sz w:val="18"/>
                <w:szCs w:val="18"/>
              </w:rPr>
              <w:t>Călărași</w:t>
            </w:r>
            <w:proofErr w:type="spellEnd"/>
          </w:p>
        </w:tc>
        <w:tc>
          <w:tcPr>
            <w:tcW w:w="1418" w:type="dxa"/>
            <w:shd w:val="clear" w:color="auto" w:fill="auto"/>
            <w:vAlign w:val="center"/>
          </w:tcPr>
          <w:p w14:paraId="6CA2A392" w14:textId="77777777" w:rsidR="00596FF6" w:rsidRPr="001A5AA5" w:rsidRDefault="00596FF6" w:rsidP="00E24B55">
            <w:pPr>
              <w:rPr>
                <w:rFonts w:cs="Poppins"/>
                <w:sz w:val="18"/>
                <w:szCs w:val="18"/>
              </w:rPr>
            </w:pPr>
            <w:proofErr w:type="spellStart"/>
            <w:r w:rsidRPr="001A5AA5">
              <w:rPr>
                <w:rFonts w:cs="Poppins"/>
                <w:sz w:val="18"/>
                <w:szCs w:val="18"/>
              </w:rPr>
              <w:t>Buruiană</w:t>
            </w:r>
            <w:proofErr w:type="spellEnd"/>
            <w:r w:rsidRPr="001A5AA5">
              <w:rPr>
                <w:rFonts w:cs="Poppins"/>
                <w:sz w:val="18"/>
                <w:szCs w:val="18"/>
              </w:rPr>
              <w:t xml:space="preserve"> Angela</w:t>
            </w:r>
          </w:p>
          <w:p w14:paraId="3669FFBE" w14:textId="77777777" w:rsidR="00596FF6" w:rsidRPr="00C37ABB" w:rsidRDefault="00596FF6" w:rsidP="00E24B55">
            <w:pPr>
              <w:spacing w:after="0" w:line="240" w:lineRule="auto"/>
              <w:rPr>
                <w:rFonts w:cs="Poppins"/>
                <w:sz w:val="18"/>
                <w:szCs w:val="18"/>
              </w:rPr>
            </w:pPr>
          </w:p>
        </w:tc>
        <w:tc>
          <w:tcPr>
            <w:tcW w:w="1276" w:type="dxa"/>
            <w:shd w:val="clear" w:color="auto" w:fill="auto"/>
            <w:vAlign w:val="center"/>
          </w:tcPr>
          <w:p w14:paraId="1B84DE7D"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5358194E" w14:textId="77777777" w:rsidR="00596FF6" w:rsidRPr="0081411C" w:rsidRDefault="00596FF6" w:rsidP="00E24B55">
            <w:pPr>
              <w:spacing w:after="0" w:line="240" w:lineRule="auto"/>
              <w:jc w:val="center"/>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5CFB281"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center"/>
          </w:tcPr>
          <w:p w14:paraId="3BFFF1A7"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Director of IET </w:t>
            </w:r>
            <w:proofErr w:type="spellStart"/>
            <w:r w:rsidRPr="001A5AA5">
              <w:rPr>
                <w:rFonts w:cs="Poppins"/>
                <w:sz w:val="18"/>
                <w:szCs w:val="18"/>
              </w:rPr>
              <w:t>Țibirica</w:t>
            </w:r>
            <w:proofErr w:type="spellEnd"/>
            <w:r w:rsidRPr="001A5AA5">
              <w:rPr>
                <w:rFonts w:cs="Poppins"/>
                <w:sz w:val="18"/>
                <w:szCs w:val="18"/>
              </w:rPr>
              <w:t xml:space="preserve">, </w:t>
            </w:r>
            <w:proofErr w:type="spellStart"/>
            <w:r w:rsidRPr="001A5AA5">
              <w:rPr>
                <w:rFonts w:cs="Poppins"/>
                <w:sz w:val="18"/>
                <w:szCs w:val="18"/>
              </w:rPr>
              <w:t>Călărași</w:t>
            </w:r>
            <w:proofErr w:type="spellEnd"/>
            <w:r w:rsidRPr="001A5AA5">
              <w:rPr>
                <w:rFonts w:cs="Poppins"/>
                <w:sz w:val="18"/>
                <w:szCs w:val="18"/>
              </w:rPr>
              <w:t>, trainer / local level</w:t>
            </w:r>
          </w:p>
        </w:tc>
        <w:tc>
          <w:tcPr>
            <w:tcW w:w="1276" w:type="dxa"/>
            <w:shd w:val="clear" w:color="auto" w:fill="auto"/>
            <w:vAlign w:val="center"/>
          </w:tcPr>
          <w:p w14:paraId="64E677FF" w14:textId="77777777" w:rsidR="00596FF6" w:rsidRPr="001775F5"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vAlign w:val="center"/>
          </w:tcPr>
          <w:p w14:paraId="789653CA" w14:textId="77777777" w:rsidR="00596FF6" w:rsidRPr="001775F5" w:rsidRDefault="00596FF6" w:rsidP="00E24B55">
            <w:pPr>
              <w:spacing w:after="0" w:line="240" w:lineRule="auto"/>
              <w:rPr>
                <w:rFonts w:cs="Poppins"/>
                <w:sz w:val="18"/>
                <w:szCs w:val="18"/>
              </w:rPr>
            </w:pPr>
            <w:r>
              <w:rPr>
                <w:rFonts w:cs="Poppins"/>
                <w:sz w:val="18"/>
                <w:szCs w:val="18"/>
              </w:rPr>
              <w:t>Medium</w:t>
            </w:r>
          </w:p>
        </w:tc>
        <w:tc>
          <w:tcPr>
            <w:tcW w:w="1418" w:type="dxa"/>
            <w:shd w:val="clear" w:color="auto" w:fill="auto"/>
          </w:tcPr>
          <w:p w14:paraId="3A196AA3" w14:textId="77777777" w:rsidR="00596FF6" w:rsidRPr="001775F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7C1CCB99"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6116C1D8" w14:textId="77777777" w:rsidTr="00E24B55">
        <w:trPr>
          <w:trHeight w:val="288"/>
        </w:trPr>
        <w:tc>
          <w:tcPr>
            <w:tcW w:w="1701" w:type="dxa"/>
            <w:shd w:val="clear" w:color="auto" w:fill="auto"/>
            <w:vAlign w:val="bottom"/>
          </w:tcPr>
          <w:p w14:paraId="75A9CF25" w14:textId="77777777" w:rsidR="00596FF6" w:rsidRPr="001775F5" w:rsidRDefault="00596FF6" w:rsidP="00E24B55">
            <w:pPr>
              <w:spacing w:after="0" w:line="240" w:lineRule="auto"/>
              <w:rPr>
                <w:rFonts w:cs="Poppins"/>
                <w:sz w:val="18"/>
                <w:szCs w:val="18"/>
              </w:rPr>
            </w:pPr>
            <w:r w:rsidRPr="001A5AA5">
              <w:rPr>
                <w:rFonts w:cs="Poppins"/>
                <w:sz w:val="18"/>
                <w:szCs w:val="18"/>
              </w:rPr>
              <w:lastRenderedPageBreak/>
              <w:t>Frontline workers</w:t>
            </w:r>
          </w:p>
        </w:tc>
        <w:tc>
          <w:tcPr>
            <w:tcW w:w="1559" w:type="dxa"/>
            <w:shd w:val="clear" w:color="auto" w:fill="auto"/>
          </w:tcPr>
          <w:p w14:paraId="0E7CBFD9"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1 ”</w:t>
            </w:r>
            <w:proofErr w:type="spellStart"/>
            <w:r w:rsidRPr="001A5AA5">
              <w:rPr>
                <w:rFonts w:cs="Poppins"/>
                <w:sz w:val="18"/>
                <w:szCs w:val="18"/>
              </w:rPr>
              <w:t>DoReMicii</w:t>
            </w:r>
            <w:proofErr w:type="spellEnd"/>
            <w:proofErr w:type="gram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62D88F9E"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Dodon</w:t>
            </w:r>
            <w:proofErr w:type="spellEnd"/>
            <w:r w:rsidRPr="001A5AA5">
              <w:rPr>
                <w:rFonts w:cs="Poppins"/>
                <w:sz w:val="18"/>
                <w:szCs w:val="18"/>
              </w:rPr>
              <w:t xml:space="preserve"> Silvia</w:t>
            </w:r>
          </w:p>
        </w:tc>
        <w:tc>
          <w:tcPr>
            <w:tcW w:w="1276" w:type="dxa"/>
            <w:shd w:val="clear" w:color="auto" w:fill="auto"/>
            <w:vAlign w:val="center"/>
          </w:tcPr>
          <w:p w14:paraId="290A8B8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49849F6" w14:textId="77777777" w:rsidR="00596FF6" w:rsidRPr="0081411C" w:rsidRDefault="00596FF6" w:rsidP="00E24B55">
            <w:pPr>
              <w:spacing w:after="0" w:line="240" w:lineRule="auto"/>
              <w:jc w:val="center"/>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15A1C83"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6904A5A1"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252FBBC"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4904ADD"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E94EBF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122CF098"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3CE8ACF4" w14:textId="77777777" w:rsidTr="00E24B55">
        <w:trPr>
          <w:trHeight w:val="288"/>
        </w:trPr>
        <w:tc>
          <w:tcPr>
            <w:tcW w:w="1701" w:type="dxa"/>
            <w:shd w:val="clear" w:color="auto" w:fill="auto"/>
            <w:vAlign w:val="bottom"/>
          </w:tcPr>
          <w:p w14:paraId="41177860"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3C71CCD9"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1 ”</w:t>
            </w:r>
            <w:proofErr w:type="spellStart"/>
            <w:r w:rsidRPr="001A5AA5">
              <w:rPr>
                <w:rFonts w:cs="Poppins"/>
                <w:sz w:val="18"/>
                <w:szCs w:val="18"/>
              </w:rPr>
              <w:t>DoReMicii</w:t>
            </w:r>
            <w:proofErr w:type="spellEnd"/>
            <w:proofErr w:type="gram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74CC6FBB"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Bunu</w:t>
            </w:r>
            <w:proofErr w:type="spellEnd"/>
            <w:r w:rsidRPr="001A5AA5">
              <w:rPr>
                <w:rFonts w:cs="Poppins"/>
                <w:sz w:val="18"/>
                <w:szCs w:val="18"/>
              </w:rPr>
              <w:t xml:space="preserve"> Eleonora</w:t>
            </w:r>
          </w:p>
        </w:tc>
        <w:tc>
          <w:tcPr>
            <w:tcW w:w="1276" w:type="dxa"/>
            <w:shd w:val="clear" w:color="auto" w:fill="auto"/>
            <w:vAlign w:val="center"/>
          </w:tcPr>
          <w:p w14:paraId="61E73D09"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F1D75E1" w14:textId="77777777" w:rsidR="00596FF6" w:rsidRPr="0081411C" w:rsidRDefault="00596FF6" w:rsidP="00E24B55">
            <w:pPr>
              <w:spacing w:after="0" w:line="240" w:lineRule="auto"/>
              <w:jc w:val="center"/>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840435B"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464D565"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B5B6DA3"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D8A0046"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239533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C3A8ABA"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DB2C73F" w14:textId="77777777" w:rsidTr="00E24B55">
        <w:trPr>
          <w:trHeight w:val="288"/>
        </w:trPr>
        <w:tc>
          <w:tcPr>
            <w:tcW w:w="1701" w:type="dxa"/>
            <w:shd w:val="clear" w:color="auto" w:fill="auto"/>
            <w:vAlign w:val="bottom"/>
          </w:tcPr>
          <w:p w14:paraId="453FED00"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073E31B"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2 ”</w:t>
            </w:r>
            <w:proofErr w:type="spellStart"/>
            <w:r w:rsidRPr="001A5AA5">
              <w:rPr>
                <w:rFonts w:cs="Poppins"/>
                <w:sz w:val="18"/>
                <w:szCs w:val="18"/>
              </w:rPr>
              <w:t>Guguță</w:t>
            </w:r>
            <w:proofErr w:type="spellEnd"/>
            <w:proofErr w:type="gram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38DC4EF0"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Lițcan</w:t>
            </w:r>
            <w:proofErr w:type="spellEnd"/>
            <w:r w:rsidRPr="001A5AA5">
              <w:rPr>
                <w:rFonts w:cs="Poppins"/>
                <w:sz w:val="18"/>
                <w:szCs w:val="18"/>
              </w:rPr>
              <w:t xml:space="preserve"> Maria</w:t>
            </w:r>
          </w:p>
        </w:tc>
        <w:tc>
          <w:tcPr>
            <w:tcW w:w="1276" w:type="dxa"/>
            <w:shd w:val="clear" w:color="auto" w:fill="auto"/>
            <w:vAlign w:val="center"/>
          </w:tcPr>
          <w:p w14:paraId="76CD15A4"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4C42738" w14:textId="77777777" w:rsidR="00596FF6" w:rsidRPr="0081411C" w:rsidRDefault="00596FF6" w:rsidP="00E24B55">
            <w:pPr>
              <w:spacing w:after="0" w:line="240" w:lineRule="auto"/>
              <w:jc w:val="center"/>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642165E2"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04E876F"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FAEA297"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9A038A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2AAF2B4"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32DC387"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07FD3DF" w14:textId="77777777" w:rsidTr="00E24B55">
        <w:trPr>
          <w:trHeight w:val="288"/>
        </w:trPr>
        <w:tc>
          <w:tcPr>
            <w:tcW w:w="1701" w:type="dxa"/>
            <w:shd w:val="clear" w:color="auto" w:fill="auto"/>
            <w:vAlign w:val="bottom"/>
          </w:tcPr>
          <w:p w14:paraId="1E926E05"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72936DC9"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3 ”</w:t>
            </w:r>
            <w:proofErr w:type="spellStart"/>
            <w:r w:rsidRPr="001A5AA5">
              <w:rPr>
                <w:rFonts w:cs="Poppins"/>
                <w:sz w:val="18"/>
                <w:szCs w:val="18"/>
              </w:rPr>
              <w:t>Lăstărel</w:t>
            </w:r>
            <w:proofErr w:type="spellEnd"/>
            <w:proofErr w:type="gram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1CE7AC29"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Spinu</w:t>
            </w:r>
            <w:proofErr w:type="spellEnd"/>
            <w:r w:rsidRPr="001A5AA5">
              <w:rPr>
                <w:rFonts w:cs="Poppins"/>
                <w:sz w:val="18"/>
                <w:szCs w:val="18"/>
              </w:rPr>
              <w:t xml:space="preserve"> Tatiana</w:t>
            </w:r>
          </w:p>
        </w:tc>
        <w:tc>
          <w:tcPr>
            <w:tcW w:w="1276" w:type="dxa"/>
            <w:shd w:val="clear" w:color="auto" w:fill="auto"/>
            <w:vAlign w:val="center"/>
          </w:tcPr>
          <w:p w14:paraId="7EC46959"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500A6DF9"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B29C000"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BB791F9"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5C67CC5B"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517A32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6DB4F82"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686127B"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046EBE2" w14:textId="77777777" w:rsidTr="00E24B55">
        <w:trPr>
          <w:trHeight w:val="288"/>
        </w:trPr>
        <w:tc>
          <w:tcPr>
            <w:tcW w:w="1701" w:type="dxa"/>
            <w:shd w:val="clear" w:color="auto" w:fill="auto"/>
            <w:vAlign w:val="bottom"/>
          </w:tcPr>
          <w:p w14:paraId="02EFEE07"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98B381E"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Bravicea</w:t>
            </w:r>
            <w:proofErr w:type="spell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7CF4ABDE"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Jorean</w:t>
            </w:r>
            <w:proofErr w:type="spellEnd"/>
            <w:r w:rsidRPr="001A5AA5">
              <w:rPr>
                <w:rFonts w:cs="Poppins"/>
                <w:sz w:val="18"/>
                <w:szCs w:val="18"/>
              </w:rPr>
              <w:t xml:space="preserve"> Galina</w:t>
            </w:r>
          </w:p>
        </w:tc>
        <w:tc>
          <w:tcPr>
            <w:tcW w:w="1276" w:type="dxa"/>
            <w:shd w:val="clear" w:color="auto" w:fill="auto"/>
            <w:vAlign w:val="center"/>
          </w:tcPr>
          <w:p w14:paraId="517253BE"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2A036FAD"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60DFF68B"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0B02234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C0FA957"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FE04CF1"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AF48767"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21FB49B2"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68CEE8E" w14:textId="77777777" w:rsidTr="00E24B55">
        <w:trPr>
          <w:trHeight w:val="288"/>
        </w:trPr>
        <w:tc>
          <w:tcPr>
            <w:tcW w:w="1701" w:type="dxa"/>
            <w:shd w:val="clear" w:color="auto" w:fill="auto"/>
            <w:vAlign w:val="bottom"/>
          </w:tcPr>
          <w:p w14:paraId="7BD41C1B"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1347444D"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Hârjauca</w:t>
            </w:r>
            <w:proofErr w:type="spell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301407A1"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Otcaliuc</w:t>
            </w:r>
            <w:proofErr w:type="spellEnd"/>
            <w:r w:rsidRPr="001A5AA5">
              <w:rPr>
                <w:rFonts w:cs="Poppins"/>
                <w:sz w:val="18"/>
                <w:szCs w:val="18"/>
              </w:rPr>
              <w:t xml:space="preserve"> Vera</w:t>
            </w:r>
          </w:p>
        </w:tc>
        <w:tc>
          <w:tcPr>
            <w:tcW w:w="1276" w:type="dxa"/>
            <w:shd w:val="clear" w:color="auto" w:fill="auto"/>
            <w:vAlign w:val="center"/>
          </w:tcPr>
          <w:p w14:paraId="0B75742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3F676CE"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13886DE"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09AB7CF"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A8A4CC8"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6B03A31"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1B56A14"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7B359E9"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287F53B" w14:textId="77777777" w:rsidTr="00E24B55">
        <w:trPr>
          <w:trHeight w:val="288"/>
        </w:trPr>
        <w:tc>
          <w:tcPr>
            <w:tcW w:w="1701" w:type="dxa"/>
            <w:shd w:val="clear" w:color="auto" w:fill="auto"/>
            <w:vAlign w:val="bottom"/>
          </w:tcPr>
          <w:p w14:paraId="67A865D2"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25717E2"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Păulești</w:t>
            </w:r>
            <w:proofErr w:type="spell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223C16D7"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Pecica</w:t>
            </w:r>
            <w:proofErr w:type="spellEnd"/>
            <w:r w:rsidRPr="001A5AA5">
              <w:rPr>
                <w:rFonts w:cs="Poppins"/>
                <w:sz w:val="18"/>
                <w:szCs w:val="18"/>
              </w:rPr>
              <w:t xml:space="preserve"> Tatiana</w:t>
            </w:r>
          </w:p>
        </w:tc>
        <w:tc>
          <w:tcPr>
            <w:tcW w:w="1276" w:type="dxa"/>
            <w:shd w:val="clear" w:color="auto" w:fill="auto"/>
            <w:vAlign w:val="center"/>
          </w:tcPr>
          <w:p w14:paraId="7644F27F"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E17DB69"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4492CEE"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064D5B8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0BC7B24"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9CD0A04"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A06118D"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25DBF66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E9913C6" w14:textId="77777777" w:rsidTr="00E24B55">
        <w:trPr>
          <w:trHeight w:val="288"/>
        </w:trPr>
        <w:tc>
          <w:tcPr>
            <w:tcW w:w="1701" w:type="dxa"/>
            <w:shd w:val="clear" w:color="auto" w:fill="auto"/>
            <w:vAlign w:val="bottom"/>
          </w:tcPr>
          <w:p w14:paraId="34D793ED"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D52CD7B"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Sipoteni</w:t>
            </w:r>
            <w:proofErr w:type="spellEnd"/>
            <w:r w:rsidRPr="001A5AA5">
              <w:rPr>
                <w:rFonts w:cs="Poppins"/>
                <w:sz w:val="18"/>
                <w:szCs w:val="18"/>
              </w:rPr>
              <w:t xml:space="preserve"> nr.1, </w:t>
            </w:r>
            <w:proofErr w:type="spellStart"/>
            <w:r w:rsidRPr="001A5AA5">
              <w:rPr>
                <w:rFonts w:cs="Poppins"/>
                <w:sz w:val="18"/>
                <w:szCs w:val="18"/>
              </w:rPr>
              <w:t>Calarași</w:t>
            </w:r>
            <w:proofErr w:type="spellEnd"/>
          </w:p>
        </w:tc>
        <w:tc>
          <w:tcPr>
            <w:tcW w:w="1418" w:type="dxa"/>
            <w:shd w:val="clear" w:color="auto" w:fill="auto"/>
            <w:vAlign w:val="center"/>
          </w:tcPr>
          <w:p w14:paraId="7CA1C51E"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Maimescu</w:t>
            </w:r>
            <w:proofErr w:type="spellEnd"/>
            <w:r w:rsidRPr="001A5AA5">
              <w:rPr>
                <w:rFonts w:cs="Poppins"/>
                <w:sz w:val="18"/>
                <w:szCs w:val="18"/>
              </w:rPr>
              <w:t xml:space="preserve"> Alexandra</w:t>
            </w:r>
          </w:p>
        </w:tc>
        <w:tc>
          <w:tcPr>
            <w:tcW w:w="1276" w:type="dxa"/>
            <w:shd w:val="clear" w:color="auto" w:fill="auto"/>
            <w:vAlign w:val="center"/>
          </w:tcPr>
          <w:p w14:paraId="6513FD24"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AE347FC"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C4D7CB2"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13B56C9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3213B1FA"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89F847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AAA598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439204D"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AD4798A" w14:textId="77777777" w:rsidTr="00E24B55">
        <w:trPr>
          <w:trHeight w:val="288"/>
        </w:trPr>
        <w:tc>
          <w:tcPr>
            <w:tcW w:w="1701" w:type="dxa"/>
            <w:shd w:val="clear" w:color="auto" w:fill="auto"/>
            <w:vAlign w:val="bottom"/>
          </w:tcPr>
          <w:p w14:paraId="419858B0"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0C8F35E7"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Sipoteni</w:t>
            </w:r>
            <w:proofErr w:type="spellEnd"/>
            <w:r w:rsidRPr="001A5AA5">
              <w:rPr>
                <w:rFonts w:cs="Poppins"/>
                <w:sz w:val="18"/>
                <w:szCs w:val="18"/>
              </w:rPr>
              <w:t xml:space="preserve"> nr.3, </w:t>
            </w:r>
            <w:proofErr w:type="spellStart"/>
            <w:r w:rsidRPr="001A5AA5">
              <w:rPr>
                <w:rFonts w:cs="Poppins"/>
                <w:sz w:val="18"/>
                <w:szCs w:val="18"/>
              </w:rPr>
              <w:t>Calarași</w:t>
            </w:r>
            <w:proofErr w:type="spellEnd"/>
          </w:p>
        </w:tc>
        <w:tc>
          <w:tcPr>
            <w:tcW w:w="1418" w:type="dxa"/>
            <w:shd w:val="clear" w:color="auto" w:fill="auto"/>
            <w:vAlign w:val="center"/>
          </w:tcPr>
          <w:p w14:paraId="6D1389D9"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Coșarcă</w:t>
            </w:r>
            <w:proofErr w:type="spellEnd"/>
            <w:r w:rsidRPr="001A5AA5">
              <w:rPr>
                <w:rFonts w:cs="Poppins"/>
                <w:sz w:val="18"/>
                <w:szCs w:val="18"/>
              </w:rPr>
              <w:t xml:space="preserve"> Cristina</w:t>
            </w:r>
          </w:p>
        </w:tc>
        <w:tc>
          <w:tcPr>
            <w:tcW w:w="1276" w:type="dxa"/>
            <w:shd w:val="clear" w:color="auto" w:fill="auto"/>
            <w:vAlign w:val="center"/>
          </w:tcPr>
          <w:p w14:paraId="219C4D1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0446E7A5"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F314875"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10B58E1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2018DD2D"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4E9D27F"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93D597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19DB924"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9D666F3" w14:textId="77777777" w:rsidTr="00E24B55">
        <w:trPr>
          <w:trHeight w:val="288"/>
        </w:trPr>
        <w:tc>
          <w:tcPr>
            <w:tcW w:w="1701" w:type="dxa"/>
            <w:shd w:val="clear" w:color="auto" w:fill="auto"/>
            <w:vAlign w:val="bottom"/>
          </w:tcPr>
          <w:p w14:paraId="34476658"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322E1530"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Țibirica</w:t>
            </w:r>
            <w:proofErr w:type="spellEnd"/>
            <w:r w:rsidRPr="001A5AA5">
              <w:rPr>
                <w:rFonts w:cs="Poppins"/>
                <w:sz w:val="18"/>
                <w:szCs w:val="18"/>
              </w:rPr>
              <w:t xml:space="preserve">, </w:t>
            </w:r>
            <w:proofErr w:type="spellStart"/>
            <w:r w:rsidRPr="001A5AA5">
              <w:rPr>
                <w:rFonts w:cs="Poppins"/>
                <w:sz w:val="18"/>
                <w:szCs w:val="18"/>
              </w:rPr>
              <w:t>Calarași</w:t>
            </w:r>
            <w:proofErr w:type="spellEnd"/>
          </w:p>
        </w:tc>
        <w:tc>
          <w:tcPr>
            <w:tcW w:w="1418" w:type="dxa"/>
            <w:shd w:val="clear" w:color="auto" w:fill="auto"/>
            <w:vAlign w:val="center"/>
          </w:tcPr>
          <w:p w14:paraId="2CEF9666"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Buruiană</w:t>
            </w:r>
            <w:proofErr w:type="spellEnd"/>
            <w:r w:rsidRPr="001A5AA5">
              <w:rPr>
                <w:rFonts w:cs="Poppins"/>
                <w:sz w:val="18"/>
                <w:szCs w:val="18"/>
              </w:rPr>
              <w:t xml:space="preserve"> Angela</w:t>
            </w:r>
          </w:p>
        </w:tc>
        <w:tc>
          <w:tcPr>
            <w:tcW w:w="1276" w:type="dxa"/>
            <w:shd w:val="clear" w:color="auto" w:fill="auto"/>
            <w:vAlign w:val="center"/>
          </w:tcPr>
          <w:p w14:paraId="7E699739"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3DB738C"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4EC95DC"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033DBDCA"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2A6AFF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FB8AE47"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B02E921"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9B68342"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115CAED" w14:textId="77777777" w:rsidTr="00E24B55">
        <w:trPr>
          <w:trHeight w:val="288"/>
        </w:trPr>
        <w:tc>
          <w:tcPr>
            <w:tcW w:w="1701" w:type="dxa"/>
            <w:shd w:val="clear" w:color="auto" w:fill="auto"/>
            <w:vAlign w:val="bottom"/>
          </w:tcPr>
          <w:p w14:paraId="5138484D"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773A8B82"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Iezărenii</w:t>
            </w:r>
            <w:proofErr w:type="spellEnd"/>
            <w:r w:rsidRPr="001A5AA5">
              <w:rPr>
                <w:rFonts w:cs="Poppins"/>
                <w:sz w:val="18"/>
                <w:szCs w:val="18"/>
              </w:rPr>
              <w:t xml:space="preserve"> </w:t>
            </w:r>
            <w:proofErr w:type="spellStart"/>
            <w:r w:rsidRPr="001A5AA5">
              <w:rPr>
                <w:rFonts w:cs="Poppins"/>
                <w:sz w:val="18"/>
                <w:szCs w:val="18"/>
              </w:rPr>
              <w:t>Vechi</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1C06FCC1" w14:textId="77777777" w:rsidR="00596FF6" w:rsidRPr="00C37ABB" w:rsidRDefault="00596FF6" w:rsidP="00E24B55">
            <w:pPr>
              <w:spacing w:after="0" w:line="240" w:lineRule="auto"/>
              <w:rPr>
                <w:rFonts w:cs="Poppins"/>
                <w:sz w:val="18"/>
                <w:szCs w:val="18"/>
              </w:rPr>
            </w:pPr>
            <w:r w:rsidRPr="001A5AA5">
              <w:rPr>
                <w:rFonts w:cs="Poppins"/>
                <w:sz w:val="18"/>
                <w:szCs w:val="18"/>
              </w:rPr>
              <w:t>Costache Tatiana</w:t>
            </w:r>
          </w:p>
        </w:tc>
        <w:tc>
          <w:tcPr>
            <w:tcW w:w="1276" w:type="dxa"/>
            <w:shd w:val="clear" w:color="auto" w:fill="auto"/>
            <w:vAlign w:val="center"/>
          </w:tcPr>
          <w:p w14:paraId="531B3BC6"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56D0F598"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96A99D1"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99BB95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6225DAD"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4F70A7A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FDCFB3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B9EAB1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58F32C3D" w14:textId="77777777" w:rsidTr="00E24B55">
        <w:trPr>
          <w:trHeight w:val="288"/>
        </w:trPr>
        <w:tc>
          <w:tcPr>
            <w:tcW w:w="1701" w:type="dxa"/>
            <w:shd w:val="clear" w:color="auto" w:fill="auto"/>
            <w:vAlign w:val="bottom"/>
          </w:tcPr>
          <w:p w14:paraId="5C16A37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6B89DD00"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Ciuciueni</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22F041DD"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Moșneagu</w:t>
            </w:r>
            <w:proofErr w:type="spellEnd"/>
            <w:r w:rsidRPr="001A5AA5">
              <w:rPr>
                <w:rFonts w:cs="Poppins"/>
                <w:sz w:val="18"/>
                <w:szCs w:val="18"/>
              </w:rPr>
              <w:t xml:space="preserve"> Liudmila</w:t>
            </w:r>
          </w:p>
        </w:tc>
        <w:tc>
          <w:tcPr>
            <w:tcW w:w="1276" w:type="dxa"/>
            <w:shd w:val="clear" w:color="auto" w:fill="auto"/>
            <w:vAlign w:val="center"/>
          </w:tcPr>
          <w:p w14:paraId="761B6E4F"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563C14A"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EFAFFA3"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6E2DDC31"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06524AE"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33D222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B54A850"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9C9ACB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3819B03" w14:textId="77777777" w:rsidTr="00E24B55">
        <w:trPr>
          <w:trHeight w:val="288"/>
        </w:trPr>
        <w:tc>
          <w:tcPr>
            <w:tcW w:w="1701" w:type="dxa"/>
            <w:shd w:val="clear" w:color="auto" w:fill="auto"/>
            <w:vAlign w:val="bottom"/>
          </w:tcPr>
          <w:p w14:paraId="03F4F881"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67EE2642"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6,or</w:t>
            </w:r>
            <w:proofErr w:type="gramEnd"/>
            <w:r w:rsidRPr="001A5AA5">
              <w:rPr>
                <w:rFonts w:cs="Poppins"/>
                <w:sz w:val="18"/>
                <w:szCs w:val="18"/>
              </w:rPr>
              <w:t xml:space="preserve"> </w:t>
            </w:r>
            <w:proofErr w:type="spellStart"/>
            <w:r w:rsidRPr="001A5AA5">
              <w:rPr>
                <w:rFonts w:cs="Poppins"/>
                <w:sz w:val="18"/>
                <w:szCs w:val="18"/>
              </w:rPr>
              <w:t>Singerei</w:t>
            </w:r>
            <w:proofErr w:type="spellEnd"/>
          </w:p>
        </w:tc>
        <w:tc>
          <w:tcPr>
            <w:tcW w:w="1418" w:type="dxa"/>
            <w:shd w:val="clear" w:color="auto" w:fill="auto"/>
            <w:vAlign w:val="center"/>
          </w:tcPr>
          <w:p w14:paraId="363E9110"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Misac</w:t>
            </w:r>
            <w:proofErr w:type="spellEnd"/>
            <w:r w:rsidRPr="001A5AA5">
              <w:rPr>
                <w:rFonts w:cs="Poppins"/>
                <w:sz w:val="18"/>
                <w:szCs w:val="18"/>
              </w:rPr>
              <w:t xml:space="preserve"> Natalia</w:t>
            </w:r>
          </w:p>
        </w:tc>
        <w:tc>
          <w:tcPr>
            <w:tcW w:w="1276" w:type="dxa"/>
            <w:shd w:val="clear" w:color="auto" w:fill="auto"/>
            <w:vAlign w:val="center"/>
          </w:tcPr>
          <w:p w14:paraId="194FD98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27599552"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2C22CE0"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5E406F2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8F52CF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0CA0A78"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2006D2C"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568E0B6"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78EB1537" w14:textId="77777777" w:rsidTr="00E24B55">
        <w:trPr>
          <w:trHeight w:val="288"/>
        </w:trPr>
        <w:tc>
          <w:tcPr>
            <w:tcW w:w="1701" w:type="dxa"/>
            <w:shd w:val="clear" w:color="auto" w:fill="auto"/>
            <w:vAlign w:val="bottom"/>
          </w:tcPr>
          <w:p w14:paraId="1E2473FF"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7782B00F" w14:textId="77777777" w:rsidR="00596FF6" w:rsidRPr="0081411C" w:rsidRDefault="00596FF6" w:rsidP="00E24B55">
            <w:pPr>
              <w:spacing w:after="0" w:line="240" w:lineRule="auto"/>
              <w:rPr>
                <w:rFonts w:cs="Poppins"/>
                <w:sz w:val="18"/>
                <w:szCs w:val="18"/>
              </w:rPr>
            </w:pPr>
            <w:r w:rsidRPr="001A5AA5">
              <w:rPr>
                <w:rFonts w:cs="Poppins"/>
                <w:sz w:val="18"/>
                <w:szCs w:val="18"/>
              </w:rPr>
              <w:t>IET nr.</w:t>
            </w:r>
            <w:proofErr w:type="gramStart"/>
            <w:r w:rsidRPr="001A5AA5">
              <w:rPr>
                <w:rFonts w:cs="Poppins"/>
                <w:sz w:val="18"/>
                <w:szCs w:val="18"/>
              </w:rPr>
              <w:t>6,or</w:t>
            </w:r>
            <w:proofErr w:type="gramEnd"/>
            <w:r w:rsidRPr="001A5AA5">
              <w:rPr>
                <w:rFonts w:cs="Poppins"/>
                <w:sz w:val="18"/>
                <w:szCs w:val="18"/>
              </w:rPr>
              <w:t xml:space="preserve"> </w:t>
            </w:r>
            <w:proofErr w:type="spellStart"/>
            <w:r w:rsidRPr="001A5AA5">
              <w:rPr>
                <w:rFonts w:cs="Poppins"/>
                <w:sz w:val="18"/>
                <w:szCs w:val="18"/>
              </w:rPr>
              <w:t>Singerei</w:t>
            </w:r>
            <w:proofErr w:type="spellEnd"/>
          </w:p>
        </w:tc>
        <w:tc>
          <w:tcPr>
            <w:tcW w:w="1418" w:type="dxa"/>
            <w:shd w:val="clear" w:color="auto" w:fill="auto"/>
            <w:vAlign w:val="center"/>
          </w:tcPr>
          <w:p w14:paraId="6BA93904"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Jardan</w:t>
            </w:r>
            <w:proofErr w:type="spellEnd"/>
            <w:r w:rsidRPr="001A5AA5">
              <w:rPr>
                <w:rFonts w:cs="Poppins"/>
                <w:sz w:val="18"/>
                <w:szCs w:val="18"/>
              </w:rPr>
              <w:t xml:space="preserve"> Victoria</w:t>
            </w:r>
          </w:p>
        </w:tc>
        <w:tc>
          <w:tcPr>
            <w:tcW w:w="1276" w:type="dxa"/>
            <w:shd w:val="clear" w:color="auto" w:fill="auto"/>
            <w:vAlign w:val="center"/>
          </w:tcPr>
          <w:p w14:paraId="55FD3B2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6ED3F666"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54A0AB14"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32CFFA3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FBE71DB"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822DE02"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CABF1E1"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1B6B2805"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E814B5A" w14:textId="77777777" w:rsidTr="00E24B55">
        <w:trPr>
          <w:trHeight w:val="288"/>
        </w:trPr>
        <w:tc>
          <w:tcPr>
            <w:tcW w:w="1701" w:type="dxa"/>
            <w:shd w:val="clear" w:color="auto" w:fill="auto"/>
            <w:vAlign w:val="bottom"/>
          </w:tcPr>
          <w:p w14:paraId="6D99D12B"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40FA57EE"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Biruinta</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5F0C224C"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Cobîlaș</w:t>
            </w:r>
            <w:proofErr w:type="spellEnd"/>
            <w:r w:rsidRPr="001A5AA5">
              <w:rPr>
                <w:rFonts w:cs="Poppins"/>
                <w:sz w:val="18"/>
                <w:szCs w:val="18"/>
              </w:rPr>
              <w:t xml:space="preserve"> </w:t>
            </w:r>
            <w:proofErr w:type="spellStart"/>
            <w:r w:rsidRPr="001A5AA5">
              <w:rPr>
                <w:rFonts w:cs="Poppins"/>
                <w:sz w:val="18"/>
                <w:szCs w:val="18"/>
              </w:rPr>
              <w:t>Ecaterina</w:t>
            </w:r>
            <w:proofErr w:type="spellEnd"/>
          </w:p>
        </w:tc>
        <w:tc>
          <w:tcPr>
            <w:tcW w:w="1276" w:type="dxa"/>
            <w:shd w:val="clear" w:color="auto" w:fill="auto"/>
            <w:vAlign w:val="center"/>
          </w:tcPr>
          <w:p w14:paraId="6F8C9978"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FE884F4"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641884B"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6B165E4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542B394F"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942670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377AE38"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1636E0A"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5B4D987" w14:textId="77777777" w:rsidTr="00E24B55">
        <w:trPr>
          <w:trHeight w:val="288"/>
        </w:trPr>
        <w:tc>
          <w:tcPr>
            <w:tcW w:w="1701" w:type="dxa"/>
            <w:shd w:val="clear" w:color="auto" w:fill="auto"/>
            <w:vAlign w:val="bottom"/>
          </w:tcPr>
          <w:p w14:paraId="61348DBD"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382E87E4"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Chiscareni</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6C2015CF"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Golban</w:t>
            </w:r>
            <w:proofErr w:type="spellEnd"/>
            <w:r w:rsidRPr="001A5AA5">
              <w:rPr>
                <w:rFonts w:cs="Poppins"/>
                <w:sz w:val="18"/>
                <w:szCs w:val="18"/>
              </w:rPr>
              <w:t xml:space="preserve"> Galina</w:t>
            </w:r>
          </w:p>
        </w:tc>
        <w:tc>
          <w:tcPr>
            <w:tcW w:w="1276" w:type="dxa"/>
            <w:shd w:val="clear" w:color="auto" w:fill="auto"/>
            <w:vAlign w:val="center"/>
          </w:tcPr>
          <w:p w14:paraId="25F19A31"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0B5042C"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B6DD290"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3F33E290"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448778B7"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C2EEC7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F33090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73EDD297"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69A3E50A" w14:textId="77777777" w:rsidTr="00E24B55">
        <w:trPr>
          <w:trHeight w:val="288"/>
        </w:trPr>
        <w:tc>
          <w:tcPr>
            <w:tcW w:w="1701" w:type="dxa"/>
            <w:shd w:val="clear" w:color="auto" w:fill="auto"/>
            <w:vAlign w:val="bottom"/>
          </w:tcPr>
          <w:p w14:paraId="0609CE7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142441B"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Dumbavita</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263BA557" w14:textId="77777777" w:rsidR="00596FF6" w:rsidRPr="00C37ABB" w:rsidRDefault="00596FF6" w:rsidP="00E24B55">
            <w:pPr>
              <w:spacing w:after="0" w:line="240" w:lineRule="auto"/>
              <w:rPr>
                <w:rFonts w:cs="Poppins"/>
                <w:sz w:val="18"/>
                <w:szCs w:val="18"/>
              </w:rPr>
            </w:pPr>
            <w:proofErr w:type="spellStart"/>
            <w:proofErr w:type="gramStart"/>
            <w:r w:rsidRPr="001A5AA5">
              <w:rPr>
                <w:rFonts w:cs="Poppins"/>
                <w:sz w:val="18"/>
                <w:szCs w:val="18"/>
              </w:rPr>
              <w:t>Pascari</w:t>
            </w:r>
            <w:proofErr w:type="spellEnd"/>
            <w:r w:rsidRPr="001A5AA5">
              <w:rPr>
                <w:rFonts w:cs="Poppins"/>
                <w:sz w:val="18"/>
                <w:szCs w:val="18"/>
              </w:rPr>
              <w:t xml:space="preserve">  Inna</w:t>
            </w:r>
            <w:proofErr w:type="gramEnd"/>
          </w:p>
        </w:tc>
        <w:tc>
          <w:tcPr>
            <w:tcW w:w="1276" w:type="dxa"/>
            <w:shd w:val="clear" w:color="auto" w:fill="auto"/>
            <w:vAlign w:val="center"/>
          </w:tcPr>
          <w:p w14:paraId="5942B2CD"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6ED24527"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3B3CB7A"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391C6C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3A83E117"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05F01B3"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7D121C6"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7D095236"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7C91178E" w14:textId="77777777" w:rsidTr="00E24B55">
        <w:trPr>
          <w:trHeight w:val="288"/>
        </w:trPr>
        <w:tc>
          <w:tcPr>
            <w:tcW w:w="1701" w:type="dxa"/>
            <w:shd w:val="clear" w:color="auto" w:fill="auto"/>
            <w:vAlign w:val="bottom"/>
          </w:tcPr>
          <w:p w14:paraId="4F96A18D"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60C06DCB"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Prepelita</w:t>
            </w:r>
            <w:proofErr w:type="spellEnd"/>
            <w:r w:rsidRPr="001A5AA5">
              <w:rPr>
                <w:rFonts w:cs="Poppins"/>
                <w:sz w:val="18"/>
                <w:szCs w:val="18"/>
              </w:rPr>
              <w:t xml:space="preserve">, </w:t>
            </w:r>
            <w:proofErr w:type="spellStart"/>
            <w:r w:rsidRPr="001A5AA5">
              <w:rPr>
                <w:rFonts w:cs="Poppins"/>
                <w:sz w:val="18"/>
                <w:szCs w:val="18"/>
              </w:rPr>
              <w:t>Sangerei</w:t>
            </w:r>
            <w:proofErr w:type="spellEnd"/>
          </w:p>
        </w:tc>
        <w:tc>
          <w:tcPr>
            <w:tcW w:w="1418" w:type="dxa"/>
            <w:shd w:val="clear" w:color="auto" w:fill="auto"/>
            <w:vAlign w:val="center"/>
          </w:tcPr>
          <w:p w14:paraId="51410134"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Țurcanu</w:t>
            </w:r>
            <w:proofErr w:type="spellEnd"/>
            <w:r w:rsidRPr="001A5AA5">
              <w:rPr>
                <w:rFonts w:cs="Poppins"/>
                <w:sz w:val="18"/>
                <w:szCs w:val="18"/>
              </w:rPr>
              <w:t xml:space="preserve"> Elena</w:t>
            </w:r>
          </w:p>
        </w:tc>
        <w:tc>
          <w:tcPr>
            <w:tcW w:w="1276" w:type="dxa"/>
            <w:shd w:val="clear" w:color="auto" w:fill="auto"/>
            <w:vAlign w:val="center"/>
          </w:tcPr>
          <w:p w14:paraId="45D7F66A"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09152823"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BB18236"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33DD0DA3"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4260ECA6"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B636C41"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03CCC2F"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772075B"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BBE68F1" w14:textId="77777777" w:rsidTr="00E24B55">
        <w:trPr>
          <w:trHeight w:val="288"/>
        </w:trPr>
        <w:tc>
          <w:tcPr>
            <w:tcW w:w="1701" w:type="dxa"/>
            <w:shd w:val="clear" w:color="auto" w:fill="auto"/>
            <w:vAlign w:val="bottom"/>
          </w:tcPr>
          <w:p w14:paraId="65419932"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209F01AF"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Cania</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0F106D58"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Vorotneac</w:t>
            </w:r>
            <w:proofErr w:type="spellEnd"/>
            <w:r w:rsidRPr="001A5AA5">
              <w:rPr>
                <w:rFonts w:cs="Poppins"/>
                <w:sz w:val="18"/>
                <w:szCs w:val="18"/>
              </w:rPr>
              <w:t xml:space="preserve"> Raisa</w:t>
            </w:r>
          </w:p>
        </w:tc>
        <w:tc>
          <w:tcPr>
            <w:tcW w:w="1276" w:type="dxa"/>
            <w:shd w:val="clear" w:color="auto" w:fill="auto"/>
            <w:vAlign w:val="center"/>
          </w:tcPr>
          <w:p w14:paraId="043F897C"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48A1C96"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177655C"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2C783D1C"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BCD27FA"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8835C44"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2776A41"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A341961"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A512646" w14:textId="77777777" w:rsidTr="00E24B55">
        <w:trPr>
          <w:trHeight w:val="288"/>
        </w:trPr>
        <w:tc>
          <w:tcPr>
            <w:tcW w:w="1701" w:type="dxa"/>
            <w:shd w:val="clear" w:color="auto" w:fill="auto"/>
            <w:vAlign w:val="bottom"/>
          </w:tcPr>
          <w:p w14:paraId="62CCC30F"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64640AA9"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Cania</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6CF9EB08"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Butnaru</w:t>
            </w:r>
            <w:proofErr w:type="spellEnd"/>
            <w:r w:rsidRPr="001A5AA5">
              <w:rPr>
                <w:rFonts w:cs="Poppins"/>
                <w:sz w:val="18"/>
                <w:szCs w:val="18"/>
              </w:rPr>
              <w:t xml:space="preserve"> Anna</w:t>
            </w:r>
          </w:p>
        </w:tc>
        <w:tc>
          <w:tcPr>
            <w:tcW w:w="1276" w:type="dxa"/>
            <w:shd w:val="clear" w:color="auto" w:fill="auto"/>
            <w:vAlign w:val="center"/>
          </w:tcPr>
          <w:p w14:paraId="4ABA727D"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6DC7047E"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70442DF"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9862A7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3B18260B"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87855C7"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B7F8EB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792804E"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C71A376" w14:textId="77777777" w:rsidTr="00E24B55">
        <w:trPr>
          <w:trHeight w:val="288"/>
        </w:trPr>
        <w:tc>
          <w:tcPr>
            <w:tcW w:w="1701" w:type="dxa"/>
            <w:shd w:val="clear" w:color="auto" w:fill="auto"/>
            <w:vAlign w:val="bottom"/>
          </w:tcPr>
          <w:p w14:paraId="06362187"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65B0E034" w14:textId="77777777" w:rsidR="00596FF6" w:rsidRPr="0081411C"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Cania</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4D961284"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Chihai</w:t>
            </w:r>
            <w:proofErr w:type="spellEnd"/>
            <w:r w:rsidRPr="001A5AA5">
              <w:rPr>
                <w:rFonts w:cs="Poppins"/>
                <w:sz w:val="18"/>
                <w:szCs w:val="18"/>
              </w:rPr>
              <w:t xml:space="preserve"> Maria</w:t>
            </w:r>
          </w:p>
        </w:tc>
        <w:tc>
          <w:tcPr>
            <w:tcW w:w="1276" w:type="dxa"/>
            <w:shd w:val="clear" w:color="auto" w:fill="auto"/>
            <w:vAlign w:val="center"/>
          </w:tcPr>
          <w:p w14:paraId="115133D0"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33D6E94"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6C81090"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1430344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851C0EA"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3628AEE"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6788F99"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1A29B0D5"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9D12E54" w14:textId="77777777" w:rsidTr="00E24B55">
        <w:trPr>
          <w:trHeight w:val="288"/>
        </w:trPr>
        <w:tc>
          <w:tcPr>
            <w:tcW w:w="1701" w:type="dxa"/>
            <w:shd w:val="clear" w:color="auto" w:fill="auto"/>
            <w:vAlign w:val="bottom"/>
          </w:tcPr>
          <w:p w14:paraId="3E98B5AB" w14:textId="77777777" w:rsidR="00596FF6" w:rsidRPr="001A5AA5" w:rsidRDefault="00596FF6" w:rsidP="00E24B55">
            <w:pPr>
              <w:spacing w:after="0" w:line="240" w:lineRule="auto"/>
              <w:rPr>
                <w:rFonts w:cs="Poppins"/>
                <w:sz w:val="18"/>
                <w:szCs w:val="18"/>
              </w:rPr>
            </w:pPr>
            <w:r w:rsidRPr="001A5AA5">
              <w:rPr>
                <w:rFonts w:cs="Poppins"/>
                <w:sz w:val="18"/>
                <w:szCs w:val="18"/>
              </w:rPr>
              <w:lastRenderedPageBreak/>
              <w:t>Frontline workers</w:t>
            </w:r>
          </w:p>
        </w:tc>
        <w:tc>
          <w:tcPr>
            <w:tcW w:w="1559" w:type="dxa"/>
            <w:shd w:val="clear" w:color="auto" w:fill="auto"/>
          </w:tcPr>
          <w:p w14:paraId="037E25C2" w14:textId="77777777" w:rsidR="00596FF6" w:rsidRPr="0081411C" w:rsidRDefault="00596FF6" w:rsidP="00E24B55">
            <w:pPr>
              <w:spacing w:after="0" w:line="240" w:lineRule="auto"/>
              <w:rPr>
                <w:rFonts w:cs="Poppins"/>
                <w:sz w:val="18"/>
                <w:szCs w:val="18"/>
              </w:rPr>
            </w:pPr>
            <w:proofErr w:type="spellStart"/>
            <w:r w:rsidRPr="001A5AA5">
              <w:rPr>
                <w:rFonts w:cs="Poppins"/>
                <w:sz w:val="18"/>
                <w:szCs w:val="18"/>
              </w:rPr>
              <w:t>Cantemir</w:t>
            </w:r>
            <w:proofErr w:type="spellEnd"/>
            <w:r w:rsidRPr="001A5AA5">
              <w:rPr>
                <w:rFonts w:cs="Poppins"/>
                <w:sz w:val="18"/>
                <w:szCs w:val="18"/>
              </w:rPr>
              <w:t xml:space="preserve">    IETnr.1</w:t>
            </w:r>
          </w:p>
        </w:tc>
        <w:tc>
          <w:tcPr>
            <w:tcW w:w="1418" w:type="dxa"/>
            <w:shd w:val="clear" w:color="auto" w:fill="auto"/>
            <w:vAlign w:val="center"/>
          </w:tcPr>
          <w:p w14:paraId="197B45A4"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Blîndu</w:t>
            </w:r>
            <w:proofErr w:type="spellEnd"/>
            <w:r w:rsidRPr="001A5AA5">
              <w:rPr>
                <w:rFonts w:cs="Poppins"/>
                <w:sz w:val="18"/>
                <w:szCs w:val="18"/>
              </w:rPr>
              <w:t xml:space="preserve"> Svetlana</w:t>
            </w:r>
          </w:p>
        </w:tc>
        <w:tc>
          <w:tcPr>
            <w:tcW w:w="1276" w:type="dxa"/>
            <w:shd w:val="clear" w:color="auto" w:fill="auto"/>
            <w:vAlign w:val="center"/>
          </w:tcPr>
          <w:p w14:paraId="292B66F7"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0119E907"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5A0D561B"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CAD3C3A"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2CEC4A06"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FE0908F"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516A99F"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3176135A"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20D9368" w14:textId="77777777" w:rsidTr="00E24B55">
        <w:trPr>
          <w:trHeight w:val="288"/>
        </w:trPr>
        <w:tc>
          <w:tcPr>
            <w:tcW w:w="1701" w:type="dxa"/>
            <w:shd w:val="clear" w:color="auto" w:fill="auto"/>
            <w:vAlign w:val="bottom"/>
          </w:tcPr>
          <w:p w14:paraId="08EAFCB3"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39ED0AA3" w14:textId="77777777" w:rsidR="00596FF6" w:rsidRPr="0081411C" w:rsidRDefault="00596FF6" w:rsidP="00E24B55">
            <w:pPr>
              <w:spacing w:after="0" w:line="240" w:lineRule="auto"/>
              <w:rPr>
                <w:rFonts w:cs="Poppins"/>
                <w:sz w:val="18"/>
                <w:szCs w:val="18"/>
              </w:rPr>
            </w:pPr>
            <w:proofErr w:type="spellStart"/>
            <w:r w:rsidRPr="00467D51">
              <w:rPr>
                <w:rFonts w:cs="Poppins"/>
                <w:sz w:val="18"/>
                <w:szCs w:val="18"/>
              </w:rPr>
              <w:t>Cantemir</w:t>
            </w:r>
            <w:proofErr w:type="spellEnd"/>
            <w:r w:rsidRPr="00467D51">
              <w:rPr>
                <w:rFonts w:cs="Poppins"/>
                <w:sz w:val="18"/>
                <w:szCs w:val="18"/>
              </w:rPr>
              <w:t xml:space="preserve">    IETnr.1</w:t>
            </w:r>
          </w:p>
        </w:tc>
        <w:tc>
          <w:tcPr>
            <w:tcW w:w="1418" w:type="dxa"/>
            <w:shd w:val="clear" w:color="auto" w:fill="auto"/>
            <w:vAlign w:val="center"/>
          </w:tcPr>
          <w:p w14:paraId="55BDDE1D"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Capră</w:t>
            </w:r>
            <w:proofErr w:type="spellEnd"/>
            <w:r w:rsidRPr="001A5AA5">
              <w:rPr>
                <w:rFonts w:cs="Poppins"/>
                <w:sz w:val="18"/>
                <w:szCs w:val="18"/>
              </w:rPr>
              <w:t xml:space="preserve"> Lilia</w:t>
            </w:r>
          </w:p>
        </w:tc>
        <w:tc>
          <w:tcPr>
            <w:tcW w:w="1276" w:type="dxa"/>
            <w:shd w:val="clear" w:color="auto" w:fill="auto"/>
            <w:vAlign w:val="center"/>
          </w:tcPr>
          <w:p w14:paraId="6FFEE2A3"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20497AD5"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DF9FB58"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3A2C4120"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4ECB4084"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6676E443"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7A1FD626"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32675AA7"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92751D9" w14:textId="77777777" w:rsidTr="00E24B55">
        <w:trPr>
          <w:trHeight w:val="288"/>
        </w:trPr>
        <w:tc>
          <w:tcPr>
            <w:tcW w:w="1701" w:type="dxa"/>
            <w:shd w:val="clear" w:color="auto" w:fill="auto"/>
            <w:vAlign w:val="bottom"/>
          </w:tcPr>
          <w:p w14:paraId="1DDCD559"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3BF185A2" w14:textId="77777777" w:rsidR="00596FF6" w:rsidRPr="0081411C" w:rsidRDefault="00596FF6" w:rsidP="00E24B55">
            <w:pPr>
              <w:spacing w:after="0" w:line="240" w:lineRule="auto"/>
              <w:rPr>
                <w:rFonts w:cs="Poppins"/>
                <w:sz w:val="18"/>
                <w:szCs w:val="18"/>
              </w:rPr>
            </w:pPr>
            <w:proofErr w:type="spellStart"/>
            <w:r w:rsidRPr="00467D51">
              <w:rPr>
                <w:rFonts w:cs="Poppins"/>
                <w:sz w:val="18"/>
                <w:szCs w:val="18"/>
              </w:rPr>
              <w:t>Cantemir</w:t>
            </w:r>
            <w:proofErr w:type="spellEnd"/>
            <w:r w:rsidRPr="00467D51">
              <w:rPr>
                <w:rFonts w:cs="Poppins"/>
                <w:sz w:val="18"/>
                <w:szCs w:val="18"/>
              </w:rPr>
              <w:t xml:space="preserve">    IETnr.1</w:t>
            </w:r>
          </w:p>
        </w:tc>
        <w:tc>
          <w:tcPr>
            <w:tcW w:w="1418" w:type="dxa"/>
            <w:shd w:val="clear" w:color="auto" w:fill="auto"/>
            <w:vAlign w:val="center"/>
          </w:tcPr>
          <w:p w14:paraId="3BA06A93"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Bujac</w:t>
            </w:r>
            <w:proofErr w:type="spellEnd"/>
            <w:r w:rsidRPr="001A5AA5">
              <w:rPr>
                <w:rFonts w:cs="Poppins"/>
                <w:sz w:val="18"/>
                <w:szCs w:val="18"/>
              </w:rPr>
              <w:t xml:space="preserve"> Oxana</w:t>
            </w:r>
          </w:p>
        </w:tc>
        <w:tc>
          <w:tcPr>
            <w:tcW w:w="1276" w:type="dxa"/>
            <w:shd w:val="clear" w:color="auto" w:fill="auto"/>
            <w:vAlign w:val="center"/>
          </w:tcPr>
          <w:p w14:paraId="14255143"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6AB323B"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0B2F8CC"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0CFF6B3A"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3DC13DA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9660DC0"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1B2A4470"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3F902D51"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62601430" w14:textId="77777777" w:rsidTr="00E24B55">
        <w:trPr>
          <w:trHeight w:val="288"/>
        </w:trPr>
        <w:tc>
          <w:tcPr>
            <w:tcW w:w="1701" w:type="dxa"/>
            <w:shd w:val="clear" w:color="auto" w:fill="auto"/>
            <w:vAlign w:val="bottom"/>
          </w:tcPr>
          <w:p w14:paraId="147BA802"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66E914B7" w14:textId="77777777" w:rsidR="00596FF6" w:rsidRPr="0081411C" w:rsidRDefault="00596FF6" w:rsidP="00E24B55">
            <w:pPr>
              <w:spacing w:after="0" w:line="240" w:lineRule="auto"/>
              <w:rPr>
                <w:rFonts w:cs="Poppins"/>
                <w:sz w:val="18"/>
                <w:szCs w:val="18"/>
              </w:rPr>
            </w:pPr>
            <w:proofErr w:type="spellStart"/>
            <w:r w:rsidRPr="001A5AA5">
              <w:rPr>
                <w:rFonts w:cs="Poppins"/>
                <w:sz w:val="18"/>
                <w:szCs w:val="18"/>
              </w:rPr>
              <w:t>Cantemir</w:t>
            </w:r>
            <w:proofErr w:type="spellEnd"/>
            <w:r w:rsidRPr="001A5AA5">
              <w:rPr>
                <w:rFonts w:cs="Poppins"/>
                <w:sz w:val="18"/>
                <w:szCs w:val="18"/>
              </w:rPr>
              <w:t xml:space="preserve">   IET nr.2</w:t>
            </w:r>
          </w:p>
        </w:tc>
        <w:tc>
          <w:tcPr>
            <w:tcW w:w="1418" w:type="dxa"/>
            <w:shd w:val="clear" w:color="auto" w:fill="auto"/>
            <w:vAlign w:val="center"/>
          </w:tcPr>
          <w:p w14:paraId="16CC8EF8"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Strateva</w:t>
            </w:r>
            <w:proofErr w:type="spellEnd"/>
            <w:r w:rsidRPr="001A5AA5">
              <w:rPr>
                <w:rFonts w:cs="Poppins"/>
                <w:sz w:val="18"/>
                <w:szCs w:val="18"/>
              </w:rPr>
              <w:t xml:space="preserve"> Iulia</w:t>
            </w:r>
          </w:p>
        </w:tc>
        <w:tc>
          <w:tcPr>
            <w:tcW w:w="1276" w:type="dxa"/>
            <w:shd w:val="clear" w:color="auto" w:fill="auto"/>
            <w:vAlign w:val="center"/>
          </w:tcPr>
          <w:p w14:paraId="40957571"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0C7567A"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A4D6BC6"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72C6285"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CCC6F1F"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9CFB3D5"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032B55D"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4649976"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D12D9E3" w14:textId="77777777" w:rsidTr="00E24B55">
        <w:trPr>
          <w:trHeight w:val="288"/>
        </w:trPr>
        <w:tc>
          <w:tcPr>
            <w:tcW w:w="1701" w:type="dxa"/>
            <w:shd w:val="clear" w:color="auto" w:fill="auto"/>
            <w:vAlign w:val="bottom"/>
          </w:tcPr>
          <w:p w14:paraId="1AF36AD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0756F8E0" w14:textId="77777777" w:rsidR="00596FF6" w:rsidRPr="0081411C" w:rsidRDefault="00596FF6" w:rsidP="00E24B55">
            <w:pPr>
              <w:spacing w:after="0" w:line="240" w:lineRule="auto"/>
              <w:rPr>
                <w:rFonts w:cs="Poppins"/>
                <w:sz w:val="18"/>
                <w:szCs w:val="18"/>
              </w:rPr>
            </w:pPr>
            <w:proofErr w:type="spellStart"/>
            <w:r w:rsidRPr="00371A4F">
              <w:rPr>
                <w:rFonts w:cs="Poppins"/>
                <w:sz w:val="18"/>
                <w:szCs w:val="18"/>
              </w:rPr>
              <w:t>Cantemir</w:t>
            </w:r>
            <w:proofErr w:type="spellEnd"/>
            <w:r w:rsidRPr="00371A4F">
              <w:rPr>
                <w:rFonts w:cs="Poppins"/>
                <w:sz w:val="18"/>
                <w:szCs w:val="18"/>
              </w:rPr>
              <w:t xml:space="preserve">   IET nr.2</w:t>
            </w:r>
          </w:p>
        </w:tc>
        <w:tc>
          <w:tcPr>
            <w:tcW w:w="1418" w:type="dxa"/>
            <w:shd w:val="clear" w:color="auto" w:fill="auto"/>
            <w:vAlign w:val="center"/>
          </w:tcPr>
          <w:p w14:paraId="2E966E63"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Stamatov</w:t>
            </w:r>
            <w:proofErr w:type="spellEnd"/>
            <w:r w:rsidRPr="001A5AA5">
              <w:rPr>
                <w:rFonts w:cs="Poppins"/>
                <w:sz w:val="18"/>
                <w:szCs w:val="18"/>
              </w:rPr>
              <w:t xml:space="preserve"> Mariana</w:t>
            </w:r>
          </w:p>
        </w:tc>
        <w:tc>
          <w:tcPr>
            <w:tcW w:w="1276" w:type="dxa"/>
            <w:shd w:val="clear" w:color="auto" w:fill="auto"/>
            <w:vAlign w:val="center"/>
          </w:tcPr>
          <w:p w14:paraId="5C158A9A"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1733074"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B16AB4D"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2FB6AF05"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E652B03"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5A2FBD8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74878B2F"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EF3766D"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0D9CC25" w14:textId="77777777" w:rsidTr="00E24B55">
        <w:trPr>
          <w:trHeight w:val="288"/>
        </w:trPr>
        <w:tc>
          <w:tcPr>
            <w:tcW w:w="1701" w:type="dxa"/>
            <w:shd w:val="clear" w:color="auto" w:fill="auto"/>
            <w:vAlign w:val="bottom"/>
          </w:tcPr>
          <w:p w14:paraId="473DAC5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2409350A" w14:textId="77777777" w:rsidR="00596FF6" w:rsidRPr="0081411C" w:rsidRDefault="00596FF6" w:rsidP="00E24B55">
            <w:pPr>
              <w:spacing w:after="0" w:line="240" w:lineRule="auto"/>
              <w:rPr>
                <w:rFonts w:cs="Poppins"/>
                <w:sz w:val="18"/>
                <w:szCs w:val="18"/>
              </w:rPr>
            </w:pPr>
            <w:proofErr w:type="spellStart"/>
            <w:r w:rsidRPr="00371A4F">
              <w:rPr>
                <w:rFonts w:cs="Poppins"/>
                <w:sz w:val="18"/>
                <w:szCs w:val="18"/>
              </w:rPr>
              <w:t>Cantemir</w:t>
            </w:r>
            <w:proofErr w:type="spellEnd"/>
            <w:r w:rsidRPr="00371A4F">
              <w:rPr>
                <w:rFonts w:cs="Poppins"/>
                <w:sz w:val="18"/>
                <w:szCs w:val="18"/>
              </w:rPr>
              <w:t xml:space="preserve">   IET nr.2</w:t>
            </w:r>
          </w:p>
        </w:tc>
        <w:tc>
          <w:tcPr>
            <w:tcW w:w="1418" w:type="dxa"/>
            <w:shd w:val="clear" w:color="auto" w:fill="auto"/>
            <w:vAlign w:val="center"/>
          </w:tcPr>
          <w:p w14:paraId="1044734A" w14:textId="77777777" w:rsidR="00596FF6" w:rsidRPr="00C37ABB" w:rsidRDefault="00596FF6" w:rsidP="00E24B55">
            <w:pPr>
              <w:spacing w:after="0" w:line="240" w:lineRule="auto"/>
              <w:rPr>
                <w:rFonts w:cs="Poppins"/>
                <w:sz w:val="18"/>
                <w:szCs w:val="18"/>
              </w:rPr>
            </w:pPr>
            <w:proofErr w:type="spellStart"/>
            <w:r w:rsidRPr="001A5AA5">
              <w:rPr>
                <w:rFonts w:cs="Poppins"/>
                <w:sz w:val="18"/>
                <w:szCs w:val="18"/>
              </w:rPr>
              <w:t>Moșoglova</w:t>
            </w:r>
            <w:proofErr w:type="spellEnd"/>
            <w:r w:rsidRPr="001A5AA5">
              <w:rPr>
                <w:rFonts w:cs="Poppins"/>
                <w:sz w:val="18"/>
                <w:szCs w:val="18"/>
              </w:rPr>
              <w:t xml:space="preserve"> Anna</w:t>
            </w:r>
          </w:p>
        </w:tc>
        <w:tc>
          <w:tcPr>
            <w:tcW w:w="1276" w:type="dxa"/>
            <w:shd w:val="clear" w:color="auto" w:fill="auto"/>
            <w:vAlign w:val="center"/>
          </w:tcPr>
          <w:p w14:paraId="2D078945" w14:textId="77777777" w:rsidR="00596FF6" w:rsidRPr="00C37ABB"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529D610" w14:textId="77777777" w:rsidR="00596FF6" w:rsidRPr="0081411C"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105EDEC" w14:textId="77777777" w:rsidR="00596FF6" w:rsidRPr="00714574" w:rsidRDefault="00596FF6" w:rsidP="00E24B55">
            <w:pPr>
              <w:spacing w:after="0" w:line="240" w:lineRule="auto"/>
              <w:rPr>
                <w:rFonts w:eastAsia="Times New Roman" w:cs="Poppins"/>
                <w:i/>
                <w:iCs/>
                <w:sz w:val="18"/>
                <w:szCs w:val="18"/>
                <w:lang w:eastAsia="en-GB"/>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5B851C7F"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CA322F6"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980E8BF"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16DB5C4"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8E2D388"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74DBF60C" w14:textId="77777777" w:rsidTr="00E24B55">
        <w:trPr>
          <w:trHeight w:val="288"/>
        </w:trPr>
        <w:tc>
          <w:tcPr>
            <w:tcW w:w="1701" w:type="dxa"/>
            <w:shd w:val="clear" w:color="auto" w:fill="auto"/>
            <w:vAlign w:val="bottom"/>
          </w:tcPr>
          <w:p w14:paraId="3E7962B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51CCAD98"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Gotești</w:t>
            </w:r>
            <w:proofErr w:type="spellEnd"/>
            <w:r w:rsidRPr="001A5AA5">
              <w:rPr>
                <w:rFonts w:cs="Poppins"/>
                <w:sz w:val="18"/>
                <w:szCs w:val="18"/>
              </w:rPr>
              <w:t xml:space="preserve">   IET nr.1, </w:t>
            </w:r>
            <w:proofErr w:type="spellStart"/>
            <w:r w:rsidRPr="001A5AA5">
              <w:rPr>
                <w:rFonts w:cs="Poppins"/>
                <w:sz w:val="18"/>
                <w:szCs w:val="18"/>
              </w:rPr>
              <w:t>Cantemir</w:t>
            </w:r>
            <w:proofErr w:type="spellEnd"/>
          </w:p>
        </w:tc>
        <w:tc>
          <w:tcPr>
            <w:tcW w:w="1418" w:type="dxa"/>
            <w:shd w:val="clear" w:color="auto" w:fill="auto"/>
            <w:vAlign w:val="center"/>
          </w:tcPr>
          <w:p w14:paraId="342C7E7B"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Florea</w:t>
            </w:r>
            <w:proofErr w:type="spellEnd"/>
            <w:r w:rsidRPr="001A5AA5">
              <w:rPr>
                <w:rFonts w:cs="Poppins"/>
                <w:sz w:val="18"/>
                <w:szCs w:val="18"/>
              </w:rPr>
              <w:t xml:space="preserve"> Olga</w:t>
            </w:r>
          </w:p>
        </w:tc>
        <w:tc>
          <w:tcPr>
            <w:tcW w:w="1276" w:type="dxa"/>
            <w:shd w:val="clear" w:color="auto" w:fill="auto"/>
            <w:vAlign w:val="center"/>
          </w:tcPr>
          <w:p w14:paraId="29FCFB7E"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6948DD33"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B5AD1DC"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5631A0B7"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48EF645F"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22EA6CD3"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165DAC1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22A025EF"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0356EC3" w14:textId="77777777" w:rsidTr="00E24B55">
        <w:trPr>
          <w:trHeight w:val="288"/>
        </w:trPr>
        <w:tc>
          <w:tcPr>
            <w:tcW w:w="1701" w:type="dxa"/>
            <w:shd w:val="clear" w:color="auto" w:fill="auto"/>
            <w:vAlign w:val="bottom"/>
          </w:tcPr>
          <w:p w14:paraId="357B1B5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ED5223D" w14:textId="77777777" w:rsidR="00596FF6" w:rsidRPr="001A5AA5" w:rsidRDefault="00596FF6" w:rsidP="00E24B55">
            <w:pPr>
              <w:spacing w:after="0" w:line="240" w:lineRule="auto"/>
              <w:rPr>
                <w:rFonts w:cs="Poppins"/>
                <w:sz w:val="18"/>
                <w:szCs w:val="18"/>
              </w:rPr>
            </w:pPr>
            <w:proofErr w:type="spellStart"/>
            <w:r w:rsidRPr="00B2097E">
              <w:rPr>
                <w:rFonts w:cs="Poppins"/>
                <w:sz w:val="18"/>
                <w:szCs w:val="18"/>
              </w:rPr>
              <w:t>Gotești</w:t>
            </w:r>
            <w:proofErr w:type="spellEnd"/>
            <w:r w:rsidRPr="00B2097E">
              <w:rPr>
                <w:rFonts w:cs="Poppins"/>
                <w:sz w:val="18"/>
                <w:szCs w:val="18"/>
              </w:rPr>
              <w:t xml:space="preserve">   IET nr.1, </w:t>
            </w:r>
            <w:proofErr w:type="spellStart"/>
            <w:r w:rsidRPr="00B2097E">
              <w:rPr>
                <w:rFonts w:cs="Poppins"/>
                <w:sz w:val="18"/>
                <w:szCs w:val="18"/>
              </w:rPr>
              <w:t>Cantemir</w:t>
            </w:r>
            <w:proofErr w:type="spellEnd"/>
          </w:p>
        </w:tc>
        <w:tc>
          <w:tcPr>
            <w:tcW w:w="1418" w:type="dxa"/>
            <w:shd w:val="clear" w:color="auto" w:fill="auto"/>
            <w:vAlign w:val="center"/>
          </w:tcPr>
          <w:p w14:paraId="618F5021"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Goiciu</w:t>
            </w:r>
            <w:proofErr w:type="spellEnd"/>
            <w:r w:rsidRPr="001A5AA5">
              <w:rPr>
                <w:rFonts w:cs="Poppins"/>
                <w:sz w:val="18"/>
                <w:szCs w:val="18"/>
              </w:rPr>
              <w:t xml:space="preserve"> Vera</w:t>
            </w:r>
          </w:p>
        </w:tc>
        <w:tc>
          <w:tcPr>
            <w:tcW w:w="1276" w:type="dxa"/>
            <w:shd w:val="clear" w:color="auto" w:fill="auto"/>
            <w:vAlign w:val="center"/>
          </w:tcPr>
          <w:p w14:paraId="5201F740"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077365B"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686D0E4F"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3ACAD0F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1BEFBD5"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66CFD007"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D6C787B"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556DBA7"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74816D73" w14:textId="77777777" w:rsidTr="00E24B55">
        <w:trPr>
          <w:trHeight w:val="288"/>
        </w:trPr>
        <w:tc>
          <w:tcPr>
            <w:tcW w:w="1701" w:type="dxa"/>
            <w:shd w:val="clear" w:color="auto" w:fill="auto"/>
            <w:vAlign w:val="bottom"/>
          </w:tcPr>
          <w:p w14:paraId="1CE6E132"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6059F10A" w14:textId="77777777" w:rsidR="00596FF6" w:rsidRPr="001A5AA5" w:rsidRDefault="00596FF6" w:rsidP="00E24B55">
            <w:pPr>
              <w:spacing w:after="0" w:line="240" w:lineRule="auto"/>
              <w:rPr>
                <w:rFonts w:cs="Poppins"/>
                <w:sz w:val="18"/>
                <w:szCs w:val="18"/>
              </w:rPr>
            </w:pPr>
            <w:proofErr w:type="spellStart"/>
            <w:r w:rsidRPr="00B2097E">
              <w:rPr>
                <w:rFonts w:cs="Poppins"/>
                <w:sz w:val="18"/>
                <w:szCs w:val="18"/>
              </w:rPr>
              <w:t>Gotești</w:t>
            </w:r>
            <w:proofErr w:type="spellEnd"/>
            <w:r w:rsidRPr="00B2097E">
              <w:rPr>
                <w:rFonts w:cs="Poppins"/>
                <w:sz w:val="18"/>
                <w:szCs w:val="18"/>
              </w:rPr>
              <w:t xml:space="preserve">   IET nr.1, </w:t>
            </w:r>
            <w:proofErr w:type="spellStart"/>
            <w:r w:rsidRPr="00B2097E">
              <w:rPr>
                <w:rFonts w:cs="Poppins"/>
                <w:sz w:val="18"/>
                <w:szCs w:val="18"/>
              </w:rPr>
              <w:t>Cantemir</w:t>
            </w:r>
            <w:proofErr w:type="spellEnd"/>
          </w:p>
        </w:tc>
        <w:tc>
          <w:tcPr>
            <w:tcW w:w="1418" w:type="dxa"/>
            <w:shd w:val="clear" w:color="auto" w:fill="auto"/>
            <w:vAlign w:val="center"/>
          </w:tcPr>
          <w:p w14:paraId="7580E57F"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Chiriac</w:t>
            </w:r>
            <w:proofErr w:type="spellEnd"/>
            <w:r w:rsidRPr="001A5AA5">
              <w:rPr>
                <w:rFonts w:cs="Poppins"/>
                <w:sz w:val="18"/>
                <w:szCs w:val="18"/>
              </w:rPr>
              <w:t xml:space="preserve"> Maria</w:t>
            </w:r>
          </w:p>
        </w:tc>
        <w:tc>
          <w:tcPr>
            <w:tcW w:w="1276" w:type="dxa"/>
            <w:shd w:val="clear" w:color="auto" w:fill="auto"/>
            <w:vAlign w:val="center"/>
          </w:tcPr>
          <w:p w14:paraId="6CF1234F"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9E4765F"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4C9E1146"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67098085"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2946334"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41AEA984"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4AA0EE2"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B09DD7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3E7C46D4" w14:textId="77777777" w:rsidTr="00E24B55">
        <w:trPr>
          <w:trHeight w:val="288"/>
        </w:trPr>
        <w:tc>
          <w:tcPr>
            <w:tcW w:w="1701" w:type="dxa"/>
            <w:shd w:val="clear" w:color="auto" w:fill="auto"/>
            <w:vAlign w:val="bottom"/>
          </w:tcPr>
          <w:p w14:paraId="2450CB8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A9D433A"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Hănăseni</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0E28D699"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Cabac</w:t>
            </w:r>
            <w:proofErr w:type="spellEnd"/>
            <w:r w:rsidRPr="001A5AA5">
              <w:rPr>
                <w:rFonts w:cs="Poppins"/>
                <w:sz w:val="18"/>
                <w:szCs w:val="18"/>
              </w:rPr>
              <w:t xml:space="preserve"> Silvia</w:t>
            </w:r>
          </w:p>
        </w:tc>
        <w:tc>
          <w:tcPr>
            <w:tcW w:w="1276" w:type="dxa"/>
            <w:shd w:val="clear" w:color="auto" w:fill="auto"/>
            <w:vAlign w:val="center"/>
          </w:tcPr>
          <w:p w14:paraId="4FBD6CD8"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1057C54"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A7F5E89"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35A7434"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028BED8"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62E10AD"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0429D22"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3692F2E0"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5E96C4AB" w14:textId="77777777" w:rsidTr="00E24B55">
        <w:trPr>
          <w:trHeight w:val="288"/>
        </w:trPr>
        <w:tc>
          <w:tcPr>
            <w:tcW w:w="1701" w:type="dxa"/>
            <w:shd w:val="clear" w:color="auto" w:fill="auto"/>
            <w:vAlign w:val="bottom"/>
          </w:tcPr>
          <w:p w14:paraId="40B6097C"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2296A50D" w14:textId="77777777" w:rsidR="00596FF6" w:rsidRPr="001A5AA5" w:rsidRDefault="00596FF6" w:rsidP="00E24B55">
            <w:pPr>
              <w:spacing w:after="0" w:line="240" w:lineRule="auto"/>
              <w:rPr>
                <w:rFonts w:cs="Poppins"/>
                <w:sz w:val="18"/>
                <w:szCs w:val="18"/>
              </w:rPr>
            </w:pPr>
            <w:r w:rsidRPr="002073DB">
              <w:rPr>
                <w:rFonts w:cs="Poppins"/>
                <w:sz w:val="18"/>
                <w:szCs w:val="18"/>
              </w:rPr>
              <w:t xml:space="preserve">IET </w:t>
            </w:r>
            <w:proofErr w:type="spellStart"/>
            <w:r w:rsidRPr="002073DB">
              <w:rPr>
                <w:rFonts w:cs="Poppins"/>
                <w:sz w:val="18"/>
                <w:szCs w:val="18"/>
              </w:rPr>
              <w:t>Hănăseni</w:t>
            </w:r>
            <w:proofErr w:type="spellEnd"/>
            <w:r w:rsidRPr="002073DB">
              <w:rPr>
                <w:rFonts w:cs="Poppins"/>
                <w:sz w:val="18"/>
                <w:szCs w:val="18"/>
              </w:rPr>
              <w:t xml:space="preserve">, </w:t>
            </w:r>
            <w:proofErr w:type="spellStart"/>
            <w:r w:rsidRPr="002073DB">
              <w:rPr>
                <w:rFonts w:cs="Poppins"/>
                <w:sz w:val="18"/>
                <w:szCs w:val="18"/>
              </w:rPr>
              <w:t>Cantemir</w:t>
            </w:r>
            <w:proofErr w:type="spellEnd"/>
          </w:p>
        </w:tc>
        <w:tc>
          <w:tcPr>
            <w:tcW w:w="1418" w:type="dxa"/>
            <w:shd w:val="clear" w:color="auto" w:fill="auto"/>
            <w:vAlign w:val="center"/>
          </w:tcPr>
          <w:p w14:paraId="0846B6BF"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Ciaricu</w:t>
            </w:r>
            <w:proofErr w:type="spellEnd"/>
            <w:r w:rsidRPr="001A5AA5">
              <w:rPr>
                <w:rFonts w:cs="Poppins"/>
                <w:sz w:val="18"/>
                <w:szCs w:val="18"/>
              </w:rPr>
              <w:t xml:space="preserve"> Maria</w:t>
            </w:r>
          </w:p>
        </w:tc>
        <w:tc>
          <w:tcPr>
            <w:tcW w:w="1276" w:type="dxa"/>
            <w:shd w:val="clear" w:color="auto" w:fill="auto"/>
            <w:vAlign w:val="center"/>
          </w:tcPr>
          <w:p w14:paraId="1BDD7AC1"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ABB0EE3"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536ECF7"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72D72AE"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25956AD5"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70303D53"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5AD9217"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ECA366C"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6CFF6DD" w14:textId="77777777" w:rsidTr="00E24B55">
        <w:trPr>
          <w:trHeight w:val="288"/>
        </w:trPr>
        <w:tc>
          <w:tcPr>
            <w:tcW w:w="1701" w:type="dxa"/>
            <w:shd w:val="clear" w:color="auto" w:fill="auto"/>
            <w:vAlign w:val="bottom"/>
          </w:tcPr>
          <w:p w14:paraId="5903C2A4"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004EE459" w14:textId="77777777" w:rsidR="00596FF6" w:rsidRPr="001A5AA5" w:rsidRDefault="00596FF6" w:rsidP="00E24B55">
            <w:pPr>
              <w:spacing w:after="0" w:line="240" w:lineRule="auto"/>
              <w:rPr>
                <w:rFonts w:cs="Poppins"/>
                <w:sz w:val="18"/>
                <w:szCs w:val="18"/>
              </w:rPr>
            </w:pPr>
            <w:r w:rsidRPr="002073DB">
              <w:rPr>
                <w:rFonts w:cs="Poppins"/>
                <w:sz w:val="18"/>
                <w:szCs w:val="18"/>
              </w:rPr>
              <w:t xml:space="preserve">IET </w:t>
            </w:r>
            <w:proofErr w:type="spellStart"/>
            <w:r w:rsidRPr="002073DB">
              <w:rPr>
                <w:rFonts w:cs="Poppins"/>
                <w:sz w:val="18"/>
                <w:szCs w:val="18"/>
              </w:rPr>
              <w:t>Hănăseni</w:t>
            </w:r>
            <w:proofErr w:type="spellEnd"/>
            <w:r w:rsidRPr="002073DB">
              <w:rPr>
                <w:rFonts w:cs="Poppins"/>
                <w:sz w:val="18"/>
                <w:szCs w:val="18"/>
              </w:rPr>
              <w:t xml:space="preserve">, </w:t>
            </w:r>
            <w:proofErr w:type="spellStart"/>
            <w:r w:rsidRPr="002073DB">
              <w:rPr>
                <w:rFonts w:cs="Poppins"/>
                <w:sz w:val="18"/>
                <w:szCs w:val="18"/>
              </w:rPr>
              <w:t>Cantemir</w:t>
            </w:r>
            <w:proofErr w:type="spellEnd"/>
          </w:p>
        </w:tc>
        <w:tc>
          <w:tcPr>
            <w:tcW w:w="1418" w:type="dxa"/>
            <w:shd w:val="clear" w:color="auto" w:fill="auto"/>
            <w:vAlign w:val="center"/>
          </w:tcPr>
          <w:p w14:paraId="6D9AEAD8"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Covanji</w:t>
            </w:r>
            <w:proofErr w:type="spellEnd"/>
            <w:r w:rsidRPr="001A5AA5">
              <w:rPr>
                <w:rFonts w:cs="Poppins"/>
                <w:sz w:val="18"/>
                <w:szCs w:val="18"/>
              </w:rPr>
              <w:t xml:space="preserve"> Ala</w:t>
            </w:r>
          </w:p>
        </w:tc>
        <w:tc>
          <w:tcPr>
            <w:tcW w:w="1276" w:type="dxa"/>
            <w:shd w:val="clear" w:color="auto" w:fill="auto"/>
            <w:vAlign w:val="center"/>
          </w:tcPr>
          <w:p w14:paraId="6B30495E"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67B8EC4"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D20B32B"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2A865AC7"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F555C2E"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08BE5364"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891CE6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CA87CFE"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5885FEAA" w14:textId="77777777" w:rsidTr="00E24B55">
        <w:trPr>
          <w:trHeight w:val="288"/>
        </w:trPr>
        <w:tc>
          <w:tcPr>
            <w:tcW w:w="1701" w:type="dxa"/>
            <w:shd w:val="clear" w:color="auto" w:fill="auto"/>
            <w:vAlign w:val="bottom"/>
          </w:tcPr>
          <w:p w14:paraId="333E46E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7733558C"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Hîrtop</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0765D433"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Gorgan</w:t>
            </w:r>
            <w:proofErr w:type="spellEnd"/>
            <w:r w:rsidRPr="001A5AA5">
              <w:rPr>
                <w:rFonts w:cs="Poppins"/>
                <w:sz w:val="18"/>
                <w:szCs w:val="18"/>
              </w:rPr>
              <w:t xml:space="preserve">   Elena</w:t>
            </w:r>
          </w:p>
        </w:tc>
        <w:tc>
          <w:tcPr>
            <w:tcW w:w="1276" w:type="dxa"/>
            <w:shd w:val="clear" w:color="auto" w:fill="auto"/>
            <w:vAlign w:val="center"/>
          </w:tcPr>
          <w:p w14:paraId="688A5136"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1D5A76A9"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3286F668"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7EA7B26B"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274AD62"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512C3B7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8F29DF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7EA34473"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D28DEBB" w14:textId="77777777" w:rsidTr="00E24B55">
        <w:trPr>
          <w:trHeight w:val="288"/>
        </w:trPr>
        <w:tc>
          <w:tcPr>
            <w:tcW w:w="1701" w:type="dxa"/>
            <w:shd w:val="clear" w:color="auto" w:fill="auto"/>
            <w:vAlign w:val="bottom"/>
          </w:tcPr>
          <w:p w14:paraId="2787A89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1A5B3A64" w14:textId="77777777" w:rsidR="00596FF6" w:rsidRPr="001A5AA5" w:rsidRDefault="00596FF6" w:rsidP="00E24B55">
            <w:pPr>
              <w:spacing w:after="0" w:line="240" w:lineRule="auto"/>
              <w:rPr>
                <w:rFonts w:cs="Poppins"/>
                <w:sz w:val="18"/>
                <w:szCs w:val="18"/>
              </w:rPr>
            </w:pPr>
            <w:r w:rsidRPr="006C477F">
              <w:rPr>
                <w:rFonts w:cs="Poppins"/>
                <w:sz w:val="18"/>
                <w:szCs w:val="18"/>
              </w:rPr>
              <w:t xml:space="preserve">IET </w:t>
            </w:r>
            <w:proofErr w:type="spellStart"/>
            <w:r w:rsidRPr="006C477F">
              <w:rPr>
                <w:rFonts w:cs="Poppins"/>
                <w:sz w:val="18"/>
                <w:szCs w:val="18"/>
              </w:rPr>
              <w:t>Hîrtop</w:t>
            </w:r>
            <w:proofErr w:type="spellEnd"/>
            <w:r w:rsidRPr="006C477F">
              <w:rPr>
                <w:rFonts w:cs="Poppins"/>
                <w:sz w:val="18"/>
                <w:szCs w:val="18"/>
              </w:rPr>
              <w:t xml:space="preserve">, </w:t>
            </w:r>
            <w:proofErr w:type="spellStart"/>
            <w:r w:rsidRPr="006C477F">
              <w:rPr>
                <w:rFonts w:cs="Poppins"/>
                <w:sz w:val="18"/>
                <w:szCs w:val="18"/>
              </w:rPr>
              <w:t>Cantemir</w:t>
            </w:r>
            <w:proofErr w:type="spellEnd"/>
          </w:p>
        </w:tc>
        <w:tc>
          <w:tcPr>
            <w:tcW w:w="1418" w:type="dxa"/>
            <w:shd w:val="clear" w:color="auto" w:fill="auto"/>
            <w:vAlign w:val="center"/>
          </w:tcPr>
          <w:p w14:paraId="38DBD523" w14:textId="77777777" w:rsidR="00596FF6" w:rsidRPr="001A5AA5" w:rsidRDefault="00596FF6" w:rsidP="00E24B55">
            <w:pPr>
              <w:spacing w:after="0" w:line="240" w:lineRule="auto"/>
              <w:rPr>
                <w:rFonts w:cs="Poppins"/>
                <w:sz w:val="18"/>
                <w:szCs w:val="18"/>
              </w:rPr>
            </w:pPr>
            <w:proofErr w:type="spellStart"/>
            <w:proofErr w:type="gramStart"/>
            <w:r w:rsidRPr="001A5AA5">
              <w:rPr>
                <w:rFonts w:cs="Poppins"/>
                <w:sz w:val="18"/>
                <w:szCs w:val="18"/>
              </w:rPr>
              <w:t>Crijanovschi</w:t>
            </w:r>
            <w:proofErr w:type="spellEnd"/>
            <w:r w:rsidRPr="001A5AA5">
              <w:rPr>
                <w:rFonts w:cs="Poppins"/>
                <w:sz w:val="18"/>
                <w:szCs w:val="18"/>
              </w:rPr>
              <w:t xml:space="preserve">  Maria</w:t>
            </w:r>
            <w:proofErr w:type="gramEnd"/>
          </w:p>
        </w:tc>
        <w:tc>
          <w:tcPr>
            <w:tcW w:w="1276" w:type="dxa"/>
            <w:shd w:val="clear" w:color="auto" w:fill="auto"/>
            <w:vAlign w:val="center"/>
          </w:tcPr>
          <w:p w14:paraId="648C6C24"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A1D8567"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5993C8F0"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1590773B"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623AD65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063CD0FF"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662A8BDE"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0944BD8F"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5765E2DF" w14:textId="77777777" w:rsidTr="00E24B55">
        <w:trPr>
          <w:trHeight w:val="288"/>
        </w:trPr>
        <w:tc>
          <w:tcPr>
            <w:tcW w:w="1701" w:type="dxa"/>
            <w:shd w:val="clear" w:color="auto" w:fill="auto"/>
            <w:vAlign w:val="bottom"/>
          </w:tcPr>
          <w:p w14:paraId="13F5863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D2B0DD3" w14:textId="77777777" w:rsidR="00596FF6" w:rsidRPr="001A5AA5" w:rsidRDefault="00596FF6" w:rsidP="00E24B55">
            <w:pPr>
              <w:spacing w:after="0" w:line="240" w:lineRule="auto"/>
              <w:rPr>
                <w:rFonts w:cs="Poppins"/>
                <w:sz w:val="18"/>
                <w:szCs w:val="18"/>
              </w:rPr>
            </w:pPr>
            <w:r w:rsidRPr="006C477F">
              <w:rPr>
                <w:rFonts w:cs="Poppins"/>
                <w:sz w:val="18"/>
                <w:szCs w:val="18"/>
              </w:rPr>
              <w:t xml:space="preserve">IET </w:t>
            </w:r>
            <w:proofErr w:type="spellStart"/>
            <w:r w:rsidRPr="006C477F">
              <w:rPr>
                <w:rFonts w:cs="Poppins"/>
                <w:sz w:val="18"/>
                <w:szCs w:val="18"/>
              </w:rPr>
              <w:t>Hîrtop</w:t>
            </w:r>
            <w:proofErr w:type="spellEnd"/>
            <w:r w:rsidRPr="006C477F">
              <w:rPr>
                <w:rFonts w:cs="Poppins"/>
                <w:sz w:val="18"/>
                <w:szCs w:val="18"/>
              </w:rPr>
              <w:t xml:space="preserve">, </w:t>
            </w:r>
            <w:proofErr w:type="spellStart"/>
            <w:r w:rsidRPr="006C477F">
              <w:rPr>
                <w:rFonts w:cs="Poppins"/>
                <w:sz w:val="18"/>
                <w:szCs w:val="18"/>
              </w:rPr>
              <w:t>Cantemir</w:t>
            </w:r>
            <w:proofErr w:type="spellEnd"/>
          </w:p>
        </w:tc>
        <w:tc>
          <w:tcPr>
            <w:tcW w:w="1418" w:type="dxa"/>
            <w:shd w:val="clear" w:color="auto" w:fill="auto"/>
            <w:vAlign w:val="center"/>
          </w:tcPr>
          <w:p w14:paraId="07BE3EAF" w14:textId="77777777" w:rsidR="00596FF6" w:rsidRPr="001A5AA5" w:rsidRDefault="00596FF6" w:rsidP="00E24B55">
            <w:pPr>
              <w:spacing w:after="0" w:line="240" w:lineRule="auto"/>
              <w:rPr>
                <w:rFonts w:cs="Poppins"/>
                <w:sz w:val="18"/>
                <w:szCs w:val="18"/>
              </w:rPr>
            </w:pPr>
            <w:r w:rsidRPr="001A5AA5">
              <w:rPr>
                <w:rFonts w:cs="Poppins"/>
                <w:sz w:val="18"/>
                <w:szCs w:val="18"/>
              </w:rPr>
              <w:t>Radu Maria</w:t>
            </w:r>
          </w:p>
        </w:tc>
        <w:tc>
          <w:tcPr>
            <w:tcW w:w="1276" w:type="dxa"/>
            <w:shd w:val="clear" w:color="auto" w:fill="auto"/>
            <w:vAlign w:val="center"/>
          </w:tcPr>
          <w:p w14:paraId="287769B0"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081E3B90"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0ADFC6C0"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5D87982"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CBA4E30"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325658B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35970135"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7D163115"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6C7B460" w14:textId="77777777" w:rsidTr="00E24B55">
        <w:trPr>
          <w:trHeight w:val="288"/>
        </w:trPr>
        <w:tc>
          <w:tcPr>
            <w:tcW w:w="1701" w:type="dxa"/>
            <w:shd w:val="clear" w:color="auto" w:fill="auto"/>
            <w:vAlign w:val="bottom"/>
          </w:tcPr>
          <w:p w14:paraId="7ABD62BE"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tcPr>
          <w:p w14:paraId="4E821C24" w14:textId="77777777" w:rsidR="00596FF6" w:rsidRPr="001A5AA5" w:rsidRDefault="00596FF6" w:rsidP="00E24B55">
            <w:pPr>
              <w:spacing w:after="0" w:line="240" w:lineRule="auto"/>
              <w:rPr>
                <w:rFonts w:cs="Poppins"/>
                <w:sz w:val="18"/>
                <w:szCs w:val="18"/>
              </w:rPr>
            </w:pPr>
            <w:r w:rsidRPr="006C477F">
              <w:rPr>
                <w:rFonts w:cs="Poppins"/>
                <w:sz w:val="18"/>
                <w:szCs w:val="18"/>
              </w:rPr>
              <w:t xml:space="preserve">IET </w:t>
            </w:r>
            <w:proofErr w:type="spellStart"/>
            <w:r w:rsidRPr="006C477F">
              <w:rPr>
                <w:rFonts w:cs="Poppins"/>
                <w:sz w:val="18"/>
                <w:szCs w:val="18"/>
              </w:rPr>
              <w:t>Hîrtop</w:t>
            </w:r>
            <w:proofErr w:type="spellEnd"/>
            <w:r w:rsidRPr="006C477F">
              <w:rPr>
                <w:rFonts w:cs="Poppins"/>
                <w:sz w:val="18"/>
                <w:szCs w:val="18"/>
              </w:rPr>
              <w:t xml:space="preserve">, </w:t>
            </w:r>
            <w:proofErr w:type="spellStart"/>
            <w:r w:rsidRPr="006C477F">
              <w:rPr>
                <w:rFonts w:cs="Poppins"/>
                <w:sz w:val="18"/>
                <w:szCs w:val="18"/>
              </w:rPr>
              <w:t>Cantemir</w:t>
            </w:r>
            <w:proofErr w:type="spellEnd"/>
          </w:p>
        </w:tc>
        <w:tc>
          <w:tcPr>
            <w:tcW w:w="1418" w:type="dxa"/>
            <w:shd w:val="clear" w:color="auto" w:fill="auto"/>
            <w:vAlign w:val="center"/>
          </w:tcPr>
          <w:p w14:paraId="707E7A80"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Profir</w:t>
            </w:r>
            <w:proofErr w:type="spellEnd"/>
            <w:r w:rsidRPr="001A5AA5">
              <w:rPr>
                <w:rFonts w:cs="Poppins"/>
                <w:sz w:val="18"/>
                <w:szCs w:val="18"/>
              </w:rPr>
              <w:t xml:space="preserve"> Lucia</w:t>
            </w:r>
          </w:p>
        </w:tc>
        <w:tc>
          <w:tcPr>
            <w:tcW w:w="1276" w:type="dxa"/>
            <w:shd w:val="clear" w:color="auto" w:fill="auto"/>
            <w:vAlign w:val="center"/>
          </w:tcPr>
          <w:p w14:paraId="3F2E7025"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739107CA"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DE4D41C"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6EA9F63C"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0958414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9CC0BFE"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43F4DDA6"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23E802FF"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2D625983" w14:textId="77777777" w:rsidTr="00E24B55">
        <w:trPr>
          <w:trHeight w:val="288"/>
        </w:trPr>
        <w:tc>
          <w:tcPr>
            <w:tcW w:w="1701" w:type="dxa"/>
            <w:shd w:val="clear" w:color="auto" w:fill="auto"/>
            <w:vAlign w:val="bottom"/>
          </w:tcPr>
          <w:p w14:paraId="065F822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191092EC"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Pleșeni</w:t>
            </w:r>
            <w:proofErr w:type="spellEnd"/>
            <w:r w:rsidRPr="001A5AA5">
              <w:rPr>
                <w:rFonts w:cs="Poppins"/>
                <w:sz w:val="18"/>
                <w:szCs w:val="18"/>
              </w:rPr>
              <w:t xml:space="preserve">, </w:t>
            </w:r>
            <w:proofErr w:type="spellStart"/>
            <w:r w:rsidRPr="001A5AA5">
              <w:rPr>
                <w:rFonts w:cs="Poppins"/>
                <w:sz w:val="18"/>
                <w:szCs w:val="18"/>
              </w:rPr>
              <w:t>C</w:t>
            </w:r>
            <w:r>
              <w:rPr>
                <w:rFonts w:cs="Poppins"/>
                <w:sz w:val="18"/>
                <w:szCs w:val="18"/>
              </w:rPr>
              <w:t>a</w:t>
            </w:r>
            <w:r w:rsidRPr="001A5AA5">
              <w:rPr>
                <w:rFonts w:cs="Poppins"/>
                <w:sz w:val="18"/>
                <w:szCs w:val="18"/>
              </w:rPr>
              <w:t>ntemir</w:t>
            </w:r>
            <w:proofErr w:type="spellEnd"/>
          </w:p>
        </w:tc>
        <w:tc>
          <w:tcPr>
            <w:tcW w:w="1418" w:type="dxa"/>
            <w:shd w:val="clear" w:color="auto" w:fill="auto"/>
            <w:vAlign w:val="center"/>
          </w:tcPr>
          <w:p w14:paraId="2BE1142B"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Gaina</w:t>
            </w:r>
            <w:proofErr w:type="spellEnd"/>
            <w:r w:rsidRPr="001A5AA5">
              <w:rPr>
                <w:rFonts w:cs="Poppins"/>
                <w:sz w:val="18"/>
                <w:szCs w:val="18"/>
              </w:rPr>
              <w:t xml:space="preserve"> </w:t>
            </w:r>
            <w:proofErr w:type="spellStart"/>
            <w:r w:rsidRPr="001A5AA5">
              <w:rPr>
                <w:rFonts w:cs="Poppins"/>
                <w:sz w:val="18"/>
                <w:szCs w:val="18"/>
              </w:rPr>
              <w:t>Snejana</w:t>
            </w:r>
            <w:proofErr w:type="spellEnd"/>
          </w:p>
        </w:tc>
        <w:tc>
          <w:tcPr>
            <w:tcW w:w="1276" w:type="dxa"/>
            <w:shd w:val="clear" w:color="auto" w:fill="auto"/>
            <w:vAlign w:val="center"/>
          </w:tcPr>
          <w:p w14:paraId="74CF8471"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5818E68C"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4E5180AB"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27C20AF8"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5A2BA6AE"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57A65234"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22AC6B6F"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4BA2534C"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01465F47" w14:textId="77777777" w:rsidTr="00E24B55">
        <w:trPr>
          <w:trHeight w:val="288"/>
        </w:trPr>
        <w:tc>
          <w:tcPr>
            <w:tcW w:w="1701" w:type="dxa"/>
            <w:shd w:val="clear" w:color="auto" w:fill="auto"/>
            <w:vAlign w:val="bottom"/>
          </w:tcPr>
          <w:p w14:paraId="3110B455"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68E2EE21"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Pleșeni</w:t>
            </w:r>
            <w:proofErr w:type="spellEnd"/>
            <w:r w:rsidRPr="001A5AA5">
              <w:rPr>
                <w:rFonts w:cs="Poppins"/>
                <w:sz w:val="18"/>
                <w:szCs w:val="18"/>
              </w:rPr>
              <w:t xml:space="preserve">, </w:t>
            </w:r>
            <w:proofErr w:type="spellStart"/>
            <w:r w:rsidRPr="001A5AA5">
              <w:rPr>
                <w:rFonts w:cs="Poppins"/>
                <w:sz w:val="18"/>
                <w:szCs w:val="18"/>
              </w:rPr>
              <w:t>C</w:t>
            </w:r>
            <w:r>
              <w:rPr>
                <w:rFonts w:cs="Poppins"/>
                <w:sz w:val="18"/>
                <w:szCs w:val="18"/>
              </w:rPr>
              <w:t>a</w:t>
            </w:r>
            <w:r w:rsidRPr="001A5AA5">
              <w:rPr>
                <w:rFonts w:cs="Poppins"/>
                <w:sz w:val="18"/>
                <w:szCs w:val="18"/>
              </w:rPr>
              <w:t>ntemir</w:t>
            </w:r>
            <w:proofErr w:type="spellEnd"/>
          </w:p>
        </w:tc>
        <w:tc>
          <w:tcPr>
            <w:tcW w:w="1418" w:type="dxa"/>
            <w:shd w:val="clear" w:color="auto" w:fill="auto"/>
            <w:vAlign w:val="center"/>
          </w:tcPr>
          <w:p w14:paraId="64D64C3E"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Miron</w:t>
            </w:r>
            <w:proofErr w:type="spellEnd"/>
            <w:r w:rsidRPr="001A5AA5">
              <w:rPr>
                <w:rFonts w:cs="Poppins"/>
                <w:sz w:val="18"/>
                <w:szCs w:val="18"/>
              </w:rPr>
              <w:t xml:space="preserve"> </w:t>
            </w:r>
            <w:proofErr w:type="spellStart"/>
            <w:r w:rsidRPr="001A5AA5">
              <w:rPr>
                <w:rFonts w:cs="Poppins"/>
                <w:sz w:val="18"/>
                <w:szCs w:val="18"/>
              </w:rPr>
              <w:t>Nadejda</w:t>
            </w:r>
            <w:proofErr w:type="spellEnd"/>
          </w:p>
        </w:tc>
        <w:tc>
          <w:tcPr>
            <w:tcW w:w="1276" w:type="dxa"/>
            <w:shd w:val="clear" w:color="auto" w:fill="auto"/>
            <w:vAlign w:val="center"/>
          </w:tcPr>
          <w:p w14:paraId="0C37C1B7"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520F3F21"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2DF5B0ED"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5914911"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71ACEA43"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11A40B6C"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5D56E41B"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6979D0A6"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40066AEB" w14:textId="77777777" w:rsidTr="00E24B55">
        <w:trPr>
          <w:trHeight w:val="288"/>
        </w:trPr>
        <w:tc>
          <w:tcPr>
            <w:tcW w:w="1701" w:type="dxa"/>
            <w:shd w:val="clear" w:color="auto" w:fill="auto"/>
            <w:vAlign w:val="bottom"/>
          </w:tcPr>
          <w:p w14:paraId="03C1DAA6"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3EEDBA18"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Pleșeni</w:t>
            </w:r>
            <w:proofErr w:type="spellEnd"/>
            <w:r w:rsidRPr="001A5AA5">
              <w:rPr>
                <w:rFonts w:cs="Poppins"/>
                <w:sz w:val="18"/>
                <w:szCs w:val="18"/>
              </w:rPr>
              <w:t xml:space="preserve">, </w:t>
            </w:r>
            <w:proofErr w:type="spellStart"/>
            <w:r w:rsidRPr="001A5AA5">
              <w:rPr>
                <w:rFonts w:cs="Poppins"/>
                <w:sz w:val="18"/>
                <w:szCs w:val="18"/>
              </w:rPr>
              <w:t>C</w:t>
            </w:r>
            <w:r>
              <w:rPr>
                <w:rFonts w:cs="Poppins"/>
                <w:sz w:val="18"/>
                <w:szCs w:val="18"/>
              </w:rPr>
              <w:t>a</w:t>
            </w:r>
            <w:r w:rsidRPr="001A5AA5">
              <w:rPr>
                <w:rFonts w:cs="Poppins"/>
                <w:sz w:val="18"/>
                <w:szCs w:val="18"/>
              </w:rPr>
              <w:t>ntemir</w:t>
            </w:r>
            <w:proofErr w:type="spellEnd"/>
          </w:p>
        </w:tc>
        <w:tc>
          <w:tcPr>
            <w:tcW w:w="1418" w:type="dxa"/>
            <w:shd w:val="clear" w:color="auto" w:fill="auto"/>
            <w:vAlign w:val="center"/>
          </w:tcPr>
          <w:p w14:paraId="4108FB00"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Orbu</w:t>
            </w:r>
            <w:proofErr w:type="spellEnd"/>
            <w:r w:rsidRPr="001A5AA5">
              <w:rPr>
                <w:rFonts w:cs="Poppins"/>
                <w:sz w:val="18"/>
                <w:szCs w:val="18"/>
              </w:rPr>
              <w:t xml:space="preserve"> Camelia</w:t>
            </w:r>
          </w:p>
        </w:tc>
        <w:tc>
          <w:tcPr>
            <w:tcW w:w="1276" w:type="dxa"/>
            <w:shd w:val="clear" w:color="auto" w:fill="auto"/>
            <w:vAlign w:val="center"/>
          </w:tcPr>
          <w:p w14:paraId="10920625"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4D02766F"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7286549E"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26691880"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28DDBDF1"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5DCC9F6A"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0E0C8FAF"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12F0EED0"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r w:rsidR="00596FF6" w:rsidRPr="0081411C" w14:paraId="160E36EC" w14:textId="77777777" w:rsidTr="00E24B55">
        <w:trPr>
          <w:trHeight w:val="288"/>
        </w:trPr>
        <w:tc>
          <w:tcPr>
            <w:tcW w:w="1701" w:type="dxa"/>
            <w:shd w:val="clear" w:color="auto" w:fill="auto"/>
            <w:vAlign w:val="bottom"/>
          </w:tcPr>
          <w:p w14:paraId="51408C8A" w14:textId="77777777" w:rsidR="00596FF6" w:rsidRPr="001A5AA5" w:rsidRDefault="00596FF6" w:rsidP="00E24B55">
            <w:pPr>
              <w:spacing w:after="0" w:line="240" w:lineRule="auto"/>
              <w:rPr>
                <w:rFonts w:cs="Poppins"/>
                <w:sz w:val="18"/>
                <w:szCs w:val="18"/>
              </w:rPr>
            </w:pPr>
            <w:r w:rsidRPr="001A5AA5">
              <w:rPr>
                <w:rFonts w:cs="Poppins"/>
                <w:sz w:val="18"/>
                <w:szCs w:val="18"/>
              </w:rPr>
              <w:t>Frontline workers</w:t>
            </w:r>
          </w:p>
        </w:tc>
        <w:tc>
          <w:tcPr>
            <w:tcW w:w="1559" w:type="dxa"/>
            <w:shd w:val="clear" w:color="auto" w:fill="auto"/>
            <w:vAlign w:val="bottom"/>
          </w:tcPr>
          <w:p w14:paraId="345C7BCD" w14:textId="77777777" w:rsidR="00596FF6" w:rsidRPr="001A5AA5" w:rsidRDefault="00596FF6" w:rsidP="00E24B55">
            <w:pPr>
              <w:spacing w:after="0" w:line="240" w:lineRule="auto"/>
              <w:rPr>
                <w:rFonts w:cs="Poppins"/>
                <w:sz w:val="18"/>
                <w:szCs w:val="18"/>
              </w:rPr>
            </w:pPr>
            <w:r w:rsidRPr="001A5AA5">
              <w:rPr>
                <w:rFonts w:cs="Poppins"/>
                <w:sz w:val="18"/>
                <w:szCs w:val="18"/>
              </w:rPr>
              <w:t xml:space="preserve">IET </w:t>
            </w:r>
            <w:proofErr w:type="spellStart"/>
            <w:r w:rsidRPr="001A5AA5">
              <w:rPr>
                <w:rFonts w:cs="Poppins"/>
                <w:sz w:val="18"/>
                <w:szCs w:val="18"/>
              </w:rPr>
              <w:t>Lărguța</w:t>
            </w:r>
            <w:proofErr w:type="spellEnd"/>
            <w:r w:rsidRPr="001A5AA5">
              <w:rPr>
                <w:rFonts w:cs="Poppins"/>
                <w:sz w:val="18"/>
                <w:szCs w:val="18"/>
              </w:rPr>
              <w:t xml:space="preserve">, </w:t>
            </w:r>
            <w:proofErr w:type="spellStart"/>
            <w:r w:rsidRPr="001A5AA5">
              <w:rPr>
                <w:rFonts w:cs="Poppins"/>
                <w:sz w:val="18"/>
                <w:szCs w:val="18"/>
              </w:rPr>
              <w:t>Cantemir</w:t>
            </w:r>
            <w:proofErr w:type="spellEnd"/>
          </w:p>
        </w:tc>
        <w:tc>
          <w:tcPr>
            <w:tcW w:w="1418" w:type="dxa"/>
            <w:shd w:val="clear" w:color="auto" w:fill="auto"/>
            <w:vAlign w:val="center"/>
          </w:tcPr>
          <w:p w14:paraId="5B063000" w14:textId="77777777" w:rsidR="00596FF6" w:rsidRPr="001A5AA5" w:rsidRDefault="00596FF6" w:rsidP="00E24B55">
            <w:pPr>
              <w:spacing w:after="0" w:line="240" w:lineRule="auto"/>
              <w:rPr>
                <w:rFonts w:cs="Poppins"/>
                <w:sz w:val="18"/>
                <w:szCs w:val="18"/>
              </w:rPr>
            </w:pPr>
            <w:proofErr w:type="spellStart"/>
            <w:r w:rsidRPr="001A5AA5">
              <w:rPr>
                <w:rFonts w:cs="Poppins"/>
                <w:sz w:val="18"/>
                <w:szCs w:val="18"/>
              </w:rPr>
              <w:t>Argint</w:t>
            </w:r>
            <w:proofErr w:type="spellEnd"/>
            <w:r w:rsidRPr="001A5AA5">
              <w:rPr>
                <w:rFonts w:cs="Poppins"/>
                <w:sz w:val="18"/>
                <w:szCs w:val="18"/>
              </w:rPr>
              <w:t xml:space="preserve"> </w:t>
            </w:r>
            <w:proofErr w:type="spellStart"/>
            <w:r w:rsidRPr="001A5AA5">
              <w:rPr>
                <w:rFonts w:cs="Poppins"/>
                <w:sz w:val="18"/>
                <w:szCs w:val="18"/>
              </w:rPr>
              <w:t>Ecaterina</w:t>
            </w:r>
            <w:proofErr w:type="spellEnd"/>
          </w:p>
        </w:tc>
        <w:tc>
          <w:tcPr>
            <w:tcW w:w="1276" w:type="dxa"/>
            <w:shd w:val="clear" w:color="auto" w:fill="auto"/>
            <w:vAlign w:val="center"/>
          </w:tcPr>
          <w:p w14:paraId="176C699D" w14:textId="77777777" w:rsidR="00596FF6" w:rsidRPr="001A5AA5" w:rsidRDefault="00596FF6" w:rsidP="00E24B55">
            <w:pPr>
              <w:spacing w:after="0" w:line="240" w:lineRule="auto"/>
              <w:rPr>
                <w:rFonts w:cs="Poppins"/>
                <w:sz w:val="18"/>
                <w:szCs w:val="18"/>
              </w:rPr>
            </w:pPr>
            <w:r w:rsidRPr="001A5AA5">
              <w:rPr>
                <w:rFonts w:cs="Poppins"/>
                <w:sz w:val="18"/>
                <w:szCs w:val="18"/>
              </w:rPr>
              <w:t>Phone and email</w:t>
            </w:r>
          </w:p>
        </w:tc>
        <w:tc>
          <w:tcPr>
            <w:tcW w:w="1417" w:type="dxa"/>
            <w:shd w:val="clear" w:color="auto" w:fill="auto"/>
            <w:vAlign w:val="center"/>
          </w:tcPr>
          <w:p w14:paraId="351C57F2" w14:textId="77777777" w:rsidR="00596FF6" w:rsidRDefault="00596FF6" w:rsidP="00E24B55">
            <w:pPr>
              <w:spacing w:after="0" w:line="240" w:lineRule="auto"/>
              <w:rPr>
                <w:rFonts w:ascii="Calibri" w:hAnsi="Calibri" w:cs="Calibri"/>
                <w:color w:val="0070C0"/>
                <w:u w:val="single"/>
              </w:rPr>
            </w:pPr>
            <w:proofErr w:type="gramStart"/>
            <w:r>
              <w:rPr>
                <w:rFonts w:eastAsia="Times New Roman" w:cs="Poppins"/>
                <w:i/>
                <w:iCs/>
                <w:sz w:val="18"/>
                <w:szCs w:val="18"/>
                <w:lang w:val="fr-FR" w:eastAsia="en-GB"/>
              </w:rPr>
              <w:t>confidential</w:t>
            </w:r>
            <w:proofErr w:type="gramEnd"/>
          </w:p>
        </w:tc>
        <w:tc>
          <w:tcPr>
            <w:tcW w:w="1418" w:type="dxa"/>
            <w:shd w:val="clear" w:color="auto" w:fill="auto"/>
            <w:vAlign w:val="center"/>
          </w:tcPr>
          <w:p w14:paraId="1B66A353" w14:textId="77777777" w:rsidR="00596FF6" w:rsidRDefault="00596FF6" w:rsidP="00E24B55">
            <w:pPr>
              <w:spacing w:after="0" w:line="240" w:lineRule="auto"/>
              <w:rPr>
                <w:rFonts w:ascii="Calibri" w:hAnsi="Calibri" w:cs="Calibri"/>
              </w:rPr>
            </w:pPr>
            <w:proofErr w:type="gramStart"/>
            <w:r>
              <w:rPr>
                <w:rFonts w:eastAsia="Times New Roman" w:cs="Poppins"/>
                <w:i/>
                <w:iCs/>
                <w:sz w:val="18"/>
                <w:szCs w:val="18"/>
                <w:lang w:val="fr-FR" w:eastAsia="en-GB"/>
              </w:rPr>
              <w:t>confidential</w:t>
            </w:r>
            <w:proofErr w:type="gramEnd"/>
          </w:p>
        </w:tc>
        <w:tc>
          <w:tcPr>
            <w:tcW w:w="1416" w:type="dxa"/>
            <w:shd w:val="clear" w:color="auto" w:fill="auto"/>
            <w:vAlign w:val="bottom"/>
          </w:tcPr>
          <w:p w14:paraId="4B947AC6" w14:textId="77777777" w:rsidR="00596FF6" w:rsidRPr="001A5AA5" w:rsidRDefault="00596FF6" w:rsidP="00E24B55">
            <w:pPr>
              <w:spacing w:after="0" w:line="240" w:lineRule="auto"/>
              <w:rPr>
                <w:rFonts w:cs="Poppins"/>
                <w:sz w:val="18"/>
                <w:szCs w:val="18"/>
              </w:rPr>
            </w:pPr>
            <w:r w:rsidRPr="001A5AA5">
              <w:rPr>
                <w:rFonts w:cs="Poppins"/>
                <w:sz w:val="18"/>
                <w:szCs w:val="18"/>
              </w:rPr>
              <w:t>trainer /local level</w:t>
            </w:r>
          </w:p>
        </w:tc>
        <w:tc>
          <w:tcPr>
            <w:tcW w:w="1276" w:type="dxa"/>
            <w:shd w:val="clear" w:color="auto" w:fill="auto"/>
            <w:vAlign w:val="center"/>
          </w:tcPr>
          <w:p w14:paraId="1A36CCAF" w14:textId="77777777" w:rsidR="00596FF6" w:rsidRPr="001A5AA5" w:rsidRDefault="00596FF6" w:rsidP="00E24B55">
            <w:pPr>
              <w:spacing w:after="0" w:line="240" w:lineRule="auto"/>
              <w:rPr>
                <w:rFonts w:cs="Poppins"/>
                <w:sz w:val="18"/>
                <w:szCs w:val="18"/>
              </w:rPr>
            </w:pPr>
            <w:r w:rsidRPr="001A5AA5">
              <w:rPr>
                <w:rFonts w:cs="Poppins"/>
                <w:sz w:val="18"/>
                <w:szCs w:val="18"/>
              </w:rPr>
              <w:t>High</w:t>
            </w:r>
          </w:p>
        </w:tc>
        <w:tc>
          <w:tcPr>
            <w:tcW w:w="1418" w:type="dxa"/>
            <w:shd w:val="clear" w:color="auto" w:fill="auto"/>
            <w:vAlign w:val="center"/>
          </w:tcPr>
          <w:p w14:paraId="43570561" w14:textId="77777777" w:rsidR="00596FF6" w:rsidRPr="001A5AA5" w:rsidRDefault="00596FF6" w:rsidP="00E24B55">
            <w:pPr>
              <w:spacing w:after="0" w:line="240" w:lineRule="auto"/>
              <w:rPr>
                <w:rFonts w:cs="Poppins"/>
                <w:sz w:val="18"/>
                <w:szCs w:val="18"/>
              </w:rPr>
            </w:pPr>
            <w:r w:rsidRPr="001A5AA5">
              <w:rPr>
                <w:rFonts w:cs="Poppins"/>
                <w:sz w:val="18"/>
                <w:szCs w:val="18"/>
              </w:rPr>
              <w:t>Medium</w:t>
            </w:r>
          </w:p>
        </w:tc>
        <w:tc>
          <w:tcPr>
            <w:tcW w:w="1418" w:type="dxa"/>
            <w:shd w:val="clear" w:color="auto" w:fill="auto"/>
          </w:tcPr>
          <w:p w14:paraId="7C762FBA" w14:textId="77777777" w:rsidR="00596FF6" w:rsidRPr="001A5AA5" w:rsidRDefault="00596FF6" w:rsidP="00E24B55">
            <w:pPr>
              <w:spacing w:after="0" w:line="240" w:lineRule="auto"/>
              <w:rPr>
                <w:rFonts w:cs="Poppins"/>
                <w:sz w:val="18"/>
                <w:szCs w:val="18"/>
              </w:rPr>
            </w:pPr>
            <w:r w:rsidRPr="001A5AA5">
              <w:rPr>
                <w:rFonts w:cs="Poppins"/>
                <w:sz w:val="18"/>
                <w:szCs w:val="18"/>
              </w:rPr>
              <w:t>interview</w:t>
            </w:r>
          </w:p>
        </w:tc>
        <w:tc>
          <w:tcPr>
            <w:tcW w:w="1276" w:type="dxa"/>
            <w:shd w:val="clear" w:color="auto" w:fill="auto"/>
          </w:tcPr>
          <w:p w14:paraId="5D11FC70" w14:textId="77777777" w:rsidR="00596FF6" w:rsidRPr="0081411C" w:rsidRDefault="00596FF6" w:rsidP="00E24B55">
            <w:pPr>
              <w:spacing w:after="0" w:line="240" w:lineRule="auto"/>
              <w:jc w:val="center"/>
              <w:rPr>
                <w:rFonts w:eastAsia="Times New Roman" w:cs="Poppins"/>
                <w:sz w:val="18"/>
                <w:szCs w:val="18"/>
                <w:lang w:eastAsia="en-GB"/>
              </w:rPr>
            </w:pPr>
            <w:r w:rsidRPr="00EB3076">
              <w:rPr>
                <w:rFonts w:eastAsia="Times New Roman" w:cs="Poppins"/>
                <w:sz w:val="18"/>
                <w:szCs w:val="18"/>
                <w:lang w:eastAsia="en-GB"/>
              </w:rPr>
              <w:t>-</w:t>
            </w:r>
          </w:p>
        </w:tc>
      </w:tr>
    </w:tbl>
    <w:p w14:paraId="3A5DB43B" w14:textId="71F21BE4" w:rsidR="00596FF6" w:rsidRDefault="00596FF6" w:rsidP="00596FF6">
      <w:pPr>
        <w:pStyle w:val="BodyText1"/>
        <w:rPr>
          <w:b/>
          <w:smallCaps/>
        </w:rPr>
      </w:pPr>
    </w:p>
    <w:p w14:paraId="7024F336" w14:textId="47A312DA" w:rsidR="00857327" w:rsidRPr="00857327" w:rsidRDefault="00857327" w:rsidP="00857327">
      <w:pPr>
        <w:pStyle w:val="Styl5"/>
        <w:ind w:hanging="1277"/>
        <w:rPr>
          <w:b/>
          <w:bCs/>
        </w:rPr>
      </w:pPr>
      <w:r w:rsidRPr="00857327">
        <w:rPr>
          <w:b/>
          <w:bCs/>
        </w:rPr>
        <w:lastRenderedPageBreak/>
        <w:t>Ukraine</w:t>
      </w:r>
    </w:p>
    <w:tbl>
      <w:tblPr>
        <w:tblW w:w="15593" w:type="dxa"/>
        <w:tblInd w:w="-289" w:type="dxa"/>
        <w:tblBorders>
          <w:top w:val="single" w:sz="4" w:space="0" w:color="4472C4"/>
          <w:left w:val="single" w:sz="4" w:space="0" w:color="4472C4"/>
          <w:bottom w:val="single" w:sz="4" w:space="0" w:color="0070C0"/>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698"/>
        <w:gridCol w:w="1556"/>
        <w:gridCol w:w="7"/>
        <w:gridCol w:w="1411"/>
        <w:gridCol w:w="6"/>
        <w:gridCol w:w="1270"/>
        <w:gridCol w:w="6"/>
        <w:gridCol w:w="1411"/>
        <w:gridCol w:w="6"/>
        <w:gridCol w:w="1415"/>
        <w:gridCol w:w="1418"/>
        <w:gridCol w:w="1277"/>
        <w:gridCol w:w="1418"/>
        <w:gridCol w:w="1418"/>
        <w:gridCol w:w="1276"/>
      </w:tblGrid>
      <w:tr w:rsidR="00857327" w:rsidRPr="00BA179F" w14:paraId="56E80BD2" w14:textId="77777777" w:rsidTr="00857327">
        <w:trPr>
          <w:trHeight w:val="1872"/>
        </w:trPr>
        <w:tc>
          <w:tcPr>
            <w:tcW w:w="1698" w:type="dxa"/>
            <w:shd w:val="clear" w:color="000000" w:fill="002060"/>
            <w:vAlign w:val="center"/>
            <w:hideMark/>
          </w:tcPr>
          <w:p w14:paraId="4CEAE67A"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Stakeholder category</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(government body, NGO / CSO, private sector, other)</w:t>
            </w:r>
          </w:p>
        </w:tc>
        <w:tc>
          <w:tcPr>
            <w:tcW w:w="1556" w:type="dxa"/>
            <w:shd w:val="clear" w:color="000000" w:fill="002060"/>
            <w:vAlign w:val="center"/>
            <w:hideMark/>
          </w:tcPr>
          <w:p w14:paraId="6A98B327"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Organization</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(incl. department /cell if relevant)</w:t>
            </w:r>
          </w:p>
        </w:tc>
        <w:tc>
          <w:tcPr>
            <w:tcW w:w="1418" w:type="dxa"/>
            <w:gridSpan w:val="2"/>
            <w:shd w:val="clear" w:color="000000" w:fill="002060"/>
            <w:vAlign w:val="center"/>
            <w:hideMark/>
          </w:tcPr>
          <w:p w14:paraId="7F1DE164"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br/>
              <w:t>Name of key contact person</w:t>
            </w:r>
          </w:p>
        </w:tc>
        <w:tc>
          <w:tcPr>
            <w:tcW w:w="1276" w:type="dxa"/>
            <w:gridSpan w:val="2"/>
            <w:shd w:val="clear" w:color="000000" w:fill="002060"/>
            <w:vAlign w:val="center"/>
            <w:hideMark/>
          </w:tcPr>
          <w:p w14:paraId="385CADB1"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 xml:space="preserve">Type of contact details available </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(Phone, email)</w:t>
            </w:r>
          </w:p>
        </w:tc>
        <w:tc>
          <w:tcPr>
            <w:tcW w:w="1417" w:type="dxa"/>
            <w:gridSpan w:val="2"/>
            <w:shd w:val="clear" w:color="000000" w:fill="002060"/>
            <w:vAlign w:val="center"/>
            <w:hideMark/>
          </w:tcPr>
          <w:p w14:paraId="56803C96"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Phone number</w:t>
            </w:r>
          </w:p>
        </w:tc>
        <w:tc>
          <w:tcPr>
            <w:tcW w:w="1421" w:type="dxa"/>
            <w:gridSpan w:val="2"/>
            <w:shd w:val="clear" w:color="000000" w:fill="002060"/>
            <w:vAlign w:val="center"/>
            <w:hideMark/>
          </w:tcPr>
          <w:p w14:paraId="10A125CE"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Email address</w:t>
            </w:r>
          </w:p>
        </w:tc>
        <w:tc>
          <w:tcPr>
            <w:tcW w:w="1418" w:type="dxa"/>
            <w:shd w:val="clear" w:color="000000" w:fill="002060"/>
            <w:vAlign w:val="center"/>
            <w:hideMark/>
          </w:tcPr>
          <w:p w14:paraId="1134051D"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Position / role in project</w:t>
            </w:r>
          </w:p>
        </w:tc>
        <w:tc>
          <w:tcPr>
            <w:tcW w:w="1277" w:type="dxa"/>
            <w:shd w:val="clear" w:color="000000" w:fill="002060"/>
            <w:vAlign w:val="center"/>
            <w:hideMark/>
          </w:tcPr>
          <w:p w14:paraId="13B4E2A2"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Impact</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Project/</w:t>
            </w:r>
            <w:r w:rsidRPr="009C78B4">
              <w:rPr>
                <w:rFonts w:eastAsia="Times New Roman" w:cs="Poppins"/>
                <w:color w:val="FFFFFF"/>
                <w:sz w:val="16"/>
                <w:szCs w:val="16"/>
                <w:lang w:eastAsia="en-GB"/>
              </w:rPr>
              <w:t xml:space="preserve"> </w:t>
            </w:r>
            <w:r w:rsidRPr="00851027">
              <w:rPr>
                <w:rFonts w:eastAsia="Times New Roman" w:cs="Poppins"/>
                <w:color w:val="FFFFFF"/>
                <w:sz w:val="16"/>
                <w:szCs w:val="16"/>
                <w:lang w:eastAsia="en-GB"/>
              </w:rPr>
              <w:t>intervention impact on a stakeholder (Low, Medium, High)</w:t>
            </w:r>
          </w:p>
        </w:tc>
        <w:tc>
          <w:tcPr>
            <w:tcW w:w="1418" w:type="dxa"/>
            <w:shd w:val="clear" w:color="000000" w:fill="002060"/>
            <w:vAlign w:val="center"/>
            <w:hideMark/>
          </w:tcPr>
          <w:p w14:paraId="1D672411"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Influence</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Stakeholder's influence over the project/intervention (Low, Medium, High)</w:t>
            </w:r>
          </w:p>
        </w:tc>
        <w:tc>
          <w:tcPr>
            <w:tcW w:w="1418" w:type="dxa"/>
            <w:shd w:val="clear" w:color="000000" w:fill="002060"/>
            <w:vAlign w:val="center"/>
            <w:hideMark/>
          </w:tcPr>
          <w:p w14:paraId="18DF5108"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Strategy for engaging the stakeholder</w:t>
            </w:r>
            <w:r w:rsidRPr="00851027">
              <w:rPr>
                <w:rFonts w:eastAsia="Times New Roman" w:cs="Poppins"/>
                <w:b/>
                <w:bCs/>
                <w:color w:val="FFFFFF"/>
                <w:sz w:val="18"/>
                <w:szCs w:val="18"/>
                <w:lang w:eastAsia="en-GB"/>
              </w:rPr>
              <w:br/>
            </w:r>
            <w:r w:rsidRPr="00851027">
              <w:rPr>
                <w:rFonts w:eastAsia="Times New Roman" w:cs="Poppins"/>
                <w:color w:val="FFFFFF"/>
                <w:sz w:val="16"/>
                <w:szCs w:val="16"/>
                <w:lang w:eastAsia="en-GB"/>
              </w:rPr>
              <w:t>(ERG, quarterly meetings, interviews)</w:t>
            </w:r>
          </w:p>
        </w:tc>
        <w:tc>
          <w:tcPr>
            <w:tcW w:w="1276" w:type="dxa"/>
            <w:shd w:val="clear" w:color="000000" w:fill="002060"/>
            <w:noWrap/>
            <w:vAlign w:val="center"/>
            <w:hideMark/>
          </w:tcPr>
          <w:p w14:paraId="4A3463DE" w14:textId="77777777" w:rsidR="00857327" w:rsidRPr="00851027" w:rsidRDefault="00857327" w:rsidP="00E24B55">
            <w:pPr>
              <w:spacing w:after="0" w:line="240" w:lineRule="auto"/>
              <w:rPr>
                <w:rFonts w:eastAsia="Times New Roman" w:cs="Poppins"/>
                <w:b/>
                <w:bCs/>
                <w:color w:val="FFFFFF"/>
                <w:sz w:val="18"/>
                <w:szCs w:val="18"/>
                <w:lang w:eastAsia="en-GB"/>
              </w:rPr>
            </w:pPr>
            <w:r w:rsidRPr="00851027">
              <w:rPr>
                <w:rFonts w:eastAsia="Times New Roman" w:cs="Poppins"/>
                <w:b/>
                <w:bCs/>
                <w:color w:val="FFFFFF"/>
                <w:sz w:val="18"/>
                <w:szCs w:val="18"/>
                <w:lang w:eastAsia="en-GB"/>
              </w:rPr>
              <w:t>Comments</w:t>
            </w:r>
          </w:p>
        </w:tc>
      </w:tr>
      <w:tr w:rsidR="00857327" w:rsidRPr="003C24BE" w14:paraId="51B2591F" w14:textId="77777777" w:rsidTr="00857327">
        <w:trPr>
          <w:trHeight w:val="300"/>
        </w:trPr>
        <w:tc>
          <w:tcPr>
            <w:tcW w:w="15593" w:type="dxa"/>
            <w:gridSpan w:val="15"/>
            <w:shd w:val="clear" w:color="000000" w:fill="808080"/>
            <w:vAlign w:val="center"/>
            <w:hideMark/>
          </w:tcPr>
          <w:p w14:paraId="1F1A5EC4" w14:textId="77777777" w:rsidR="00857327" w:rsidRPr="00851027" w:rsidRDefault="00857327" w:rsidP="00E24B55">
            <w:pPr>
              <w:spacing w:after="0" w:line="240" w:lineRule="auto"/>
              <w:jc w:val="center"/>
              <w:rPr>
                <w:rFonts w:eastAsia="Times New Roman" w:cs="Poppins"/>
                <w:b/>
                <w:bCs/>
                <w:i/>
                <w:iCs/>
                <w:color w:val="FFFFFF"/>
                <w:sz w:val="18"/>
                <w:szCs w:val="18"/>
                <w:lang w:eastAsia="en-GB"/>
              </w:rPr>
            </w:pPr>
            <w:r w:rsidRPr="00851027">
              <w:rPr>
                <w:rFonts w:eastAsia="Times New Roman" w:cs="Poppins"/>
                <w:b/>
                <w:bCs/>
                <w:i/>
                <w:iCs/>
                <w:color w:val="FFFFFF"/>
                <w:sz w:val="18"/>
                <w:szCs w:val="18"/>
                <w:lang w:eastAsia="en-GB"/>
              </w:rPr>
              <w:t>Quality of Education (capacity building of pre-school teachers on how to organise inclusive preschool environment)</w:t>
            </w:r>
          </w:p>
        </w:tc>
      </w:tr>
      <w:tr w:rsidR="00857327" w:rsidRPr="00BA179F" w14:paraId="5492B055" w14:textId="77777777" w:rsidTr="00857327">
        <w:trPr>
          <w:trHeight w:val="564"/>
        </w:trPr>
        <w:tc>
          <w:tcPr>
            <w:tcW w:w="1698" w:type="dxa"/>
            <w:shd w:val="clear" w:color="auto" w:fill="auto"/>
            <w:vAlign w:val="center"/>
          </w:tcPr>
          <w:p w14:paraId="4211E4E3"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UNICEF</w:t>
            </w:r>
          </w:p>
        </w:tc>
        <w:tc>
          <w:tcPr>
            <w:tcW w:w="1556" w:type="dxa"/>
            <w:shd w:val="clear" w:color="auto" w:fill="auto"/>
            <w:vAlign w:val="center"/>
          </w:tcPr>
          <w:p w14:paraId="43869E2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UNICEF</w:t>
            </w:r>
          </w:p>
        </w:tc>
        <w:tc>
          <w:tcPr>
            <w:tcW w:w="1418" w:type="dxa"/>
            <w:gridSpan w:val="2"/>
            <w:shd w:val="clear" w:color="auto" w:fill="auto"/>
            <w:noWrap/>
            <w:vAlign w:val="center"/>
          </w:tcPr>
          <w:p w14:paraId="1E6DEECC"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Olha Dolinina</w:t>
            </w:r>
          </w:p>
        </w:tc>
        <w:tc>
          <w:tcPr>
            <w:tcW w:w="1276" w:type="dxa"/>
            <w:gridSpan w:val="2"/>
            <w:shd w:val="clear" w:color="auto" w:fill="auto"/>
            <w:vAlign w:val="center"/>
          </w:tcPr>
          <w:p w14:paraId="7A6EDD8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Phone and Email</w:t>
            </w:r>
          </w:p>
        </w:tc>
        <w:tc>
          <w:tcPr>
            <w:tcW w:w="1417" w:type="dxa"/>
            <w:gridSpan w:val="2"/>
            <w:shd w:val="clear" w:color="auto" w:fill="auto"/>
            <w:vAlign w:val="center"/>
          </w:tcPr>
          <w:p w14:paraId="0A356095" w14:textId="77777777" w:rsidR="00857327" w:rsidRPr="00851027" w:rsidRDefault="00857327" w:rsidP="00E24B55">
            <w:pPr>
              <w:spacing w:after="0" w:line="240" w:lineRule="auto"/>
              <w:rPr>
                <w:rFonts w:eastAsia="Times New Roman" w:cs="Poppins"/>
                <w:i/>
                <w:iC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3CC6F431" w14:textId="77777777" w:rsidR="00857327" w:rsidRPr="00851027" w:rsidRDefault="00857327" w:rsidP="00E24B55">
            <w:pPr>
              <w:spacing w:after="0" w:line="240" w:lineRule="auto"/>
              <w:rPr>
                <w:rFonts w:eastAsia="Times New Roman" w:cs="Poppins"/>
                <w:color w:val="0563C1"/>
                <w:sz w:val="18"/>
                <w:szCs w:val="18"/>
                <w:u w:val="single"/>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tcPr>
          <w:p w14:paraId="3792E141" w14:textId="77777777" w:rsidR="00857327" w:rsidRPr="00851027" w:rsidRDefault="00857327" w:rsidP="00E24B55">
            <w:pPr>
              <w:spacing w:after="0" w:line="240" w:lineRule="auto"/>
              <w:jc w:val="center"/>
              <w:rPr>
                <w:rFonts w:eastAsia="Times New Roman" w:cs="Poppins"/>
                <w:sz w:val="18"/>
                <w:szCs w:val="18"/>
                <w:lang w:eastAsia="en-GB"/>
              </w:rPr>
            </w:pPr>
            <w:r w:rsidRPr="00851027">
              <w:rPr>
                <w:rFonts w:eastAsia="Times New Roman" w:cs="Poppins"/>
                <w:sz w:val="18"/>
                <w:szCs w:val="18"/>
                <w:lang w:eastAsia="en-GB"/>
              </w:rPr>
              <w:t>Project coordinator / focal point</w:t>
            </w:r>
          </w:p>
        </w:tc>
        <w:tc>
          <w:tcPr>
            <w:tcW w:w="1277" w:type="dxa"/>
            <w:shd w:val="clear" w:color="auto" w:fill="auto"/>
            <w:noWrap/>
            <w:vAlign w:val="center"/>
          </w:tcPr>
          <w:p w14:paraId="18D85235"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N/A</w:t>
            </w:r>
          </w:p>
        </w:tc>
        <w:tc>
          <w:tcPr>
            <w:tcW w:w="1418" w:type="dxa"/>
            <w:shd w:val="clear" w:color="auto" w:fill="auto"/>
            <w:noWrap/>
            <w:vAlign w:val="center"/>
          </w:tcPr>
          <w:p w14:paraId="3DD67BB1"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N/A</w:t>
            </w:r>
          </w:p>
        </w:tc>
        <w:tc>
          <w:tcPr>
            <w:tcW w:w="1418" w:type="dxa"/>
            <w:shd w:val="clear" w:color="auto" w:fill="auto"/>
            <w:noWrap/>
            <w:vAlign w:val="center"/>
          </w:tcPr>
          <w:p w14:paraId="6854173B"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tcPr>
          <w:p w14:paraId="7D0C1BC8"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143A57DD" w14:textId="77777777" w:rsidTr="00857327">
        <w:trPr>
          <w:trHeight w:val="564"/>
        </w:trPr>
        <w:tc>
          <w:tcPr>
            <w:tcW w:w="1698" w:type="dxa"/>
            <w:shd w:val="clear" w:color="auto" w:fill="auto"/>
            <w:vAlign w:val="center"/>
          </w:tcPr>
          <w:p w14:paraId="1A837D48"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Governmental - central or regional</w:t>
            </w:r>
          </w:p>
        </w:tc>
        <w:tc>
          <w:tcPr>
            <w:tcW w:w="1556" w:type="dxa"/>
            <w:shd w:val="clear" w:color="auto" w:fill="auto"/>
            <w:vAlign w:val="bottom"/>
          </w:tcPr>
          <w:p w14:paraId="4169E2D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Ministry of education and science</w:t>
            </w:r>
          </w:p>
        </w:tc>
        <w:tc>
          <w:tcPr>
            <w:tcW w:w="1418" w:type="dxa"/>
            <w:gridSpan w:val="2"/>
            <w:shd w:val="clear" w:color="auto" w:fill="auto"/>
            <w:noWrap/>
            <w:vAlign w:val="center"/>
          </w:tcPr>
          <w:p w14:paraId="162F0D1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Svitlana </w:t>
            </w:r>
            <w:proofErr w:type="spellStart"/>
            <w:r w:rsidRPr="00851027">
              <w:rPr>
                <w:rFonts w:eastAsia="Times New Roman" w:cs="Poppins"/>
                <w:sz w:val="18"/>
                <w:szCs w:val="18"/>
                <w:lang w:eastAsia="en-GB"/>
              </w:rPr>
              <w:t>Nerynova</w:t>
            </w:r>
            <w:proofErr w:type="spellEnd"/>
          </w:p>
        </w:tc>
        <w:tc>
          <w:tcPr>
            <w:tcW w:w="1276" w:type="dxa"/>
            <w:gridSpan w:val="2"/>
            <w:shd w:val="clear" w:color="auto" w:fill="auto"/>
            <w:vAlign w:val="center"/>
          </w:tcPr>
          <w:p w14:paraId="261723A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Phone and Email</w:t>
            </w:r>
          </w:p>
        </w:tc>
        <w:tc>
          <w:tcPr>
            <w:tcW w:w="1417" w:type="dxa"/>
            <w:gridSpan w:val="2"/>
            <w:shd w:val="clear" w:color="auto" w:fill="auto"/>
            <w:vAlign w:val="center"/>
          </w:tcPr>
          <w:p w14:paraId="60BF526C"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26C9DF2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tcPr>
          <w:p w14:paraId="29821CC1" w14:textId="77777777" w:rsidR="00857327" w:rsidRPr="00BA179F"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c>
          <w:tcPr>
            <w:tcW w:w="1277" w:type="dxa"/>
            <w:shd w:val="clear" w:color="auto" w:fill="auto"/>
            <w:noWrap/>
            <w:vAlign w:val="center"/>
          </w:tcPr>
          <w:p w14:paraId="7F95E62F"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Medium</w:t>
            </w:r>
          </w:p>
        </w:tc>
        <w:tc>
          <w:tcPr>
            <w:tcW w:w="1418" w:type="dxa"/>
            <w:shd w:val="clear" w:color="auto" w:fill="auto"/>
            <w:noWrap/>
            <w:vAlign w:val="center"/>
          </w:tcPr>
          <w:p w14:paraId="34ACA39E"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Low</w:t>
            </w:r>
          </w:p>
        </w:tc>
        <w:tc>
          <w:tcPr>
            <w:tcW w:w="1418" w:type="dxa"/>
            <w:shd w:val="clear" w:color="auto" w:fill="auto"/>
            <w:noWrap/>
            <w:vAlign w:val="center"/>
          </w:tcPr>
          <w:p w14:paraId="5E0DB8B1" w14:textId="77777777" w:rsidR="008573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tcPr>
          <w:p w14:paraId="4F734567" w14:textId="77777777" w:rsidR="00857327" w:rsidRPr="00BA179F"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7A1F7621" w14:textId="77777777" w:rsidTr="00857327">
        <w:trPr>
          <w:trHeight w:val="1128"/>
        </w:trPr>
        <w:tc>
          <w:tcPr>
            <w:tcW w:w="1698" w:type="dxa"/>
            <w:shd w:val="clear" w:color="auto" w:fill="auto"/>
            <w:vAlign w:val="center"/>
            <w:hideMark/>
          </w:tcPr>
          <w:p w14:paraId="1D496BCA"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Governmental - central or regional</w:t>
            </w:r>
          </w:p>
        </w:tc>
        <w:tc>
          <w:tcPr>
            <w:tcW w:w="1556" w:type="dxa"/>
            <w:shd w:val="clear" w:color="auto" w:fill="auto"/>
            <w:vAlign w:val="center"/>
            <w:hideMark/>
          </w:tcPr>
          <w:p w14:paraId="24B8E832"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Department of education and science of Luhansk oblast</w:t>
            </w:r>
          </w:p>
        </w:tc>
        <w:tc>
          <w:tcPr>
            <w:tcW w:w="1418" w:type="dxa"/>
            <w:gridSpan w:val="2"/>
            <w:shd w:val="clear" w:color="auto" w:fill="auto"/>
            <w:noWrap/>
            <w:vAlign w:val="center"/>
            <w:hideMark/>
          </w:tcPr>
          <w:p w14:paraId="64B0886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Tatiana </w:t>
            </w:r>
            <w:proofErr w:type="spellStart"/>
            <w:r w:rsidRPr="00851027">
              <w:rPr>
                <w:rFonts w:eastAsia="Times New Roman" w:cs="Poppins"/>
                <w:sz w:val="18"/>
                <w:szCs w:val="18"/>
                <w:lang w:eastAsia="en-GB"/>
              </w:rPr>
              <w:t>Tkacheva</w:t>
            </w:r>
            <w:proofErr w:type="spellEnd"/>
          </w:p>
        </w:tc>
        <w:tc>
          <w:tcPr>
            <w:tcW w:w="1276" w:type="dxa"/>
            <w:gridSpan w:val="2"/>
            <w:shd w:val="clear" w:color="auto" w:fill="auto"/>
            <w:noWrap/>
            <w:vAlign w:val="center"/>
            <w:hideMark/>
          </w:tcPr>
          <w:p w14:paraId="636DA0C5"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Phone and Email</w:t>
            </w:r>
          </w:p>
        </w:tc>
        <w:tc>
          <w:tcPr>
            <w:tcW w:w="1417" w:type="dxa"/>
            <w:gridSpan w:val="2"/>
            <w:shd w:val="clear" w:color="auto" w:fill="auto"/>
            <w:vAlign w:val="center"/>
            <w:hideMark/>
          </w:tcPr>
          <w:p w14:paraId="7FBD9F1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vAlign w:val="center"/>
          </w:tcPr>
          <w:p w14:paraId="288D73C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559E555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deputy director of education department</w:t>
            </w:r>
          </w:p>
        </w:tc>
        <w:tc>
          <w:tcPr>
            <w:tcW w:w="1277" w:type="dxa"/>
            <w:shd w:val="clear" w:color="auto" w:fill="auto"/>
            <w:noWrap/>
            <w:vAlign w:val="center"/>
            <w:hideMark/>
          </w:tcPr>
          <w:p w14:paraId="363D5E46"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Medium</w:t>
            </w:r>
          </w:p>
        </w:tc>
        <w:tc>
          <w:tcPr>
            <w:tcW w:w="1418" w:type="dxa"/>
            <w:shd w:val="clear" w:color="auto" w:fill="auto"/>
            <w:noWrap/>
            <w:vAlign w:val="center"/>
            <w:hideMark/>
          </w:tcPr>
          <w:p w14:paraId="6B56719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Medium</w:t>
            </w:r>
          </w:p>
        </w:tc>
        <w:tc>
          <w:tcPr>
            <w:tcW w:w="1418" w:type="dxa"/>
            <w:shd w:val="clear" w:color="auto" w:fill="auto"/>
            <w:noWrap/>
            <w:vAlign w:val="center"/>
            <w:hideMark/>
          </w:tcPr>
          <w:p w14:paraId="6E5025E9"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hideMark/>
          </w:tcPr>
          <w:p w14:paraId="13CB5242"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7674E995" w14:textId="77777777" w:rsidTr="00857327">
        <w:trPr>
          <w:trHeight w:val="1128"/>
        </w:trPr>
        <w:tc>
          <w:tcPr>
            <w:tcW w:w="1698" w:type="dxa"/>
            <w:shd w:val="clear" w:color="auto" w:fill="auto"/>
            <w:vAlign w:val="center"/>
            <w:hideMark/>
          </w:tcPr>
          <w:p w14:paraId="2403CD1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Governmental body</w:t>
            </w:r>
          </w:p>
        </w:tc>
        <w:tc>
          <w:tcPr>
            <w:tcW w:w="1556" w:type="dxa"/>
            <w:shd w:val="clear" w:color="auto" w:fill="auto"/>
            <w:vAlign w:val="center"/>
            <w:hideMark/>
          </w:tcPr>
          <w:p w14:paraId="40E0DEE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Institute of education development </w:t>
            </w:r>
          </w:p>
        </w:tc>
        <w:tc>
          <w:tcPr>
            <w:tcW w:w="1418" w:type="dxa"/>
            <w:gridSpan w:val="2"/>
            <w:shd w:val="clear" w:color="auto" w:fill="auto"/>
            <w:noWrap/>
            <w:vAlign w:val="center"/>
            <w:hideMark/>
          </w:tcPr>
          <w:p w14:paraId="0DD4FA93"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Natalia </w:t>
            </w:r>
            <w:proofErr w:type="spellStart"/>
            <w:r w:rsidRPr="00851027">
              <w:rPr>
                <w:rFonts w:eastAsia="Times New Roman" w:cs="Poppins"/>
                <w:sz w:val="18"/>
                <w:szCs w:val="18"/>
                <w:lang w:eastAsia="en-GB"/>
              </w:rPr>
              <w:t>Sofiy</w:t>
            </w:r>
            <w:proofErr w:type="spellEnd"/>
          </w:p>
        </w:tc>
        <w:tc>
          <w:tcPr>
            <w:tcW w:w="1276" w:type="dxa"/>
            <w:gridSpan w:val="2"/>
            <w:shd w:val="clear" w:color="auto" w:fill="auto"/>
            <w:noWrap/>
            <w:vAlign w:val="center"/>
            <w:hideMark/>
          </w:tcPr>
          <w:p w14:paraId="3E9D9007"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Phone and Email</w:t>
            </w:r>
          </w:p>
        </w:tc>
        <w:tc>
          <w:tcPr>
            <w:tcW w:w="1417" w:type="dxa"/>
            <w:gridSpan w:val="2"/>
            <w:shd w:val="clear" w:color="auto" w:fill="auto"/>
            <w:vAlign w:val="center"/>
            <w:hideMark/>
          </w:tcPr>
          <w:p w14:paraId="3DAB1FF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vAlign w:val="center"/>
          </w:tcPr>
          <w:p w14:paraId="68F6A5F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5948EC82"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deputy </w:t>
            </w:r>
            <w:r w:rsidRPr="00BA179F">
              <w:rPr>
                <w:rFonts w:eastAsia="Times New Roman" w:cs="Poppins"/>
                <w:sz w:val="18"/>
                <w:szCs w:val="18"/>
                <w:lang w:eastAsia="en-GB"/>
              </w:rPr>
              <w:t>director</w:t>
            </w:r>
          </w:p>
        </w:tc>
        <w:tc>
          <w:tcPr>
            <w:tcW w:w="1277" w:type="dxa"/>
            <w:shd w:val="clear" w:color="auto" w:fill="auto"/>
            <w:noWrap/>
            <w:vAlign w:val="center"/>
            <w:hideMark/>
          </w:tcPr>
          <w:p w14:paraId="5DA62EE3"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Low</w:t>
            </w:r>
          </w:p>
        </w:tc>
        <w:tc>
          <w:tcPr>
            <w:tcW w:w="1418" w:type="dxa"/>
            <w:shd w:val="clear" w:color="auto" w:fill="auto"/>
            <w:noWrap/>
            <w:vAlign w:val="center"/>
            <w:hideMark/>
          </w:tcPr>
          <w:p w14:paraId="4B619760"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Low</w:t>
            </w:r>
          </w:p>
        </w:tc>
        <w:tc>
          <w:tcPr>
            <w:tcW w:w="1418" w:type="dxa"/>
            <w:shd w:val="clear" w:color="auto" w:fill="auto"/>
            <w:noWrap/>
            <w:vAlign w:val="center"/>
            <w:hideMark/>
          </w:tcPr>
          <w:p w14:paraId="79F920B4"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hideMark/>
          </w:tcPr>
          <w:p w14:paraId="656889A2"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2AFAE6E1" w14:textId="77777777" w:rsidTr="00857327">
        <w:trPr>
          <w:trHeight w:val="828"/>
        </w:trPr>
        <w:tc>
          <w:tcPr>
            <w:tcW w:w="1698" w:type="dxa"/>
            <w:shd w:val="clear" w:color="auto" w:fill="auto"/>
            <w:vAlign w:val="center"/>
            <w:hideMark/>
          </w:tcPr>
          <w:p w14:paraId="7E32023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Implementing Partner</w:t>
            </w:r>
          </w:p>
        </w:tc>
        <w:tc>
          <w:tcPr>
            <w:tcW w:w="1556" w:type="dxa"/>
            <w:shd w:val="clear" w:color="auto" w:fill="auto"/>
            <w:vAlign w:val="center"/>
            <w:hideMark/>
          </w:tcPr>
          <w:p w14:paraId="5F8D144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NGO "Step by Step"</w:t>
            </w:r>
          </w:p>
        </w:tc>
        <w:tc>
          <w:tcPr>
            <w:tcW w:w="1418" w:type="dxa"/>
            <w:gridSpan w:val="2"/>
            <w:shd w:val="clear" w:color="auto" w:fill="auto"/>
            <w:noWrap/>
            <w:vAlign w:val="center"/>
            <w:hideMark/>
          </w:tcPr>
          <w:p w14:paraId="42510A6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Yulia </w:t>
            </w:r>
            <w:proofErr w:type="spellStart"/>
            <w:r w:rsidRPr="00851027">
              <w:rPr>
                <w:rFonts w:eastAsia="Times New Roman" w:cs="Poppins"/>
                <w:sz w:val="18"/>
                <w:szCs w:val="18"/>
                <w:lang w:eastAsia="en-GB"/>
              </w:rPr>
              <w:t>Nayda</w:t>
            </w:r>
            <w:proofErr w:type="spellEnd"/>
          </w:p>
        </w:tc>
        <w:tc>
          <w:tcPr>
            <w:tcW w:w="1276" w:type="dxa"/>
            <w:gridSpan w:val="2"/>
            <w:shd w:val="clear" w:color="auto" w:fill="auto"/>
            <w:noWrap/>
            <w:vAlign w:val="center"/>
            <w:hideMark/>
          </w:tcPr>
          <w:p w14:paraId="3A097E0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Phone and Email</w:t>
            </w:r>
          </w:p>
        </w:tc>
        <w:tc>
          <w:tcPr>
            <w:tcW w:w="1417" w:type="dxa"/>
            <w:gridSpan w:val="2"/>
            <w:shd w:val="clear" w:color="auto" w:fill="auto"/>
            <w:vAlign w:val="center"/>
            <w:hideMark/>
          </w:tcPr>
          <w:p w14:paraId="1935374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vAlign w:val="center"/>
          </w:tcPr>
          <w:p w14:paraId="29974D8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2C85211C"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IP</w:t>
            </w:r>
          </w:p>
        </w:tc>
        <w:tc>
          <w:tcPr>
            <w:tcW w:w="1277" w:type="dxa"/>
            <w:shd w:val="clear" w:color="auto" w:fill="auto"/>
            <w:noWrap/>
            <w:vAlign w:val="center"/>
            <w:hideMark/>
          </w:tcPr>
          <w:p w14:paraId="0A540172"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High</w:t>
            </w:r>
          </w:p>
        </w:tc>
        <w:tc>
          <w:tcPr>
            <w:tcW w:w="1418" w:type="dxa"/>
            <w:shd w:val="clear" w:color="auto" w:fill="auto"/>
            <w:noWrap/>
            <w:vAlign w:val="center"/>
            <w:hideMark/>
          </w:tcPr>
          <w:p w14:paraId="53C836D3"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H</w:t>
            </w:r>
            <w:r w:rsidRPr="00851027">
              <w:rPr>
                <w:rFonts w:eastAsia="Times New Roman" w:cs="Poppins"/>
                <w:color w:val="000000"/>
                <w:sz w:val="18"/>
                <w:szCs w:val="18"/>
                <w:lang w:eastAsia="en-GB"/>
              </w:rPr>
              <w:t>igh</w:t>
            </w:r>
          </w:p>
        </w:tc>
        <w:tc>
          <w:tcPr>
            <w:tcW w:w="1418" w:type="dxa"/>
            <w:shd w:val="clear" w:color="auto" w:fill="auto"/>
            <w:noWrap/>
            <w:vAlign w:val="center"/>
            <w:hideMark/>
          </w:tcPr>
          <w:p w14:paraId="42EC104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ERG and interview</w:t>
            </w:r>
          </w:p>
        </w:tc>
        <w:tc>
          <w:tcPr>
            <w:tcW w:w="1276" w:type="dxa"/>
            <w:shd w:val="clear" w:color="auto" w:fill="auto"/>
            <w:vAlign w:val="center"/>
            <w:hideMark/>
          </w:tcPr>
          <w:p w14:paraId="75391C2D"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03BAD4BA" w14:textId="77777777" w:rsidTr="00857327">
        <w:trPr>
          <w:trHeight w:val="566"/>
        </w:trPr>
        <w:tc>
          <w:tcPr>
            <w:tcW w:w="1698" w:type="dxa"/>
            <w:shd w:val="clear" w:color="auto" w:fill="auto"/>
            <w:noWrap/>
            <w:vAlign w:val="bottom"/>
            <w:hideMark/>
          </w:tcPr>
          <w:p w14:paraId="76781B6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Governmental - central or regional</w:t>
            </w:r>
          </w:p>
        </w:tc>
        <w:tc>
          <w:tcPr>
            <w:tcW w:w="1556" w:type="dxa"/>
            <w:shd w:val="clear" w:color="auto" w:fill="auto"/>
            <w:vAlign w:val="center"/>
            <w:hideMark/>
          </w:tcPr>
          <w:p w14:paraId="78BF49A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Ministry of education and science</w:t>
            </w:r>
          </w:p>
        </w:tc>
        <w:tc>
          <w:tcPr>
            <w:tcW w:w="1418" w:type="dxa"/>
            <w:gridSpan w:val="2"/>
            <w:shd w:val="clear" w:color="auto" w:fill="auto"/>
            <w:vAlign w:val="center"/>
            <w:hideMark/>
          </w:tcPr>
          <w:p w14:paraId="5D7A7259"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xml:space="preserve">Andriy </w:t>
            </w:r>
            <w:proofErr w:type="spellStart"/>
            <w:r w:rsidRPr="00851027">
              <w:rPr>
                <w:rFonts w:eastAsia="Times New Roman" w:cs="Poppins"/>
                <w:color w:val="000000"/>
                <w:sz w:val="18"/>
                <w:szCs w:val="18"/>
                <w:lang w:eastAsia="en-GB"/>
              </w:rPr>
              <w:t>Salkov</w:t>
            </w:r>
            <w:proofErr w:type="spellEnd"/>
          </w:p>
        </w:tc>
        <w:tc>
          <w:tcPr>
            <w:tcW w:w="1276" w:type="dxa"/>
            <w:gridSpan w:val="2"/>
            <w:shd w:val="clear" w:color="auto" w:fill="auto"/>
            <w:vAlign w:val="center"/>
            <w:hideMark/>
          </w:tcPr>
          <w:p w14:paraId="3D81ADF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Email</w:t>
            </w:r>
          </w:p>
        </w:tc>
        <w:tc>
          <w:tcPr>
            <w:tcW w:w="1417" w:type="dxa"/>
            <w:gridSpan w:val="2"/>
            <w:shd w:val="clear" w:color="auto" w:fill="auto"/>
            <w:vAlign w:val="center"/>
            <w:hideMark/>
          </w:tcPr>
          <w:p w14:paraId="32FB398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vAlign w:val="center"/>
          </w:tcPr>
          <w:p w14:paraId="6ADA488E"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531E53F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head of Directorate of preschool, school and after school activities</w:t>
            </w:r>
          </w:p>
        </w:tc>
        <w:tc>
          <w:tcPr>
            <w:tcW w:w="1277" w:type="dxa"/>
            <w:shd w:val="clear" w:color="auto" w:fill="auto"/>
            <w:noWrap/>
            <w:vAlign w:val="center"/>
            <w:hideMark/>
          </w:tcPr>
          <w:p w14:paraId="4D88FA09"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Medium</w:t>
            </w:r>
          </w:p>
        </w:tc>
        <w:tc>
          <w:tcPr>
            <w:tcW w:w="1418" w:type="dxa"/>
            <w:shd w:val="clear" w:color="auto" w:fill="auto"/>
            <w:noWrap/>
            <w:vAlign w:val="center"/>
            <w:hideMark/>
          </w:tcPr>
          <w:p w14:paraId="1AECFF0B"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Medium</w:t>
            </w:r>
          </w:p>
        </w:tc>
        <w:tc>
          <w:tcPr>
            <w:tcW w:w="1418" w:type="dxa"/>
            <w:shd w:val="clear" w:color="auto" w:fill="auto"/>
            <w:noWrap/>
            <w:vAlign w:val="center"/>
            <w:hideMark/>
          </w:tcPr>
          <w:p w14:paraId="1100FF53"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w:t>
            </w:r>
            <w:r>
              <w:rPr>
                <w:rFonts w:eastAsia="Times New Roman" w:cs="Poppins"/>
                <w:color w:val="000000"/>
                <w:sz w:val="18"/>
                <w:szCs w:val="18"/>
                <w:lang w:eastAsia="en-GB"/>
              </w:rPr>
              <w:t>Interview</w:t>
            </w:r>
          </w:p>
        </w:tc>
        <w:tc>
          <w:tcPr>
            <w:tcW w:w="1276" w:type="dxa"/>
            <w:shd w:val="clear" w:color="auto" w:fill="auto"/>
            <w:vAlign w:val="center"/>
            <w:hideMark/>
          </w:tcPr>
          <w:p w14:paraId="6E4FBAB6"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484F4F32" w14:textId="77777777" w:rsidTr="00857327">
        <w:trPr>
          <w:trHeight w:val="960"/>
        </w:trPr>
        <w:tc>
          <w:tcPr>
            <w:tcW w:w="1698" w:type="dxa"/>
            <w:shd w:val="clear" w:color="auto" w:fill="auto"/>
            <w:noWrap/>
            <w:vAlign w:val="bottom"/>
            <w:hideMark/>
          </w:tcPr>
          <w:p w14:paraId="317F99B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Local leaders of public services </w:t>
            </w:r>
          </w:p>
        </w:tc>
        <w:tc>
          <w:tcPr>
            <w:tcW w:w="1556" w:type="dxa"/>
            <w:shd w:val="clear" w:color="auto" w:fill="auto"/>
            <w:vAlign w:val="center"/>
            <w:hideMark/>
          </w:tcPr>
          <w:p w14:paraId="0739F46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In-service teacher training institute of Donetsk oblast</w:t>
            </w:r>
          </w:p>
        </w:tc>
        <w:tc>
          <w:tcPr>
            <w:tcW w:w="1418" w:type="dxa"/>
            <w:gridSpan w:val="2"/>
            <w:shd w:val="clear" w:color="auto" w:fill="auto"/>
            <w:noWrap/>
            <w:vAlign w:val="center"/>
            <w:hideMark/>
          </w:tcPr>
          <w:p w14:paraId="5560E55C" w14:textId="77777777" w:rsidR="00857327" w:rsidRPr="00851027" w:rsidRDefault="00857327" w:rsidP="00E24B55">
            <w:pPr>
              <w:spacing w:after="0" w:line="240" w:lineRule="auto"/>
              <w:rPr>
                <w:rFonts w:eastAsia="Times New Roman" w:cs="Poppins"/>
                <w:color w:val="000000"/>
                <w:sz w:val="18"/>
                <w:szCs w:val="18"/>
                <w:lang w:eastAsia="en-GB"/>
              </w:rPr>
            </w:pPr>
            <w:r w:rsidRPr="00851027">
              <w:rPr>
                <w:rFonts w:eastAsia="Times New Roman" w:cs="Poppins"/>
                <w:color w:val="000000"/>
                <w:sz w:val="18"/>
                <w:szCs w:val="18"/>
                <w:lang w:eastAsia="en-GB"/>
              </w:rPr>
              <w:t xml:space="preserve">Valentina </w:t>
            </w:r>
            <w:proofErr w:type="spellStart"/>
            <w:r w:rsidRPr="00851027">
              <w:rPr>
                <w:rFonts w:eastAsia="Times New Roman" w:cs="Poppins"/>
                <w:color w:val="000000"/>
                <w:sz w:val="18"/>
                <w:szCs w:val="18"/>
                <w:lang w:eastAsia="en-GB"/>
              </w:rPr>
              <w:t>Poul</w:t>
            </w:r>
            <w:proofErr w:type="spellEnd"/>
          </w:p>
        </w:tc>
        <w:tc>
          <w:tcPr>
            <w:tcW w:w="1276" w:type="dxa"/>
            <w:gridSpan w:val="2"/>
            <w:shd w:val="clear" w:color="auto" w:fill="auto"/>
            <w:vAlign w:val="center"/>
            <w:hideMark/>
          </w:tcPr>
          <w:p w14:paraId="014BD623"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Email</w:t>
            </w:r>
          </w:p>
        </w:tc>
        <w:tc>
          <w:tcPr>
            <w:tcW w:w="1417" w:type="dxa"/>
            <w:gridSpan w:val="2"/>
            <w:shd w:val="clear" w:color="auto" w:fill="auto"/>
            <w:vAlign w:val="center"/>
            <w:hideMark/>
          </w:tcPr>
          <w:p w14:paraId="5562BCC7" w14:textId="77777777" w:rsidR="00857327" w:rsidRPr="00851027" w:rsidRDefault="00857327" w:rsidP="00E24B55">
            <w:pPr>
              <w:spacing w:after="0" w:line="240" w:lineRule="auto"/>
              <w:jc w:val="center"/>
              <w:rPr>
                <w:rFonts w:eastAsia="Times New Roman" w:cs="Poppins"/>
                <w:i/>
                <w:iCs/>
                <w:sz w:val="18"/>
                <w:szCs w:val="18"/>
                <w:lang w:eastAsia="en-GB"/>
              </w:rPr>
            </w:pPr>
            <w:r w:rsidRPr="00B21AD2">
              <w:rPr>
                <w:rFonts w:eastAsia="Times New Roman" w:cs="Poppins"/>
                <w:i/>
                <w:iCs/>
                <w:sz w:val="18"/>
                <w:szCs w:val="18"/>
                <w:lang w:eastAsia="en-GB"/>
              </w:rPr>
              <w:t>-</w:t>
            </w:r>
          </w:p>
        </w:tc>
        <w:tc>
          <w:tcPr>
            <w:tcW w:w="1421" w:type="dxa"/>
            <w:gridSpan w:val="2"/>
            <w:shd w:val="clear" w:color="auto" w:fill="auto"/>
            <w:vAlign w:val="center"/>
          </w:tcPr>
          <w:p w14:paraId="47F103B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04299972" w14:textId="77777777" w:rsidR="00857327" w:rsidRPr="00851027" w:rsidRDefault="00857327" w:rsidP="00E24B55">
            <w:pPr>
              <w:spacing w:after="0" w:line="240" w:lineRule="auto"/>
              <w:jc w:val="center"/>
              <w:rPr>
                <w:rFonts w:eastAsia="Times New Roman" w:cs="Poppins"/>
                <w:i/>
                <w:iCs/>
                <w:sz w:val="18"/>
                <w:szCs w:val="18"/>
                <w:lang w:eastAsia="en-GB"/>
              </w:rPr>
            </w:pPr>
            <w:r w:rsidRPr="00851027">
              <w:rPr>
                <w:rFonts w:eastAsia="Times New Roman" w:cs="Poppins"/>
                <w:i/>
                <w:iCs/>
                <w:sz w:val="18"/>
                <w:szCs w:val="18"/>
                <w:lang w:eastAsia="en-GB"/>
              </w:rPr>
              <w:t>head of department</w:t>
            </w:r>
          </w:p>
        </w:tc>
        <w:tc>
          <w:tcPr>
            <w:tcW w:w="1277" w:type="dxa"/>
            <w:shd w:val="clear" w:color="auto" w:fill="auto"/>
            <w:noWrap/>
            <w:vAlign w:val="center"/>
            <w:hideMark/>
          </w:tcPr>
          <w:p w14:paraId="4AF062D6"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Low</w:t>
            </w:r>
          </w:p>
        </w:tc>
        <w:tc>
          <w:tcPr>
            <w:tcW w:w="1418" w:type="dxa"/>
            <w:shd w:val="clear" w:color="auto" w:fill="auto"/>
            <w:noWrap/>
            <w:vAlign w:val="center"/>
            <w:hideMark/>
          </w:tcPr>
          <w:p w14:paraId="030C7CF8" w14:textId="77777777" w:rsidR="00857327" w:rsidRPr="00851027" w:rsidRDefault="00857327" w:rsidP="00E24B55">
            <w:pPr>
              <w:spacing w:after="0" w:line="240" w:lineRule="auto"/>
              <w:rPr>
                <w:rFonts w:eastAsia="Times New Roman" w:cs="Poppins"/>
                <w:color w:val="000000"/>
                <w:sz w:val="18"/>
                <w:szCs w:val="18"/>
                <w:lang w:eastAsia="en-GB"/>
              </w:rPr>
            </w:pPr>
            <w:r w:rsidRPr="00F96387">
              <w:rPr>
                <w:rFonts w:eastAsia="Times New Roman" w:cs="Poppins"/>
                <w:color w:val="000000"/>
                <w:sz w:val="18"/>
                <w:szCs w:val="18"/>
                <w:lang w:eastAsia="en-GB"/>
              </w:rPr>
              <w:t>Low</w:t>
            </w:r>
          </w:p>
        </w:tc>
        <w:tc>
          <w:tcPr>
            <w:tcW w:w="1418" w:type="dxa"/>
            <w:shd w:val="clear" w:color="auto" w:fill="auto"/>
            <w:noWrap/>
            <w:vAlign w:val="center"/>
            <w:hideMark/>
          </w:tcPr>
          <w:p w14:paraId="1122E5AD" w14:textId="77777777" w:rsidR="00857327" w:rsidRPr="00851027" w:rsidRDefault="00857327" w:rsidP="00E24B55">
            <w:pPr>
              <w:spacing w:after="0" w:line="240" w:lineRule="auto"/>
              <w:rPr>
                <w:rFonts w:eastAsia="Times New Roman" w:cs="Poppins"/>
                <w:color w:val="000000"/>
                <w:sz w:val="18"/>
                <w:szCs w:val="18"/>
                <w:lang w:eastAsia="en-GB"/>
              </w:rPr>
            </w:pPr>
            <w:r w:rsidRPr="002D7D0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02D1DE71"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5D49A1BA" w14:textId="77777777" w:rsidTr="00857327">
        <w:trPr>
          <w:trHeight w:val="960"/>
        </w:trPr>
        <w:tc>
          <w:tcPr>
            <w:tcW w:w="1698" w:type="dxa"/>
            <w:shd w:val="clear" w:color="auto" w:fill="auto"/>
            <w:noWrap/>
            <w:vAlign w:val="bottom"/>
            <w:hideMark/>
          </w:tcPr>
          <w:p w14:paraId="259E093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lastRenderedPageBreak/>
              <w:t>Governmental - central or regional</w:t>
            </w:r>
          </w:p>
        </w:tc>
        <w:tc>
          <w:tcPr>
            <w:tcW w:w="1556" w:type="dxa"/>
            <w:shd w:val="clear" w:color="auto" w:fill="auto"/>
            <w:vAlign w:val="center"/>
            <w:hideMark/>
          </w:tcPr>
          <w:p w14:paraId="3AD4112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State Service of quality education</w:t>
            </w:r>
          </w:p>
        </w:tc>
        <w:tc>
          <w:tcPr>
            <w:tcW w:w="1418" w:type="dxa"/>
            <w:gridSpan w:val="2"/>
            <w:shd w:val="clear" w:color="auto" w:fill="auto"/>
            <w:noWrap/>
            <w:vAlign w:val="center"/>
            <w:hideMark/>
          </w:tcPr>
          <w:p w14:paraId="74A27894" w14:textId="77777777" w:rsidR="00857327" w:rsidRPr="00851027" w:rsidRDefault="00857327" w:rsidP="00E24B55">
            <w:pPr>
              <w:spacing w:after="0" w:line="240" w:lineRule="auto"/>
              <w:rPr>
                <w:rFonts w:eastAsia="Times New Roman" w:cs="Poppins"/>
                <w:sz w:val="18"/>
                <w:szCs w:val="18"/>
                <w:lang w:eastAsia="en-GB"/>
              </w:rPr>
            </w:pPr>
            <w:proofErr w:type="spellStart"/>
            <w:r w:rsidRPr="00851027">
              <w:rPr>
                <w:rFonts w:eastAsia="Times New Roman" w:cs="Poppins"/>
                <w:sz w:val="18"/>
                <w:szCs w:val="18"/>
                <w:lang w:eastAsia="en-GB"/>
              </w:rPr>
              <w:t>Yuriy</w:t>
            </w:r>
            <w:proofErr w:type="spellEnd"/>
            <w:r w:rsidRPr="00851027">
              <w:rPr>
                <w:rFonts w:eastAsia="Times New Roman" w:cs="Poppins"/>
                <w:sz w:val="18"/>
                <w:szCs w:val="18"/>
                <w:lang w:eastAsia="en-GB"/>
              </w:rPr>
              <w:t xml:space="preserve"> </w:t>
            </w:r>
            <w:proofErr w:type="spellStart"/>
            <w:r w:rsidRPr="00851027">
              <w:rPr>
                <w:rFonts w:eastAsia="Times New Roman" w:cs="Poppins"/>
                <w:sz w:val="18"/>
                <w:szCs w:val="18"/>
                <w:lang w:eastAsia="en-GB"/>
              </w:rPr>
              <w:t>Vergun</w:t>
            </w:r>
            <w:proofErr w:type="spellEnd"/>
          </w:p>
        </w:tc>
        <w:tc>
          <w:tcPr>
            <w:tcW w:w="1276" w:type="dxa"/>
            <w:gridSpan w:val="2"/>
            <w:shd w:val="clear" w:color="auto" w:fill="auto"/>
            <w:vAlign w:val="center"/>
            <w:hideMark/>
          </w:tcPr>
          <w:p w14:paraId="17F8B23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Email</w:t>
            </w:r>
          </w:p>
        </w:tc>
        <w:tc>
          <w:tcPr>
            <w:tcW w:w="1417" w:type="dxa"/>
            <w:gridSpan w:val="2"/>
            <w:shd w:val="clear" w:color="auto" w:fill="auto"/>
            <w:vAlign w:val="center"/>
            <w:hideMark/>
          </w:tcPr>
          <w:p w14:paraId="3AD8AEFC" w14:textId="77777777" w:rsidR="00857327" w:rsidRPr="00851027" w:rsidRDefault="00857327" w:rsidP="00E24B55">
            <w:pPr>
              <w:spacing w:after="0" w:line="240" w:lineRule="auto"/>
              <w:jc w:val="center"/>
              <w:rPr>
                <w:rFonts w:eastAsia="Times New Roman" w:cs="Poppins"/>
                <w:i/>
                <w:iCs/>
                <w:sz w:val="18"/>
                <w:szCs w:val="18"/>
                <w:lang w:eastAsia="en-GB"/>
              </w:rPr>
            </w:pPr>
            <w:r w:rsidRPr="00B21AD2">
              <w:rPr>
                <w:rFonts w:eastAsia="Times New Roman" w:cs="Poppins"/>
                <w:i/>
                <w:iCs/>
                <w:sz w:val="18"/>
                <w:szCs w:val="18"/>
                <w:lang w:eastAsia="en-GB"/>
              </w:rPr>
              <w:t>-</w:t>
            </w:r>
          </w:p>
        </w:tc>
        <w:tc>
          <w:tcPr>
            <w:tcW w:w="1421" w:type="dxa"/>
            <w:gridSpan w:val="2"/>
            <w:shd w:val="clear" w:color="auto" w:fill="auto"/>
            <w:vAlign w:val="center"/>
          </w:tcPr>
          <w:p w14:paraId="25BDC155"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7BAE8DCD" w14:textId="77777777" w:rsidR="00857327" w:rsidRPr="00851027" w:rsidRDefault="00857327" w:rsidP="00E24B55">
            <w:pPr>
              <w:spacing w:after="0" w:line="240" w:lineRule="auto"/>
              <w:jc w:val="center"/>
              <w:rPr>
                <w:rFonts w:eastAsia="Times New Roman" w:cs="Poppins"/>
                <w:i/>
                <w:iCs/>
                <w:sz w:val="18"/>
                <w:szCs w:val="18"/>
                <w:lang w:eastAsia="en-GB"/>
              </w:rPr>
            </w:pPr>
            <w:r w:rsidRPr="00851027">
              <w:rPr>
                <w:rFonts w:eastAsia="Times New Roman" w:cs="Poppins"/>
                <w:i/>
                <w:iCs/>
                <w:sz w:val="18"/>
                <w:szCs w:val="18"/>
                <w:lang w:eastAsia="en-GB"/>
              </w:rPr>
              <w:t>audit</w:t>
            </w:r>
          </w:p>
        </w:tc>
        <w:tc>
          <w:tcPr>
            <w:tcW w:w="1277" w:type="dxa"/>
            <w:shd w:val="clear" w:color="auto" w:fill="auto"/>
            <w:noWrap/>
            <w:vAlign w:val="center"/>
            <w:hideMark/>
          </w:tcPr>
          <w:p w14:paraId="7282ECF4"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Medium</w:t>
            </w:r>
          </w:p>
        </w:tc>
        <w:tc>
          <w:tcPr>
            <w:tcW w:w="1418" w:type="dxa"/>
            <w:shd w:val="clear" w:color="auto" w:fill="auto"/>
            <w:noWrap/>
            <w:vAlign w:val="center"/>
            <w:hideMark/>
          </w:tcPr>
          <w:p w14:paraId="23C933AB" w14:textId="77777777" w:rsidR="00857327" w:rsidRPr="00851027" w:rsidRDefault="00857327" w:rsidP="00E24B55">
            <w:pPr>
              <w:spacing w:after="0" w:line="240" w:lineRule="auto"/>
              <w:rPr>
                <w:rFonts w:eastAsia="Times New Roman" w:cs="Poppins"/>
                <w:color w:val="000000"/>
                <w:sz w:val="18"/>
                <w:szCs w:val="18"/>
                <w:lang w:eastAsia="en-GB"/>
              </w:rPr>
            </w:pPr>
            <w:r w:rsidRPr="00F96387">
              <w:rPr>
                <w:rFonts w:eastAsia="Times New Roman" w:cs="Poppins"/>
                <w:color w:val="000000"/>
                <w:sz w:val="18"/>
                <w:szCs w:val="18"/>
                <w:lang w:eastAsia="en-GB"/>
              </w:rPr>
              <w:t>Low</w:t>
            </w:r>
          </w:p>
        </w:tc>
        <w:tc>
          <w:tcPr>
            <w:tcW w:w="1418" w:type="dxa"/>
            <w:shd w:val="clear" w:color="auto" w:fill="auto"/>
            <w:noWrap/>
            <w:vAlign w:val="center"/>
            <w:hideMark/>
          </w:tcPr>
          <w:p w14:paraId="78CFF7AA" w14:textId="77777777" w:rsidR="00857327" w:rsidRPr="00851027" w:rsidRDefault="00857327" w:rsidP="00E24B55">
            <w:pPr>
              <w:spacing w:after="0" w:line="240" w:lineRule="auto"/>
              <w:rPr>
                <w:rFonts w:eastAsia="Times New Roman" w:cs="Poppins"/>
                <w:color w:val="000000"/>
                <w:sz w:val="18"/>
                <w:szCs w:val="18"/>
                <w:lang w:eastAsia="en-GB"/>
              </w:rPr>
            </w:pPr>
            <w:r w:rsidRPr="002D7D0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5D5D3F13"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095B487C" w14:textId="77777777" w:rsidTr="00857327">
        <w:trPr>
          <w:trHeight w:val="960"/>
        </w:trPr>
        <w:tc>
          <w:tcPr>
            <w:tcW w:w="1698" w:type="dxa"/>
            <w:shd w:val="clear" w:color="auto" w:fill="auto"/>
            <w:noWrap/>
            <w:vAlign w:val="bottom"/>
            <w:hideMark/>
          </w:tcPr>
          <w:p w14:paraId="6CCE570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Local leaders of public services </w:t>
            </w:r>
          </w:p>
        </w:tc>
        <w:tc>
          <w:tcPr>
            <w:tcW w:w="1556" w:type="dxa"/>
            <w:shd w:val="clear" w:color="auto" w:fill="auto"/>
            <w:vAlign w:val="center"/>
            <w:hideMark/>
          </w:tcPr>
          <w:p w14:paraId="42EC938F" w14:textId="77777777" w:rsidR="00857327" w:rsidRPr="00851027" w:rsidRDefault="00857327" w:rsidP="00E24B55">
            <w:pPr>
              <w:spacing w:after="0" w:line="240" w:lineRule="auto"/>
              <w:rPr>
                <w:rFonts w:eastAsia="Times New Roman" w:cs="Poppins"/>
                <w:sz w:val="18"/>
                <w:szCs w:val="18"/>
                <w:lang w:eastAsia="en-GB"/>
              </w:rPr>
            </w:pPr>
            <w:proofErr w:type="spellStart"/>
            <w:r w:rsidRPr="00851027">
              <w:rPr>
                <w:rFonts w:eastAsia="Times New Roman" w:cs="Poppins"/>
                <w:sz w:val="18"/>
                <w:szCs w:val="18"/>
                <w:lang w:eastAsia="en-GB"/>
              </w:rPr>
              <w:t>Assosiation</w:t>
            </w:r>
            <w:proofErr w:type="spellEnd"/>
            <w:r w:rsidRPr="00851027">
              <w:rPr>
                <w:rFonts w:eastAsia="Times New Roman" w:cs="Poppins"/>
                <w:sz w:val="18"/>
                <w:szCs w:val="18"/>
                <w:lang w:eastAsia="en-GB"/>
              </w:rPr>
              <w:t xml:space="preserve"> of </w:t>
            </w:r>
            <w:proofErr w:type="spellStart"/>
            <w:r w:rsidRPr="00851027">
              <w:rPr>
                <w:rFonts w:eastAsia="Times New Roman" w:cs="Poppins"/>
                <w:sz w:val="18"/>
                <w:szCs w:val="18"/>
                <w:lang w:eastAsia="en-GB"/>
              </w:rPr>
              <w:t>preschoolers</w:t>
            </w:r>
            <w:proofErr w:type="spellEnd"/>
          </w:p>
        </w:tc>
        <w:tc>
          <w:tcPr>
            <w:tcW w:w="1418" w:type="dxa"/>
            <w:gridSpan w:val="2"/>
            <w:shd w:val="clear" w:color="auto" w:fill="auto"/>
            <w:noWrap/>
            <w:vAlign w:val="center"/>
            <w:hideMark/>
          </w:tcPr>
          <w:p w14:paraId="08E5B8D5"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Nina </w:t>
            </w:r>
            <w:proofErr w:type="spellStart"/>
            <w:r w:rsidRPr="00851027">
              <w:rPr>
                <w:rFonts w:eastAsia="Times New Roman" w:cs="Poppins"/>
                <w:sz w:val="18"/>
                <w:szCs w:val="18"/>
                <w:lang w:eastAsia="en-GB"/>
              </w:rPr>
              <w:t>Omelyanenko</w:t>
            </w:r>
            <w:proofErr w:type="spellEnd"/>
          </w:p>
        </w:tc>
        <w:tc>
          <w:tcPr>
            <w:tcW w:w="1276" w:type="dxa"/>
            <w:gridSpan w:val="2"/>
            <w:shd w:val="clear" w:color="auto" w:fill="auto"/>
            <w:vAlign w:val="center"/>
            <w:hideMark/>
          </w:tcPr>
          <w:p w14:paraId="6FF07BB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Email</w:t>
            </w:r>
          </w:p>
        </w:tc>
        <w:tc>
          <w:tcPr>
            <w:tcW w:w="1417" w:type="dxa"/>
            <w:gridSpan w:val="2"/>
            <w:shd w:val="clear" w:color="auto" w:fill="auto"/>
            <w:vAlign w:val="center"/>
            <w:hideMark/>
          </w:tcPr>
          <w:p w14:paraId="77C758D2" w14:textId="77777777" w:rsidR="00857327" w:rsidRPr="00851027" w:rsidRDefault="00857327" w:rsidP="00E24B55">
            <w:pPr>
              <w:spacing w:after="0" w:line="240" w:lineRule="auto"/>
              <w:jc w:val="center"/>
              <w:rPr>
                <w:rFonts w:eastAsia="Times New Roman" w:cs="Poppins"/>
                <w:i/>
                <w:iCs/>
                <w:sz w:val="18"/>
                <w:szCs w:val="18"/>
                <w:lang w:eastAsia="en-GB"/>
              </w:rPr>
            </w:pPr>
            <w:r w:rsidRPr="00B21AD2">
              <w:rPr>
                <w:rFonts w:eastAsia="Times New Roman" w:cs="Poppins"/>
                <w:i/>
                <w:iCs/>
                <w:sz w:val="18"/>
                <w:szCs w:val="18"/>
                <w:lang w:eastAsia="en-GB"/>
              </w:rPr>
              <w:t>-</w:t>
            </w:r>
          </w:p>
        </w:tc>
        <w:tc>
          <w:tcPr>
            <w:tcW w:w="1421" w:type="dxa"/>
            <w:gridSpan w:val="2"/>
            <w:shd w:val="clear" w:color="auto" w:fill="auto"/>
            <w:vAlign w:val="center"/>
          </w:tcPr>
          <w:p w14:paraId="35A770C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739EE300" w14:textId="77777777" w:rsidR="00857327" w:rsidRPr="00851027" w:rsidRDefault="00857327" w:rsidP="00E24B55">
            <w:pPr>
              <w:spacing w:after="0" w:line="240" w:lineRule="auto"/>
              <w:jc w:val="center"/>
              <w:rPr>
                <w:rFonts w:eastAsia="Times New Roman" w:cs="Poppins"/>
                <w:i/>
                <w:iCs/>
                <w:sz w:val="18"/>
                <w:szCs w:val="18"/>
                <w:lang w:eastAsia="en-GB"/>
              </w:rPr>
            </w:pPr>
            <w:r w:rsidRPr="00851027">
              <w:rPr>
                <w:rFonts w:eastAsia="Times New Roman" w:cs="Poppins"/>
                <w:i/>
                <w:iCs/>
                <w:sz w:val="18"/>
                <w:szCs w:val="18"/>
                <w:lang w:eastAsia="en-GB"/>
              </w:rPr>
              <w:t>director</w:t>
            </w:r>
          </w:p>
        </w:tc>
        <w:tc>
          <w:tcPr>
            <w:tcW w:w="1277" w:type="dxa"/>
            <w:shd w:val="clear" w:color="auto" w:fill="auto"/>
            <w:noWrap/>
            <w:vAlign w:val="center"/>
            <w:hideMark/>
          </w:tcPr>
          <w:p w14:paraId="31776D3D"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Medium</w:t>
            </w:r>
          </w:p>
        </w:tc>
        <w:tc>
          <w:tcPr>
            <w:tcW w:w="1418" w:type="dxa"/>
            <w:shd w:val="clear" w:color="auto" w:fill="auto"/>
            <w:noWrap/>
            <w:vAlign w:val="center"/>
            <w:hideMark/>
          </w:tcPr>
          <w:p w14:paraId="4DA688EA" w14:textId="77777777" w:rsidR="00857327" w:rsidRPr="00851027" w:rsidRDefault="00857327" w:rsidP="00E24B55">
            <w:pPr>
              <w:spacing w:after="0" w:line="240" w:lineRule="auto"/>
              <w:rPr>
                <w:rFonts w:eastAsia="Times New Roman" w:cs="Poppins"/>
                <w:color w:val="000000"/>
                <w:sz w:val="18"/>
                <w:szCs w:val="18"/>
                <w:lang w:eastAsia="en-GB"/>
              </w:rPr>
            </w:pPr>
            <w:r w:rsidRPr="00F96387">
              <w:rPr>
                <w:rFonts w:eastAsia="Times New Roman" w:cs="Poppins"/>
                <w:color w:val="000000"/>
                <w:sz w:val="18"/>
                <w:szCs w:val="18"/>
                <w:lang w:eastAsia="en-GB"/>
              </w:rPr>
              <w:t>Low</w:t>
            </w:r>
          </w:p>
        </w:tc>
        <w:tc>
          <w:tcPr>
            <w:tcW w:w="1418" w:type="dxa"/>
            <w:shd w:val="clear" w:color="auto" w:fill="auto"/>
            <w:noWrap/>
            <w:vAlign w:val="center"/>
            <w:hideMark/>
          </w:tcPr>
          <w:p w14:paraId="08DF44FD"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ERG and 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7866586D"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47B7C806" w14:textId="77777777" w:rsidTr="00857327">
        <w:trPr>
          <w:trHeight w:val="960"/>
        </w:trPr>
        <w:tc>
          <w:tcPr>
            <w:tcW w:w="1698" w:type="dxa"/>
            <w:shd w:val="clear" w:color="auto" w:fill="auto"/>
            <w:noWrap/>
            <w:vAlign w:val="bottom"/>
            <w:hideMark/>
          </w:tcPr>
          <w:p w14:paraId="0DF86C5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Other CSO / NGO</w:t>
            </w:r>
          </w:p>
        </w:tc>
        <w:tc>
          <w:tcPr>
            <w:tcW w:w="1556" w:type="dxa"/>
            <w:shd w:val="clear" w:color="auto" w:fill="auto"/>
            <w:noWrap/>
            <w:vAlign w:val="center"/>
            <w:hideMark/>
          </w:tcPr>
          <w:p w14:paraId="0E609D9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La Strada</w:t>
            </w:r>
          </w:p>
        </w:tc>
        <w:tc>
          <w:tcPr>
            <w:tcW w:w="1418" w:type="dxa"/>
            <w:gridSpan w:val="2"/>
            <w:shd w:val="clear" w:color="auto" w:fill="auto"/>
            <w:noWrap/>
            <w:vAlign w:val="center"/>
            <w:hideMark/>
          </w:tcPr>
          <w:p w14:paraId="2B8AAA3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xml:space="preserve">Veronika </w:t>
            </w:r>
            <w:proofErr w:type="spellStart"/>
            <w:r w:rsidRPr="00851027">
              <w:rPr>
                <w:rFonts w:eastAsia="Times New Roman" w:cs="Poppins"/>
                <w:sz w:val="18"/>
                <w:szCs w:val="18"/>
                <w:lang w:eastAsia="en-GB"/>
              </w:rPr>
              <w:t>Andreenkova</w:t>
            </w:r>
            <w:proofErr w:type="spellEnd"/>
          </w:p>
        </w:tc>
        <w:tc>
          <w:tcPr>
            <w:tcW w:w="1276" w:type="dxa"/>
            <w:gridSpan w:val="2"/>
            <w:shd w:val="clear" w:color="auto" w:fill="auto"/>
            <w:noWrap/>
            <w:vAlign w:val="center"/>
            <w:hideMark/>
          </w:tcPr>
          <w:p w14:paraId="01B092DE"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Email</w:t>
            </w:r>
          </w:p>
        </w:tc>
        <w:tc>
          <w:tcPr>
            <w:tcW w:w="1417" w:type="dxa"/>
            <w:gridSpan w:val="2"/>
            <w:shd w:val="clear" w:color="auto" w:fill="auto"/>
            <w:noWrap/>
            <w:vAlign w:val="center"/>
            <w:hideMark/>
          </w:tcPr>
          <w:p w14:paraId="6DFEF96E" w14:textId="77777777" w:rsidR="00857327" w:rsidRPr="00851027" w:rsidRDefault="00857327" w:rsidP="00E24B55">
            <w:pPr>
              <w:spacing w:after="0" w:line="240" w:lineRule="auto"/>
              <w:jc w:val="center"/>
              <w:rPr>
                <w:rFonts w:eastAsia="Times New Roman" w:cs="Poppins"/>
                <w:i/>
                <w:iCs/>
                <w:sz w:val="18"/>
                <w:szCs w:val="18"/>
                <w:lang w:eastAsia="en-GB"/>
              </w:rPr>
            </w:pPr>
            <w:r w:rsidRPr="00B21AD2">
              <w:rPr>
                <w:rFonts w:eastAsia="Times New Roman" w:cs="Poppins"/>
                <w:i/>
                <w:iCs/>
                <w:sz w:val="18"/>
                <w:szCs w:val="18"/>
                <w:lang w:eastAsia="en-GB"/>
              </w:rPr>
              <w:t>-</w:t>
            </w:r>
          </w:p>
        </w:tc>
        <w:tc>
          <w:tcPr>
            <w:tcW w:w="1421" w:type="dxa"/>
            <w:gridSpan w:val="2"/>
            <w:shd w:val="clear" w:color="auto" w:fill="auto"/>
            <w:noWrap/>
            <w:vAlign w:val="center"/>
          </w:tcPr>
          <w:p w14:paraId="69B3E64C"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3596F3C3" w14:textId="77777777" w:rsidR="00857327" w:rsidRPr="00851027" w:rsidRDefault="00857327" w:rsidP="00E24B55">
            <w:pPr>
              <w:spacing w:after="0" w:line="240" w:lineRule="auto"/>
              <w:jc w:val="center"/>
              <w:rPr>
                <w:rFonts w:eastAsia="Times New Roman" w:cs="Poppins"/>
                <w:i/>
                <w:iCs/>
                <w:sz w:val="18"/>
                <w:szCs w:val="18"/>
                <w:lang w:eastAsia="en-GB"/>
              </w:rPr>
            </w:pPr>
            <w:r w:rsidRPr="00851027">
              <w:rPr>
                <w:rFonts w:eastAsia="Times New Roman" w:cs="Poppins"/>
                <w:i/>
                <w:iCs/>
                <w:sz w:val="18"/>
                <w:szCs w:val="18"/>
                <w:lang w:eastAsia="en-GB"/>
              </w:rPr>
              <w:t xml:space="preserve">programme manager </w:t>
            </w:r>
          </w:p>
        </w:tc>
        <w:tc>
          <w:tcPr>
            <w:tcW w:w="1277" w:type="dxa"/>
            <w:shd w:val="clear" w:color="auto" w:fill="auto"/>
            <w:noWrap/>
            <w:vAlign w:val="center"/>
            <w:hideMark/>
          </w:tcPr>
          <w:p w14:paraId="7B1246DE"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Low</w:t>
            </w:r>
          </w:p>
        </w:tc>
        <w:tc>
          <w:tcPr>
            <w:tcW w:w="1418" w:type="dxa"/>
            <w:shd w:val="clear" w:color="auto" w:fill="auto"/>
            <w:noWrap/>
            <w:vAlign w:val="center"/>
            <w:hideMark/>
          </w:tcPr>
          <w:p w14:paraId="0735BA59"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Low</w:t>
            </w:r>
          </w:p>
        </w:tc>
        <w:tc>
          <w:tcPr>
            <w:tcW w:w="1418" w:type="dxa"/>
            <w:shd w:val="clear" w:color="auto" w:fill="auto"/>
            <w:noWrap/>
            <w:vAlign w:val="center"/>
            <w:hideMark/>
          </w:tcPr>
          <w:p w14:paraId="333A9A03" w14:textId="77777777" w:rsidR="00857327" w:rsidRPr="00851027" w:rsidRDefault="00857327" w:rsidP="00E24B55">
            <w:pPr>
              <w:spacing w:after="0" w:line="240" w:lineRule="auto"/>
              <w:rPr>
                <w:rFonts w:eastAsia="Times New Roman" w:cs="Poppins"/>
                <w:color w:val="000000"/>
                <w:sz w:val="18"/>
                <w:szCs w:val="18"/>
                <w:lang w:eastAsia="en-GB"/>
              </w:rPr>
            </w:pPr>
            <w:r w:rsidRPr="002D7D0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6A3328F9"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40274F5A" w14:textId="77777777" w:rsidTr="00857327">
        <w:trPr>
          <w:trHeight w:val="288"/>
        </w:trPr>
        <w:tc>
          <w:tcPr>
            <w:tcW w:w="1698" w:type="dxa"/>
            <w:shd w:val="clear" w:color="auto" w:fill="auto"/>
            <w:vAlign w:val="center"/>
            <w:hideMark/>
          </w:tcPr>
          <w:p w14:paraId="708179C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32299AD7"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 xml:space="preserve">Preschool in </w:t>
            </w:r>
            <w:proofErr w:type="spellStart"/>
            <w:r w:rsidRPr="00B21AD2">
              <w:rPr>
                <w:rFonts w:eastAsia="Times New Roman" w:cs="Poppins"/>
                <w:sz w:val="18"/>
                <w:szCs w:val="18"/>
                <w:lang w:eastAsia="en-GB"/>
              </w:rPr>
              <w:t>Bakhmut</w:t>
            </w:r>
            <w:proofErr w:type="spellEnd"/>
            <w:r w:rsidRPr="00B21AD2">
              <w:rPr>
                <w:rFonts w:eastAsia="Times New Roman" w:cs="Poppins"/>
                <w:sz w:val="18"/>
                <w:szCs w:val="18"/>
                <w:lang w:eastAsia="en-GB"/>
              </w:rPr>
              <w:t>, Donetsk oblast</w:t>
            </w:r>
          </w:p>
        </w:tc>
        <w:tc>
          <w:tcPr>
            <w:tcW w:w="1418" w:type="dxa"/>
            <w:gridSpan w:val="2"/>
            <w:shd w:val="clear" w:color="auto" w:fill="auto"/>
            <w:noWrap/>
            <w:vAlign w:val="center"/>
            <w:hideMark/>
          </w:tcPr>
          <w:p w14:paraId="0125F1F7"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Balalyeva</w:t>
            </w:r>
            <w:proofErr w:type="spellEnd"/>
            <w:r w:rsidRPr="00B21AD2">
              <w:rPr>
                <w:rFonts w:eastAsia="Times New Roman" w:cs="Poppins"/>
                <w:sz w:val="18"/>
                <w:szCs w:val="18"/>
                <w:lang w:eastAsia="en-GB"/>
              </w:rPr>
              <w:t xml:space="preserve"> </w:t>
            </w:r>
            <w:proofErr w:type="spellStart"/>
            <w:r w:rsidRPr="00B21AD2">
              <w:rPr>
                <w:rFonts w:eastAsia="Times New Roman" w:cs="Poppins"/>
                <w:sz w:val="18"/>
                <w:szCs w:val="18"/>
                <w:lang w:eastAsia="en-GB"/>
              </w:rPr>
              <w:t>Galyna</w:t>
            </w:r>
            <w:proofErr w:type="spellEnd"/>
          </w:p>
        </w:tc>
        <w:tc>
          <w:tcPr>
            <w:tcW w:w="1276" w:type="dxa"/>
            <w:gridSpan w:val="2"/>
            <w:shd w:val="clear" w:color="auto" w:fill="auto"/>
            <w:noWrap/>
            <w:vAlign w:val="center"/>
            <w:hideMark/>
          </w:tcPr>
          <w:p w14:paraId="27C04BA0"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17220A2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0FEB3A2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4E2338DB"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Trainer</w:t>
            </w:r>
          </w:p>
        </w:tc>
        <w:tc>
          <w:tcPr>
            <w:tcW w:w="1277" w:type="dxa"/>
            <w:shd w:val="clear" w:color="auto" w:fill="auto"/>
            <w:noWrap/>
            <w:vAlign w:val="center"/>
            <w:hideMark/>
          </w:tcPr>
          <w:p w14:paraId="384918B7"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Medium</w:t>
            </w:r>
          </w:p>
        </w:tc>
        <w:tc>
          <w:tcPr>
            <w:tcW w:w="1418" w:type="dxa"/>
            <w:shd w:val="clear" w:color="auto" w:fill="auto"/>
            <w:noWrap/>
            <w:vAlign w:val="center"/>
            <w:hideMark/>
          </w:tcPr>
          <w:p w14:paraId="6745FCE5"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Low</w:t>
            </w:r>
          </w:p>
        </w:tc>
        <w:tc>
          <w:tcPr>
            <w:tcW w:w="1418" w:type="dxa"/>
            <w:shd w:val="clear" w:color="auto" w:fill="auto"/>
            <w:noWrap/>
            <w:vAlign w:val="center"/>
            <w:hideMark/>
          </w:tcPr>
          <w:p w14:paraId="0303C3EC"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427FE956"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66E92590" w14:textId="77777777" w:rsidTr="00857327">
        <w:trPr>
          <w:trHeight w:val="288"/>
        </w:trPr>
        <w:tc>
          <w:tcPr>
            <w:tcW w:w="1698" w:type="dxa"/>
            <w:shd w:val="clear" w:color="auto" w:fill="auto"/>
            <w:vAlign w:val="center"/>
            <w:hideMark/>
          </w:tcPr>
          <w:p w14:paraId="3F1C08A3"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31841FFF"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 xml:space="preserve">Preschool in </w:t>
            </w:r>
            <w:proofErr w:type="spellStart"/>
            <w:r w:rsidRPr="00B21AD2">
              <w:rPr>
                <w:rFonts w:eastAsia="Times New Roman" w:cs="Poppins"/>
                <w:sz w:val="18"/>
                <w:szCs w:val="18"/>
                <w:lang w:eastAsia="en-GB"/>
              </w:rPr>
              <w:t>Bakhmut</w:t>
            </w:r>
            <w:proofErr w:type="spellEnd"/>
            <w:r w:rsidRPr="00B21AD2">
              <w:rPr>
                <w:rFonts w:eastAsia="Times New Roman" w:cs="Poppins"/>
                <w:sz w:val="18"/>
                <w:szCs w:val="18"/>
                <w:lang w:eastAsia="en-GB"/>
              </w:rPr>
              <w:t>, Donetsk oblast</w:t>
            </w:r>
          </w:p>
        </w:tc>
        <w:tc>
          <w:tcPr>
            <w:tcW w:w="1418" w:type="dxa"/>
            <w:gridSpan w:val="2"/>
            <w:shd w:val="clear" w:color="auto" w:fill="auto"/>
            <w:noWrap/>
            <w:vAlign w:val="center"/>
            <w:hideMark/>
          </w:tcPr>
          <w:p w14:paraId="34CC37C1"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Martynova</w:t>
            </w:r>
            <w:proofErr w:type="spellEnd"/>
            <w:r w:rsidRPr="00B21AD2">
              <w:rPr>
                <w:rFonts w:eastAsia="Times New Roman" w:cs="Poppins"/>
                <w:sz w:val="18"/>
                <w:szCs w:val="18"/>
                <w:lang w:eastAsia="en-GB"/>
              </w:rPr>
              <w:t xml:space="preserve"> Tetyana</w:t>
            </w:r>
          </w:p>
        </w:tc>
        <w:tc>
          <w:tcPr>
            <w:tcW w:w="1276" w:type="dxa"/>
            <w:gridSpan w:val="2"/>
            <w:shd w:val="clear" w:color="auto" w:fill="auto"/>
            <w:noWrap/>
            <w:vAlign w:val="center"/>
            <w:hideMark/>
          </w:tcPr>
          <w:p w14:paraId="1983B0D8"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6C241E1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40A441F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788344EB"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Trainer</w:t>
            </w:r>
          </w:p>
        </w:tc>
        <w:tc>
          <w:tcPr>
            <w:tcW w:w="1277" w:type="dxa"/>
            <w:shd w:val="clear" w:color="auto" w:fill="auto"/>
            <w:noWrap/>
            <w:vAlign w:val="center"/>
            <w:hideMark/>
          </w:tcPr>
          <w:p w14:paraId="5EF7E14F" w14:textId="77777777" w:rsidR="00857327" w:rsidRPr="00851027" w:rsidRDefault="00857327" w:rsidP="00E24B55">
            <w:pPr>
              <w:spacing w:after="0" w:line="240" w:lineRule="auto"/>
              <w:rPr>
                <w:rFonts w:eastAsia="Times New Roman" w:cs="Poppins"/>
                <w:color w:val="000000"/>
                <w:sz w:val="18"/>
                <w:szCs w:val="18"/>
                <w:lang w:eastAsia="en-GB"/>
              </w:rPr>
            </w:pPr>
            <w:r w:rsidRPr="00AE02E0">
              <w:rPr>
                <w:rFonts w:eastAsia="Times New Roman" w:cs="Poppins"/>
                <w:color w:val="000000"/>
                <w:sz w:val="18"/>
                <w:szCs w:val="18"/>
                <w:lang w:eastAsia="en-GB"/>
              </w:rPr>
              <w:t>Medium</w:t>
            </w:r>
          </w:p>
        </w:tc>
        <w:tc>
          <w:tcPr>
            <w:tcW w:w="1418" w:type="dxa"/>
            <w:shd w:val="clear" w:color="auto" w:fill="auto"/>
            <w:noWrap/>
            <w:vAlign w:val="center"/>
            <w:hideMark/>
          </w:tcPr>
          <w:p w14:paraId="668B69F1" w14:textId="77777777" w:rsidR="00857327" w:rsidRPr="00851027" w:rsidRDefault="00857327" w:rsidP="00E24B55">
            <w:pPr>
              <w:spacing w:after="0" w:line="240" w:lineRule="auto"/>
              <w:rPr>
                <w:rFonts w:eastAsia="Times New Roman" w:cs="Poppins"/>
                <w:color w:val="000000"/>
                <w:sz w:val="18"/>
                <w:szCs w:val="18"/>
                <w:lang w:eastAsia="en-GB"/>
              </w:rPr>
            </w:pPr>
            <w:r w:rsidRPr="002E4E46">
              <w:rPr>
                <w:rFonts w:eastAsia="Times New Roman" w:cs="Poppins"/>
                <w:color w:val="000000"/>
                <w:sz w:val="18"/>
                <w:szCs w:val="18"/>
                <w:lang w:eastAsia="en-GB"/>
              </w:rPr>
              <w:t>Low</w:t>
            </w:r>
          </w:p>
        </w:tc>
        <w:tc>
          <w:tcPr>
            <w:tcW w:w="1418" w:type="dxa"/>
            <w:shd w:val="clear" w:color="auto" w:fill="auto"/>
            <w:noWrap/>
            <w:vAlign w:val="center"/>
            <w:hideMark/>
          </w:tcPr>
          <w:p w14:paraId="0D6C1F04"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07EE957A"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1585A314" w14:textId="77777777" w:rsidTr="00857327">
        <w:trPr>
          <w:trHeight w:val="288"/>
        </w:trPr>
        <w:tc>
          <w:tcPr>
            <w:tcW w:w="1698" w:type="dxa"/>
            <w:shd w:val="clear" w:color="auto" w:fill="auto"/>
            <w:vAlign w:val="center"/>
            <w:hideMark/>
          </w:tcPr>
          <w:p w14:paraId="1952E0A7"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1B812A41"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 xml:space="preserve">Preschool in </w:t>
            </w:r>
            <w:proofErr w:type="spellStart"/>
            <w:r w:rsidRPr="00B21AD2">
              <w:rPr>
                <w:rFonts w:eastAsia="Times New Roman" w:cs="Poppins"/>
                <w:sz w:val="18"/>
                <w:szCs w:val="18"/>
                <w:lang w:eastAsia="en-GB"/>
              </w:rPr>
              <w:t>Krasnogorivka</w:t>
            </w:r>
            <w:proofErr w:type="spellEnd"/>
            <w:r w:rsidRPr="00B21AD2">
              <w:rPr>
                <w:rFonts w:eastAsia="Times New Roman" w:cs="Poppins"/>
                <w:sz w:val="18"/>
                <w:szCs w:val="18"/>
                <w:lang w:eastAsia="en-GB"/>
              </w:rPr>
              <w:t>, Donetsk oblast</w:t>
            </w:r>
          </w:p>
        </w:tc>
        <w:tc>
          <w:tcPr>
            <w:tcW w:w="1418" w:type="dxa"/>
            <w:gridSpan w:val="2"/>
            <w:shd w:val="clear" w:color="auto" w:fill="auto"/>
            <w:noWrap/>
            <w:vAlign w:val="center"/>
            <w:hideMark/>
          </w:tcPr>
          <w:p w14:paraId="453ED34F"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Geneznyakova</w:t>
            </w:r>
            <w:proofErr w:type="spellEnd"/>
            <w:r w:rsidRPr="00B21AD2">
              <w:rPr>
                <w:rFonts w:eastAsia="Times New Roman" w:cs="Poppins"/>
                <w:sz w:val="18"/>
                <w:szCs w:val="18"/>
                <w:lang w:eastAsia="en-GB"/>
              </w:rPr>
              <w:t xml:space="preserve"> Olena</w:t>
            </w:r>
          </w:p>
        </w:tc>
        <w:tc>
          <w:tcPr>
            <w:tcW w:w="1276" w:type="dxa"/>
            <w:gridSpan w:val="2"/>
            <w:shd w:val="clear" w:color="auto" w:fill="auto"/>
            <w:noWrap/>
            <w:vAlign w:val="center"/>
            <w:hideMark/>
          </w:tcPr>
          <w:p w14:paraId="163D536C"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49B601EB"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66746A3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1B1C8625"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Trainer</w:t>
            </w:r>
          </w:p>
        </w:tc>
        <w:tc>
          <w:tcPr>
            <w:tcW w:w="1277" w:type="dxa"/>
            <w:shd w:val="clear" w:color="auto" w:fill="auto"/>
            <w:noWrap/>
            <w:vAlign w:val="center"/>
            <w:hideMark/>
          </w:tcPr>
          <w:p w14:paraId="30530712" w14:textId="77777777" w:rsidR="00857327" w:rsidRPr="00851027" w:rsidRDefault="00857327" w:rsidP="00E24B55">
            <w:pPr>
              <w:spacing w:after="0" w:line="240" w:lineRule="auto"/>
              <w:rPr>
                <w:rFonts w:eastAsia="Times New Roman" w:cs="Poppins"/>
                <w:color w:val="000000"/>
                <w:sz w:val="18"/>
                <w:szCs w:val="18"/>
                <w:lang w:eastAsia="en-GB"/>
              </w:rPr>
            </w:pPr>
            <w:r w:rsidRPr="00AE02E0">
              <w:rPr>
                <w:rFonts w:eastAsia="Times New Roman" w:cs="Poppins"/>
                <w:color w:val="000000"/>
                <w:sz w:val="18"/>
                <w:szCs w:val="18"/>
                <w:lang w:eastAsia="en-GB"/>
              </w:rPr>
              <w:t>Medium</w:t>
            </w:r>
          </w:p>
        </w:tc>
        <w:tc>
          <w:tcPr>
            <w:tcW w:w="1418" w:type="dxa"/>
            <w:shd w:val="clear" w:color="auto" w:fill="auto"/>
            <w:noWrap/>
            <w:vAlign w:val="center"/>
            <w:hideMark/>
          </w:tcPr>
          <w:p w14:paraId="7C42F7E8" w14:textId="77777777" w:rsidR="00857327" w:rsidRPr="00851027" w:rsidRDefault="00857327" w:rsidP="00E24B55">
            <w:pPr>
              <w:spacing w:after="0" w:line="240" w:lineRule="auto"/>
              <w:rPr>
                <w:rFonts w:eastAsia="Times New Roman" w:cs="Poppins"/>
                <w:color w:val="000000"/>
                <w:sz w:val="18"/>
                <w:szCs w:val="18"/>
                <w:lang w:eastAsia="en-GB"/>
              </w:rPr>
            </w:pPr>
            <w:r w:rsidRPr="002E4E46">
              <w:rPr>
                <w:rFonts w:eastAsia="Times New Roman" w:cs="Poppins"/>
                <w:color w:val="000000"/>
                <w:sz w:val="18"/>
                <w:szCs w:val="18"/>
                <w:lang w:eastAsia="en-GB"/>
              </w:rPr>
              <w:t>Low</w:t>
            </w:r>
          </w:p>
        </w:tc>
        <w:tc>
          <w:tcPr>
            <w:tcW w:w="1418" w:type="dxa"/>
            <w:shd w:val="clear" w:color="auto" w:fill="auto"/>
            <w:noWrap/>
            <w:vAlign w:val="center"/>
            <w:hideMark/>
          </w:tcPr>
          <w:p w14:paraId="302D6C3A" w14:textId="77777777" w:rsidR="00857327" w:rsidRPr="00851027"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599DCB1B"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4F55C92B" w14:textId="77777777" w:rsidTr="00857327">
        <w:trPr>
          <w:trHeight w:val="288"/>
        </w:trPr>
        <w:tc>
          <w:tcPr>
            <w:tcW w:w="1698" w:type="dxa"/>
            <w:shd w:val="clear" w:color="auto" w:fill="auto"/>
            <w:vAlign w:val="center"/>
            <w:hideMark/>
          </w:tcPr>
          <w:p w14:paraId="42CDE8B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7064B181"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 xml:space="preserve">Preschool in </w:t>
            </w:r>
            <w:proofErr w:type="spellStart"/>
            <w:r w:rsidRPr="00B21AD2">
              <w:rPr>
                <w:rFonts w:eastAsia="Times New Roman" w:cs="Poppins"/>
                <w:sz w:val="18"/>
                <w:szCs w:val="18"/>
                <w:lang w:eastAsia="en-GB"/>
              </w:rPr>
              <w:t>Krasnogorivka</w:t>
            </w:r>
            <w:proofErr w:type="spellEnd"/>
            <w:r w:rsidRPr="00B21AD2">
              <w:rPr>
                <w:rFonts w:eastAsia="Times New Roman" w:cs="Poppins"/>
                <w:sz w:val="18"/>
                <w:szCs w:val="18"/>
                <w:lang w:eastAsia="en-GB"/>
              </w:rPr>
              <w:t>, Donetsk oblast</w:t>
            </w:r>
          </w:p>
        </w:tc>
        <w:tc>
          <w:tcPr>
            <w:tcW w:w="1418" w:type="dxa"/>
            <w:gridSpan w:val="2"/>
            <w:shd w:val="clear" w:color="auto" w:fill="auto"/>
            <w:noWrap/>
            <w:vAlign w:val="center"/>
            <w:hideMark/>
          </w:tcPr>
          <w:p w14:paraId="61FA8E95"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Prosolenko</w:t>
            </w:r>
            <w:proofErr w:type="spellEnd"/>
            <w:r w:rsidRPr="00B21AD2">
              <w:rPr>
                <w:rFonts w:eastAsia="Times New Roman" w:cs="Poppins"/>
                <w:sz w:val="18"/>
                <w:szCs w:val="18"/>
                <w:lang w:eastAsia="en-GB"/>
              </w:rPr>
              <w:t xml:space="preserve"> Natalia</w:t>
            </w:r>
          </w:p>
        </w:tc>
        <w:tc>
          <w:tcPr>
            <w:tcW w:w="1276" w:type="dxa"/>
            <w:gridSpan w:val="2"/>
            <w:shd w:val="clear" w:color="auto" w:fill="auto"/>
            <w:noWrap/>
            <w:vAlign w:val="center"/>
            <w:hideMark/>
          </w:tcPr>
          <w:p w14:paraId="643CD98C"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0D72AD8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0377A31C"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1FB909D8"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Trainer</w:t>
            </w:r>
          </w:p>
        </w:tc>
        <w:tc>
          <w:tcPr>
            <w:tcW w:w="1277" w:type="dxa"/>
            <w:shd w:val="clear" w:color="auto" w:fill="auto"/>
            <w:noWrap/>
            <w:vAlign w:val="center"/>
            <w:hideMark/>
          </w:tcPr>
          <w:p w14:paraId="18BB5E71" w14:textId="77777777" w:rsidR="00857327" w:rsidRPr="00851027" w:rsidRDefault="00857327" w:rsidP="00E24B55">
            <w:pPr>
              <w:spacing w:after="0" w:line="240" w:lineRule="auto"/>
              <w:rPr>
                <w:rFonts w:eastAsia="Times New Roman" w:cs="Poppins"/>
                <w:color w:val="000000"/>
                <w:sz w:val="18"/>
                <w:szCs w:val="18"/>
                <w:lang w:eastAsia="en-GB"/>
              </w:rPr>
            </w:pPr>
            <w:r w:rsidRPr="004123DF">
              <w:rPr>
                <w:rFonts w:eastAsia="Times New Roman" w:cs="Poppins"/>
                <w:color w:val="000000"/>
                <w:sz w:val="18"/>
                <w:szCs w:val="18"/>
                <w:lang w:eastAsia="en-GB"/>
              </w:rPr>
              <w:t>Medium</w:t>
            </w:r>
          </w:p>
        </w:tc>
        <w:tc>
          <w:tcPr>
            <w:tcW w:w="1418" w:type="dxa"/>
            <w:shd w:val="clear" w:color="auto" w:fill="auto"/>
            <w:noWrap/>
            <w:vAlign w:val="center"/>
            <w:hideMark/>
          </w:tcPr>
          <w:p w14:paraId="6722C6A7" w14:textId="77777777" w:rsidR="00857327" w:rsidRPr="00851027" w:rsidRDefault="00857327" w:rsidP="00E24B55">
            <w:pPr>
              <w:spacing w:after="0" w:line="240" w:lineRule="auto"/>
              <w:rPr>
                <w:rFonts w:eastAsia="Times New Roman" w:cs="Poppins"/>
                <w:color w:val="000000"/>
                <w:sz w:val="18"/>
                <w:szCs w:val="18"/>
                <w:lang w:eastAsia="en-GB"/>
              </w:rPr>
            </w:pPr>
            <w:r w:rsidRPr="002E4E46">
              <w:rPr>
                <w:rFonts w:eastAsia="Times New Roman" w:cs="Poppins"/>
                <w:color w:val="000000"/>
                <w:sz w:val="18"/>
                <w:szCs w:val="18"/>
                <w:lang w:eastAsia="en-GB"/>
              </w:rPr>
              <w:t>Low</w:t>
            </w:r>
          </w:p>
        </w:tc>
        <w:tc>
          <w:tcPr>
            <w:tcW w:w="1418" w:type="dxa"/>
            <w:shd w:val="clear" w:color="auto" w:fill="auto"/>
            <w:noWrap/>
            <w:vAlign w:val="center"/>
            <w:hideMark/>
          </w:tcPr>
          <w:p w14:paraId="3C2BD7F3" w14:textId="77777777" w:rsidR="00857327" w:rsidRPr="00851027" w:rsidRDefault="00857327" w:rsidP="00E24B55">
            <w:pPr>
              <w:spacing w:after="0" w:line="240" w:lineRule="auto"/>
              <w:rPr>
                <w:rFonts w:eastAsia="Times New Roman" w:cs="Poppins"/>
                <w:color w:val="000000"/>
                <w:sz w:val="18"/>
                <w:szCs w:val="18"/>
                <w:lang w:eastAsia="en-GB"/>
              </w:rPr>
            </w:pPr>
            <w:r w:rsidRPr="004154B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7908529A"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101A66FD" w14:textId="77777777" w:rsidTr="00857327">
        <w:trPr>
          <w:trHeight w:val="288"/>
        </w:trPr>
        <w:tc>
          <w:tcPr>
            <w:tcW w:w="1698" w:type="dxa"/>
            <w:shd w:val="clear" w:color="auto" w:fill="auto"/>
            <w:vAlign w:val="center"/>
            <w:hideMark/>
          </w:tcPr>
          <w:p w14:paraId="29134DC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649B1531"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NGO "Step by Step"</w:t>
            </w:r>
          </w:p>
        </w:tc>
        <w:tc>
          <w:tcPr>
            <w:tcW w:w="1418" w:type="dxa"/>
            <w:gridSpan w:val="2"/>
            <w:shd w:val="clear" w:color="auto" w:fill="auto"/>
            <w:noWrap/>
            <w:vAlign w:val="center"/>
            <w:hideMark/>
          </w:tcPr>
          <w:p w14:paraId="2C88F376"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Gorbenko</w:t>
            </w:r>
            <w:proofErr w:type="spellEnd"/>
            <w:r w:rsidRPr="00B21AD2">
              <w:rPr>
                <w:rFonts w:eastAsia="Times New Roman" w:cs="Poppins"/>
                <w:sz w:val="18"/>
                <w:szCs w:val="18"/>
                <w:lang w:eastAsia="en-GB"/>
              </w:rPr>
              <w:t xml:space="preserve"> Inna</w:t>
            </w:r>
          </w:p>
        </w:tc>
        <w:tc>
          <w:tcPr>
            <w:tcW w:w="1276" w:type="dxa"/>
            <w:gridSpan w:val="2"/>
            <w:shd w:val="clear" w:color="auto" w:fill="auto"/>
            <w:noWrap/>
            <w:vAlign w:val="center"/>
            <w:hideMark/>
          </w:tcPr>
          <w:p w14:paraId="1CF0B69C"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599A2FC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0B26B19E"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6678BE35"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Master trainer</w:t>
            </w:r>
          </w:p>
        </w:tc>
        <w:tc>
          <w:tcPr>
            <w:tcW w:w="1277" w:type="dxa"/>
            <w:shd w:val="clear" w:color="auto" w:fill="auto"/>
            <w:noWrap/>
            <w:vAlign w:val="center"/>
            <w:hideMark/>
          </w:tcPr>
          <w:p w14:paraId="4125DFDB" w14:textId="77777777" w:rsidR="00857327" w:rsidRPr="00851027" w:rsidRDefault="00857327" w:rsidP="00E24B55">
            <w:pPr>
              <w:spacing w:after="0" w:line="240" w:lineRule="auto"/>
              <w:rPr>
                <w:rFonts w:eastAsia="Times New Roman" w:cs="Poppins"/>
                <w:color w:val="000000"/>
                <w:sz w:val="18"/>
                <w:szCs w:val="18"/>
                <w:lang w:eastAsia="en-GB"/>
              </w:rPr>
            </w:pPr>
            <w:r w:rsidRPr="004123DF">
              <w:rPr>
                <w:rFonts w:eastAsia="Times New Roman" w:cs="Poppins"/>
                <w:color w:val="000000"/>
                <w:sz w:val="18"/>
                <w:szCs w:val="18"/>
                <w:lang w:eastAsia="en-GB"/>
              </w:rPr>
              <w:t>Medium</w:t>
            </w:r>
          </w:p>
        </w:tc>
        <w:tc>
          <w:tcPr>
            <w:tcW w:w="1418" w:type="dxa"/>
            <w:shd w:val="clear" w:color="auto" w:fill="auto"/>
            <w:noWrap/>
            <w:vAlign w:val="center"/>
            <w:hideMark/>
          </w:tcPr>
          <w:p w14:paraId="65099DE9" w14:textId="77777777" w:rsidR="00857327" w:rsidRPr="00851027" w:rsidRDefault="00857327" w:rsidP="00E24B55">
            <w:pPr>
              <w:spacing w:after="0" w:line="240" w:lineRule="auto"/>
              <w:rPr>
                <w:rFonts w:eastAsia="Times New Roman" w:cs="Poppins"/>
                <w:color w:val="000000"/>
                <w:sz w:val="18"/>
                <w:szCs w:val="18"/>
                <w:lang w:eastAsia="en-GB"/>
              </w:rPr>
            </w:pPr>
            <w:r w:rsidRPr="002E4E46">
              <w:rPr>
                <w:rFonts w:eastAsia="Times New Roman" w:cs="Poppins"/>
                <w:color w:val="000000"/>
                <w:sz w:val="18"/>
                <w:szCs w:val="18"/>
                <w:lang w:eastAsia="en-GB"/>
              </w:rPr>
              <w:t>Low</w:t>
            </w:r>
          </w:p>
        </w:tc>
        <w:tc>
          <w:tcPr>
            <w:tcW w:w="1418" w:type="dxa"/>
            <w:shd w:val="clear" w:color="auto" w:fill="auto"/>
            <w:noWrap/>
            <w:vAlign w:val="center"/>
            <w:hideMark/>
          </w:tcPr>
          <w:p w14:paraId="3CFBED2E" w14:textId="77777777" w:rsidR="00857327" w:rsidRPr="00851027" w:rsidRDefault="00857327" w:rsidP="00E24B55">
            <w:pPr>
              <w:spacing w:after="0" w:line="240" w:lineRule="auto"/>
              <w:rPr>
                <w:rFonts w:eastAsia="Times New Roman" w:cs="Poppins"/>
                <w:color w:val="000000"/>
                <w:sz w:val="18"/>
                <w:szCs w:val="18"/>
                <w:lang w:eastAsia="en-GB"/>
              </w:rPr>
            </w:pPr>
            <w:r w:rsidRPr="004154B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27C6C904" w14:textId="77777777" w:rsidR="00857327" w:rsidRPr="00851027" w:rsidRDefault="00857327" w:rsidP="00E24B55">
            <w:pPr>
              <w:spacing w:after="0" w:line="240" w:lineRule="auto"/>
              <w:jc w:val="center"/>
              <w:rPr>
                <w:rFonts w:eastAsia="Times New Roman" w:cs="Poppins"/>
                <w:color w:val="FF0000"/>
                <w:sz w:val="18"/>
                <w:szCs w:val="18"/>
                <w:lang w:eastAsia="en-GB"/>
              </w:rPr>
            </w:pPr>
            <w:r w:rsidRPr="00BA179F">
              <w:rPr>
                <w:rFonts w:eastAsia="Times New Roman" w:cs="Poppins"/>
                <w:sz w:val="18"/>
                <w:szCs w:val="18"/>
                <w:lang w:eastAsia="en-GB"/>
              </w:rPr>
              <w:t>-</w:t>
            </w:r>
          </w:p>
        </w:tc>
      </w:tr>
      <w:tr w:rsidR="00857327" w:rsidRPr="00BA179F" w14:paraId="070F6A41" w14:textId="77777777" w:rsidTr="00857327">
        <w:trPr>
          <w:trHeight w:val="288"/>
        </w:trPr>
        <w:tc>
          <w:tcPr>
            <w:tcW w:w="1698" w:type="dxa"/>
            <w:shd w:val="clear" w:color="auto" w:fill="auto"/>
            <w:noWrap/>
            <w:vAlign w:val="center"/>
            <w:hideMark/>
          </w:tcPr>
          <w:p w14:paraId="5FEDA4CA"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Frontline worker</w:t>
            </w:r>
          </w:p>
        </w:tc>
        <w:tc>
          <w:tcPr>
            <w:tcW w:w="1556" w:type="dxa"/>
            <w:shd w:val="clear" w:color="auto" w:fill="auto"/>
            <w:noWrap/>
            <w:vAlign w:val="center"/>
            <w:hideMark/>
          </w:tcPr>
          <w:p w14:paraId="3AD7D205"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NGO "Step by Step"</w:t>
            </w:r>
          </w:p>
        </w:tc>
        <w:tc>
          <w:tcPr>
            <w:tcW w:w="1418" w:type="dxa"/>
            <w:gridSpan w:val="2"/>
            <w:shd w:val="clear" w:color="auto" w:fill="auto"/>
            <w:noWrap/>
            <w:vAlign w:val="center"/>
            <w:hideMark/>
          </w:tcPr>
          <w:p w14:paraId="04A0CE3B" w14:textId="77777777" w:rsidR="00857327" w:rsidRPr="00851027" w:rsidRDefault="00857327" w:rsidP="00E24B55">
            <w:pPr>
              <w:spacing w:after="0" w:line="240" w:lineRule="auto"/>
              <w:rPr>
                <w:rFonts w:eastAsia="Times New Roman" w:cs="Poppins"/>
                <w:sz w:val="18"/>
                <w:szCs w:val="18"/>
                <w:lang w:eastAsia="en-GB"/>
              </w:rPr>
            </w:pPr>
            <w:proofErr w:type="spellStart"/>
            <w:r w:rsidRPr="00B21AD2">
              <w:rPr>
                <w:rFonts w:eastAsia="Times New Roman" w:cs="Poppins"/>
                <w:sz w:val="18"/>
                <w:szCs w:val="18"/>
                <w:lang w:eastAsia="en-GB"/>
              </w:rPr>
              <w:t>Zaerokva</w:t>
            </w:r>
            <w:proofErr w:type="spellEnd"/>
            <w:r w:rsidRPr="00B21AD2">
              <w:rPr>
                <w:rFonts w:eastAsia="Times New Roman" w:cs="Poppins"/>
                <w:sz w:val="18"/>
                <w:szCs w:val="18"/>
                <w:lang w:eastAsia="en-GB"/>
              </w:rPr>
              <w:t xml:space="preserve"> Natalia</w:t>
            </w:r>
          </w:p>
        </w:tc>
        <w:tc>
          <w:tcPr>
            <w:tcW w:w="1276" w:type="dxa"/>
            <w:gridSpan w:val="2"/>
            <w:shd w:val="clear" w:color="auto" w:fill="auto"/>
            <w:noWrap/>
            <w:vAlign w:val="center"/>
            <w:hideMark/>
          </w:tcPr>
          <w:p w14:paraId="28145AB1"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Phone and Email</w:t>
            </w:r>
          </w:p>
        </w:tc>
        <w:tc>
          <w:tcPr>
            <w:tcW w:w="1417" w:type="dxa"/>
            <w:gridSpan w:val="2"/>
            <w:shd w:val="clear" w:color="auto" w:fill="auto"/>
            <w:noWrap/>
            <w:vAlign w:val="center"/>
          </w:tcPr>
          <w:p w14:paraId="2FE8070D"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21" w:type="dxa"/>
            <w:gridSpan w:val="2"/>
            <w:shd w:val="clear" w:color="auto" w:fill="auto"/>
            <w:noWrap/>
            <w:vAlign w:val="center"/>
          </w:tcPr>
          <w:p w14:paraId="736353E3"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BA179F">
              <w:rPr>
                <w:rFonts w:eastAsia="Times New Roman" w:cs="Poppins"/>
                <w:i/>
                <w:iCs/>
                <w:sz w:val="18"/>
                <w:szCs w:val="18"/>
                <w:lang w:eastAsia="en-GB"/>
              </w:rPr>
              <w:t>confidential</w:t>
            </w:r>
          </w:p>
        </w:tc>
        <w:tc>
          <w:tcPr>
            <w:tcW w:w="1418" w:type="dxa"/>
            <w:shd w:val="clear" w:color="auto" w:fill="auto"/>
            <w:vAlign w:val="center"/>
            <w:hideMark/>
          </w:tcPr>
          <w:p w14:paraId="44962752" w14:textId="77777777" w:rsidR="00857327" w:rsidRPr="00851027" w:rsidRDefault="00857327" w:rsidP="00E24B55">
            <w:pPr>
              <w:spacing w:after="0" w:line="240" w:lineRule="auto"/>
              <w:rPr>
                <w:rFonts w:eastAsia="Times New Roman" w:cs="Poppins"/>
                <w:sz w:val="18"/>
                <w:szCs w:val="18"/>
                <w:lang w:eastAsia="en-GB"/>
              </w:rPr>
            </w:pPr>
            <w:r w:rsidRPr="00B21AD2">
              <w:rPr>
                <w:rFonts w:eastAsia="Times New Roman" w:cs="Poppins"/>
                <w:sz w:val="18"/>
                <w:szCs w:val="18"/>
                <w:lang w:eastAsia="en-GB"/>
              </w:rPr>
              <w:t>Master trainer</w:t>
            </w:r>
          </w:p>
        </w:tc>
        <w:tc>
          <w:tcPr>
            <w:tcW w:w="1277" w:type="dxa"/>
            <w:shd w:val="clear" w:color="auto" w:fill="auto"/>
            <w:noWrap/>
            <w:vAlign w:val="center"/>
            <w:hideMark/>
          </w:tcPr>
          <w:p w14:paraId="4F6F585E" w14:textId="77777777" w:rsidR="00857327" w:rsidRPr="00851027" w:rsidRDefault="00857327" w:rsidP="00E24B55">
            <w:pPr>
              <w:spacing w:after="0" w:line="240" w:lineRule="auto"/>
              <w:rPr>
                <w:rFonts w:eastAsia="Times New Roman" w:cs="Poppins"/>
                <w:color w:val="000000"/>
                <w:sz w:val="18"/>
                <w:szCs w:val="18"/>
                <w:lang w:eastAsia="en-GB"/>
              </w:rPr>
            </w:pPr>
            <w:r w:rsidRPr="004123DF">
              <w:rPr>
                <w:rFonts w:eastAsia="Times New Roman" w:cs="Poppins"/>
                <w:color w:val="000000"/>
                <w:sz w:val="18"/>
                <w:szCs w:val="18"/>
                <w:lang w:eastAsia="en-GB"/>
              </w:rPr>
              <w:t>Medium</w:t>
            </w:r>
          </w:p>
        </w:tc>
        <w:tc>
          <w:tcPr>
            <w:tcW w:w="1418" w:type="dxa"/>
            <w:shd w:val="clear" w:color="auto" w:fill="auto"/>
            <w:noWrap/>
            <w:vAlign w:val="center"/>
            <w:hideMark/>
          </w:tcPr>
          <w:p w14:paraId="7D9DF758" w14:textId="77777777" w:rsidR="00857327" w:rsidRPr="00851027" w:rsidRDefault="00857327" w:rsidP="00E24B55">
            <w:pPr>
              <w:spacing w:after="0" w:line="240" w:lineRule="auto"/>
              <w:rPr>
                <w:rFonts w:eastAsia="Times New Roman" w:cs="Poppins"/>
                <w:color w:val="000000"/>
                <w:sz w:val="18"/>
                <w:szCs w:val="18"/>
                <w:lang w:eastAsia="en-GB"/>
              </w:rPr>
            </w:pPr>
            <w:r w:rsidRPr="002E4E46">
              <w:rPr>
                <w:rFonts w:eastAsia="Times New Roman" w:cs="Poppins"/>
                <w:color w:val="000000"/>
                <w:sz w:val="18"/>
                <w:szCs w:val="18"/>
                <w:lang w:eastAsia="en-GB"/>
              </w:rPr>
              <w:t>Low</w:t>
            </w:r>
          </w:p>
        </w:tc>
        <w:tc>
          <w:tcPr>
            <w:tcW w:w="1418" w:type="dxa"/>
            <w:shd w:val="clear" w:color="auto" w:fill="auto"/>
            <w:noWrap/>
            <w:vAlign w:val="center"/>
            <w:hideMark/>
          </w:tcPr>
          <w:p w14:paraId="3026EC12" w14:textId="77777777" w:rsidR="00857327" w:rsidRDefault="00857327" w:rsidP="00E24B55">
            <w:pPr>
              <w:spacing w:after="0" w:line="240" w:lineRule="auto"/>
              <w:rPr>
                <w:rFonts w:eastAsia="Times New Roman" w:cs="Poppins"/>
                <w:color w:val="000000"/>
                <w:sz w:val="18"/>
                <w:szCs w:val="18"/>
                <w:lang w:eastAsia="en-GB"/>
              </w:rPr>
            </w:pPr>
            <w:r w:rsidRPr="004154B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p w14:paraId="603B472D" w14:textId="77777777" w:rsidR="00857327" w:rsidRDefault="00857327" w:rsidP="00E24B55">
            <w:pPr>
              <w:spacing w:after="0" w:line="240" w:lineRule="auto"/>
              <w:rPr>
                <w:rFonts w:eastAsia="Times New Roman" w:cs="Poppins"/>
                <w:color w:val="000000"/>
                <w:sz w:val="18"/>
                <w:szCs w:val="18"/>
                <w:lang w:eastAsia="en-GB"/>
              </w:rPr>
            </w:pPr>
          </w:p>
          <w:p w14:paraId="5D2684FA" w14:textId="77777777" w:rsidR="00857327" w:rsidRPr="00851027" w:rsidRDefault="00857327" w:rsidP="00E24B55">
            <w:pPr>
              <w:spacing w:after="0" w:line="240" w:lineRule="auto"/>
              <w:rPr>
                <w:rFonts w:eastAsia="Times New Roman" w:cs="Poppins"/>
                <w:color w:val="000000"/>
                <w:sz w:val="18"/>
                <w:szCs w:val="18"/>
                <w:lang w:eastAsia="en-GB"/>
              </w:rPr>
            </w:pPr>
          </w:p>
        </w:tc>
        <w:tc>
          <w:tcPr>
            <w:tcW w:w="1276" w:type="dxa"/>
            <w:shd w:val="clear" w:color="auto" w:fill="auto"/>
            <w:vAlign w:val="center"/>
            <w:hideMark/>
          </w:tcPr>
          <w:p w14:paraId="29C85FC9"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3C24BE" w14:paraId="49EF044D" w14:textId="77777777" w:rsidTr="00857327">
        <w:trPr>
          <w:trHeight w:val="312"/>
        </w:trPr>
        <w:tc>
          <w:tcPr>
            <w:tcW w:w="15593" w:type="dxa"/>
            <w:gridSpan w:val="15"/>
            <w:shd w:val="clear" w:color="000000" w:fill="808080"/>
            <w:vAlign w:val="center"/>
            <w:hideMark/>
          </w:tcPr>
          <w:p w14:paraId="756BF6FB" w14:textId="77777777" w:rsidR="00857327" w:rsidRPr="00851027" w:rsidRDefault="00857327" w:rsidP="00E24B55">
            <w:pPr>
              <w:spacing w:after="0" w:line="240" w:lineRule="auto"/>
              <w:jc w:val="center"/>
              <w:rPr>
                <w:rFonts w:eastAsia="Times New Roman" w:cs="Poppins"/>
                <w:b/>
                <w:bCs/>
                <w:i/>
                <w:iCs/>
                <w:color w:val="FFFFFF"/>
                <w:sz w:val="18"/>
                <w:szCs w:val="18"/>
                <w:lang w:eastAsia="en-GB"/>
              </w:rPr>
            </w:pPr>
            <w:r w:rsidRPr="00851027">
              <w:rPr>
                <w:rFonts w:eastAsia="Times New Roman" w:cs="Poppins"/>
                <w:b/>
                <w:bCs/>
                <w:i/>
                <w:iCs/>
                <w:color w:val="FFFFFF"/>
                <w:sz w:val="18"/>
                <w:szCs w:val="18"/>
                <w:lang w:eastAsia="en-GB"/>
              </w:rPr>
              <w:t>Access to the EI services for families with children with developmental delays and/or disabilities</w:t>
            </w:r>
          </w:p>
        </w:tc>
      </w:tr>
      <w:tr w:rsidR="00857327" w:rsidRPr="00BA179F" w14:paraId="0ED98940" w14:textId="77777777" w:rsidTr="00857327">
        <w:trPr>
          <w:trHeight w:val="588"/>
        </w:trPr>
        <w:tc>
          <w:tcPr>
            <w:tcW w:w="1698" w:type="dxa"/>
            <w:shd w:val="clear" w:color="auto" w:fill="auto"/>
            <w:vAlign w:val="center"/>
          </w:tcPr>
          <w:p w14:paraId="7184E765"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UNICEF</w:t>
            </w:r>
          </w:p>
        </w:tc>
        <w:tc>
          <w:tcPr>
            <w:tcW w:w="1556" w:type="dxa"/>
            <w:shd w:val="clear" w:color="auto" w:fill="auto"/>
            <w:vAlign w:val="center"/>
          </w:tcPr>
          <w:p w14:paraId="12ADFD5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UNICEF</w:t>
            </w:r>
          </w:p>
        </w:tc>
        <w:tc>
          <w:tcPr>
            <w:tcW w:w="1418" w:type="dxa"/>
            <w:gridSpan w:val="2"/>
            <w:shd w:val="clear" w:color="auto" w:fill="auto"/>
            <w:vAlign w:val="center"/>
          </w:tcPr>
          <w:p w14:paraId="37DC9898"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Tatyana Fannouch</w:t>
            </w:r>
          </w:p>
        </w:tc>
        <w:tc>
          <w:tcPr>
            <w:tcW w:w="1276" w:type="dxa"/>
            <w:gridSpan w:val="2"/>
            <w:shd w:val="clear" w:color="auto" w:fill="auto"/>
            <w:vAlign w:val="center"/>
          </w:tcPr>
          <w:p w14:paraId="24D6DC95"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tcPr>
          <w:p w14:paraId="61D9000A"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5CE37D83"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1E52EA6D"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Project </w:t>
            </w:r>
            <w:proofErr w:type="spellStart"/>
            <w:r w:rsidRPr="009C78B4">
              <w:rPr>
                <w:rFonts w:cs="Poppins"/>
                <w:sz w:val="18"/>
                <w:szCs w:val="18"/>
              </w:rPr>
              <w:t>coordiantor</w:t>
            </w:r>
            <w:proofErr w:type="spellEnd"/>
            <w:r w:rsidRPr="009C78B4">
              <w:rPr>
                <w:rFonts w:cs="Poppins"/>
                <w:sz w:val="18"/>
                <w:szCs w:val="18"/>
              </w:rPr>
              <w:t xml:space="preserve"> / focal point</w:t>
            </w:r>
          </w:p>
        </w:tc>
        <w:tc>
          <w:tcPr>
            <w:tcW w:w="1277" w:type="dxa"/>
            <w:shd w:val="clear" w:color="auto" w:fill="auto"/>
            <w:vAlign w:val="center"/>
          </w:tcPr>
          <w:p w14:paraId="6DF8174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N/A</w:t>
            </w:r>
          </w:p>
        </w:tc>
        <w:tc>
          <w:tcPr>
            <w:tcW w:w="1418" w:type="dxa"/>
            <w:shd w:val="clear" w:color="auto" w:fill="auto"/>
            <w:vAlign w:val="center"/>
          </w:tcPr>
          <w:p w14:paraId="61A2347E" w14:textId="77777777" w:rsidR="00857327" w:rsidRPr="00851027" w:rsidRDefault="00857327" w:rsidP="00E24B55">
            <w:pPr>
              <w:spacing w:after="0" w:line="240" w:lineRule="auto"/>
              <w:rPr>
                <w:rFonts w:eastAsia="Times New Roman" w:cs="Poppins"/>
                <w:sz w:val="18"/>
                <w:szCs w:val="18"/>
                <w:lang w:eastAsia="en-GB"/>
              </w:rPr>
            </w:pPr>
            <w:r>
              <w:rPr>
                <w:rFonts w:cs="Poppins"/>
                <w:sz w:val="18"/>
                <w:szCs w:val="18"/>
              </w:rPr>
              <w:t>N/A</w:t>
            </w:r>
            <w:r w:rsidRPr="009C78B4">
              <w:rPr>
                <w:rFonts w:cs="Poppins"/>
                <w:sz w:val="18"/>
                <w:szCs w:val="18"/>
              </w:rPr>
              <w:t> </w:t>
            </w:r>
          </w:p>
        </w:tc>
        <w:tc>
          <w:tcPr>
            <w:tcW w:w="1418" w:type="dxa"/>
            <w:shd w:val="clear" w:color="auto" w:fill="auto"/>
            <w:vAlign w:val="center"/>
          </w:tcPr>
          <w:p w14:paraId="26C4B20C"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tcPr>
          <w:p w14:paraId="62EF3BE4"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857770" w14:paraId="26C33A6B" w14:textId="77777777" w:rsidTr="00857327">
        <w:trPr>
          <w:trHeight w:val="588"/>
        </w:trPr>
        <w:tc>
          <w:tcPr>
            <w:tcW w:w="1698" w:type="dxa"/>
            <w:shd w:val="clear" w:color="auto" w:fill="auto"/>
            <w:vAlign w:val="center"/>
          </w:tcPr>
          <w:p w14:paraId="4A73138C" w14:textId="77777777" w:rsidR="00857327" w:rsidRPr="009C78B4" w:rsidRDefault="00857327" w:rsidP="00E24B55">
            <w:pPr>
              <w:spacing w:after="0" w:line="240" w:lineRule="auto"/>
              <w:rPr>
                <w:rFonts w:cs="Poppins"/>
                <w:sz w:val="18"/>
                <w:szCs w:val="18"/>
              </w:rPr>
            </w:pPr>
            <w:r w:rsidRPr="009C78B4">
              <w:rPr>
                <w:rFonts w:cs="Poppins"/>
                <w:sz w:val="18"/>
                <w:szCs w:val="18"/>
              </w:rPr>
              <w:t>UNICEF</w:t>
            </w:r>
          </w:p>
        </w:tc>
        <w:tc>
          <w:tcPr>
            <w:tcW w:w="1556" w:type="dxa"/>
            <w:shd w:val="clear" w:color="auto" w:fill="auto"/>
            <w:vAlign w:val="center"/>
          </w:tcPr>
          <w:p w14:paraId="3BC1BDA6" w14:textId="77777777" w:rsidR="00857327" w:rsidRPr="009C78B4" w:rsidRDefault="00857327" w:rsidP="00E24B55">
            <w:pPr>
              <w:spacing w:after="0" w:line="240" w:lineRule="auto"/>
              <w:rPr>
                <w:rFonts w:cs="Poppins"/>
                <w:sz w:val="18"/>
                <w:szCs w:val="18"/>
              </w:rPr>
            </w:pPr>
            <w:r w:rsidRPr="009C78B4">
              <w:rPr>
                <w:rFonts w:cs="Poppins"/>
                <w:sz w:val="18"/>
                <w:szCs w:val="18"/>
              </w:rPr>
              <w:t>UNICEF</w:t>
            </w:r>
          </w:p>
        </w:tc>
        <w:tc>
          <w:tcPr>
            <w:tcW w:w="1418" w:type="dxa"/>
            <w:gridSpan w:val="2"/>
            <w:shd w:val="clear" w:color="auto" w:fill="auto"/>
            <w:vAlign w:val="center"/>
          </w:tcPr>
          <w:p w14:paraId="12955057" w14:textId="77777777" w:rsidR="00857327" w:rsidRPr="00857770" w:rsidRDefault="00857327" w:rsidP="00E24B55">
            <w:pPr>
              <w:rPr>
                <w:rFonts w:eastAsia="Times New Roman" w:cstheme="minorHAnsi"/>
                <w:color w:val="000000"/>
              </w:rPr>
            </w:pPr>
            <w:r w:rsidRPr="003310BC">
              <w:rPr>
                <w:rFonts w:cs="Poppins"/>
                <w:sz w:val="18"/>
                <w:szCs w:val="18"/>
              </w:rPr>
              <w:t>Naira Avetisyan</w:t>
            </w:r>
            <w:r w:rsidRPr="00F27880">
              <w:rPr>
                <w:rFonts w:eastAsia="Times New Roman" w:cstheme="minorHAnsi"/>
                <w:color w:val="000000"/>
              </w:rPr>
              <w:t xml:space="preserve"> </w:t>
            </w:r>
          </w:p>
        </w:tc>
        <w:tc>
          <w:tcPr>
            <w:tcW w:w="1276" w:type="dxa"/>
            <w:gridSpan w:val="2"/>
            <w:shd w:val="clear" w:color="auto" w:fill="auto"/>
            <w:vAlign w:val="center"/>
          </w:tcPr>
          <w:p w14:paraId="0537D494" w14:textId="77777777" w:rsidR="00857327" w:rsidRPr="009C78B4" w:rsidRDefault="00857327" w:rsidP="00E24B55">
            <w:pPr>
              <w:spacing w:after="0" w:line="240" w:lineRule="auto"/>
              <w:rPr>
                <w:rFonts w:cs="Poppins"/>
                <w:sz w:val="18"/>
                <w:szCs w:val="18"/>
              </w:rPr>
            </w:pPr>
            <w:r>
              <w:rPr>
                <w:rFonts w:cs="Poppins"/>
                <w:sz w:val="18"/>
                <w:szCs w:val="18"/>
              </w:rPr>
              <w:t>Email</w:t>
            </w:r>
          </w:p>
        </w:tc>
        <w:tc>
          <w:tcPr>
            <w:tcW w:w="1417" w:type="dxa"/>
            <w:gridSpan w:val="2"/>
            <w:shd w:val="clear" w:color="auto" w:fill="auto"/>
            <w:vAlign w:val="center"/>
          </w:tcPr>
          <w:p w14:paraId="49E2E35E"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2039706E"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569AF949" w14:textId="77777777" w:rsidR="00857327" w:rsidRPr="00857770" w:rsidRDefault="00857327" w:rsidP="00E24B55">
            <w:pPr>
              <w:spacing w:after="0" w:line="240" w:lineRule="auto"/>
              <w:rPr>
                <w:rFonts w:cs="Poppins"/>
                <w:sz w:val="18"/>
                <w:szCs w:val="18"/>
              </w:rPr>
            </w:pPr>
            <w:r w:rsidRPr="00857770">
              <w:rPr>
                <w:rFonts w:cs="Poppins"/>
                <w:sz w:val="18"/>
                <w:szCs w:val="18"/>
              </w:rPr>
              <w:t>Chief of Child Protection section</w:t>
            </w:r>
          </w:p>
        </w:tc>
        <w:tc>
          <w:tcPr>
            <w:tcW w:w="1277" w:type="dxa"/>
            <w:shd w:val="clear" w:color="auto" w:fill="auto"/>
            <w:vAlign w:val="center"/>
          </w:tcPr>
          <w:p w14:paraId="125A50BF" w14:textId="77777777" w:rsidR="00857327" w:rsidRPr="00857770" w:rsidRDefault="00857327" w:rsidP="00E24B55">
            <w:pPr>
              <w:spacing w:after="0" w:line="240" w:lineRule="auto"/>
              <w:rPr>
                <w:rFonts w:cs="Poppins"/>
                <w:sz w:val="18"/>
                <w:szCs w:val="18"/>
              </w:rPr>
            </w:pPr>
            <w:r w:rsidRPr="003C24BE">
              <w:rPr>
                <w:rFonts w:cs="Poppins"/>
                <w:sz w:val="18"/>
                <w:szCs w:val="18"/>
              </w:rPr>
              <w:t> </w:t>
            </w:r>
            <w:r>
              <w:rPr>
                <w:rFonts w:cs="Poppins"/>
                <w:sz w:val="18"/>
                <w:szCs w:val="18"/>
              </w:rPr>
              <w:t>N/A</w:t>
            </w:r>
          </w:p>
        </w:tc>
        <w:tc>
          <w:tcPr>
            <w:tcW w:w="1418" w:type="dxa"/>
            <w:shd w:val="clear" w:color="auto" w:fill="auto"/>
            <w:vAlign w:val="center"/>
          </w:tcPr>
          <w:p w14:paraId="2DD86017" w14:textId="77777777" w:rsidR="00857327" w:rsidRPr="00857770" w:rsidRDefault="00857327" w:rsidP="00E24B55">
            <w:pPr>
              <w:spacing w:after="0" w:line="240" w:lineRule="auto"/>
              <w:rPr>
                <w:rFonts w:cs="Poppins"/>
                <w:sz w:val="18"/>
                <w:szCs w:val="18"/>
              </w:rPr>
            </w:pPr>
            <w:r>
              <w:rPr>
                <w:rFonts w:cs="Poppins"/>
                <w:sz w:val="18"/>
                <w:szCs w:val="18"/>
              </w:rPr>
              <w:t>N/A</w:t>
            </w:r>
            <w:r w:rsidRPr="009C78B4">
              <w:rPr>
                <w:rFonts w:cs="Poppins"/>
                <w:sz w:val="18"/>
                <w:szCs w:val="18"/>
              </w:rPr>
              <w:t> </w:t>
            </w:r>
          </w:p>
        </w:tc>
        <w:tc>
          <w:tcPr>
            <w:tcW w:w="1418" w:type="dxa"/>
            <w:shd w:val="clear" w:color="auto" w:fill="auto"/>
            <w:vAlign w:val="center"/>
          </w:tcPr>
          <w:p w14:paraId="60EB2EBE" w14:textId="77777777" w:rsidR="00857327" w:rsidRPr="00260710" w:rsidRDefault="00857327" w:rsidP="00E24B55">
            <w:pPr>
              <w:spacing w:after="0" w:line="240" w:lineRule="auto"/>
              <w:rPr>
                <w:rFonts w:eastAsia="Times New Roman" w:cs="Poppins"/>
                <w:color w:val="000000"/>
                <w:sz w:val="18"/>
                <w:szCs w:val="18"/>
                <w:lang w:eastAsia="en-GB"/>
              </w:rPr>
            </w:pPr>
            <w:r>
              <w:rPr>
                <w:rFonts w:eastAsia="Times New Roman" w:cs="Poppins"/>
                <w:sz w:val="18"/>
                <w:szCs w:val="18"/>
                <w:lang w:eastAsia="en-GB"/>
              </w:rPr>
              <w:t>ERG and interview</w:t>
            </w:r>
          </w:p>
        </w:tc>
        <w:tc>
          <w:tcPr>
            <w:tcW w:w="1276" w:type="dxa"/>
            <w:shd w:val="clear" w:color="auto" w:fill="auto"/>
            <w:vAlign w:val="center"/>
          </w:tcPr>
          <w:p w14:paraId="396D0771" w14:textId="77777777" w:rsidR="00857327" w:rsidRPr="00BA179F" w:rsidRDefault="00857327" w:rsidP="00E24B55">
            <w:pPr>
              <w:spacing w:after="0" w:line="240" w:lineRule="auto"/>
              <w:jc w:val="center"/>
              <w:rPr>
                <w:rFonts w:eastAsia="Times New Roman" w:cs="Poppins"/>
                <w:sz w:val="18"/>
                <w:szCs w:val="18"/>
                <w:lang w:eastAsia="en-GB"/>
              </w:rPr>
            </w:pPr>
          </w:p>
        </w:tc>
      </w:tr>
      <w:tr w:rsidR="00857327" w:rsidRPr="00BA179F" w14:paraId="479C4F40" w14:textId="77777777" w:rsidTr="00857327">
        <w:trPr>
          <w:trHeight w:val="588"/>
        </w:trPr>
        <w:tc>
          <w:tcPr>
            <w:tcW w:w="1698" w:type="dxa"/>
            <w:shd w:val="clear" w:color="auto" w:fill="auto"/>
            <w:vAlign w:val="center"/>
          </w:tcPr>
          <w:p w14:paraId="2AA4CF79" w14:textId="77777777" w:rsidR="00857327" w:rsidRPr="009C78B4" w:rsidRDefault="00857327" w:rsidP="00E24B55">
            <w:pPr>
              <w:spacing w:after="0" w:line="240" w:lineRule="auto"/>
              <w:rPr>
                <w:rFonts w:cs="Poppins"/>
                <w:sz w:val="18"/>
                <w:szCs w:val="18"/>
              </w:rPr>
            </w:pPr>
            <w:r w:rsidRPr="009C78B4">
              <w:rPr>
                <w:rFonts w:cs="Poppins"/>
                <w:sz w:val="18"/>
                <w:szCs w:val="18"/>
              </w:rPr>
              <w:t>Governmental - central or regional</w:t>
            </w:r>
          </w:p>
        </w:tc>
        <w:tc>
          <w:tcPr>
            <w:tcW w:w="1556" w:type="dxa"/>
            <w:shd w:val="clear" w:color="auto" w:fill="auto"/>
            <w:vAlign w:val="center"/>
          </w:tcPr>
          <w:p w14:paraId="0FB81C11" w14:textId="77777777" w:rsidR="00857327" w:rsidRPr="003310BC" w:rsidRDefault="00857327" w:rsidP="00E24B55">
            <w:pPr>
              <w:spacing w:after="0" w:line="240" w:lineRule="auto"/>
              <w:rPr>
                <w:rFonts w:cs="Poppins"/>
                <w:sz w:val="18"/>
                <w:szCs w:val="18"/>
              </w:rPr>
            </w:pPr>
            <w:r w:rsidRPr="003C24BE">
              <w:rPr>
                <w:rFonts w:cs="Poppins"/>
                <w:sz w:val="18"/>
                <w:szCs w:val="18"/>
              </w:rPr>
              <w:t>Ministry of Social Policy of Ukraine</w:t>
            </w:r>
          </w:p>
        </w:tc>
        <w:tc>
          <w:tcPr>
            <w:tcW w:w="1418" w:type="dxa"/>
            <w:gridSpan w:val="2"/>
            <w:shd w:val="clear" w:color="auto" w:fill="auto"/>
            <w:vAlign w:val="center"/>
          </w:tcPr>
          <w:p w14:paraId="25197A1D" w14:textId="77777777" w:rsidR="00857327" w:rsidRPr="009C78B4" w:rsidRDefault="00857327" w:rsidP="00E24B55">
            <w:pPr>
              <w:spacing w:after="0" w:line="240" w:lineRule="auto"/>
              <w:rPr>
                <w:rFonts w:cs="Poppins"/>
                <w:sz w:val="18"/>
                <w:szCs w:val="18"/>
              </w:rPr>
            </w:pPr>
            <w:r w:rsidRPr="009C78B4">
              <w:rPr>
                <w:rFonts w:cs="Poppins"/>
                <w:sz w:val="18"/>
                <w:szCs w:val="18"/>
              </w:rPr>
              <w:t xml:space="preserve">Ruslan </w:t>
            </w:r>
            <w:proofErr w:type="spellStart"/>
            <w:r w:rsidRPr="009C78B4">
              <w:rPr>
                <w:rFonts w:cs="Poppins"/>
                <w:sz w:val="18"/>
                <w:szCs w:val="18"/>
              </w:rPr>
              <w:t>Kolbasa</w:t>
            </w:r>
            <w:proofErr w:type="spellEnd"/>
            <w:r w:rsidRPr="009C78B4">
              <w:rPr>
                <w:rFonts w:cs="Poppins"/>
                <w:sz w:val="18"/>
                <w:szCs w:val="18"/>
              </w:rPr>
              <w:t> </w:t>
            </w:r>
          </w:p>
        </w:tc>
        <w:tc>
          <w:tcPr>
            <w:tcW w:w="1276" w:type="dxa"/>
            <w:gridSpan w:val="2"/>
            <w:shd w:val="clear" w:color="auto" w:fill="auto"/>
            <w:vAlign w:val="center"/>
          </w:tcPr>
          <w:p w14:paraId="5D6E7E61" w14:textId="77777777" w:rsidR="00857327" w:rsidRPr="009C78B4" w:rsidRDefault="00857327" w:rsidP="00E24B55">
            <w:pPr>
              <w:spacing w:after="0" w:line="240" w:lineRule="auto"/>
              <w:rPr>
                <w:rFonts w:cs="Poppins"/>
                <w:sz w:val="18"/>
                <w:szCs w:val="18"/>
              </w:rPr>
            </w:pPr>
            <w:r w:rsidRPr="009C78B4">
              <w:rPr>
                <w:rFonts w:cs="Poppins"/>
                <w:sz w:val="18"/>
                <w:szCs w:val="18"/>
              </w:rPr>
              <w:t>Email</w:t>
            </w:r>
          </w:p>
        </w:tc>
        <w:tc>
          <w:tcPr>
            <w:tcW w:w="1417" w:type="dxa"/>
            <w:gridSpan w:val="2"/>
            <w:shd w:val="clear" w:color="auto" w:fill="auto"/>
            <w:vAlign w:val="center"/>
          </w:tcPr>
          <w:p w14:paraId="72F332E4"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76F444FE"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1407C155" w14:textId="77777777" w:rsidR="00857327" w:rsidRPr="009C78B4" w:rsidRDefault="00857327" w:rsidP="00E24B55">
            <w:pPr>
              <w:spacing w:after="0" w:line="240" w:lineRule="auto"/>
              <w:rPr>
                <w:rFonts w:cs="Poppins"/>
                <w:sz w:val="18"/>
                <w:szCs w:val="18"/>
              </w:rPr>
            </w:pPr>
            <w:r w:rsidRPr="009C78B4">
              <w:rPr>
                <w:rFonts w:cs="Poppins"/>
                <w:sz w:val="18"/>
                <w:szCs w:val="18"/>
              </w:rPr>
              <w:t>None, but organise COVID related ECD</w:t>
            </w:r>
            <w:r>
              <w:rPr>
                <w:rFonts w:cs="Poppins"/>
                <w:sz w:val="18"/>
                <w:szCs w:val="18"/>
              </w:rPr>
              <w:t xml:space="preserve"> </w:t>
            </w:r>
            <w:r w:rsidRPr="009C78B4">
              <w:rPr>
                <w:rFonts w:cs="Poppins"/>
                <w:sz w:val="18"/>
                <w:szCs w:val="18"/>
              </w:rPr>
              <w:t>activities in communities</w:t>
            </w:r>
          </w:p>
        </w:tc>
        <w:tc>
          <w:tcPr>
            <w:tcW w:w="1277" w:type="dxa"/>
            <w:shd w:val="clear" w:color="auto" w:fill="auto"/>
            <w:vAlign w:val="center"/>
          </w:tcPr>
          <w:p w14:paraId="08909381" w14:textId="77777777" w:rsidR="00857327" w:rsidRPr="009C78B4" w:rsidRDefault="00857327" w:rsidP="00E24B55">
            <w:pPr>
              <w:spacing w:after="0" w:line="240" w:lineRule="auto"/>
              <w:rPr>
                <w:rFonts w:cs="Poppins"/>
                <w:sz w:val="18"/>
                <w:szCs w:val="18"/>
              </w:rPr>
            </w:pPr>
            <w:r w:rsidRPr="009C78B4">
              <w:rPr>
                <w:rFonts w:cs="Poppins"/>
                <w:sz w:val="18"/>
                <w:szCs w:val="18"/>
              </w:rPr>
              <w:t>Low</w:t>
            </w:r>
          </w:p>
        </w:tc>
        <w:tc>
          <w:tcPr>
            <w:tcW w:w="1418" w:type="dxa"/>
            <w:shd w:val="clear" w:color="auto" w:fill="auto"/>
            <w:vAlign w:val="center"/>
          </w:tcPr>
          <w:p w14:paraId="2D776321" w14:textId="77777777" w:rsidR="00857327" w:rsidRPr="009C78B4" w:rsidRDefault="00857327" w:rsidP="00E24B55">
            <w:pPr>
              <w:spacing w:after="0" w:line="240" w:lineRule="auto"/>
              <w:rPr>
                <w:rFonts w:cs="Poppins"/>
                <w:sz w:val="18"/>
                <w:szCs w:val="18"/>
              </w:rPr>
            </w:pPr>
            <w:r w:rsidRPr="009C78B4">
              <w:rPr>
                <w:rFonts w:cs="Poppins"/>
                <w:sz w:val="18"/>
                <w:szCs w:val="18"/>
              </w:rPr>
              <w:t>Medium</w:t>
            </w:r>
          </w:p>
        </w:tc>
        <w:tc>
          <w:tcPr>
            <w:tcW w:w="1418" w:type="dxa"/>
            <w:shd w:val="clear" w:color="auto" w:fill="auto"/>
            <w:vAlign w:val="center"/>
          </w:tcPr>
          <w:p w14:paraId="5822A35B" w14:textId="77777777" w:rsidR="00857327" w:rsidRPr="00260710" w:rsidRDefault="00857327" w:rsidP="00E24B55">
            <w:pPr>
              <w:spacing w:after="0" w:line="240" w:lineRule="auto"/>
              <w:rPr>
                <w:rFonts w:eastAsia="Times New Roman" w:cs="Poppins"/>
                <w:color w:val="000000"/>
                <w:sz w:val="18"/>
                <w:szCs w:val="18"/>
                <w:lang w:eastAsia="en-GB"/>
              </w:rPr>
            </w:pPr>
            <w:r>
              <w:rPr>
                <w:rFonts w:eastAsia="Times New Roman" w:cs="Poppins"/>
                <w:sz w:val="18"/>
                <w:szCs w:val="18"/>
                <w:lang w:eastAsia="en-GB"/>
              </w:rPr>
              <w:t>ERG and interview</w:t>
            </w:r>
          </w:p>
        </w:tc>
        <w:tc>
          <w:tcPr>
            <w:tcW w:w="1276" w:type="dxa"/>
            <w:shd w:val="clear" w:color="auto" w:fill="auto"/>
            <w:vAlign w:val="center"/>
          </w:tcPr>
          <w:p w14:paraId="43E1C701" w14:textId="77777777" w:rsidR="00857327" w:rsidRPr="00BA179F"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1F34E5D1" w14:textId="77777777" w:rsidTr="00857327">
        <w:trPr>
          <w:trHeight w:val="300"/>
        </w:trPr>
        <w:tc>
          <w:tcPr>
            <w:tcW w:w="1698" w:type="dxa"/>
            <w:shd w:val="clear" w:color="auto" w:fill="auto"/>
            <w:vAlign w:val="center"/>
            <w:hideMark/>
          </w:tcPr>
          <w:p w14:paraId="52991494"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lastRenderedPageBreak/>
              <w:t>Implementing Partner</w:t>
            </w:r>
          </w:p>
        </w:tc>
        <w:tc>
          <w:tcPr>
            <w:tcW w:w="1556" w:type="dxa"/>
            <w:shd w:val="clear" w:color="auto" w:fill="auto"/>
            <w:vAlign w:val="center"/>
            <w:hideMark/>
          </w:tcPr>
          <w:p w14:paraId="55B752CC"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Early Intervention Institute</w:t>
            </w:r>
          </w:p>
        </w:tc>
        <w:tc>
          <w:tcPr>
            <w:tcW w:w="1418" w:type="dxa"/>
            <w:gridSpan w:val="2"/>
            <w:shd w:val="clear" w:color="auto" w:fill="auto"/>
            <w:vAlign w:val="center"/>
            <w:hideMark/>
          </w:tcPr>
          <w:p w14:paraId="74F03E90"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Anna Kukuruza</w:t>
            </w:r>
          </w:p>
        </w:tc>
        <w:tc>
          <w:tcPr>
            <w:tcW w:w="1276" w:type="dxa"/>
            <w:gridSpan w:val="2"/>
            <w:shd w:val="clear" w:color="auto" w:fill="auto"/>
            <w:vAlign w:val="center"/>
            <w:hideMark/>
          </w:tcPr>
          <w:p w14:paraId="3F9D0E14"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0731E12C"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1F98088A"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268C486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IP</w:t>
            </w:r>
          </w:p>
        </w:tc>
        <w:tc>
          <w:tcPr>
            <w:tcW w:w="1277" w:type="dxa"/>
            <w:shd w:val="clear" w:color="auto" w:fill="auto"/>
            <w:vAlign w:val="center"/>
            <w:hideMark/>
          </w:tcPr>
          <w:p w14:paraId="6EC2B96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High</w:t>
            </w:r>
          </w:p>
        </w:tc>
        <w:tc>
          <w:tcPr>
            <w:tcW w:w="1418" w:type="dxa"/>
            <w:shd w:val="clear" w:color="auto" w:fill="auto"/>
            <w:vAlign w:val="center"/>
            <w:hideMark/>
          </w:tcPr>
          <w:p w14:paraId="3F4FE61C"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High</w:t>
            </w:r>
          </w:p>
        </w:tc>
        <w:tc>
          <w:tcPr>
            <w:tcW w:w="1418" w:type="dxa"/>
            <w:shd w:val="clear" w:color="auto" w:fill="auto"/>
          </w:tcPr>
          <w:p w14:paraId="773B887A"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tcPr>
          <w:p w14:paraId="41EF9506"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7067AB2E" w14:textId="77777777" w:rsidTr="00857327">
        <w:trPr>
          <w:trHeight w:val="576"/>
        </w:trPr>
        <w:tc>
          <w:tcPr>
            <w:tcW w:w="1698" w:type="dxa"/>
            <w:shd w:val="clear" w:color="auto" w:fill="auto"/>
            <w:vAlign w:val="center"/>
            <w:hideMark/>
          </w:tcPr>
          <w:p w14:paraId="4B61463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Local leaders of public services </w:t>
            </w:r>
          </w:p>
        </w:tc>
        <w:tc>
          <w:tcPr>
            <w:tcW w:w="1556" w:type="dxa"/>
            <w:shd w:val="clear" w:color="auto" w:fill="auto"/>
            <w:vAlign w:val="center"/>
            <w:hideMark/>
          </w:tcPr>
          <w:p w14:paraId="6DCF63CD"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Kramatorsk</w:t>
            </w:r>
            <w:r>
              <w:rPr>
                <w:rFonts w:cs="Poppins"/>
                <w:sz w:val="18"/>
                <w:szCs w:val="18"/>
              </w:rPr>
              <w:t xml:space="preserve"> municipal authorities</w:t>
            </w:r>
          </w:p>
        </w:tc>
        <w:tc>
          <w:tcPr>
            <w:tcW w:w="1418" w:type="dxa"/>
            <w:gridSpan w:val="2"/>
            <w:shd w:val="clear" w:color="auto" w:fill="auto"/>
            <w:vAlign w:val="center"/>
            <w:hideMark/>
          </w:tcPr>
          <w:p w14:paraId="483495AD"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cs="Poppins"/>
                <w:sz w:val="18"/>
                <w:szCs w:val="18"/>
              </w:rPr>
              <w:t>Zarubina</w:t>
            </w:r>
            <w:proofErr w:type="spellEnd"/>
            <w:r w:rsidRPr="009C78B4">
              <w:rPr>
                <w:rFonts w:cs="Poppins"/>
                <w:sz w:val="18"/>
                <w:szCs w:val="18"/>
              </w:rPr>
              <w:t xml:space="preserve"> Tamara Ivanovna </w:t>
            </w:r>
          </w:p>
        </w:tc>
        <w:tc>
          <w:tcPr>
            <w:tcW w:w="1276" w:type="dxa"/>
            <w:gridSpan w:val="2"/>
            <w:shd w:val="clear" w:color="auto" w:fill="auto"/>
            <w:vAlign w:val="center"/>
            <w:hideMark/>
          </w:tcPr>
          <w:p w14:paraId="245EDE6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6686ACA5"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579A1B9E"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4E2268E5"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color w:val="000000"/>
                <w:sz w:val="18"/>
                <w:szCs w:val="18"/>
              </w:rPr>
              <w:t xml:space="preserve">Head of the Center </w:t>
            </w:r>
          </w:p>
        </w:tc>
        <w:tc>
          <w:tcPr>
            <w:tcW w:w="1277" w:type="dxa"/>
            <w:shd w:val="clear" w:color="auto" w:fill="auto"/>
            <w:vAlign w:val="center"/>
            <w:hideMark/>
          </w:tcPr>
          <w:p w14:paraId="191EF3A2"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Medium</w:t>
            </w:r>
          </w:p>
        </w:tc>
        <w:tc>
          <w:tcPr>
            <w:tcW w:w="1418" w:type="dxa"/>
            <w:shd w:val="clear" w:color="auto" w:fill="auto"/>
            <w:vAlign w:val="center"/>
            <w:hideMark/>
          </w:tcPr>
          <w:p w14:paraId="53754A8B"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Medium</w:t>
            </w:r>
          </w:p>
        </w:tc>
        <w:tc>
          <w:tcPr>
            <w:tcW w:w="1418" w:type="dxa"/>
            <w:shd w:val="clear" w:color="auto" w:fill="auto"/>
            <w:hideMark/>
          </w:tcPr>
          <w:p w14:paraId="55B99548"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tcPr>
          <w:p w14:paraId="4BA0BC61"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50D6CB2B" w14:textId="77777777" w:rsidTr="00857327">
        <w:trPr>
          <w:trHeight w:val="576"/>
        </w:trPr>
        <w:tc>
          <w:tcPr>
            <w:tcW w:w="1698" w:type="dxa"/>
            <w:shd w:val="clear" w:color="auto" w:fill="auto"/>
            <w:vAlign w:val="center"/>
            <w:hideMark/>
          </w:tcPr>
          <w:p w14:paraId="541EEAA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Local leaders of public services </w:t>
            </w:r>
          </w:p>
        </w:tc>
        <w:tc>
          <w:tcPr>
            <w:tcW w:w="1556" w:type="dxa"/>
            <w:shd w:val="clear" w:color="auto" w:fill="auto"/>
            <w:vAlign w:val="center"/>
            <w:hideMark/>
          </w:tcPr>
          <w:p w14:paraId="411D456A"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Kramatorsk</w:t>
            </w:r>
            <w:r>
              <w:rPr>
                <w:rFonts w:cs="Poppins"/>
                <w:sz w:val="18"/>
                <w:szCs w:val="18"/>
              </w:rPr>
              <w:t xml:space="preserve"> municipal authorities</w:t>
            </w:r>
          </w:p>
        </w:tc>
        <w:tc>
          <w:tcPr>
            <w:tcW w:w="1418" w:type="dxa"/>
            <w:gridSpan w:val="2"/>
            <w:shd w:val="clear" w:color="auto" w:fill="auto"/>
            <w:vAlign w:val="center"/>
            <w:hideMark/>
          </w:tcPr>
          <w:p w14:paraId="1AFCBC31"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Romanov </w:t>
            </w:r>
            <w:proofErr w:type="spellStart"/>
            <w:r w:rsidRPr="009C78B4">
              <w:rPr>
                <w:rFonts w:cs="Poppins"/>
                <w:sz w:val="18"/>
                <w:szCs w:val="18"/>
              </w:rPr>
              <w:t>Anatoliy</w:t>
            </w:r>
            <w:proofErr w:type="spellEnd"/>
            <w:r w:rsidRPr="009C78B4">
              <w:rPr>
                <w:rFonts w:cs="Poppins"/>
                <w:sz w:val="18"/>
                <w:szCs w:val="18"/>
              </w:rPr>
              <w:t xml:space="preserve"> </w:t>
            </w:r>
            <w:proofErr w:type="spellStart"/>
            <w:r w:rsidRPr="009C78B4">
              <w:rPr>
                <w:rFonts w:cs="Poppins"/>
                <w:sz w:val="18"/>
                <w:szCs w:val="18"/>
              </w:rPr>
              <w:t>Alekseevych</w:t>
            </w:r>
            <w:proofErr w:type="spellEnd"/>
          </w:p>
        </w:tc>
        <w:tc>
          <w:tcPr>
            <w:tcW w:w="1276" w:type="dxa"/>
            <w:gridSpan w:val="2"/>
            <w:shd w:val="clear" w:color="auto" w:fill="auto"/>
            <w:vAlign w:val="center"/>
            <w:hideMark/>
          </w:tcPr>
          <w:p w14:paraId="6CCC5E9E"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7756C3CA"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56A207E7"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21161BEF"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Head of the baby Home</w:t>
            </w:r>
          </w:p>
        </w:tc>
        <w:tc>
          <w:tcPr>
            <w:tcW w:w="1277" w:type="dxa"/>
            <w:shd w:val="clear" w:color="auto" w:fill="auto"/>
            <w:vAlign w:val="center"/>
            <w:hideMark/>
          </w:tcPr>
          <w:p w14:paraId="683A72B1" w14:textId="77777777" w:rsidR="00857327" w:rsidRPr="00851027" w:rsidRDefault="00857327" w:rsidP="00E24B55">
            <w:pPr>
              <w:spacing w:after="0" w:line="240" w:lineRule="auto"/>
              <w:rPr>
                <w:rFonts w:eastAsia="Times New Roman" w:cs="Poppins"/>
                <w:sz w:val="18"/>
                <w:szCs w:val="18"/>
                <w:lang w:eastAsia="en-GB"/>
              </w:rPr>
            </w:pPr>
            <w:r w:rsidRPr="00857770">
              <w:rPr>
                <w:rFonts w:cs="Poppins"/>
                <w:sz w:val="18"/>
                <w:szCs w:val="18"/>
              </w:rPr>
              <w:t> </w:t>
            </w:r>
            <w:r>
              <w:rPr>
                <w:rFonts w:cs="Poppins"/>
                <w:sz w:val="18"/>
                <w:szCs w:val="18"/>
              </w:rPr>
              <w:t>Medium</w:t>
            </w:r>
          </w:p>
        </w:tc>
        <w:tc>
          <w:tcPr>
            <w:tcW w:w="1418" w:type="dxa"/>
            <w:shd w:val="clear" w:color="auto" w:fill="auto"/>
            <w:vAlign w:val="center"/>
            <w:hideMark/>
          </w:tcPr>
          <w:p w14:paraId="254EEC75"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Medium</w:t>
            </w:r>
          </w:p>
        </w:tc>
        <w:tc>
          <w:tcPr>
            <w:tcW w:w="1418" w:type="dxa"/>
            <w:shd w:val="clear" w:color="auto" w:fill="auto"/>
            <w:hideMark/>
          </w:tcPr>
          <w:p w14:paraId="5FD21D84"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tcPr>
          <w:p w14:paraId="1AC34911"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3DDA2639" w14:textId="77777777" w:rsidTr="00857327">
        <w:trPr>
          <w:trHeight w:val="576"/>
        </w:trPr>
        <w:tc>
          <w:tcPr>
            <w:tcW w:w="1698" w:type="dxa"/>
            <w:shd w:val="clear" w:color="auto" w:fill="auto"/>
            <w:vAlign w:val="center"/>
            <w:hideMark/>
          </w:tcPr>
          <w:p w14:paraId="5B3D211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Local leaders of public services </w:t>
            </w:r>
          </w:p>
        </w:tc>
        <w:tc>
          <w:tcPr>
            <w:tcW w:w="1556" w:type="dxa"/>
            <w:shd w:val="clear" w:color="auto" w:fill="auto"/>
            <w:vAlign w:val="center"/>
            <w:hideMark/>
          </w:tcPr>
          <w:p w14:paraId="532B3B7B" w14:textId="77777777" w:rsidR="00857327" w:rsidRPr="00B04C0C" w:rsidRDefault="00857327" w:rsidP="00E24B55">
            <w:pPr>
              <w:spacing w:after="0" w:line="240" w:lineRule="auto"/>
              <w:rPr>
                <w:rFonts w:cs="Poppins"/>
                <w:sz w:val="18"/>
                <w:szCs w:val="18"/>
              </w:rPr>
            </w:pPr>
            <w:proofErr w:type="spellStart"/>
            <w:r w:rsidRPr="009C78B4">
              <w:rPr>
                <w:rFonts w:cs="Poppins"/>
                <w:sz w:val="18"/>
                <w:szCs w:val="18"/>
              </w:rPr>
              <w:t>Severodonetsk</w:t>
            </w:r>
            <w:proofErr w:type="spellEnd"/>
            <w:r>
              <w:rPr>
                <w:rFonts w:cs="Poppins"/>
                <w:sz w:val="18"/>
                <w:szCs w:val="18"/>
              </w:rPr>
              <w:t xml:space="preserve"> municipal authorities</w:t>
            </w:r>
          </w:p>
        </w:tc>
        <w:tc>
          <w:tcPr>
            <w:tcW w:w="1418" w:type="dxa"/>
            <w:gridSpan w:val="2"/>
            <w:shd w:val="clear" w:color="auto" w:fill="auto"/>
            <w:vAlign w:val="center"/>
            <w:hideMark/>
          </w:tcPr>
          <w:p w14:paraId="3C95CC81"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cs="Poppins"/>
                <w:sz w:val="18"/>
                <w:szCs w:val="18"/>
              </w:rPr>
              <w:t>Stepova</w:t>
            </w:r>
            <w:proofErr w:type="spellEnd"/>
            <w:r w:rsidRPr="009C78B4">
              <w:rPr>
                <w:rFonts w:cs="Poppins"/>
                <w:sz w:val="18"/>
                <w:szCs w:val="18"/>
              </w:rPr>
              <w:t xml:space="preserve"> Olha </w:t>
            </w:r>
            <w:proofErr w:type="spellStart"/>
            <w:r w:rsidRPr="009C78B4">
              <w:rPr>
                <w:rFonts w:cs="Poppins"/>
                <w:sz w:val="18"/>
                <w:szCs w:val="18"/>
              </w:rPr>
              <w:t>Aleksandrovna</w:t>
            </w:r>
            <w:proofErr w:type="spellEnd"/>
          </w:p>
        </w:tc>
        <w:tc>
          <w:tcPr>
            <w:tcW w:w="1276" w:type="dxa"/>
            <w:gridSpan w:val="2"/>
            <w:shd w:val="clear" w:color="auto" w:fill="auto"/>
            <w:vAlign w:val="center"/>
            <w:hideMark/>
          </w:tcPr>
          <w:p w14:paraId="59D33D24"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17DD6479"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236439FE"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57119C6A"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Head of the Center </w:t>
            </w:r>
          </w:p>
        </w:tc>
        <w:tc>
          <w:tcPr>
            <w:tcW w:w="1277" w:type="dxa"/>
            <w:shd w:val="clear" w:color="auto" w:fill="auto"/>
            <w:vAlign w:val="center"/>
            <w:hideMark/>
          </w:tcPr>
          <w:p w14:paraId="59AA71DD"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Medium</w:t>
            </w:r>
          </w:p>
        </w:tc>
        <w:tc>
          <w:tcPr>
            <w:tcW w:w="1418" w:type="dxa"/>
            <w:shd w:val="clear" w:color="auto" w:fill="auto"/>
            <w:vAlign w:val="center"/>
            <w:hideMark/>
          </w:tcPr>
          <w:p w14:paraId="7ADEFF94"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r>
              <w:rPr>
                <w:rFonts w:cs="Poppins"/>
                <w:sz w:val="18"/>
                <w:szCs w:val="18"/>
              </w:rPr>
              <w:t>Medium</w:t>
            </w:r>
          </w:p>
        </w:tc>
        <w:tc>
          <w:tcPr>
            <w:tcW w:w="1418" w:type="dxa"/>
            <w:shd w:val="clear" w:color="auto" w:fill="auto"/>
            <w:hideMark/>
          </w:tcPr>
          <w:p w14:paraId="57FFB7DE"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tcPr>
          <w:p w14:paraId="083D9718"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04C0C" w14:paraId="47869956" w14:textId="77777777" w:rsidTr="00857327">
        <w:trPr>
          <w:trHeight w:val="576"/>
        </w:trPr>
        <w:tc>
          <w:tcPr>
            <w:tcW w:w="1698" w:type="dxa"/>
            <w:shd w:val="clear" w:color="auto" w:fill="auto"/>
            <w:vAlign w:val="center"/>
          </w:tcPr>
          <w:p w14:paraId="74F91C84" w14:textId="77777777" w:rsidR="00857327" w:rsidRPr="009C78B4" w:rsidRDefault="00857327" w:rsidP="00E24B55">
            <w:pPr>
              <w:spacing w:after="0" w:line="240" w:lineRule="auto"/>
              <w:rPr>
                <w:rFonts w:cs="Poppins"/>
                <w:sz w:val="18"/>
                <w:szCs w:val="18"/>
              </w:rPr>
            </w:pPr>
            <w:r>
              <w:rPr>
                <w:rFonts w:cs="Poppins"/>
                <w:sz w:val="18"/>
                <w:szCs w:val="18"/>
              </w:rPr>
              <w:t>Governmental body</w:t>
            </w:r>
          </w:p>
        </w:tc>
        <w:tc>
          <w:tcPr>
            <w:tcW w:w="1556" w:type="dxa"/>
            <w:shd w:val="clear" w:color="auto" w:fill="auto"/>
            <w:vAlign w:val="center"/>
          </w:tcPr>
          <w:p w14:paraId="13C7DC8E" w14:textId="77777777" w:rsidR="00857327" w:rsidRPr="003C24BE" w:rsidRDefault="00857327" w:rsidP="00E24B55">
            <w:pPr>
              <w:spacing w:after="0" w:line="240" w:lineRule="auto"/>
              <w:rPr>
                <w:rFonts w:cs="Poppins"/>
                <w:sz w:val="18"/>
                <w:szCs w:val="18"/>
              </w:rPr>
            </w:pPr>
            <w:r w:rsidRPr="003C24BE">
              <w:rPr>
                <w:rFonts w:cs="Poppins"/>
                <w:sz w:val="18"/>
                <w:szCs w:val="18"/>
              </w:rPr>
              <w:t xml:space="preserve">State Statistic Service of Ukraine </w:t>
            </w:r>
          </w:p>
        </w:tc>
        <w:tc>
          <w:tcPr>
            <w:tcW w:w="1418" w:type="dxa"/>
            <w:gridSpan w:val="2"/>
            <w:shd w:val="clear" w:color="auto" w:fill="auto"/>
            <w:vAlign w:val="center"/>
          </w:tcPr>
          <w:p w14:paraId="7564FCF0" w14:textId="77777777" w:rsidR="00857327" w:rsidRPr="00B04C0C" w:rsidRDefault="00857327" w:rsidP="00E24B55">
            <w:pPr>
              <w:spacing w:after="0" w:line="240" w:lineRule="auto"/>
              <w:rPr>
                <w:rFonts w:eastAsia="Times New Roman" w:cs="Poppins"/>
                <w:sz w:val="18"/>
                <w:szCs w:val="18"/>
                <w:lang w:eastAsia="en-GB"/>
              </w:rPr>
            </w:pPr>
            <w:r w:rsidRPr="00B04C0C">
              <w:rPr>
                <w:rFonts w:eastAsia="Times New Roman" w:cs="Poppins"/>
                <w:sz w:val="18"/>
                <w:szCs w:val="18"/>
                <w:lang w:eastAsia="en-GB"/>
              </w:rPr>
              <w:t>Natalia Vlasenko</w:t>
            </w:r>
          </w:p>
        </w:tc>
        <w:tc>
          <w:tcPr>
            <w:tcW w:w="1276" w:type="dxa"/>
            <w:gridSpan w:val="2"/>
            <w:shd w:val="clear" w:color="auto" w:fill="auto"/>
            <w:vAlign w:val="center"/>
          </w:tcPr>
          <w:p w14:paraId="3E487CB9" w14:textId="77777777" w:rsidR="00857327" w:rsidRPr="00B04C0C" w:rsidRDefault="00857327" w:rsidP="00E24B55">
            <w:pPr>
              <w:spacing w:after="0" w:line="240" w:lineRule="auto"/>
              <w:jc w:val="center"/>
              <w:rPr>
                <w:rFonts w:cs="Poppins"/>
                <w:sz w:val="18"/>
                <w:szCs w:val="18"/>
              </w:rPr>
            </w:pPr>
            <w:r>
              <w:rPr>
                <w:rFonts w:cs="Poppins"/>
                <w:sz w:val="18"/>
                <w:szCs w:val="18"/>
              </w:rPr>
              <w:t>-</w:t>
            </w:r>
          </w:p>
        </w:tc>
        <w:tc>
          <w:tcPr>
            <w:tcW w:w="1417" w:type="dxa"/>
            <w:gridSpan w:val="2"/>
            <w:shd w:val="clear" w:color="auto" w:fill="auto"/>
            <w:vAlign w:val="center"/>
          </w:tcPr>
          <w:p w14:paraId="7DE590A8"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6AEB79DC"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66AEDE70"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277" w:type="dxa"/>
            <w:shd w:val="clear" w:color="auto" w:fill="auto"/>
            <w:vAlign w:val="center"/>
          </w:tcPr>
          <w:p w14:paraId="5D984FB8"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3737284D"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5A11DF5F" w14:textId="77777777" w:rsidR="00857327" w:rsidRPr="00260710" w:rsidRDefault="00857327" w:rsidP="00E24B55">
            <w:pPr>
              <w:spacing w:after="0" w:line="240" w:lineRule="auto"/>
              <w:rPr>
                <w:rFonts w:eastAsia="Times New Roman" w:cs="Poppins"/>
                <w:color w:val="000000"/>
                <w:sz w:val="18"/>
                <w:szCs w:val="18"/>
                <w:lang w:eastAsia="en-GB"/>
              </w:rPr>
            </w:pPr>
            <w:r>
              <w:rPr>
                <w:rFonts w:eastAsia="Times New Roman" w:cs="Poppins"/>
                <w:color w:val="000000"/>
                <w:sz w:val="18"/>
                <w:szCs w:val="18"/>
                <w:lang w:eastAsia="en-GB"/>
              </w:rPr>
              <w:t>ERG</w:t>
            </w:r>
          </w:p>
        </w:tc>
        <w:tc>
          <w:tcPr>
            <w:tcW w:w="1276" w:type="dxa"/>
            <w:shd w:val="clear" w:color="auto" w:fill="auto"/>
            <w:vAlign w:val="center"/>
          </w:tcPr>
          <w:p w14:paraId="7AB331B3" w14:textId="77777777" w:rsidR="00857327" w:rsidRPr="00BA179F" w:rsidRDefault="00857327" w:rsidP="00E24B55">
            <w:pPr>
              <w:spacing w:after="0" w:line="240" w:lineRule="auto"/>
              <w:jc w:val="center"/>
              <w:rPr>
                <w:rFonts w:eastAsia="Times New Roman" w:cs="Poppins"/>
                <w:sz w:val="18"/>
                <w:szCs w:val="18"/>
                <w:lang w:eastAsia="en-GB"/>
              </w:rPr>
            </w:pPr>
            <w:r w:rsidRPr="005A12AB">
              <w:rPr>
                <w:rFonts w:eastAsia="Times New Roman" w:cs="Poppins"/>
                <w:sz w:val="18"/>
                <w:szCs w:val="18"/>
                <w:lang w:eastAsia="en-GB"/>
              </w:rPr>
              <w:t>-</w:t>
            </w:r>
          </w:p>
        </w:tc>
      </w:tr>
      <w:tr w:rsidR="00857327" w:rsidRPr="00B04C0C" w14:paraId="005FF6F5" w14:textId="77777777" w:rsidTr="00857327">
        <w:trPr>
          <w:trHeight w:val="576"/>
        </w:trPr>
        <w:tc>
          <w:tcPr>
            <w:tcW w:w="1698" w:type="dxa"/>
            <w:shd w:val="clear" w:color="auto" w:fill="auto"/>
            <w:vAlign w:val="center"/>
          </w:tcPr>
          <w:p w14:paraId="11B55515" w14:textId="77777777" w:rsidR="00857327" w:rsidRPr="009C78B4" w:rsidRDefault="00857327" w:rsidP="00E24B55">
            <w:pPr>
              <w:spacing w:after="0" w:line="240" w:lineRule="auto"/>
              <w:rPr>
                <w:rFonts w:cs="Poppins"/>
                <w:sz w:val="18"/>
                <w:szCs w:val="18"/>
              </w:rPr>
            </w:pPr>
            <w:r>
              <w:rPr>
                <w:rFonts w:cs="Poppins"/>
                <w:sz w:val="18"/>
                <w:szCs w:val="18"/>
              </w:rPr>
              <w:t>Other</w:t>
            </w:r>
          </w:p>
        </w:tc>
        <w:tc>
          <w:tcPr>
            <w:tcW w:w="1556" w:type="dxa"/>
            <w:shd w:val="clear" w:color="auto" w:fill="auto"/>
            <w:vAlign w:val="center"/>
          </w:tcPr>
          <w:p w14:paraId="748DBC20" w14:textId="77777777" w:rsidR="00857327" w:rsidRPr="003C24BE" w:rsidRDefault="00857327" w:rsidP="00E24B55">
            <w:pPr>
              <w:spacing w:after="0" w:line="240" w:lineRule="auto"/>
              <w:rPr>
                <w:rFonts w:cs="Poppins"/>
                <w:sz w:val="18"/>
                <w:szCs w:val="18"/>
              </w:rPr>
            </w:pPr>
            <w:proofErr w:type="spellStart"/>
            <w:r w:rsidRPr="003C24BE">
              <w:rPr>
                <w:rFonts w:cs="Poppins"/>
                <w:sz w:val="18"/>
                <w:szCs w:val="18"/>
              </w:rPr>
              <w:t>Instutute</w:t>
            </w:r>
            <w:proofErr w:type="spellEnd"/>
            <w:r w:rsidRPr="003C24BE">
              <w:rPr>
                <w:rFonts w:cs="Poppins"/>
                <w:sz w:val="18"/>
                <w:szCs w:val="18"/>
              </w:rPr>
              <w:t xml:space="preserve"> of demography and social studies, National academy of </w:t>
            </w:r>
            <w:proofErr w:type="spellStart"/>
            <w:r w:rsidRPr="003C24BE">
              <w:rPr>
                <w:rFonts w:cs="Poppins"/>
                <w:sz w:val="18"/>
                <w:szCs w:val="18"/>
              </w:rPr>
              <w:t>Sciencere</w:t>
            </w:r>
            <w:proofErr w:type="spellEnd"/>
          </w:p>
        </w:tc>
        <w:tc>
          <w:tcPr>
            <w:tcW w:w="1418" w:type="dxa"/>
            <w:gridSpan w:val="2"/>
            <w:shd w:val="clear" w:color="auto" w:fill="auto"/>
            <w:vAlign w:val="center"/>
          </w:tcPr>
          <w:p w14:paraId="7C770BFC" w14:textId="77777777" w:rsidR="00857327" w:rsidRPr="00B04C0C" w:rsidRDefault="00857327" w:rsidP="00E24B55">
            <w:pPr>
              <w:spacing w:after="0" w:line="240" w:lineRule="auto"/>
              <w:rPr>
                <w:rFonts w:eastAsia="Times New Roman" w:cs="Poppins"/>
                <w:sz w:val="18"/>
                <w:szCs w:val="18"/>
                <w:lang w:eastAsia="en-GB"/>
              </w:rPr>
            </w:pPr>
            <w:r w:rsidRPr="00B04C0C">
              <w:rPr>
                <w:rFonts w:eastAsia="Times New Roman" w:cs="Poppins"/>
                <w:sz w:val="18"/>
                <w:szCs w:val="18"/>
                <w:lang w:eastAsia="en-GB"/>
              </w:rPr>
              <w:t xml:space="preserve">Oksana </w:t>
            </w:r>
            <w:proofErr w:type="spellStart"/>
            <w:r w:rsidRPr="00B04C0C">
              <w:rPr>
                <w:rFonts w:eastAsia="Times New Roman" w:cs="Poppins"/>
                <w:sz w:val="18"/>
                <w:szCs w:val="18"/>
                <w:lang w:eastAsia="en-GB"/>
              </w:rPr>
              <w:t>Khmelevska</w:t>
            </w:r>
            <w:proofErr w:type="spellEnd"/>
          </w:p>
        </w:tc>
        <w:tc>
          <w:tcPr>
            <w:tcW w:w="1276" w:type="dxa"/>
            <w:gridSpan w:val="2"/>
            <w:shd w:val="clear" w:color="auto" w:fill="auto"/>
            <w:vAlign w:val="center"/>
          </w:tcPr>
          <w:p w14:paraId="7E13C631"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417" w:type="dxa"/>
            <w:gridSpan w:val="2"/>
            <w:shd w:val="clear" w:color="auto" w:fill="auto"/>
            <w:vAlign w:val="center"/>
          </w:tcPr>
          <w:p w14:paraId="57A74B8C"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480A1C8A"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46F5BC70"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277" w:type="dxa"/>
            <w:shd w:val="clear" w:color="auto" w:fill="auto"/>
            <w:vAlign w:val="center"/>
          </w:tcPr>
          <w:p w14:paraId="5C4AFA83"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43796E06" w14:textId="77777777" w:rsidR="00857327" w:rsidRPr="00B04C0C"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247EAE61" w14:textId="77777777" w:rsidR="00857327" w:rsidRPr="00260710" w:rsidRDefault="00857327" w:rsidP="00E24B55">
            <w:pPr>
              <w:spacing w:after="0" w:line="240" w:lineRule="auto"/>
              <w:rPr>
                <w:rFonts w:eastAsia="Times New Roman" w:cs="Poppins"/>
                <w:color w:val="000000"/>
                <w:sz w:val="18"/>
                <w:szCs w:val="18"/>
                <w:lang w:eastAsia="en-GB"/>
              </w:rPr>
            </w:pPr>
            <w:r w:rsidRPr="004C722B">
              <w:rPr>
                <w:rFonts w:eastAsia="Times New Roman" w:cs="Poppins"/>
                <w:color w:val="000000"/>
                <w:sz w:val="18"/>
                <w:szCs w:val="18"/>
                <w:lang w:eastAsia="en-GB"/>
              </w:rPr>
              <w:t>ERG</w:t>
            </w:r>
          </w:p>
        </w:tc>
        <w:tc>
          <w:tcPr>
            <w:tcW w:w="1276" w:type="dxa"/>
            <w:shd w:val="clear" w:color="auto" w:fill="auto"/>
            <w:vAlign w:val="center"/>
          </w:tcPr>
          <w:p w14:paraId="2AF47CAE" w14:textId="77777777" w:rsidR="00857327" w:rsidRPr="00BA179F" w:rsidRDefault="00857327" w:rsidP="00E24B55">
            <w:pPr>
              <w:spacing w:after="0" w:line="240" w:lineRule="auto"/>
              <w:jc w:val="center"/>
              <w:rPr>
                <w:rFonts w:eastAsia="Times New Roman" w:cs="Poppins"/>
                <w:sz w:val="18"/>
                <w:szCs w:val="18"/>
                <w:lang w:eastAsia="en-GB"/>
              </w:rPr>
            </w:pPr>
            <w:r w:rsidRPr="005A12AB">
              <w:rPr>
                <w:rFonts w:eastAsia="Times New Roman" w:cs="Poppins"/>
                <w:sz w:val="18"/>
                <w:szCs w:val="18"/>
                <w:lang w:eastAsia="en-GB"/>
              </w:rPr>
              <w:t>-</w:t>
            </w:r>
          </w:p>
        </w:tc>
      </w:tr>
      <w:tr w:rsidR="00857327" w:rsidRPr="00BA179F" w14:paraId="0678B50C" w14:textId="77777777" w:rsidTr="00857327">
        <w:trPr>
          <w:trHeight w:val="576"/>
        </w:trPr>
        <w:tc>
          <w:tcPr>
            <w:tcW w:w="1698" w:type="dxa"/>
            <w:shd w:val="clear" w:color="auto" w:fill="auto"/>
            <w:vAlign w:val="center"/>
          </w:tcPr>
          <w:p w14:paraId="7C91BD03" w14:textId="77777777" w:rsidR="00857327" w:rsidRPr="009C78B4" w:rsidRDefault="00857327" w:rsidP="00E24B55">
            <w:pPr>
              <w:spacing w:after="0" w:line="240" w:lineRule="auto"/>
              <w:rPr>
                <w:rFonts w:cs="Poppins"/>
                <w:sz w:val="18"/>
                <w:szCs w:val="18"/>
              </w:rPr>
            </w:pPr>
            <w:r>
              <w:rPr>
                <w:rFonts w:cs="Poppins"/>
                <w:sz w:val="18"/>
                <w:szCs w:val="18"/>
              </w:rPr>
              <w:t>Other</w:t>
            </w:r>
          </w:p>
        </w:tc>
        <w:tc>
          <w:tcPr>
            <w:tcW w:w="1556" w:type="dxa"/>
            <w:shd w:val="clear" w:color="auto" w:fill="auto"/>
            <w:vAlign w:val="center"/>
          </w:tcPr>
          <w:p w14:paraId="7E0D1C24" w14:textId="77777777" w:rsidR="00857327" w:rsidRPr="009C78B4" w:rsidRDefault="00857327" w:rsidP="00E24B55">
            <w:pPr>
              <w:spacing w:after="0" w:line="240" w:lineRule="auto"/>
              <w:rPr>
                <w:rFonts w:cs="Poppins"/>
                <w:sz w:val="18"/>
                <w:szCs w:val="18"/>
              </w:rPr>
            </w:pPr>
            <w:r w:rsidRPr="00B04C0C">
              <w:rPr>
                <w:rFonts w:cs="Poppins"/>
                <w:sz w:val="18"/>
                <w:szCs w:val="18"/>
              </w:rPr>
              <w:t xml:space="preserve">Ombudsman Office </w:t>
            </w:r>
          </w:p>
        </w:tc>
        <w:tc>
          <w:tcPr>
            <w:tcW w:w="1418" w:type="dxa"/>
            <w:gridSpan w:val="2"/>
            <w:shd w:val="clear" w:color="auto" w:fill="auto"/>
            <w:vAlign w:val="center"/>
          </w:tcPr>
          <w:p w14:paraId="57FD89A3" w14:textId="77777777" w:rsidR="00857327" w:rsidRPr="00B04C0C" w:rsidRDefault="00857327" w:rsidP="00E24B55">
            <w:pPr>
              <w:spacing w:after="0" w:line="240" w:lineRule="auto"/>
              <w:rPr>
                <w:rFonts w:eastAsia="Times New Roman" w:cs="Poppins"/>
                <w:sz w:val="18"/>
                <w:szCs w:val="18"/>
                <w:lang w:eastAsia="en-GB"/>
              </w:rPr>
            </w:pPr>
            <w:r w:rsidRPr="00B04C0C">
              <w:rPr>
                <w:rFonts w:eastAsia="Times New Roman" w:cs="Poppins"/>
                <w:sz w:val="18"/>
                <w:szCs w:val="18"/>
                <w:lang w:eastAsia="en-GB"/>
              </w:rPr>
              <w:t xml:space="preserve">Olena </w:t>
            </w:r>
            <w:proofErr w:type="spellStart"/>
            <w:r w:rsidRPr="00B04C0C">
              <w:rPr>
                <w:rFonts w:eastAsia="Times New Roman" w:cs="Poppins"/>
                <w:sz w:val="18"/>
                <w:szCs w:val="18"/>
                <w:lang w:eastAsia="en-GB"/>
              </w:rPr>
              <w:t>Chorna</w:t>
            </w:r>
            <w:proofErr w:type="spellEnd"/>
          </w:p>
        </w:tc>
        <w:tc>
          <w:tcPr>
            <w:tcW w:w="1276" w:type="dxa"/>
            <w:gridSpan w:val="2"/>
            <w:shd w:val="clear" w:color="auto" w:fill="auto"/>
            <w:vAlign w:val="center"/>
          </w:tcPr>
          <w:p w14:paraId="34961618"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7" w:type="dxa"/>
            <w:gridSpan w:val="2"/>
            <w:shd w:val="clear" w:color="auto" w:fill="auto"/>
            <w:vAlign w:val="center"/>
          </w:tcPr>
          <w:p w14:paraId="7CDA756D"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63D7C737"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6802631E"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277" w:type="dxa"/>
            <w:shd w:val="clear" w:color="auto" w:fill="auto"/>
            <w:vAlign w:val="center"/>
          </w:tcPr>
          <w:p w14:paraId="3EA16372"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5070D552"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13B47A84" w14:textId="77777777" w:rsidR="00857327" w:rsidRPr="00260710" w:rsidRDefault="00857327" w:rsidP="00E24B55">
            <w:pPr>
              <w:spacing w:after="0" w:line="240" w:lineRule="auto"/>
              <w:rPr>
                <w:rFonts w:eastAsia="Times New Roman" w:cs="Poppins"/>
                <w:color w:val="000000"/>
                <w:sz w:val="18"/>
                <w:szCs w:val="18"/>
                <w:lang w:eastAsia="en-GB"/>
              </w:rPr>
            </w:pPr>
            <w:r w:rsidRPr="004C722B">
              <w:rPr>
                <w:rFonts w:eastAsia="Times New Roman" w:cs="Poppins"/>
                <w:color w:val="000000"/>
                <w:sz w:val="18"/>
                <w:szCs w:val="18"/>
                <w:lang w:eastAsia="en-GB"/>
              </w:rPr>
              <w:t>ERG</w:t>
            </w:r>
          </w:p>
        </w:tc>
        <w:tc>
          <w:tcPr>
            <w:tcW w:w="1276" w:type="dxa"/>
            <w:shd w:val="clear" w:color="auto" w:fill="auto"/>
            <w:vAlign w:val="center"/>
          </w:tcPr>
          <w:p w14:paraId="0DCCD79F" w14:textId="77777777" w:rsidR="00857327" w:rsidRPr="00BA179F" w:rsidRDefault="00857327" w:rsidP="00E24B55">
            <w:pPr>
              <w:spacing w:after="0" w:line="240" w:lineRule="auto"/>
              <w:jc w:val="center"/>
              <w:rPr>
                <w:rFonts w:eastAsia="Times New Roman" w:cs="Poppins"/>
                <w:sz w:val="18"/>
                <w:szCs w:val="18"/>
                <w:lang w:eastAsia="en-GB"/>
              </w:rPr>
            </w:pPr>
            <w:r w:rsidRPr="005A12AB">
              <w:rPr>
                <w:rFonts w:eastAsia="Times New Roman" w:cs="Poppins"/>
                <w:sz w:val="18"/>
                <w:szCs w:val="18"/>
                <w:lang w:eastAsia="en-GB"/>
              </w:rPr>
              <w:t>-</w:t>
            </w:r>
          </w:p>
        </w:tc>
      </w:tr>
      <w:tr w:rsidR="00857327" w:rsidRPr="00BA179F" w14:paraId="50DF3DB8" w14:textId="77777777" w:rsidTr="00857327">
        <w:trPr>
          <w:trHeight w:val="576"/>
        </w:trPr>
        <w:tc>
          <w:tcPr>
            <w:tcW w:w="1698" w:type="dxa"/>
            <w:shd w:val="clear" w:color="auto" w:fill="auto"/>
            <w:vAlign w:val="center"/>
          </w:tcPr>
          <w:p w14:paraId="5FC64F5F" w14:textId="77777777" w:rsidR="00857327" w:rsidRPr="009C78B4" w:rsidRDefault="00857327" w:rsidP="00E24B55">
            <w:pPr>
              <w:spacing w:after="0" w:line="240" w:lineRule="auto"/>
              <w:rPr>
                <w:rFonts w:cs="Poppins"/>
                <w:sz w:val="18"/>
                <w:szCs w:val="18"/>
              </w:rPr>
            </w:pPr>
            <w:r>
              <w:rPr>
                <w:rFonts w:cs="Poppins"/>
                <w:sz w:val="18"/>
                <w:szCs w:val="18"/>
              </w:rPr>
              <w:t>CSO</w:t>
            </w:r>
          </w:p>
        </w:tc>
        <w:tc>
          <w:tcPr>
            <w:tcW w:w="1556" w:type="dxa"/>
            <w:shd w:val="clear" w:color="auto" w:fill="auto"/>
            <w:vAlign w:val="center"/>
          </w:tcPr>
          <w:p w14:paraId="55DFCA53" w14:textId="77777777" w:rsidR="00857327" w:rsidRPr="009C78B4" w:rsidRDefault="00857327" w:rsidP="00E24B55">
            <w:pPr>
              <w:spacing w:after="0" w:line="240" w:lineRule="auto"/>
              <w:rPr>
                <w:rFonts w:cs="Poppins"/>
                <w:sz w:val="18"/>
                <w:szCs w:val="18"/>
              </w:rPr>
            </w:pPr>
            <w:r w:rsidRPr="00B04C0C">
              <w:rPr>
                <w:rFonts w:cs="Poppins"/>
                <w:sz w:val="18"/>
                <w:szCs w:val="18"/>
              </w:rPr>
              <w:t xml:space="preserve">NGO 'Rights for family'  </w:t>
            </w:r>
          </w:p>
        </w:tc>
        <w:tc>
          <w:tcPr>
            <w:tcW w:w="1418" w:type="dxa"/>
            <w:gridSpan w:val="2"/>
            <w:shd w:val="clear" w:color="auto" w:fill="auto"/>
            <w:vAlign w:val="center"/>
          </w:tcPr>
          <w:p w14:paraId="0561B1B1" w14:textId="77777777" w:rsidR="00857327" w:rsidRPr="00B04C0C" w:rsidRDefault="00857327" w:rsidP="00E24B55">
            <w:pPr>
              <w:spacing w:after="0" w:line="240" w:lineRule="auto"/>
              <w:rPr>
                <w:rFonts w:eastAsia="Times New Roman" w:cs="Poppins"/>
                <w:sz w:val="18"/>
                <w:szCs w:val="18"/>
                <w:lang w:eastAsia="en-GB"/>
              </w:rPr>
            </w:pPr>
            <w:r w:rsidRPr="00B04C0C">
              <w:rPr>
                <w:rFonts w:eastAsia="Times New Roman" w:cs="Poppins"/>
                <w:sz w:val="18"/>
                <w:szCs w:val="18"/>
                <w:lang w:eastAsia="en-GB"/>
              </w:rPr>
              <w:t xml:space="preserve">Svitlana </w:t>
            </w:r>
            <w:proofErr w:type="spellStart"/>
            <w:r w:rsidRPr="00B04C0C">
              <w:rPr>
                <w:rFonts w:eastAsia="Times New Roman" w:cs="Poppins"/>
                <w:sz w:val="18"/>
                <w:szCs w:val="18"/>
                <w:lang w:eastAsia="en-GB"/>
              </w:rPr>
              <w:t>Klochko</w:t>
            </w:r>
            <w:proofErr w:type="spellEnd"/>
            <w:r w:rsidRPr="00B04C0C">
              <w:rPr>
                <w:rFonts w:eastAsia="Times New Roman" w:cs="Poppins"/>
                <w:sz w:val="18"/>
                <w:szCs w:val="18"/>
                <w:lang w:eastAsia="en-GB"/>
              </w:rPr>
              <w:t xml:space="preserve">  </w:t>
            </w:r>
          </w:p>
        </w:tc>
        <w:tc>
          <w:tcPr>
            <w:tcW w:w="1276" w:type="dxa"/>
            <w:gridSpan w:val="2"/>
            <w:shd w:val="clear" w:color="auto" w:fill="auto"/>
            <w:vAlign w:val="center"/>
          </w:tcPr>
          <w:p w14:paraId="0FEA771F"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7" w:type="dxa"/>
            <w:gridSpan w:val="2"/>
            <w:shd w:val="clear" w:color="auto" w:fill="auto"/>
            <w:vAlign w:val="center"/>
          </w:tcPr>
          <w:p w14:paraId="30E88CFF"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tcPr>
          <w:p w14:paraId="6475D6F8" w14:textId="77777777" w:rsidR="00857327" w:rsidRPr="00E03EB4" w:rsidRDefault="00857327" w:rsidP="00E24B55">
            <w:pPr>
              <w:spacing w:after="0" w:line="240" w:lineRule="auto"/>
              <w:rPr>
                <w:rFonts w:eastAsia="Times New Roman" w:cs="Poppins"/>
                <w:i/>
                <w:iC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tcPr>
          <w:p w14:paraId="17C4DB1D"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277" w:type="dxa"/>
            <w:shd w:val="clear" w:color="auto" w:fill="auto"/>
            <w:vAlign w:val="center"/>
          </w:tcPr>
          <w:p w14:paraId="7616940A"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5B3A3FCA" w14:textId="77777777" w:rsidR="00857327" w:rsidRPr="009C78B4" w:rsidRDefault="00857327" w:rsidP="00E24B55">
            <w:pPr>
              <w:spacing w:after="0" w:line="240" w:lineRule="auto"/>
              <w:jc w:val="center"/>
              <w:rPr>
                <w:rFonts w:cs="Poppins"/>
                <w:sz w:val="18"/>
                <w:szCs w:val="18"/>
              </w:rPr>
            </w:pPr>
            <w:r w:rsidRPr="0050011D">
              <w:rPr>
                <w:rFonts w:cs="Poppins"/>
                <w:sz w:val="18"/>
                <w:szCs w:val="18"/>
              </w:rPr>
              <w:t>-</w:t>
            </w:r>
          </w:p>
        </w:tc>
        <w:tc>
          <w:tcPr>
            <w:tcW w:w="1418" w:type="dxa"/>
            <w:shd w:val="clear" w:color="auto" w:fill="auto"/>
            <w:vAlign w:val="center"/>
          </w:tcPr>
          <w:p w14:paraId="64AE0178" w14:textId="77777777" w:rsidR="00857327" w:rsidRPr="00260710" w:rsidRDefault="00857327" w:rsidP="00E24B55">
            <w:pPr>
              <w:spacing w:after="0" w:line="240" w:lineRule="auto"/>
              <w:rPr>
                <w:rFonts w:eastAsia="Times New Roman" w:cs="Poppins"/>
                <w:color w:val="000000"/>
                <w:sz w:val="18"/>
                <w:szCs w:val="18"/>
                <w:lang w:eastAsia="en-GB"/>
              </w:rPr>
            </w:pPr>
            <w:r w:rsidRPr="004C722B">
              <w:rPr>
                <w:rFonts w:eastAsia="Times New Roman" w:cs="Poppins"/>
                <w:color w:val="000000"/>
                <w:sz w:val="18"/>
                <w:szCs w:val="18"/>
                <w:lang w:eastAsia="en-GB"/>
              </w:rPr>
              <w:t>ERG</w:t>
            </w:r>
          </w:p>
        </w:tc>
        <w:tc>
          <w:tcPr>
            <w:tcW w:w="1276" w:type="dxa"/>
            <w:shd w:val="clear" w:color="auto" w:fill="auto"/>
            <w:vAlign w:val="center"/>
          </w:tcPr>
          <w:p w14:paraId="027B57AD" w14:textId="77777777" w:rsidR="00857327" w:rsidRPr="00BA179F" w:rsidRDefault="00857327" w:rsidP="00E24B55">
            <w:pPr>
              <w:spacing w:after="0" w:line="240" w:lineRule="auto"/>
              <w:jc w:val="center"/>
              <w:rPr>
                <w:rFonts w:eastAsia="Times New Roman" w:cs="Poppins"/>
                <w:sz w:val="18"/>
                <w:szCs w:val="18"/>
                <w:lang w:eastAsia="en-GB"/>
              </w:rPr>
            </w:pPr>
            <w:r w:rsidRPr="005A12AB">
              <w:rPr>
                <w:rFonts w:eastAsia="Times New Roman" w:cs="Poppins"/>
                <w:sz w:val="18"/>
                <w:szCs w:val="18"/>
                <w:lang w:eastAsia="en-GB"/>
              </w:rPr>
              <w:t>-</w:t>
            </w:r>
          </w:p>
        </w:tc>
      </w:tr>
      <w:tr w:rsidR="00857327" w:rsidRPr="00BA179F" w14:paraId="10F9EDD3" w14:textId="77777777" w:rsidTr="00857327">
        <w:trPr>
          <w:trHeight w:val="288"/>
        </w:trPr>
        <w:tc>
          <w:tcPr>
            <w:tcW w:w="1698" w:type="dxa"/>
            <w:shd w:val="clear" w:color="auto" w:fill="auto"/>
            <w:vAlign w:val="center"/>
            <w:hideMark/>
          </w:tcPr>
          <w:p w14:paraId="1F4FACB1"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Frontline worker</w:t>
            </w:r>
          </w:p>
        </w:tc>
        <w:tc>
          <w:tcPr>
            <w:tcW w:w="1556" w:type="dxa"/>
            <w:shd w:val="clear" w:color="auto" w:fill="auto"/>
            <w:vAlign w:val="center"/>
            <w:hideMark/>
          </w:tcPr>
          <w:p w14:paraId="4EA0BB8C"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p>
        </w:tc>
        <w:tc>
          <w:tcPr>
            <w:tcW w:w="1418" w:type="dxa"/>
            <w:gridSpan w:val="2"/>
            <w:shd w:val="clear" w:color="auto" w:fill="auto"/>
            <w:vAlign w:val="center"/>
            <w:hideMark/>
          </w:tcPr>
          <w:p w14:paraId="0747BB03"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ascii="Cambria" w:hAnsi="Cambria" w:cs="Cambria"/>
                <w:sz w:val="18"/>
                <w:szCs w:val="18"/>
              </w:rPr>
              <w:t>Близнюк</w:t>
            </w:r>
            <w:proofErr w:type="spellEnd"/>
            <w:r w:rsidRPr="009C78B4">
              <w:rPr>
                <w:rFonts w:cs="Poppins"/>
                <w:sz w:val="18"/>
                <w:szCs w:val="18"/>
              </w:rPr>
              <w:t xml:space="preserve"> </w:t>
            </w:r>
            <w:proofErr w:type="spellStart"/>
            <w:r w:rsidRPr="009C78B4">
              <w:rPr>
                <w:rFonts w:ascii="Cambria" w:hAnsi="Cambria" w:cs="Cambria"/>
                <w:sz w:val="18"/>
                <w:szCs w:val="18"/>
              </w:rPr>
              <w:t>Олена</w:t>
            </w:r>
            <w:proofErr w:type="spellEnd"/>
          </w:p>
        </w:tc>
        <w:tc>
          <w:tcPr>
            <w:tcW w:w="1276" w:type="dxa"/>
            <w:gridSpan w:val="2"/>
            <w:shd w:val="clear" w:color="auto" w:fill="auto"/>
            <w:vAlign w:val="center"/>
            <w:hideMark/>
          </w:tcPr>
          <w:p w14:paraId="65DE0AB3"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124D601A"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3D6C8E93"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08A6820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Trainer</w:t>
            </w:r>
          </w:p>
        </w:tc>
        <w:tc>
          <w:tcPr>
            <w:tcW w:w="1277" w:type="dxa"/>
            <w:shd w:val="clear" w:color="auto" w:fill="auto"/>
            <w:vAlign w:val="center"/>
            <w:hideMark/>
          </w:tcPr>
          <w:p w14:paraId="76D74492"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color w:val="000000"/>
                <w:sz w:val="18"/>
                <w:szCs w:val="18"/>
                <w:lang w:eastAsia="en-GB"/>
              </w:rPr>
              <w:t>Medium</w:t>
            </w:r>
          </w:p>
        </w:tc>
        <w:tc>
          <w:tcPr>
            <w:tcW w:w="1418" w:type="dxa"/>
            <w:shd w:val="clear" w:color="auto" w:fill="auto"/>
            <w:vAlign w:val="center"/>
            <w:hideMark/>
          </w:tcPr>
          <w:p w14:paraId="3B6E82CF"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color w:val="000000"/>
                <w:sz w:val="18"/>
                <w:szCs w:val="18"/>
                <w:lang w:eastAsia="en-GB"/>
              </w:rPr>
              <w:t>Low</w:t>
            </w:r>
          </w:p>
        </w:tc>
        <w:tc>
          <w:tcPr>
            <w:tcW w:w="1418" w:type="dxa"/>
            <w:shd w:val="clear" w:color="auto" w:fill="auto"/>
            <w:hideMark/>
          </w:tcPr>
          <w:p w14:paraId="199D1D16"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3B719F52"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0A9EF99C" w14:textId="77777777" w:rsidTr="00857327">
        <w:trPr>
          <w:trHeight w:val="288"/>
        </w:trPr>
        <w:tc>
          <w:tcPr>
            <w:tcW w:w="1698" w:type="dxa"/>
            <w:shd w:val="clear" w:color="auto" w:fill="auto"/>
            <w:vAlign w:val="center"/>
            <w:hideMark/>
          </w:tcPr>
          <w:p w14:paraId="5F2573BE"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Frontline worker</w:t>
            </w:r>
          </w:p>
        </w:tc>
        <w:tc>
          <w:tcPr>
            <w:tcW w:w="1556" w:type="dxa"/>
            <w:shd w:val="clear" w:color="auto" w:fill="auto"/>
            <w:vAlign w:val="center"/>
            <w:hideMark/>
          </w:tcPr>
          <w:p w14:paraId="3AD633CA"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p>
        </w:tc>
        <w:tc>
          <w:tcPr>
            <w:tcW w:w="1418" w:type="dxa"/>
            <w:gridSpan w:val="2"/>
            <w:shd w:val="clear" w:color="auto" w:fill="auto"/>
            <w:vAlign w:val="center"/>
            <w:hideMark/>
          </w:tcPr>
          <w:p w14:paraId="468D9836"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ascii="Cambria" w:hAnsi="Cambria" w:cs="Cambria"/>
                <w:sz w:val="18"/>
                <w:szCs w:val="18"/>
              </w:rPr>
              <w:t>Торба</w:t>
            </w:r>
            <w:proofErr w:type="spellEnd"/>
            <w:r w:rsidRPr="009C78B4">
              <w:rPr>
                <w:rFonts w:cs="Poppins"/>
                <w:sz w:val="18"/>
                <w:szCs w:val="18"/>
              </w:rPr>
              <w:t xml:space="preserve"> </w:t>
            </w:r>
            <w:proofErr w:type="spellStart"/>
            <w:r w:rsidRPr="009C78B4">
              <w:rPr>
                <w:rFonts w:ascii="Cambria" w:hAnsi="Cambria" w:cs="Cambria"/>
                <w:sz w:val="18"/>
                <w:szCs w:val="18"/>
              </w:rPr>
              <w:t>Аліна</w:t>
            </w:r>
            <w:proofErr w:type="spellEnd"/>
          </w:p>
        </w:tc>
        <w:tc>
          <w:tcPr>
            <w:tcW w:w="1276" w:type="dxa"/>
            <w:gridSpan w:val="2"/>
            <w:shd w:val="clear" w:color="auto" w:fill="auto"/>
            <w:vAlign w:val="center"/>
            <w:hideMark/>
          </w:tcPr>
          <w:p w14:paraId="41152290"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62DBCB12"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250A6CCC"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1BFCA03C"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Trainer</w:t>
            </w:r>
          </w:p>
        </w:tc>
        <w:tc>
          <w:tcPr>
            <w:tcW w:w="1277" w:type="dxa"/>
            <w:shd w:val="clear" w:color="auto" w:fill="auto"/>
            <w:vAlign w:val="center"/>
            <w:hideMark/>
          </w:tcPr>
          <w:p w14:paraId="459BD445" w14:textId="77777777" w:rsidR="00857327" w:rsidRPr="00851027" w:rsidRDefault="00857327" w:rsidP="00E24B55">
            <w:pPr>
              <w:spacing w:after="0" w:line="240" w:lineRule="auto"/>
              <w:rPr>
                <w:rFonts w:eastAsia="Times New Roman" w:cs="Poppins"/>
                <w:sz w:val="18"/>
                <w:szCs w:val="18"/>
                <w:lang w:eastAsia="en-GB"/>
              </w:rPr>
            </w:pPr>
            <w:r w:rsidRPr="00AE02E0">
              <w:rPr>
                <w:rFonts w:eastAsia="Times New Roman" w:cs="Poppins"/>
                <w:color w:val="000000"/>
                <w:sz w:val="18"/>
                <w:szCs w:val="18"/>
                <w:lang w:eastAsia="en-GB"/>
              </w:rPr>
              <w:t>Medium</w:t>
            </w:r>
          </w:p>
        </w:tc>
        <w:tc>
          <w:tcPr>
            <w:tcW w:w="1418" w:type="dxa"/>
            <w:shd w:val="clear" w:color="auto" w:fill="auto"/>
            <w:vAlign w:val="center"/>
            <w:hideMark/>
          </w:tcPr>
          <w:p w14:paraId="062B36EF" w14:textId="77777777" w:rsidR="00857327" w:rsidRPr="00851027" w:rsidRDefault="00857327" w:rsidP="00E24B55">
            <w:pPr>
              <w:spacing w:after="0" w:line="240" w:lineRule="auto"/>
              <w:rPr>
                <w:rFonts w:eastAsia="Times New Roman" w:cs="Poppins"/>
                <w:sz w:val="18"/>
                <w:szCs w:val="18"/>
                <w:lang w:eastAsia="en-GB"/>
              </w:rPr>
            </w:pPr>
            <w:r w:rsidRPr="002E4E46">
              <w:rPr>
                <w:rFonts w:eastAsia="Times New Roman" w:cs="Poppins"/>
                <w:color w:val="000000"/>
                <w:sz w:val="18"/>
                <w:szCs w:val="18"/>
                <w:lang w:eastAsia="en-GB"/>
              </w:rPr>
              <w:t>Low</w:t>
            </w:r>
          </w:p>
        </w:tc>
        <w:tc>
          <w:tcPr>
            <w:tcW w:w="1418" w:type="dxa"/>
            <w:shd w:val="clear" w:color="auto" w:fill="auto"/>
            <w:hideMark/>
          </w:tcPr>
          <w:p w14:paraId="42E71676" w14:textId="77777777" w:rsidR="00857327" w:rsidRPr="00851027" w:rsidRDefault="00857327" w:rsidP="00E24B55">
            <w:pPr>
              <w:spacing w:after="0" w:line="240" w:lineRule="auto"/>
              <w:rPr>
                <w:rFonts w:eastAsia="Times New Roman" w:cs="Poppins"/>
                <w:sz w:val="18"/>
                <w:szCs w:val="18"/>
                <w:lang w:eastAsia="en-GB"/>
              </w:rPr>
            </w:pPr>
            <w:r w:rsidRPr="00260710">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36558A14"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0277EFE9" w14:textId="77777777" w:rsidTr="00857327">
        <w:trPr>
          <w:trHeight w:val="288"/>
        </w:trPr>
        <w:tc>
          <w:tcPr>
            <w:tcW w:w="1698" w:type="dxa"/>
            <w:shd w:val="clear" w:color="auto" w:fill="auto"/>
            <w:vAlign w:val="center"/>
            <w:hideMark/>
          </w:tcPr>
          <w:p w14:paraId="0FDA8F12"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Frontline worker</w:t>
            </w:r>
          </w:p>
        </w:tc>
        <w:tc>
          <w:tcPr>
            <w:tcW w:w="1556" w:type="dxa"/>
            <w:shd w:val="clear" w:color="auto" w:fill="auto"/>
            <w:vAlign w:val="center"/>
            <w:hideMark/>
          </w:tcPr>
          <w:p w14:paraId="4EAF5E42"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p>
        </w:tc>
        <w:tc>
          <w:tcPr>
            <w:tcW w:w="1418" w:type="dxa"/>
            <w:gridSpan w:val="2"/>
            <w:shd w:val="clear" w:color="auto" w:fill="auto"/>
            <w:vAlign w:val="center"/>
            <w:hideMark/>
          </w:tcPr>
          <w:p w14:paraId="38BFF713"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ascii="Cambria" w:hAnsi="Cambria" w:cs="Cambria"/>
                <w:sz w:val="18"/>
                <w:szCs w:val="18"/>
              </w:rPr>
              <w:t>Ковтун</w:t>
            </w:r>
            <w:r w:rsidRPr="009C78B4">
              <w:rPr>
                <w:rFonts w:cs="Poppins"/>
                <w:sz w:val="18"/>
                <w:szCs w:val="18"/>
              </w:rPr>
              <w:t>-</w:t>
            </w:r>
            <w:r w:rsidRPr="009C78B4">
              <w:rPr>
                <w:rFonts w:ascii="Cambria" w:hAnsi="Cambria" w:cs="Cambria"/>
                <w:sz w:val="18"/>
                <w:szCs w:val="18"/>
              </w:rPr>
              <w:t>Стрельникова</w:t>
            </w:r>
            <w:proofErr w:type="spellEnd"/>
            <w:r w:rsidRPr="009C78B4">
              <w:rPr>
                <w:rFonts w:cs="Poppins"/>
                <w:sz w:val="18"/>
                <w:szCs w:val="18"/>
              </w:rPr>
              <w:t xml:space="preserve"> </w:t>
            </w:r>
            <w:proofErr w:type="spellStart"/>
            <w:r w:rsidRPr="009C78B4">
              <w:rPr>
                <w:rFonts w:ascii="Cambria" w:hAnsi="Cambria" w:cs="Cambria"/>
                <w:sz w:val="18"/>
                <w:szCs w:val="18"/>
              </w:rPr>
              <w:t>Ольга</w:t>
            </w:r>
            <w:proofErr w:type="spellEnd"/>
          </w:p>
        </w:tc>
        <w:tc>
          <w:tcPr>
            <w:tcW w:w="1276" w:type="dxa"/>
            <w:gridSpan w:val="2"/>
            <w:shd w:val="clear" w:color="auto" w:fill="auto"/>
            <w:vAlign w:val="center"/>
            <w:hideMark/>
          </w:tcPr>
          <w:p w14:paraId="3776595D"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524F06DF"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3CC77ACB"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4BBE9929"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Trainer</w:t>
            </w:r>
          </w:p>
        </w:tc>
        <w:tc>
          <w:tcPr>
            <w:tcW w:w="1277" w:type="dxa"/>
            <w:shd w:val="clear" w:color="auto" w:fill="auto"/>
            <w:vAlign w:val="center"/>
            <w:hideMark/>
          </w:tcPr>
          <w:p w14:paraId="6A068472"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color w:val="000000"/>
                <w:sz w:val="18"/>
                <w:szCs w:val="18"/>
                <w:lang w:eastAsia="en-GB"/>
              </w:rPr>
              <w:t>Medium</w:t>
            </w:r>
          </w:p>
        </w:tc>
        <w:tc>
          <w:tcPr>
            <w:tcW w:w="1418" w:type="dxa"/>
            <w:shd w:val="clear" w:color="auto" w:fill="auto"/>
            <w:vAlign w:val="center"/>
            <w:hideMark/>
          </w:tcPr>
          <w:p w14:paraId="1713FF5B"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color w:val="000000"/>
                <w:sz w:val="18"/>
                <w:szCs w:val="18"/>
                <w:lang w:eastAsia="en-GB"/>
              </w:rPr>
              <w:t>Low</w:t>
            </w:r>
          </w:p>
        </w:tc>
        <w:tc>
          <w:tcPr>
            <w:tcW w:w="1418" w:type="dxa"/>
            <w:shd w:val="clear" w:color="auto" w:fill="auto"/>
            <w:hideMark/>
          </w:tcPr>
          <w:p w14:paraId="7537F5C9" w14:textId="77777777" w:rsidR="00857327" w:rsidRPr="00851027" w:rsidRDefault="00857327" w:rsidP="00E24B55">
            <w:pPr>
              <w:spacing w:after="0" w:line="240" w:lineRule="auto"/>
              <w:rPr>
                <w:rFonts w:eastAsia="Times New Roman" w:cs="Poppins"/>
                <w:sz w:val="18"/>
                <w:szCs w:val="18"/>
                <w:lang w:eastAsia="en-GB"/>
              </w:rPr>
            </w:pPr>
            <w:r w:rsidRPr="006919A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7EDD14E7"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334F5E53" w14:textId="77777777" w:rsidTr="00857327">
        <w:trPr>
          <w:trHeight w:val="288"/>
        </w:trPr>
        <w:tc>
          <w:tcPr>
            <w:tcW w:w="1698" w:type="dxa"/>
            <w:shd w:val="clear" w:color="auto" w:fill="auto"/>
            <w:vAlign w:val="center"/>
            <w:hideMark/>
          </w:tcPr>
          <w:p w14:paraId="4E3B793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Frontline worker</w:t>
            </w:r>
          </w:p>
        </w:tc>
        <w:tc>
          <w:tcPr>
            <w:tcW w:w="1556" w:type="dxa"/>
            <w:shd w:val="clear" w:color="auto" w:fill="auto"/>
            <w:vAlign w:val="center"/>
            <w:hideMark/>
          </w:tcPr>
          <w:p w14:paraId="5AA5F5F8"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w:t>
            </w:r>
          </w:p>
        </w:tc>
        <w:tc>
          <w:tcPr>
            <w:tcW w:w="1418" w:type="dxa"/>
            <w:gridSpan w:val="2"/>
            <w:shd w:val="clear" w:color="auto" w:fill="auto"/>
            <w:vAlign w:val="center"/>
            <w:hideMark/>
          </w:tcPr>
          <w:p w14:paraId="2BDA0469" w14:textId="77777777" w:rsidR="00857327" w:rsidRPr="00851027" w:rsidRDefault="00857327" w:rsidP="00E24B55">
            <w:pPr>
              <w:spacing w:after="0" w:line="240" w:lineRule="auto"/>
              <w:rPr>
                <w:rFonts w:eastAsia="Times New Roman" w:cs="Poppins"/>
                <w:sz w:val="18"/>
                <w:szCs w:val="18"/>
                <w:lang w:eastAsia="en-GB"/>
              </w:rPr>
            </w:pPr>
            <w:proofErr w:type="spellStart"/>
            <w:r w:rsidRPr="009C78B4">
              <w:rPr>
                <w:rFonts w:ascii="Cambria" w:hAnsi="Cambria" w:cs="Cambria"/>
                <w:sz w:val="18"/>
                <w:szCs w:val="18"/>
              </w:rPr>
              <w:t>Коваленко</w:t>
            </w:r>
            <w:proofErr w:type="spellEnd"/>
            <w:r w:rsidRPr="009C78B4">
              <w:rPr>
                <w:rFonts w:cs="Poppins"/>
                <w:sz w:val="18"/>
                <w:szCs w:val="18"/>
              </w:rPr>
              <w:t xml:space="preserve"> </w:t>
            </w:r>
            <w:proofErr w:type="spellStart"/>
            <w:r w:rsidRPr="009C78B4">
              <w:rPr>
                <w:rFonts w:ascii="Cambria" w:hAnsi="Cambria" w:cs="Cambria"/>
                <w:sz w:val="18"/>
                <w:szCs w:val="18"/>
              </w:rPr>
              <w:t>Олена</w:t>
            </w:r>
            <w:proofErr w:type="spellEnd"/>
          </w:p>
        </w:tc>
        <w:tc>
          <w:tcPr>
            <w:tcW w:w="1276" w:type="dxa"/>
            <w:gridSpan w:val="2"/>
            <w:shd w:val="clear" w:color="auto" w:fill="auto"/>
            <w:vAlign w:val="center"/>
            <w:hideMark/>
          </w:tcPr>
          <w:p w14:paraId="65E7F766"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Phone and Email</w:t>
            </w:r>
          </w:p>
        </w:tc>
        <w:tc>
          <w:tcPr>
            <w:tcW w:w="1417" w:type="dxa"/>
            <w:gridSpan w:val="2"/>
            <w:shd w:val="clear" w:color="auto" w:fill="auto"/>
            <w:vAlign w:val="center"/>
            <w:hideMark/>
          </w:tcPr>
          <w:p w14:paraId="0F0AFA4B"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3330DADA"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74489B3C"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Trainer</w:t>
            </w:r>
          </w:p>
        </w:tc>
        <w:tc>
          <w:tcPr>
            <w:tcW w:w="1277" w:type="dxa"/>
            <w:shd w:val="clear" w:color="auto" w:fill="auto"/>
            <w:vAlign w:val="center"/>
            <w:hideMark/>
          </w:tcPr>
          <w:p w14:paraId="207835EC" w14:textId="77777777" w:rsidR="00857327" w:rsidRPr="00851027" w:rsidRDefault="00857327" w:rsidP="00E24B55">
            <w:pPr>
              <w:spacing w:after="0" w:line="240" w:lineRule="auto"/>
              <w:rPr>
                <w:rFonts w:eastAsia="Times New Roman" w:cs="Poppins"/>
                <w:sz w:val="18"/>
                <w:szCs w:val="18"/>
                <w:lang w:eastAsia="en-GB"/>
              </w:rPr>
            </w:pPr>
            <w:r w:rsidRPr="00AE02E0">
              <w:rPr>
                <w:rFonts w:eastAsia="Times New Roman" w:cs="Poppins"/>
                <w:color w:val="000000"/>
                <w:sz w:val="18"/>
                <w:szCs w:val="18"/>
                <w:lang w:eastAsia="en-GB"/>
              </w:rPr>
              <w:t>Medium</w:t>
            </w:r>
          </w:p>
        </w:tc>
        <w:tc>
          <w:tcPr>
            <w:tcW w:w="1418" w:type="dxa"/>
            <w:shd w:val="clear" w:color="auto" w:fill="auto"/>
            <w:vAlign w:val="center"/>
            <w:hideMark/>
          </w:tcPr>
          <w:p w14:paraId="3EB97294" w14:textId="77777777" w:rsidR="00857327" w:rsidRPr="00851027" w:rsidRDefault="00857327" w:rsidP="00E24B55">
            <w:pPr>
              <w:spacing w:after="0" w:line="240" w:lineRule="auto"/>
              <w:rPr>
                <w:rFonts w:eastAsia="Times New Roman" w:cs="Poppins"/>
                <w:sz w:val="18"/>
                <w:szCs w:val="18"/>
                <w:lang w:eastAsia="en-GB"/>
              </w:rPr>
            </w:pPr>
            <w:r w:rsidRPr="002E4E46">
              <w:rPr>
                <w:rFonts w:eastAsia="Times New Roman" w:cs="Poppins"/>
                <w:color w:val="000000"/>
                <w:sz w:val="18"/>
                <w:szCs w:val="18"/>
                <w:lang w:eastAsia="en-GB"/>
              </w:rPr>
              <w:t>Low</w:t>
            </w:r>
          </w:p>
        </w:tc>
        <w:tc>
          <w:tcPr>
            <w:tcW w:w="1418" w:type="dxa"/>
            <w:shd w:val="clear" w:color="auto" w:fill="auto"/>
            <w:hideMark/>
          </w:tcPr>
          <w:p w14:paraId="6B6D7B6B" w14:textId="77777777" w:rsidR="00857327" w:rsidRPr="00851027" w:rsidRDefault="00857327" w:rsidP="00E24B55">
            <w:pPr>
              <w:spacing w:after="0" w:line="240" w:lineRule="auto"/>
              <w:rPr>
                <w:rFonts w:eastAsia="Times New Roman" w:cs="Poppins"/>
                <w:sz w:val="18"/>
                <w:szCs w:val="18"/>
                <w:lang w:eastAsia="en-GB"/>
              </w:rPr>
            </w:pPr>
            <w:r w:rsidRPr="006919A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6224A809"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1A3BF7C3" w14:textId="77777777" w:rsidTr="00857327">
        <w:trPr>
          <w:trHeight w:val="288"/>
        </w:trPr>
        <w:tc>
          <w:tcPr>
            <w:tcW w:w="1698" w:type="dxa"/>
            <w:shd w:val="clear" w:color="auto" w:fill="auto"/>
            <w:vAlign w:val="center"/>
            <w:hideMark/>
          </w:tcPr>
          <w:p w14:paraId="06E27610"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Governmental - central or regional</w:t>
            </w:r>
          </w:p>
        </w:tc>
        <w:tc>
          <w:tcPr>
            <w:tcW w:w="1556" w:type="dxa"/>
            <w:shd w:val="clear" w:color="auto" w:fill="auto"/>
            <w:vAlign w:val="center"/>
            <w:hideMark/>
          </w:tcPr>
          <w:p w14:paraId="38D80A78"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MOSP</w:t>
            </w:r>
          </w:p>
        </w:tc>
        <w:tc>
          <w:tcPr>
            <w:tcW w:w="1418" w:type="dxa"/>
            <w:gridSpan w:val="2"/>
            <w:shd w:val="clear" w:color="auto" w:fill="auto"/>
            <w:vAlign w:val="center"/>
            <w:hideMark/>
          </w:tcPr>
          <w:p w14:paraId="53168272"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 xml:space="preserve">Ruslan </w:t>
            </w:r>
            <w:proofErr w:type="spellStart"/>
            <w:r w:rsidRPr="009C78B4">
              <w:rPr>
                <w:rFonts w:cs="Poppins"/>
                <w:sz w:val="18"/>
                <w:szCs w:val="18"/>
              </w:rPr>
              <w:t>Kolbasa</w:t>
            </w:r>
            <w:proofErr w:type="spellEnd"/>
            <w:r w:rsidRPr="009C78B4">
              <w:rPr>
                <w:rFonts w:cs="Poppins"/>
                <w:sz w:val="18"/>
                <w:szCs w:val="18"/>
              </w:rPr>
              <w:t> </w:t>
            </w:r>
          </w:p>
        </w:tc>
        <w:tc>
          <w:tcPr>
            <w:tcW w:w="1276" w:type="dxa"/>
            <w:gridSpan w:val="2"/>
            <w:shd w:val="clear" w:color="auto" w:fill="auto"/>
            <w:vAlign w:val="center"/>
            <w:hideMark/>
          </w:tcPr>
          <w:p w14:paraId="21973BFD"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Email</w:t>
            </w:r>
          </w:p>
        </w:tc>
        <w:tc>
          <w:tcPr>
            <w:tcW w:w="1417" w:type="dxa"/>
            <w:gridSpan w:val="2"/>
            <w:shd w:val="clear" w:color="auto" w:fill="auto"/>
            <w:vAlign w:val="center"/>
            <w:hideMark/>
          </w:tcPr>
          <w:p w14:paraId="41E513F4"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21" w:type="dxa"/>
            <w:gridSpan w:val="2"/>
            <w:shd w:val="clear" w:color="auto" w:fill="auto"/>
            <w:vAlign w:val="center"/>
            <w:hideMark/>
          </w:tcPr>
          <w:p w14:paraId="0C3B5694" w14:textId="77777777" w:rsidR="00857327" w:rsidRPr="00851027" w:rsidRDefault="00857327" w:rsidP="00E24B55">
            <w:pPr>
              <w:spacing w:after="0" w:line="240" w:lineRule="auto"/>
              <w:rPr>
                <w:rFonts w:eastAsia="Times New Roman" w:cs="Poppins"/>
                <w:sz w:val="18"/>
                <w:szCs w:val="18"/>
                <w:lang w:eastAsia="en-GB"/>
              </w:rPr>
            </w:pPr>
            <w:r w:rsidRPr="00E03EB4">
              <w:rPr>
                <w:rFonts w:eastAsia="Times New Roman" w:cs="Poppins"/>
                <w:i/>
                <w:iCs/>
                <w:sz w:val="18"/>
                <w:szCs w:val="18"/>
                <w:lang w:eastAsia="en-GB"/>
              </w:rPr>
              <w:t>confidential</w:t>
            </w:r>
          </w:p>
        </w:tc>
        <w:tc>
          <w:tcPr>
            <w:tcW w:w="1418" w:type="dxa"/>
            <w:shd w:val="clear" w:color="auto" w:fill="auto"/>
            <w:vAlign w:val="center"/>
            <w:hideMark/>
          </w:tcPr>
          <w:p w14:paraId="5B75248F"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None, but organise COVID related ECD</w:t>
            </w:r>
            <w:r>
              <w:rPr>
                <w:rFonts w:cs="Poppins"/>
                <w:sz w:val="18"/>
                <w:szCs w:val="18"/>
              </w:rPr>
              <w:t xml:space="preserve"> </w:t>
            </w:r>
            <w:r w:rsidRPr="009C78B4">
              <w:rPr>
                <w:rFonts w:cs="Poppins"/>
                <w:sz w:val="18"/>
                <w:szCs w:val="18"/>
              </w:rPr>
              <w:t>activities in communities</w:t>
            </w:r>
          </w:p>
        </w:tc>
        <w:tc>
          <w:tcPr>
            <w:tcW w:w="1277" w:type="dxa"/>
            <w:shd w:val="clear" w:color="auto" w:fill="auto"/>
            <w:vAlign w:val="center"/>
            <w:hideMark/>
          </w:tcPr>
          <w:p w14:paraId="38087604"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Low</w:t>
            </w:r>
          </w:p>
        </w:tc>
        <w:tc>
          <w:tcPr>
            <w:tcW w:w="1418" w:type="dxa"/>
            <w:shd w:val="clear" w:color="auto" w:fill="auto"/>
            <w:vAlign w:val="center"/>
            <w:hideMark/>
          </w:tcPr>
          <w:p w14:paraId="37A438CB" w14:textId="77777777" w:rsidR="00857327" w:rsidRPr="00851027" w:rsidRDefault="00857327" w:rsidP="00E24B55">
            <w:pPr>
              <w:spacing w:after="0" w:line="240" w:lineRule="auto"/>
              <w:rPr>
                <w:rFonts w:eastAsia="Times New Roman" w:cs="Poppins"/>
                <w:sz w:val="18"/>
                <w:szCs w:val="18"/>
                <w:lang w:eastAsia="en-GB"/>
              </w:rPr>
            </w:pPr>
            <w:r w:rsidRPr="009C78B4">
              <w:rPr>
                <w:rFonts w:cs="Poppins"/>
                <w:sz w:val="18"/>
                <w:szCs w:val="18"/>
              </w:rPr>
              <w:t>Medium</w:t>
            </w:r>
          </w:p>
        </w:tc>
        <w:tc>
          <w:tcPr>
            <w:tcW w:w="1418" w:type="dxa"/>
            <w:shd w:val="clear" w:color="auto" w:fill="auto"/>
          </w:tcPr>
          <w:p w14:paraId="32238635" w14:textId="77777777" w:rsidR="00857327" w:rsidRPr="00851027" w:rsidRDefault="00857327" w:rsidP="00E24B55">
            <w:pPr>
              <w:spacing w:after="0" w:line="240" w:lineRule="auto"/>
              <w:rPr>
                <w:rFonts w:eastAsia="Times New Roman" w:cs="Poppins"/>
                <w:sz w:val="18"/>
                <w:szCs w:val="18"/>
                <w:lang w:eastAsia="en-GB"/>
              </w:rPr>
            </w:pPr>
            <w:r w:rsidRPr="006919A7">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tcPr>
          <w:p w14:paraId="17E07D84"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3C24BE" w14:paraId="5D88D508" w14:textId="77777777" w:rsidTr="00857327">
        <w:trPr>
          <w:trHeight w:val="300"/>
        </w:trPr>
        <w:tc>
          <w:tcPr>
            <w:tcW w:w="15593" w:type="dxa"/>
            <w:gridSpan w:val="15"/>
            <w:shd w:val="clear" w:color="000000" w:fill="808080"/>
            <w:vAlign w:val="center"/>
            <w:hideMark/>
          </w:tcPr>
          <w:p w14:paraId="099CC045" w14:textId="77777777" w:rsidR="00857327" w:rsidRPr="00851027" w:rsidRDefault="00857327" w:rsidP="00E24B55">
            <w:pPr>
              <w:spacing w:after="0" w:line="240" w:lineRule="auto"/>
              <w:jc w:val="center"/>
              <w:rPr>
                <w:rFonts w:eastAsia="Times New Roman" w:cs="Poppins"/>
                <w:b/>
                <w:bCs/>
                <w:i/>
                <w:iCs/>
                <w:color w:val="FFFFFF"/>
                <w:sz w:val="18"/>
                <w:szCs w:val="18"/>
                <w:lang w:eastAsia="en-GB"/>
              </w:rPr>
            </w:pPr>
            <w:r w:rsidRPr="00851027">
              <w:rPr>
                <w:rFonts w:eastAsia="Times New Roman" w:cs="Poppins"/>
                <w:b/>
                <w:bCs/>
                <w:i/>
                <w:iCs/>
                <w:color w:val="FFFFFF"/>
                <w:sz w:val="18"/>
                <w:szCs w:val="18"/>
                <w:lang w:eastAsia="en-GB"/>
              </w:rPr>
              <w:t>Universal-progressive home visiting (UPHV) model</w:t>
            </w:r>
          </w:p>
        </w:tc>
      </w:tr>
      <w:tr w:rsidR="00857327" w:rsidRPr="00BA179F" w14:paraId="401F3214" w14:textId="77777777" w:rsidTr="00857327">
        <w:trPr>
          <w:trHeight w:val="288"/>
        </w:trPr>
        <w:tc>
          <w:tcPr>
            <w:tcW w:w="1698" w:type="dxa"/>
            <w:shd w:val="clear" w:color="auto" w:fill="auto"/>
            <w:vAlign w:val="center"/>
            <w:hideMark/>
          </w:tcPr>
          <w:p w14:paraId="6561760F"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UNICEF</w:t>
            </w:r>
          </w:p>
        </w:tc>
        <w:tc>
          <w:tcPr>
            <w:tcW w:w="1556" w:type="dxa"/>
            <w:shd w:val="clear" w:color="auto" w:fill="auto"/>
            <w:vAlign w:val="center"/>
            <w:hideMark/>
          </w:tcPr>
          <w:p w14:paraId="66FB1BB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UNICEF</w:t>
            </w:r>
          </w:p>
        </w:tc>
        <w:tc>
          <w:tcPr>
            <w:tcW w:w="1418" w:type="dxa"/>
            <w:gridSpan w:val="2"/>
            <w:shd w:val="clear" w:color="auto" w:fill="auto"/>
            <w:vAlign w:val="center"/>
            <w:hideMark/>
          </w:tcPr>
          <w:p w14:paraId="4A62A4B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Ihor Katsytadze</w:t>
            </w:r>
          </w:p>
        </w:tc>
        <w:tc>
          <w:tcPr>
            <w:tcW w:w="1276" w:type="dxa"/>
            <w:gridSpan w:val="2"/>
            <w:shd w:val="clear" w:color="auto" w:fill="auto"/>
            <w:vAlign w:val="center"/>
            <w:hideMark/>
          </w:tcPr>
          <w:p w14:paraId="45555ED6"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77242296"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404FD572"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51BC411E"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Programme officer/ </w:t>
            </w:r>
            <w:r>
              <w:rPr>
                <w:rFonts w:cs="Poppins"/>
                <w:sz w:val="18"/>
                <w:szCs w:val="18"/>
              </w:rPr>
              <w:t>focal point</w:t>
            </w:r>
          </w:p>
        </w:tc>
        <w:tc>
          <w:tcPr>
            <w:tcW w:w="1277" w:type="dxa"/>
            <w:shd w:val="clear" w:color="auto" w:fill="auto"/>
            <w:vAlign w:val="center"/>
            <w:hideMark/>
          </w:tcPr>
          <w:p w14:paraId="3E1AF96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sidRPr="004754C6">
              <w:rPr>
                <w:rFonts w:eastAsia="Times New Roman" w:cs="Poppins"/>
                <w:sz w:val="18"/>
                <w:szCs w:val="18"/>
                <w:lang w:eastAsia="en-GB"/>
              </w:rPr>
              <w:t>N/A</w:t>
            </w:r>
          </w:p>
        </w:tc>
        <w:tc>
          <w:tcPr>
            <w:tcW w:w="1418" w:type="dxa"/>
            <w:shd w:val="clear" w:color="auto" w:fill="auto"/>
            <w:vAlign w:val="center"/>
            <w:hideMark/>
          </w:tcPr>
          <w:p w14:paraId="2BDEFEFF"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N/A</w:t>
            </w:r>
          </w:p>
        </w:tc>
        <w:tc>
          <w:tcPr>
            <w:tcW w:w="1418" w:type="dxa"/>
            <w:shd w:val="clear" w:color="auto" w:fill="auto"/>
            <w:hideMark/>
          </w:tcPr>
          <w:p w14:paraId="24E94BEA"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ERG and interview</w:t>
            </w:r>
          </w:p>
        </w:tc>
        <w:tc>
          <w:tcPr>
            <w:tcW w:w="1276" w:type="dxa"/>
            <w:shd w:val="clear" w:color="auto" w:fill="auto"/>
            <w:vAlign w:val="center"/>
            <w:hideMark/>
          </w:tcPr>
          <w:p w14:paraId="25120A3B"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14D074F5" w14:textId="77777777" w:rsidTr="00857327">
        <w:trPr>
          <w:trHeight w:val="576"/>
        </w:trPr>
        <w:tc>
          <w:tcPr>
            <w:tcW w:w="1698" w:type="dxa"/>
            <w:shd w:val="clear" w:color="auto" w:fill="auto"/>
            <w:vAlign w:val="center"/>
            <w:hideMark/>
          </w:tcPr>
          <w:p w14:paraId="07D10F66"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lastRenderedPageBreak/>
              <w:t>Governmental - central or regional</w:t>
            </w:r>
          </w:p>
        </w:tc>
        <w:tc>
          <w:tcPr>
            <w:tcW w:w="1556" w:type="dxa"/>
            <w:shd w:val="clear" w:color="auto" w:fill="auto"/>
            <w:vAlign w:val="center"/>
            <w:hideMark/>
          </w:tcPr>
          <w:p w14:paraId="7A485F45"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Donetsk Oblast Health Department</w:t>
            </w:r>
          </w:p>
        </w:tc>
        <w:tc>
          <w:tcPr>
            <w:tcW w:w="1418" w:type="dxa"/>
            <w:gridSpan w:val="2"/>
            <w:shd w:val="clear" w:color="auto" w:fill="auto"/>
            <w:vAlign w:val="center"/>
            <w:hideMark/>
          </w:tcPr>
          <w:p w14:paraId="457BC224" w14:textId="77777777" w:rsidR="00857327" w:rsidRPr="00851027" w:rsidRDefault="00857327" w:rsidP="00E24B55">
            <w:pPr>
              <w:spacing w:after="0" w:line="240" w:lineRule="auto"/>
              <w:rPr>
                <w:rFonts w:eastAsia="Times New Roman" w:cs="Poppins"/>
                <w:sz w:val="18"/>
                <w:szCs w:val="18"/>
                <w:lang w:eastAsia="en-GB"/>
              </w:rPr>
            </w:pPr>
            <w:proofErr w:type="spellStart"/>
            <w:r w:rsidRPr="004754C6">
              <w:rPr>
                <w:rFonts w:cs="Poppins"/>
                <w:sz w:val="18"/>
                <w:szCs w:val="18"/>
              </w:rPr>
              <w:t>Yanina</w:t>
            </w:r>
            <w:proofErr w:type="spellEnd"/>
            <w:r w:rsidRPr="004754C6">
              <w:rPr>
                <w:rFonts w:cs="Poppins"/>
                <w:sz w:val="18"/>
                <w:szCs w:val="18"/>
              </w:rPr>
              <w:t xml:space="preserve"> </w:t>
            </w:r>
            <w:proofErr w:type="spellStart"/>
            <w:r w:rsidRPr="004754C6">
              <w:rPr>
                <w:rFonts w:cs="Poppins"/>
                <w:sz w:val="18"/>
                <w:szCs w:val="18"/>
              </w:rPr>
              <w:t>Vatulina</w:t>
            </w:r>
            <w:proofErr w:type="spellEnd"/>
          </w:p>
        </w:tc>
        <w:tc>
          <w:tcPr>
            <w:tcW w:w="1276" w:type="dxa"/>
            <w:gridSpan w:val="2"/>
            <w:shd w:val="clear" w:color="auto" w:fill="auto"/>
            <w:vAlign w:val="center"/>
            <w:hideMark/>
          </w:tcPr>
          <w:p w14:paraId="37D3C475"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52248D20"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5F46EF8C"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3F60AF6B"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trainer</w:t>
            </w:r>
          </w:p>
        </w:tc>
        <w:tc>
          <w:tcPr>
            <w:tcW w:w="1277" w:type="dxa"/>
            <w:shd w:val="clear" w:color="auto" w:fill="auto"/>
            <w:vAlign w:val="center"/>
            <w:hideMark/>
          </w:tcPr>
          <w:p w14:paraId="7B366260"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Medium</w:t>
            </w:r>
          </w:p>
        </w:tc>
        <w:tc>
          <w:tcPr>
            <w:tcW w:w="1418" w:type="dxa"/>
            <w:shd w:val="clear" w:color="auto" w:fill="auto"/>
            <w:vAlign w:val="center"/>
            <w:hideMark/>
          </w:tcPr>
          <w:p w14:paraId="7068FA27"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r w:rsidRPr="00851027">
              <w:rPr>
                <w:rFonts w:eastAsia="Times New Roman" w:cs="Poppins"/>
                <w:sz w:val="18"/>
                <w:szCs w:val="18"/>
                <w:lang w:eastAsia="en-GB"/>
              </w:rPr>
              <w:t> </w:t>
            </w:r>
          </w:p>
        </w:tc>
        <w:tc>
          <w:tcPr>
            <w:tcW w:w="1418" w:type="dxa"/>
            <w:shd w:val="clear" w:color="auto" w:fill="auto"/>
            <w:hideMark/>
          </w:tcPr>
          <w:p w14:paraId="06519EFC"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044CE3EC"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258C8356" w14:textId="77777777" w:rsidTr="00857327">
        <w:trPr>
          <w:trHeight w:val="288"/>
        </w:trPr>
        <w:tc>
          <w:tcPr>
            <w:tcW w:w="1698" w:type="dxa"/>
            <w:shd w:val="clear" w:color="auto" w:fill="auto"/>
            <w:noWrap/>
            <w:vAlign w:val="center"/>
            <w:hideMark/>
          </w:tcPr>
          <w:p w14:paraId="1C239287"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Implementing Partner</w:t>
            </w:r>
          </w:p>
        </w:tc>
        <w:tc>
          <w:tcPr>
            <w:tcW w:w="1556" w:type="dxa"/>
            <w:shd w:val="clear" w:color="auto" w:fill="auto"/>
            <w:vAlign w:val="center"/>
            <w:hideMark/>
          </w:tcPr>
          <w:p w14:paraId="1BB90F60"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Early Intervention Institute</w:t>
            </w:r>
          </w:p>
        </w:tc>
        <w:tc>
          <w:tcPr>
            <w:tcW w:w="1418" w:type="dxa"/>
            <w:gridSpan w:val="2"/>
            <w:shd w:val="clear" w:color="auto" w:fill="auto"/>
            <w:vAlign w:val="center"/>
            <w:hideMark/>
          </w:tcPr>
          <w:p w14:paraId="258F908C"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Anna Kukuruza</w:t>
            </w:r>
          </w:p>
        </w:tc>
        <w:tc>
          <w:tcPr>
            <w:tcW w:w="1276" w:type="dxa"/>
            <w:gridSpan w:val="2"/>
            <w:shd w:val="clear" w:color="auto" w:fill="auto"/>
            <w:vAlign w:val="center"/>
            <w:hideMark/>
          </w:tcPr>
          <w:p w14:paraId="0FA906F5"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627C8C0A"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5F154DD2"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4F576A99"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IP</w:t>
            </w:r>
          </w:p>
        </w:tc>
        <w:tc>
          <w:tcPr>
            <w:tcW w:w="1277" w:type="dxa"/>
            <w:shd w:val="clear" w:color="auto" w:fill="auto"/>
            <w:vAlign w:val="center"/>
            <w:hideMark/>
          </w:tcPr>
          <w:p w14:paraId="67A14C57"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High</w:t>
            </w:r>
          </w:p>
        </w:tc>
        <w:tc>
          <w:tcPr>
            <w:tcW w:w="1418" w:type="dxa"/>
            <w:shd w:val="clear" w:color="auto" w:fill="auto"/>
            <w:vAlign w:val="center"/>
            <w:hideMark/>
          </w:tcPr>
          <w:p w14:paraId="31FAA0DD"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High</w:t>
            </w:r>
            <w:r w:rsidRPr="00851027">
              <w:rPr>
                <w:rFonts w:eastAsia="Times New Roman" w:cs="Poppins"/>
                <w:sz w:val="18"/>
                <w:szCs w:val="18"/>
                <w:lang w:eastAsia="en-GB"/>
              </w:rPr>
              <w:t> </w:t>
            </w:r>
          </w:p>
        </w:tc>
        <w:tc>
          <w:tcPr>
            <w:tcW w:w="1418" w:type="dxa"/>
            <w:shd w:val="clear" w:color="auto" w:fill="auto"/>
            <w:hideMark/>
          </w:tcPr>
          <w:p w14:paraId="76FA1067"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7254429D"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3809C7E6" w14:textId="77777777" w:rsidTr="00857327">
        <w:trPr>
          <w:trHeight w:val="576"/>
        </w:trPr>
        <w:tc>
          <w:tcPr>
            <w:tcW w:w="1698" w:type="dxa"/>
            <w:shd w:val="clear" w:color="auto" w:fill="auto"/>
            <w:vAlign w:val="center"/>
            <w:hideMark/>
          </w:tcPr>
          <w:p w14:paraId="1A974F4A"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Local leaders of public services </w:t>
            </w:r>
          </w:p>
        </w:tc>
        <w:tc>
          <w:tcPr>
            <w:tcW w:w="1556" w:type="dxa"/>
            <w:shd w:val="clear" w:color="auto" w:fill="auto"/>
            <w:vAlign w:val="center"/>
            <w:hideMark/>
          </w:tcPr>
          <w:p w14:paraId="39C9839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color w:val="000000"/>
                <w:sz w:val="18"/>
                <w:szCs w:val="18"/>
              </w:rPr>
              <w:t>Chief Doctor, PHCF#1</w:t>
            </w:r>
          </w:p>
        </w:tc>
        <w:tc>
          <w:tcPr>
            <w:tcW w:w="1418" w:type="dxa"/>
            <w:gridSpan w:val="2"/>
            <w:shd w:val="clear" w:color="auto" w:fill="auto"/>
            <w:vAlign w:val="center"/>
            <w:hideMark/>
          </w:tcPr>
          <w:p w14:paraId="02C9995D"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color w:val="000000"/>
                <w:sz w:val="18"/>
                <w:szCs w:val="18"/>
              </w:rPr>
              <w:t>Oleksandr Vlasenko</w:t>
            </w:r>
          </w:p>
        </w:tc>
        <w:tc>
          <w:tcPr>
            <w:tcW w:w="1276" w:type="dxa"/>
            <w:gridSpan w:val="2"/>
            <w:shd w:val="clear" w:color="auto" w:fill="auto"/>
            <w:vAlign w:val="center"/>
            <w:hideMark/>
          </w:tcPr>
          <w:p w14:paraId="0B0D3B09"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159E8F3B"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7EE9956D"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621660BB"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Chief Doctor</w:t>
            </w:r>
          </w:p>
        </w:tc>
        <w:tc>
          <w:tcPr>
            <w:tcW w:w="1277" w:type="dxa"/>
            <w:shd w:val="clear" w:color="auto" w:fill="auto"/>
            <w:vAlign w:val="center"/>
            <w:hideMark/>
          </w:tcPr>
          <w:p w14:paraId="0F89DE5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Medium</w:t>
            </w:r>
          </w:p>
        </w:tc>
        <w:tc>
          <w:tcPr>
            <w:tcW w:w="1418" w:type="dxa"/>
            <w:shd w:val="clear" w:color="auto" w:fill="auto"/>
            <w:vAlign w:val="center"/>
            <w:hideMark/>
          </w:tcPr>
          <w:p w14:paraId="3723ABD6"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r w:rsidRPr="00851027">
              <w:rPr>
                <w:rFonts w:eastAsia="Times New Roman" w:cs="Poppins"/>
                <w:sz w:val="18"/>
                <w:szCs w:val="18"/>
                <w:lang w:eastAsia="en-GB"/>
              </w:rPr>
              <w:t> </w:t>
            </w:r>
          </w:p>
        </w:tc>
        <w:tc>
          <w:tcPr>
            <w:tcW w:w="1418" w:type="dxa"/>
            <w:shd w:val="clear" w:color="auto" w:fill="auto"/>
            <w:hideMark/>
          </w:tcPr>
          <w:p w14:paraId="6E8410B9"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5B827D32"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71529A48" w14:textId="77777777" w:rsidTr="00857327">
        <w:trPr>
          <w:trHeight w:val="576"/>
        </w:trPr>
        <w:tc>
          <w:tcPr>
            <w:tcW w:w="1698" w:type="dxa"/>
            <w:shd w:val="clear" w:color="auto" w:fill="auto"/>
            <w:vAlign w:val="center"/>
            <w:hideMark/>
          </w:tcPr>
          <w:p w14:paraId="6A468923"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Local leaders of public services </w:t>
            </w:r>
          </w:p>
        </w:tc>
        <w:tc>
          <w:tcPr>
            <w:tcW w:w="1556" w:type="dxa"/>
            <w:shd w:val="clear" w:color="auto" w:fill="auto"/>
            <w:vAlign w:val="center"/>
            <w:hideMark/>
          </w:tcPr>
          <w:p w14:paraId="2F07E19A"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Donetsk National Medical </w:t>
            </w:r>
            <w:proofErr w:type="spellStart"/>
            <w:r w:rsidRPr="004754C6">
              <w:rPr>
                <w:rFonts w:cs="Poppins"/>
                <w:sz w:val="18"/>
                <w:szCs w:val="18"/>
              </w:rPr>
              <w:t>Unicersity</w:t>
            </w:r>
            <w:proofErr w:type="spellEnd"/>
          </w:p>
        </w:tc>
        <w:tc>
          <w:tcPr>
            <w:tcW w:w="1418" w:type="dxa"/>
            <w:gridSpan w:val="2"/>
            <w:shd w:val="clear" w:color="auto" w:fill="auto"/>
            <w:vAlign w:val="center"/>
            <w:hideMark/>
          </w:tcPr>
          <w:p w14:paraId="5C669B46"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color w:val="000000"/>
                <w:sz w:val="18"/>
                <w:szCs w:val="18"/>
              </w:rPr>
              <w:t xml:space="preserve">Olha </w:t>
            </w:r>
            <w:proofErr w:type="spellStart"/>
            <w:r w:rsidRPr="004754C6">
              <w:rPr>
                <w:rFonts w:cs="Poppins"/>
                <w:color w:val="000000"/>
                <w:sz w:val="18"/>
                <w:szCs w:val="18"/>
              </w:rPr>
              <w:t>Chernyshova</w:t>
            </w:r>
            <w:proofErr w:type="spellEnd"/>
          </w:p>
        </w:tc>
        <w:tc>
          <w:tcPr>
            <w:tcW w:w="1276" w:type="dxa"/>
            <w:gridSpan w:val="2"/>
            <w:shd w:val="clear" w:color="auto" w:fill="auto"/>
            <w:vAlign w:val="center"/>
            <w:hideMark/>
          </w:tcPr>
          <w:p w14:paraId="675FAD76"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5C8E6A52"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5E91BF8D"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186E766B"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Professor, trainer, team lead</w:t>
            </w:r>
          </w:p>
        </w:tc>
        <w:tc>
          <w:tcPr>
            <w:tcW w:w="1277" w:type="dxa"/>
            <w:shd w:val="clear" w:color="auto" w:fill="auto"/>
            <w:vAlign w:val="center"/>
            <w:hideMark/>
          </w:tcPr>
          <w:p w14:paraId="60C19374"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Medium</w:t>
            </w:r>
          </w:p>
        </w:tc>
        <w:tc>
          <w:tcPr>
            <w:tcW w:w="1418" w:type="dxa"/>
            <w:shd w:val="clear" w:color="auto" w:fill="auto"/>
            <w:vAlign w:val="center"/>
            <w:hideMark/>
          </w:tcPr>
          <w:p w14:paraId="7D42A5E6"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Medium</w:t>
            </w:r>
          </w:p>
        </w:tc>
        <w:tc>
          <w:tcPr>
            <w:tcW w:w="1418" w:type="dxa"/>
            <w:shd w:val="clear" w:color="auto" w:fill="auto"/>
            <w:hideMark/>
          </w:tcPr>
          <w:p w14:paraId="00E363D1"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2E78F4C3"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4FBA8E3C" w14:textId="77777777" w:rsidTr="00857327">
        <w:trPr>
          <w:trHeight w:val="576"/>
        </w:trPr>
        <w:tc>
          <w:tcPr>
            <w:tcW w:w="1698" w:type="dxa"/>
            <w:shd w:val="clear" w:color="auto" w:fill="auto"/>
            <w:vAlign w:val="center"/>
            <w:hideMark/>
          </w:tcPr>
          <w:p w14:paraId="08F59F67"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Frontline worker</w:t>
            </w:r>
          </w:p>
        </w:tc>
        <w:tc>
          <w:tcPr>
            <w:tcW w:w="1556" w:type="dxa"/>
            <w:shd w:val="clear" w:color="auto" w:fill="auto"/>
            <w:vAlign w:val="center"/>
            <w:hideMark/>
          </w:tcPr>
          <w:p w14:paraId="51F0E931"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Municipal services</w:t>
            </w:r>
          </w:p>
        </w:tc>
        <w:tc>
          <w:tcPr>
            <w:tcW w:w="1418" w:type="dxa"/>
            <w:gridSpan w:val="2"/>
            <w:shd w:val="clear" w:color="auto" w:fill="auto"/>
            <w:vAlign w:val="center"/>
            <w:hideMark/>
          </w:tcPr>
          <w:p w14:paraId="222ECE2D" w14:textId="77777777" w:rsidR="00857327" w:rsidRPr="00851027" w:rsidRDefault="00857327" w:rsidP="00E24B55">
            <w:pPr>
              <w:spacing w:after="0" w:line="240" w:lineRule="auto"/>
              <w:rPr>
                <w:rFonts w:eastAsia="Times New Roman" w:cs="Poppins"/>
                <w:sz w:val="18"/>
                <w:szCs w:val="18"/>
                <w:lang w:eastAsia="en-GB"/>
              </w:rPr>
            </w:pPr>
            <w:proofErr w:type="spellStart"/>
            <w:r w:rsidRPr="004754C6">
              <w:rPr>
                <w:rFonts w:cs="Poppins"/>
                <w:color w:val="000000"/>
                <w:sz w:val="18"/>
                <w:szCs w:val="18"/>
              </w:rPr>
              <w:t>Mariia</w:t>
            </w:r>
            <w:proofErr w:type="spellEnd"/>
            <w:r w:rsidRPr="004754C6">
              <w:rPr>
                <w:rFonts w:cs="Poppins"/>
                <w:color w:val="000000"/>
                <w:sz w:val="18"/>
                <w:szCs w:val="18"/>
              </w:rPr>
              <w:t xml:space="preserve"> Volkova (</w:t>
            </w:r>
            <w:proofErr w:type="spellStart"/>
            <w:r w:rsidRPr="004754C6">
              <w:rPr>
                <w:rFonts w:cs="Poppins"/>
                <w:color w:val="000000"/>
                <w:sz w:val="18"/>
                <w:szCs w:val="18"/>
              </w:rPr>
              <w:t>Karpovych</w:t>
            </w:r>
            <w:proofErr w:type="spellEnd"/>
            <w:r w:rsidRPr="004754C6">
              <w:rPr>
                <w:rFonts w:cs="Poppins"/>
                <w:color w:val="000000"/>
                <w:sz w:val="18"/>
                <w:szCs w:val="18"/>
              </w:rPr>
              <w:t>)</w:t>
            </w:r>
          </w:p>
        </w:tc>
        <w:tc>
          <w:tcPr>
            <w:tcW w:w="1276" w:type="dxa"/>
            <w:gridSpan w:val="2"/>
            <w:shd w:val="clear" w:color="auto" w:fill="auto"/>
            <w:vAlign w:val="center"/>
            <w:hideMark/>
          </w:tcPr>
          <w:p w14:paraId="78A851DC"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6C5969FE"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3D4425E4"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7A6E75F7"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health worker trained</w:t>
            </w:r>
          </w:p>
        </w:tc>
        <w:tc>
          <w:tcPr>
            <w:tcW w:w="1277" w:type="dxa"/>
            <w:shd w:val="clear" w:color="auto" w:fill="auto"/>
            <w:vAlign w:val="center"/>
            <w:hideMark/>
          </w:tcPr>
          <w:p w14:paraId="7AB07246"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hideMark/>
          </w:tcPr>
          <w:p w14:paraId="5E1CD6D9"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Low</w:t>
            </w:r>
          </w:p>
        </w:tc>
        <w:tc>
          <w:tcPr>
            <w:tcW w:w="1418" w:type="dxa"/>
            <w:shd w:val="clear" w:color="auto" w:fill="auto"/>
            <w:hideMark/>
          </w:tcPr>
          <w:p w14:paraId="136B2092"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0FCD3D6F"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4BDEAE8B" w14:textId="77777777" w:rsidTr="00857327">
        <w:trPr>
          <w:trHeight w:val="288"/>
        </w:trPr>
        <w:tc>
          <w:tcPr>
            <w:tcW w:w="1698" w:type="dxa"/>
            <w:shd w:val="clear" w:color="auto" w:fill="auto"/>
            <w:vAlign w:val="center"/>
            <w:hideMark/>
          </w:tcPr>
          <w:p w14:paraId="42EF7581"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Frontline worker</w:t>
            </w:r>
          </w:p>
        </w:tc>
        <w:tc>
          <w:tcPr>
            <w:tcW w:w="1556" w:type="dxa"/>
            <w:shd w:val="clear" w:color="auto" w:fill="auto"/>
            <w:vAlign w:val="center"/>
            <w:hideMark/>
          </w:tcPr>
          <w:p w14:paraId="777BAA4E"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Municipal services</w:t>
            </w:r>
          </w:p>
        </w:tc>
        <w:tc>
          <w:tcPr>
            <w:tcW w:w="1418" w:type="dxa"/>
            <w:gridSpan w:val="2"/>
            <w:shd w:val="clear" w:color="auto" w:fill="auto"/>
            <w:vAlign w:val="center"/>
            <w:hideMark/>
          </w:tcPr>
          <w:p w14:paraId="5E41675F"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Hanna </w:t>
            </w:r>
            <w:proofErr w:type="spellStart"/>
            <w:r w:rsidRPr="004754C6">
              <w:rPr>
                <w:rFonts w:cs="Poppins"/>
                <w:sz w:val="18"/>
                <w:szCs w:val="18"/>
              </w:rPr>
              <w:t>Olkhovska</w:t>
            </w:r>
            <w:proofErr w:type="spellEnd"/>
          </w:p>
        </w:tc>
        <w:tc>
          <w:tcPr>
            <w:tcW w:w="1276" w:type="dxa"/>
            <w:gridSpan w:val="2"/>
            <w:shd w:val="clear" w:color="auto" w:fill="auto"/>
            <w:vAlign w:val="center"/>
            <w:hideMark/>
          </w:tcPr>
          <w:p w14:paraId="0E279D3A"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Email</w:t>
            </w:r>
          </w:p>
        </w:tc>
        <w:tc>
          <w:tcPr>
            <w:tcW w:w="1417" w:type="dxa"/>
            <w:gridSpan w:val="2"/>
            <w:shd w:val="clear" w:color="auto" w:fill="auto"/>
            <w:vAlign w:val="center"/>
            <w:hideMark/>
          </w:tcPr>
          <w:p w14:paraId="20C77B43"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1FD06DDE"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1A139DCA"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health worker trained</w:t>
            </w:r>
          </w:p>
        </w:tc>
        <w:tc>
          <w:tcPr>
            <w:tcW w:w="1277" w:type="dxa"/>
            <w:shd w:val="clear" w:color="auto" w:fill="auto"/>
            <w:hideMark/>
          </w:tcPr>
          <w:p w14:paraId="7D991470"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hideMark/>
          </w:tcPr>
          <w:p w14:paraId="74B20685"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Low</w:t>
            </w:r>
          </w:p>
        </w:tc>
        <w:tc>
          <w:tcPr>
            <w:tcW w:w="1418" w:type="dxa"/>
            <w:shd w:val="clear" w:color="auto" w:fill="auto"/>
            <w:hideMark/>
          </w:tcPr>
          <w:p w14:paraId="6CB103A4"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5DE596FF"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7AB35E69" w14:textId="77777777" w:rsidTr="00857327">
        <w:trPr>
          <w:trHeight w:val="288"/>
        </w:trPr>
        <w:tc>
          <w:tcPr>
            <w:tcW w:w="1698" w:type="dxa"/>
            <w:shd w:val="clear" w:color="auto" w:fill="auto"/>
            <w:vAlign w:val="center"/>
            <w:hideMark/>
          </w:tcPr>
          <w:p w14:paraId="38DAF8A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Frontline worker</w:t>
            </w:r>
          </w:p>
        </w:tc>
        <w:tc>
          <w:tcPr>
            <w:tcW w:w="1556" w:type="dxa"/>
            <w:shd w:val="clear" w:color="auto" w:fill="auto"/>
            <w:vAlign w:val="center"/>
            <w:hideMark/>
          </w:tcPr>
          <w:p w14:paraId="438185DE"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Municipal services</w:t>
            </w:r>
          </w:p>
        </w:tc>
        <w:tc>
          <w:tcPr>
            <w:tcW w:w="1418" w:type="dxa"/>
            <w:gridSpan w:val="2"/>
            <w:shd w:val="clear" w:color="auto" w:fill="auto"/>
            <w:vAlign w:val="center"/>
            <w:hideMark/>
          </w:tcPr>
          <w:p w14:paraId="5AF96AC4" w14:textId="77777777" w:rsidR="00857327" w:rsidRPr="00851027" w:rsidRDefault="00857327" w:rsidP="00E24B55">
            <w:pPr>
              <w:spacing w:after="0" w:line="240" w:lineRule="auto"/>
              <w:rPr>
                <w:rFonts w:eastAsia="Times New Roman" w:cs="Poppins"/>
                <w:sz w:val="18"/>
                <w:szCs w:val="18"/>
                <w:lang w:eastAsia="en-GB"/>
              </w:rPr>
            </w:pPr>
            <w:proofErr w:type="spellStart"/>
            <w:r w:rsidRPr="004754C6">
              <w:rPr>
                <w:rFonts w:cs="Poppins"/>
                <w:sz w:val="18"/>
                <w:szCs w:val="18"/>
              </w:rPr>
              <w:t>Olesia</w:t>
            </w:r>
            <w:proofErr w:type="spellEnd"/>
            <w:r w:rsidRPr="004754C6">
              <w:rPr>
                <w:rFonts w:cs="Poppins"/>
                <w:sz w:val="18"/>
                <w:szCs w:val="18"/>
              </w:rPr>
              <w:t xml:space="preserve"> </w:t>
            </w:r>
            <w:proofErr w:type="spellStart"/>
            <w:r w:rsidRPr="004754C6">
              <w:rPr>
                <w:rFonts w:cs="Poppins"/>
                <w:sz w:val="18"/>
                <w:szCs w:val="18"/>
              </w:rPr>
              <w:t>Ilchenko</w:t>
            </w:r>
            <w:proofErr w:type="spellEnd"/>
          </w:p>
        </w:tc>
        <w:tc>
          <w:tcPr>
            <w:tcW w:w="1276" w:type="dxa"/>
            <w:gridSpan w:val="2"/>
            <w:shd w:val="clear" w:color="auto" w:fill="auto"/>
            <w:vAlign w:val="center"/>
            <w:hideMark/>
          </w:tcPr>
          <w:p w14:paraId="2D81C83B"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Email</w:t>
            </w:r>
          </w:p>
        </w:tc>
        <w:tc>
          <w:tcPr>
            <w:tcW w:w="1417" w:type="dxa"/>
            <w:gridSpan w:val="2"/>
            <w:shd w:val="clear" w:color="auto" w:fill="auto"/>
            <w:vAlign w:val="center"/>
            <w:hideMark/>
          </w:tcPr>
          <w:p w14:paraId="66EB4FE8"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6C655444"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065E9E81"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health worker trained</w:t>
            </w:r>
          </w:p>
        </w:tc>
        <w:tc>
          <w:tcPr>
            <w:tcW w:w="1277" w:type="dxa"/>
            <w:shd w:val="clear" w:color="auto" w:fill="auto"/>
            <w:hideMark/>
          </w:tcPr>
          <w:p w14:paraId="76F3809E"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hideMark/>
          </w:tcPr>
          <w:p w14:paraId="769A31B8"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Low</w:t>
            </w:r>
          </w:p>
        </w:tc>
        <w:tc>
          <w:tcPr>
            <w:tcW w:w="1418" w:type="dxa"/>
            <w:shd w:val="clear" w:color="auto" w:fill="auto"/>
            <w:hideMark/>
          </w:tcPr>
          <w:p w14:paraId="147257A8"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01998C98"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31821C20" w14:textId="77777777" w:rsidTr="00857327">
        <w:trPr>
          <w:trHeight w:val="288"/>
        </w:trPr>
        <w:tc>
          <w:tcPr>
            <w:tcW w:w="1698" w:type="dxa"/>
            <w:shd w:val="clear" w:color="auto" w:fill="auto"/>
            <w:vAlign w:val="center"/>
            <w:hideMark/>
          </w:tcPr>
          <w:p w14:paraId="4E39CF0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Frontline worker</w:t>
            </w:r>
          </w:p>
        </w:tc>
        <w:tc>
          <w:tcPr>
            <w:tcW w:w="1556" w:type="dxa"/>
            <w:shd w:val="clear" w:color="auto" w:fill="auto"/>
            <w:vAlign w:val="center"/>
            <w:hideMark/>
          </w:tcPr>
          <w:p w14:paraId="1AC7AEFD"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Municipal services</w:t>
            </w:r>
          </w:p>
        </w:tc>
        <w:tc>
          <w:tcPr>
            <w:tcW w:w="1418" w:type="dxa"/>
            <w:gridSpan w:val="2"/>
            <w:shd w:val="clear" w:color="auto" w:fill="auto"/>
            <w:vAlign w:val="center"/>
            <w:hideMark/>
          </w:tcPr>
          <w:p w14:paraId="7990CDEA"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 xml:space="preserve">Olena </w:t>
            </w:r>
            <w:proofErr w:type="spellStart"/>
            <w:r w:rsidRPr="004754C6">
              <w:rPr>
                <w:rFonts w:cs="Poppins"/>
                <w:sz w:val="18"/>
                <w:szCs w:val="18"/>
              </w:rPr>
              <w:t>Chibisova</w:t>
            </w:r>
            <w:proofErr w:type="spellEnd"/>
          </w:p>
        </w:tc>
        <w:tc>
          <w:tcPr>
            <w:tcW w:w="1276" w:type="dxa"/>
            <w:gridSpan w:val="2"/>
            <w:shd w:val="clear" w:color="auto" w:fill="auto"/>
            <w:vAlign w:val="center"/>
            <w:hideMark/>
          </w:tcPr>
          <w:p w14:paraId="43387814"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w:t>
            </w:r>
          </w:p>
        </w:tc>
        <w:tc>
          <w:tcPr>
            <w:tcW w:w="1417" w:type="dxa"/>
            <w:gridSpan w:val="2"/>
            <w:shd w:val="clear" w:color="auto" w:fill="auto"/>
            <w:vAlign w:val="center"/>
            <w:hideMark/>
          </w:tcPr>
          <w:p w14:paraId="68636AA9"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48FFB59A"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14E6B77B"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health worker trained</w:t>
            </w:r>
          </w:p>
        </w:tc>
        <w:tc>
          <w:tcPr>
            <w:tcW w:w="1277" w:type="dxa"/>
            <w:shd w:val="clear" w:color="auto" w:fill="auto"/>
            <w:vAlign w:val="center"/>
            <w:hideMark/>
          </w:tcPr>
          <w:p w14:paraId="721997B0"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High</w:t>
            </w:r>
          </w:p>
        </w:tc>
        <w:tc>
          <w:tcPr>
            <w:tcW w:w="1418" w:type="dxa"/>
            <w:shd w:val="clear" w:color="auto" w:fill="auto"/>
            <w:vAlign w:val="center"/>
            <w:hideMark/>
          </w:tcPr>
          <w:p w14:paraId="5ADD290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Low</w:t>
            </w:r>
          </w:p>
        </w:tc>
        <w:tc>
          <w:tcPr>
            <w:tcW w:w="1418" w:type="dxa"/>
            <w:shd w:val="clear" w:color="auto" w:fill="auto"/>
            <w:hideMark/>
          </w:tcPr>
          <w:p w14:paraId="717B051E"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17805679"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BA179F" w14:paraId="403DD19B" w14:textId="77777777" w:rsidTr="00857327">
        <w:trPr>
          <w:trHeight w:val="288"/>
        </w:trPr>
        <w:tc>
          <w:tcPr>
            <w:tcW w:w="1698" w:type="dxa"/>
            <w:shd w:val="clear" w:color="auto" w:fill="auto"/>
            <w:vAlign w:val="center"/>
            <w:hideMark/>
          </w:tcPr>
          <w:p w14:paraId="677DCBFE"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Governmental - central or regional</w:t>
            </w:r>
          </w:p>
        </w:tc>
        <w:tc>
          <w:tcPr>
            <w:tcW w:w="1556" w:type="dxa"/>
            <w:shd w:val="clear" w:color="auto" w:fill="auto"/>
            <w:vAlign w:val="center"/>
            <w:hideMark/>
          </w:tcPr>
          <w:p w14:paraId="6007BD57"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Donetsk Oblast Health Department</w:t>
            </w:r>
          </w:p>
        </w:tc>
        <w:tc>
          <w:tcPr>
            <w:tcW w:w="1418" w:type="dxa"/>
            <w:gridSpan w:val="2"/>
            <w:shd w:val="clear" w:color="auto" w:fill="auto"/>
            <w:vAlign w:val="center"/>
            <w:hideMark/>
          </w:tcPr>
          <w:p w14:paraId="23F7AC4B" w14:textId="77777777" w:rsidR="00857327" w:rsidRPr="00851027" w:rsidRDefault="00857327" w:rsidP="00E24B55">
            <w:pPr>
              <w:spacing w:after="0" w:line="240" w:lineRule="auto"/>
              <w:rPr>
                <w:rFonts w:eastAsia="Times New Roman" w:cs="Poppins"/>
                <w:sz w:val="18"/>
                <w:szCs w:val="18"/>
                <w:lang w:eastAsia="en-GB"/>
              </w:rPr>
            </w:pPr>
            <w:proofErr w:type="spellStart"/>
            <w:r w:rsidRPr="004754C6">
              <w:rPr>
                <w:rFonts w:cs="Poppins"/>
                <w:sz w:val="18"/>
                <w:szCs w:val="18"/>
              </w:rPr>
              <w:t>Yanina</w:t>
            </w:r>
            <w:proofErr w:type="spellEnd"/>
            <w:r w:rsidRPr="004754C6">
              <w:rPr>
                <w:rFonts w:cs="Poppins"/>
                <w:sz w:val="18"/>
                <w:szCs w:val="18"/>
              </w:rPr>
              <w:t xml:space="preserve"> </w:t>
            </w:r>
            <w:proofErr w:type="spellStart"/>
            <w:r w:rsidRPr="004754C6">
              <w:rPr>
                <w:rFonts w:cs="Poppins"/>
                <w:sz w:val="18"/>
                <w:szCs w:val="18"/>
              </w:rPr>
              <w:t>Vatulina</w:t>
            </w:r>
            <w:proofErr w:type="spellEnd"/>
          </w:p>
        </w:tc>
        <w:tc>
          <w:tcPr>
            <w:tcW w:w="1276" w:type="dxa"/>
            <w:gridSpan w:val="2"/>
            <w:shd w:val="clear" w:color="auto" w:fill="auto"/>
            <w:vAlign w:val="center"/>
            <w:hideMark/>
          </w:tcPr>
          <w:p w14:paraId="6F996C1F"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Phone and Email</w:t>
            </w:r>
          </w:p>
        </w:tc>
        <w:tc>
          <w:tcPr>
            <w:tcW w:w="1417" w:type="dxa"/>
            <w:gridSpan w:val="2"/>
            <w:shd w:val="clear" w:color="auto" w:fill="auto"/>
            <w:vAlign w:val="center"/>
            <w:hideMark/>
          </w:tcPr>
          <w:p w14:paraId="6BD5C7E9"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21" w:type="dxa"/>
            <w:gridSpan w:val="2"/>
            <w:shd w:val="clear" w:color="auto" w:fill="auto"/>
            <w:vAlign w:val="center"/>
            <w:hideMark/>
          </w:tcPr>
          <w:p w14:paraId="03633028" w14:textId="77777777" w:rsidR="00857327" w:rsidRPr="00851027" w:rsidRDefault="00857327" w:rsidP="00E24B55">
            <w:pPr>
              <w:spacing w:after="0" w:line="240" w:lineRule="auto"/>
              <w:rPr>
                <w:rFonts w:eastAsia="Times New Roman" w:cs="Poppins"/>
                <w:sz w:val="18"/>
                <w:szCs w:val="18"/>
                <w:lang w:eastAsia="en-GB"/>
              </w:rPr>
            </w:pPr>
            <w:r w:rsidRPr="004754C6">
              <w:rPr>
                <w:rFonts w:eastAsia="Times New Roman" w:cs="Poppins"/>
                <w:i/>
                <w:iCs/>
                <w:sz w:val="18"/>
                <w:szCs w:val="18"/>
                <w:lang w:eastAsia="en-GB"/>
              </w:rPr>
              <w:t>confidential</w:t>
            </w:r>
          </w:p>
        </w:tc>
        <w:tc>
          <w:tcPr>
            <w:tcW w:w="1418" w:type="dxa"/>
            <w:shd w:val="clear" w:color="auto" w:fill="auto"/>
            <w:vAlign w:val="center"/>
            <w:hideMark/>
          </w:tcPr>
          <w:p w14:paraId="0F3B2169" w14:textId="77777777" w:rsidR="00857327" w:rsidRPr="00851027" w:rsidRDefault="00857327" w:rsidP="00E24B55">
            <w:pPr>
              <w:spacing w:after="0" w:line="240" w:lineRule="auto"/>
              <w:rPr>
                <w:rFonts w:eastAsia="Times New Roman" w:cs="Poppins"/>
                <w:sz w:val="18"/>
                <w:szCs w:val="18"/>
                <w:lang w:eastAsia="en-GB"/>
              </w:rPr>
            </w:pPr>
            <w:r w:rsidRPr="004754C6">
              <w:rPr>
                <w:rFonts w:cs="Poppins"/>
                <w:sz w:val="18"/>
                <w:szCs w:val="18"/>
              </w:rPr>
              <w:t>trainer</w:t>
            </w:r>
          </w:p>
        </w:tc>
        <w:tc>
          <w:tcPr>
            <w:tcW w:w="1277" w:type="dxa"/>
            <w:shd w:val="clear" w:color="auto" w:fill="auto"/>
            <w:vAlign w:val="center"/>
            <w:hideMark/>
          </w:tcPr>
          <w:p w14:paraId="6A7D796E" w14:textId="77777777" w:rsidR="00857327" w:rsidRPr="00851027" w:rsidRDefault="00857327" w:rsidP="00E24B55">
            <w:pPr>
              <w:spacing w:after="0" w:line="240" w:lineRule="auto"/>
              <w:rPr>
                <w:rFonts w:eastAsia="Times New Roman" w:cs="Poppins"/>
                <w:sz w:val="18"/>
                <w:szCs w:val="18"/>
                <w:lang w:eastAsia="en-GB"/>
              </w:rPr>
            </w:pPr>
            <w:r>
              <w:rPr>
                <w:rFonts w:eastAsia="Times New Roman" w:cs="Poppins"/>
                <w:sz w:val="18"/>
                <w:szCs w:val="18"/>
                <w:lang w:eastAsia="en-GB"/>
              </w:rPr>
              <w:t>Medium</w:t>
            </w:r>
          </w:p>
        </w:tc>
        <w:tc>
          <w:tcPr>
            <w:tcW w:w="1418" w:type="dxa"/>
            <w:shd w:val="clear" w:color="auto" w:fill="auto"/>
            <w:vAlign w:val="center"/>
            <w:hideMark/>
          </w:tcPr>
          <w:p w14:paraId="6AA86B51" w14:textId="77777777" w:rsidR="00857327" w:rsidRPr="00851027" w:rsidRDefault="00857327" w:rsidP="00E24B55">
            <w:pPr>
              <w:spacing w:after="0" w:line="240" w:lineRule="auto"/>
              <w:rPr>
                <w:rFonts w:eastAsia="Times New Roman" w:cs="Poppins"/>
                <w:sz w:val="18"/>
                <w:szCs w:val="18"/>
                <w:lang w:eastAsia="en-GB"/>
              </w:rPr>
            </w:pPr>
            <w:r w:rsidRPr="00851027">
              <w:rPr>
                <w:rFonts w:eastAsia="Times New Roman" w:cs="Poppins"/>
                <w:sz w:val="18"/>
                <w:szCs w:val="18"/>
                <w:lang w:eastAsia="en-GB"/>
              </w:rPr>
              <w:t> </w:t>
            </w:r>
            <w:r>
              <w:rPr>
                <w:rFonts w:eastAsia="Times New Roman" w:cs="Poppins"/>
                <w:sz w:val="18"/>
                <w:szCs w:val="18"/>
                <w:lang w:eastAsia="en-GB"/>
              </w:rPr>
              <w:t>Medium</w:t>
            </w:r>
          </w:p>
        </w:tc>
        <w:tc>
          <w:tcPr>
            <w:tcW w:w="1418" w:type="dxa"/>
            <w:shd w:val="clear" w:color="auto" w:fill="auto"/>
            <w:hideMark/>
          </w:tcPr>
          <w:p w14:paraId="5A29F404" w14:textId="77777777" w:rsidR="00857327" w:rsidRPr="00851027" w:rsidRDefault="00857327" w:rsidP="00E24B55">
            <w:pPr>
              <w:spacing w:after="0" w:line="240" w:lineRule="auto"/>
              <w:rPr>
                <w:rFonts w:eastAsia="Times New Roman" w:cs="Poppins"/>
                <w:sz w:val="18"/>
                <w:szCs w:val="18"/>
                <w:lang w:eastAsia="en-GB"/>
              </w:rPr>
            </w:pPr>
            <w:r w:rsidRPr="00EE0EAE">
              <w:rPr>
                <w:rFonts w:eastAsia="Times New Roman" w:cs="Poppins"/>
                <w:color w:val="000000"/>
                <w:sz w:val="18"/>
                <w:szCs w:val="18"/>
                <w:lang w:eastAsia="en-GB"/>
              </w:rPr>
              <w:t>Interview</w:t>
            </w:r>
            <w:r w:rsidRPr="00851027">
              <w:rPr>
                <w:rFonts w:eastAsia="Times New Roman" w:cs="Poppins"/>
                <w:color w:val="000000"/>
                <w:sz w:val="18"/>
                <w:szCs w:val="18"/>
                <w:lang w:eastAsia="en-GB"/>
              </w:rPr>
              <w:t> </w:t>
            </w:r>
          </w:p>
        </w:tc>
        <w:tc>
          <w:tcPr>
            <w:tcW w:w="1276" w:type="dxa"/>
            <w:shd w:val="clear" w:color="auto" w:fill="auto"/>
            <w:vAlign w:val="center"/>
            <w:hideMark/>
          </w:tcPr>
          <w:p w14:paraId="16832562" w14:textId="77777777" w:rsidR="00857327" w:rsidRPr="00851027" w:rsidRDefault="00857327" w:rsidP="00E24B55">
            <w:pPr>
              <w:spacing w:after="0" w:line="240" w:lineRule="auto"/>
              <w:jc w:val="center"/>
              <w:rPr>
                <w:rFonts w:eastAsia="Times New Roman" w:cs="Poppins"/>
                <w:sz w:val="18"/>
                <w:szCs w:val="18"/>
                <w:lang w:eastAsia="en-GB"/>
              </w:rPr>
            </w:pPr>
            <w:r w:rsidRPr="00BA179F">
              <w:rPr>
                <w:rFonts w:eastAsia="Times New Roman" w:cs="Poppins"/>
                <w:sz w:val="18"/>
                <w:szCs w:val="18"/>
                <w:lang w:eastAsia="en-GB"/>
              </w:rPr>
              <w:t>-</w:t>
            </w:r>
          </w:p>
        </w:tc>
      </w:tr>
      <w:tr w:rsidR="00857327" w:rsidRPr="0081411C" w14:paraId="53CB2E2F" w14:textId="77777777" w:rsidTr="00857327">
        <w:trPr>
          <w:trHeight w:val="288"/>
        </w:trPr>
        <w:tc>
          <w:tcPr>
            <w:tcW w:w="15593" w:type="dxa"/>
            <w:gridSpan w:val="15"/>
            <w:shd w:val="clear" w:color="auto" w:fill="808080" w:themeFill="background1" w:themeFillShade="80"/>
            <w:vAlign w:val="center"/>
          </w:tcPr>
          <w:p w14:paraId="1E9EF935" w14:textId="77777777" w:rsidR="00857327" w:rsidRPr="00AE07C1" w:rsidRDefault="00857327" w:rsidP="00E24B55">
            <w:pPr>
              <w:spacing w:after="0" w:line="240" w:lineRule="auto"/>
              <w:jc w:val="center"/>
              <w:rPr>
                <w:rFonts w:eastAsia="Times New Roman" w:cs="Poppins"/>
                <w:b/>
                <w:bCs/>
                <w:color w:val="FFFFFF" w:themeColor="background1"/>
                <w:sz w:val="18"/>
                <w:szCs w:val="18"/>
                <w:lang w:eastAsia="en-GB"/>
              </w:rPr>
            </w:pPr>
            <w:r>
              <w:rPr>
                <w:rFonts w:eastAsia="Times New Roman" w:cs="Poppins"/>
                <w:b/>
                <w:bCs/>
                <w:color w:val="FFFFFF" w:themeColor="background1"/>
                <w:sz w:val="18"/>
                <w:szCs w:val="18"/>
                <w:lang w:eastAsia="en-GB"/>
              </w:rPr>
              <w:t>All</w:t>
            </w:r>
            <w:r w:rsidRPr="00AE07C1">
              <w:rPr>
                <w:rFonts w:eastAsia="Times New Roman" w:cs="Poppins"/>
                <w:b/>
                <w:bCs/>
                <w:color w:val="FFFFFF" w:themeColor="background1"/>
                <w:sz w:val="18"/>
                <w:szCs w:val="18"/>
                <w:lang w:eastAsia="en-GB"/>
              </w:rPr>
              <w:t xml:space="preserve"> interventions</w:t>
            </w:r>
          </w:p>
        </w:tc>
      </w:tr>
      <w:tr w:rsidR="00857327" w:rsidRPr="008574A3" w14:paraId="3B982A41" w14:textId="77777777" w:rsidTr="00857327">
        <w:trPr>
          <w:trHeight w:val="288"/>
        </w:trPr>
        <w:tc>
          <w:tcPr>
            <w:tcW w:w="1698" w:type="dxa"/>
            <w:shd w:val="clear" w:color="auto" w:fill="auto"/>
            <w:vAlign w:val="center"/>
          </w:tcPr>
          <w:p w14:paraId="34B7A94D" w14:textId="77777777" w:rsidR="00857327" w:rsidRPr="0081411C" w:rsidRDefault="00857327" w:rsidP="00E24B55">
            <w:pPr>
              <w:spacing w:after="0" w:line="240" w:lineRule="auto"/>
              <w:rPr>
                <w:rFonts w:cs="Poppins"/>
                <w:sz w:val="18"/>
                <w:szCs w:val="18"/>
              </w:rPr>
            </w:pPr>
            <w:r w:rsidRPr="0081411C">
              <w:rPr>
                <w:rFonts w:cs="Poppins"/>
                <w:sz w:val="18"/>
                <w:szCs w:val="18"/>
              </w:rPr>
              <w:t>Governmental - central or regional</w:t>
            </w:r>
          </w:p>
        </w:tc>
        <w:tc>
          <w:tcPr>
            <w:tcW w:w="1563" w:type="dxa"/>
            <w:gridSpan w:val="2"/>
            <w:shd w:val="clear" w:color="auto" w:fill="auto"/>
            <w:vAlign w:val="center"/>
          </w:tcPr>
          <w:p w14:paraId="04E6BBDA" w14:textId="77777777" w:rsidR="00857327" w:rsidRPr="00717F2E" w:rsidRDefault="00857327" w:rsidP="00E24B55">
            <w:pPr>
              <w:spacing w:after="0" w:line="240" w:lineRule="auto"/>
              <w:rPr>
                <w:rFonts w:cs="Poppins"/>
                <w:sz w:val="18"/>
                <w:szCs w:val="20"/>
              </w:rPr>
            </w:pPr>
            <w:r w:rsidRPr="00717F2E">
              <w:rPr>
                <w:rFonts w:eastAsia="Times New Roman" w:cstheme="minorHAnsi"/>
                <w:color w:val="000000"/>
                <w:sz w:val="18"/>
                <w:szCs w:val="20"/>
              </w:rPr>
              <w:t>Ministry of Social Policy of Ukraine</w:t>
            </w:r>
          </w:p>
        </w:tc>
        <w:tc>
          <w:tcPr>
            <w:tcW w:w="1417" w:type="dxa"/>
            <w:gridSpan w:val="2"/>
            <w:shd w:val="clear" w:color="auto" w:fill="auto"/>
            <w:vAlign w:val="center"/>
          </w:tcPr>
          <w:p w14:paraId="22C15B9C" w14:textId="77777777" w:rsidR="00857327" w:rsidRPr="00717F2E" w:rsidRDefault="00857327" w:rsidP="00E24B55">
            <w:pPr>
              <w:spacing w:after="0" w:line="240" w:lineRule="auto"/>
              <w:rPr>
                <w:rFonts w:cs="Poppins"/>
                <w:sz w:val="18"/>
                <w:szCs w:val="20"/>
              </w:rPr>
            </w:pPr>
            <w:r w:rsidRPr="00717F2E">
              <w:rPr>
                <w:rFonts w:eastAsia="Times New Roman" w:cstheme="minorHAnsi"/>
                <w:color w:val="000000"/>
                <w:sz w:val="18"/>
                <w:szCs w:val="20"/>
              </w:rPr>
              <w:t>Oksana Stefanova</w:t>
            </w:r>
          </w:p>
        </w:tc>
        <w:tc>
          <w:tcPr>
            <w:tcW w:w="1276" w:type="dxa"/>
            <w:gridSpan w:val="2"/>
            <w:shd w:val="clear" w:color="auto" w:fill="auto"/>
            <w:vAlign w:val="center"/>
          </w:tcPr>
          <w:p w14:paraId="6EE43919"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446F7496" w14:textId="77777777" w:rsidR="00857327" w:rsidRPr="0081411C" w:rsidRDefault="00857327" w:rsidP="00E24B55">
            <w:pPr>
              <w:spacing w:after="0" w:line="240" w:lineRule="auto"/>
              <w:jc w:val="center"/>
              <w:rPr>
                <w:rFonts w:eastAsia="Times New Roman" w:cs="Poppins"/>
                <w:i/>
                <w:iCs/>
                <w:sz w:val="18"/>
                <w:szCs w:val="18"/>
                <w:lang w:eastAsia="en-GB"/>
              </w:rPr>
            </w:pPr>
            <w:r w:rsidRPr="005F468D">
              <w:rPr>
                <w:rFonts w:eastAsia="Times New Roman" w:cs="Poppins"/>
                <w:sz w:val="18"/>
                <w:szCs w:val="18"/>
                <w:lang w:eastAsia="en-GB"/>
              </w:rPr>
              <w:t>-</w:t>
            </w:r>
          </w:p>
        </w:tc>
        <w:tc>
          <w:tcPr>
            <w:tcW w:w="1415" w:type="dxa"/>
            <w:shd w:val="clear" w:color="auto" w:fill="auto"/>
            <w:vAlign w:val="center"/>
          </w:tcPr>
          <w:p w14:paraId="02D865C1"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42C446A0"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7ED633BA"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7A8B61F9"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503A93F4" w14:textId="77777777" w:rsidR="00857327" w:rsidRPr="0081411C"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724AD346"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0D4B11AE" w14:textId="77777777" w:rsidTr="00857327">
        <w:trPr>
          <w:trHeight w:val="288"/>
        </w:trPr>
        <w:tc>
          <w:tcPr>
            <w:tcW w:w="1698" w:type="dxa"/>
            <w:shd w:val="clear" w:color="auto" w:fill="auto"/>
            <w:vAlign w:val="center"/>
          </w:tcPr>
          <w:p w14:paraId="5799C2F9" w14:textId="77777777" w:rsidR="00857327" w:rsidRPr="008574A3" w:rsidRDefault="00857327" w:rsidP="00E24B55">
            <w:pPr>
              <w:spacing w:after="0" w:line="240" w:lineRule="auto"/>
              <w:rPr>
                <w:rFonts w:cs="Poppins"/>
                <w:sz w:val="18"/>
                <w:szCs w:val="18"/>
              </w:rPr>
            </w:pPr>
            <w:r w:rsidRPr="0081411C">
              <w:rPr>
                <w:rFonts w:cs="Poppins"/>
                <w:sz w:val="18"/>
                <w:szCs w:val="18"/>
              </w:rPr>
              <w:t>Governmental - central or regional</w:t>
            </w:r>
          </w:p>
        </w:tc>
        <w:tc>
          <w:tcPr>
            <w:tcW w:w="1563" w:type="dxa"/>
            <w:gridSpan w:val="2"/>
            <w:shd w:val="clear" w:color="auto" w:fill="auto"/>
          </w:tcPr>
          <w:p w14:paraId="40D9AF9C" w14:textId="77777777" w:rsidR="00857327" w:rsidRPr="00CA4DCB" w:rsidRDefault="00857327" w:rsidP="00E24B55">
            <w:pPr>
              <w:spacing w:after="0" w:line="240" w:lineRule="auto"/>
              <w:rPr>
                <w:rFonts w:cs="Poppins"/>
                <w:sz w:val="18"/>
                <w:szCs w:val="20"/>
              </w:rPr>
            </w:pPr>
            <w:r w:rsidRPr="00CA4DCB">
              <w:rPr>
                <w:sz w:val="18"/>
                <w:szCs w:val="20"/>
              </w:rPr>
              <w:t xml:space="preserve">State Statistic Service of Ukraine </w:t>
            </w:r>
          </w:p>
        </w:tc>
        <w:tc>
          <w:tcPr>
            <w:tcW w:w="1417" w:type="dxa"/>
            <w:gridSpan w:val="2"/>
            <w:shd w:val="clear" w:color="auto" w:fill="auto"/>
          </w:tcPr>
          <w:p w14:paraId="7A32D5C0" w14:textId="77777777" w:rsidR="00857327" w:rsidRPr="00CA4DCB" w:rsidRDefault="00857327" w:rsidP="00E24B55">
            <w:pPr>
              <w:spacing w:after="0" w:line="240" w:lineRule="auto"/>
              <w:rPr>
                <w:rFonts w:cs="Poppins"/>
                <w:sz w:val="18"/>
                <w:szCs w:val="20"/>
              </w:rPr>
            </w:pPr>
            <w:r w:rsidRPr="00CA4DCB">
              <w:rPr>
                <w:sz w:val="18"/>
                <w:szCs w:val="20"/>
              </w:rPr>
              <w:t xml:space="preserve">Natalia Vlasenko </w:t>
            </w:r>
          </w:p>
        </w:tc>
        <w:tc>
          <w:tcPr>
            <w:tcW w:w="1276" w:type="dxa"/>
            <w:gridSpan w:val="2"/>
            <w:shd w:val="clear" w:color="auto" w:fill="auto"/>
            <w:vAlign w:val="center"/>
          </w:tcPr>
          <w:p w14:paraId="0B3F1E0A"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0F701FB5" w14:textId="77777777" w:rsidR="00857327" w:rsidRPr="0081411C" w:rsidRDefault="00857327" w:rsidP="00E24B55">
            <w:pPr>
              <w:spacing w:after="0" w:line="240" w:lineRule="auto"/>
              <w:jc w:val="center"/>
              <w:rPr>
                <w:rFonts w:eastAsia="Times New Roman" w:cs="Poppins"/>
                <w:i/>
                <w:iCs/>
                <w:sz w:val="18"/>
                <w:szCs w:val="18"/>
                <w:lang w:eastAsia="en-GB"/>
              </w:rPr>
            </w:pPr>
            <w:r w:rsidRPr="005F468D">
              <w:rPr>
                <w:rFonts w:eastAsia="Times New Roman" w:cs="Poppins"/>
                <w:sz w:val="18"/>
                <w:szCs w:val="18"/>
                <w:lang w:eastAsia="en-GB"/>
              </w:rPr>
              <w:t>-</w:t>
            </w:r>
          </w:p>
        </w:tc>
        <w:tc>
          <w:tcPr>
            <w:tcW w:w="1415" w:type="dxa"/>
            <w:shd w:val="clear" w:color="auto" w:fill="auto"/>
            <w:vAlign w:val="center"/>
          </w:tcPr>
          <w:p w14:paraId="5B7D0D76"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677A563C"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5B4B2AFD"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6DBD1B07"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0AC2C3B2" w14:textId="77777777" w:rsidR="00857327" w:rsidRPr="0081411C"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6CDA49B8"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01BEB2CB" w14:textId="77777777" w:rsidTr="00857327">
        <w:trPr>
          <w:trHeight w:val="288"/>
        </w:trPr>
        <w:tc>
          <w:tcPr>
            <w:tcW w:w="1698" w:type="dxa"/>
            <w:shd w:val="clear" w:color="auto" w:fill="auto"/>
            <w:vAlign w:val="center"/>
          </w:tcPr>
          <w:p w14:paraId="13F2012D" w14:textId="77777777" w:rsidR="00857327" w:rsidRPr="0081411C" w:rsidRDefault="00857327" w:rsidP="00E24B55">
            <w:pPr>
              <w:spacing w:after="0" w:line="240" w:lineRule="auto"/>
              <w:rPr>
                <w:rFonts w:cs="Poppins"/>
                <w:sz w:val="18"/>
                <w:szCs w:val="18"/>
              </w:rPr>
            </w:pPr>
            <w:r w:rsidRPr="0081411C">
              <w:rPr>
                <w:rFonts w:cs="Poppins"/>
                <w:sz w:val="18"/>
                <w:szCs w:val="18"/>
              </w:rPr>
              <w:t>Governmental - central or regional</w:t>
            </w:r>
          </w:p>
        </w:tc>
        <w:tc>
          <w:tcPr>
            <w:tcW w:w="1563" w:type="dxa"/>
            <w:gridSpan w:val="2"/>
            <w:shd w:val="clear" w:color="auto" w:fill="auto"/>
            <w:vAlign w:val="center"/>
          </w:tcPr>
          <w:p w14:paraId="4623E155" w14:textId="77777777" w:rsidR="00857327" w:rsidRPr="00CA4DCB" w:rsidRDefault="00857327" w:rsidP="00E24B55">
            <w:pPr>
              <w:spacing w:after="0" w:line="240" w:lineRule="auto"/>
              <w:rPr>
                <w:rFonts w:cs="Poppins"/>
                <w:sz w:val="18"/>
                <w:szCs w:val="20"/>
              </w:rPr>
            </w:pPr>
            <w:r w:rsidRPr="00CA4DCB">
              <w:rPr>
                <w:rFonts w:eastAsia="Times New Roman" w:cstheme="minorHAnsi"/>
                <w:color w:val="000000"/>
                <w:sz w:val="18"/>
                <w:szCs w:val="20"/>
              </w:rPr>
              <w:t>State Statistic Service of Ukraine</w:t>
            </w:r>
          </w:p>
        </w:tc>
        <w:tc>
          <w:tcPr>
            <w:tcW w:w="1417" w:type="dxa"/>
            <w:gridSpan w:val="2"/>
            <w:shd w:val="clear" w:color="auto" w:fill="auto"/>
            <w:vAlign w:val="center"/>
          </w:tcPr>
          <w:p w14:paraId="69884661" w14:textId="77777777" w:rsidR="00857327" w:rsidRPr="00CA4DCB" w:rsidRDefault="00857327" w:rsidP="00E24B55">
            <w:pPr>
              <w:spacing w:after="0" w:line="240" w:lineRule="auto"/>
              <w:rPr>
                <w:rFonts w:cs="Poppins"/>
                <w:sz w:val="18"/>
                <w:szCs w:val="20"/>
              </w:rPr>
            </w:pPr>
            <w:r w:rsidRPr="00CA4DCB">
              <w:rPr>
                <w:rFonts w:eastAsia="Times New Roman" w:cstheme="minorHAnsi"/>
                <w:color w:val="000000"/>
                <w:sz w:val="18"/>
                <w:szCs w:val="20"/>
              </w:rPr>
              <w:t xml:space="preserve">Olga </w:t>
            </w:r>
            <w:proofErr w:type="spellStart"/>
            <w:r w:rsidRPr="00CA4DCB">
              <w:rPr>
                <w:rFonts w:eastAsia="Times New Roman" w:cstheme="minorHAnsi"/>
                <w:color w:val="000000"/>
                <w:sz w:val="18"/>
                <w:szCs w:val="20"/>
              </w:rPr>
              <w:t>Karmazina</w:t>
            </w:r>
            <w:proofErr w:type="spellEnd"/>
          </w:p>
        </w:tc>
        <w:tc>
          <w:tcPr>
            <w:tcW w:w="1276" w:type="dxa"/>
            <w:gridSpan w:val="2"/>
            <w:shd w:val="clear" w:color="auto" w:fill="auto"/>
            <w:vAlign w:val="center"/>
          </w:tcPr>
          <w:p w14:paraId="2C00E28A"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38FF7FCE" w14:textId="77777777" w:rsidR="00857327" w:rsidRPr="0081411C" w:rsidRDefault="00857327" w:rsidP="00E24B55">
            <w:pPr>
              <w:spacing w:after="0" w:line="240" w:lineRule="auto"/>
              <w:jc w:val="center"/>
              <w:rPr>
                <w:rFonts w:eastAsia="Times New Roman" w:cs="Poppins"/>
                <w:i/>
                <w:iCs/>
                <w:sz w:val="18"/>
                <w:szCs w:val="18"/>
                <w:lang w:eastAsia="en-GB"/>
              </w:rPr>
            </w:pPr>
            <w:r w:rsidRPr="005F468D">
              <w:rPr>
                <w:rFonts w:eastAsia="Times New Roman" w:cs="Poppins"/>
                <w:sz w:val="18"/>
                <w:szCs w:val="18"/>
                <w:lang w:eastAsia="en-GB"/>
              </w:rPr>
              <w:t>-</w:t>
            </w:r>
          </w:p>
        </w:tc>
        <w:tc>
          <w:tcPr>
            <w:tcW w:w="1415" w:type="dxa"/>
            <w:shd w:val="clear" w:color="auto" w:fill="auto"/>
            <w:vAlign w:val="center"/>
          </w:tcPr>
          <w:p w14:paraId="3CD6DA1A"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1979F03D"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76021100"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485319B9" w14:textId="77777777" w:rsidR="00857327" w:rsidRPr="0081411C" w:rsidRDefault="00857327" w:rsidP="00E24B55">
            <w:pPr>
              <w:spacing w:after="0" w:line="240" w:lineRule="auto"/>
              <w:rPr>
                <w:rFonts w:cs="Poppins"/>
                <w:sz w:val="18"/>
                <w:szCs w:val="18"/>
              </w:rPr>
            </w:pPr>
          </w:p>
        </w:tc>
        <w:tc>
          <w:tcPr>
            <w:tcW w:w="1418" w:type="dxa"/>
            <w:shd w:val="clear" w:color="auto" w:fill="auto"/>
          </w:tcPr>
          <w:p w14:paraId="370E9743" w14:textId="77777777" w:rsidR="00857327" w:rsidRPr="0081411C" w:rsidRDefault="00857327" w:rsidP="00E24B55">
            <w:pPr>
              <w:spacing w:after="0" w:line="240" w:lineRule="auto"/>
              <w:rPr>
                <w:rFonts w:cs="Poppins"/>
                <w:sz w:val="18"/>
                <w:szCs w:val="18"/>
              </w:rPr>
            </w:pPr>
            <w:r w:rsidRPr="00A76E9C">
              <w:rPr>
                <w:rFonts w:cs="Poppins"/>
                <w:sz w:val="18"/>
                <w:szCs w:val="18"/>
              </w:rPr>
              <w:t>ERG</w:t>
            </w:r>
          </w:p>
        </w:tc>
        <w:tc>
          <w:tcPr>
            <w:tcW w:w="1276" w:type="dxa"/>
            <w:shd w:val="clear" w:color="auto" w:fill="auto"/>
            <w:vAlign w:val="center"/>
          </w:tcPr>
          <w:p w14:paraId="45CDC300"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7D7490A2" w14:textId="77777777" w:rsidTr="00857327">
        <w:trPr>
          <w:trHeight w:val="288"/>
        </w:trPr>
        <w:tc>
          <w:tcPr>
            <w:tcW w:w="1698" w:type="dxa"/>
            <w:shd w:val="clear" w:color="auto" w:fill="auto"/>
            <w:vAlign w:val="center"/>
          </w:tcPr>
          <w:p w14:paraId="0BDDB66B" w14:textId="77777777" w:rsidR="00857327" w:rsidRPr="0081411C" w:rsidRDefault="00857327" w:rsidP="00E24B55">
            <w:pPr>
              <w:spacing w:after="0" w:line="240" w:lineRule="auto"/>
              <w:rPr>
                <w:rFonts w:cs="Poppins"/>
                <w:sz w:val="18"/>
                <w:szCs w:val="18"/>
              </w:rPr>
            </w:pPr>
            <w:r>
              <w:rPr>
                <w:rFonts w:cs="Poppins"/>
                <w:sz w:val="18"/>
                <w:szCs w:val="18"/>
              </w:rPr>
              <w:t>Other</w:t>
            </w:r>
          </w:p>
        </w:tc>
        <w:tc>
          <w:tcPr>
            <w:tcW w:w="1563" w:type="dxa"/>
            <w:gridSpan w:val="2"/>
            <w:shd w:val="clear" w:color="auto" w:fill="auto"/>
            <w:vAlign w:val="center"/>
          </w:tcPr>
          <w:p w14:paraId="53ABE1D7" w14:textId="77777777" w:rsidR="00857327" w:rsidRPr="0081411C" w:rsidRDefault="00857327" w:rsidP="00E24B55">
            <w:pPr>
              <w:spacing w:after="0" w:line="240" w:lineRule="auto"/>
              <w:rPr>
                <w:rFonts w:cs="Poppins"/>
                <w:sz w:val="18"/>
                <w:szCs w:val="18"/>
              </w:rPr>
            </w:pPr>
            <w:r w:rsidRPr="00717F2E">
              <w:rPr>
                <w:rFonts w:cs="Poppins"/>
                <w:sz w:val="18"/>
                <w:szCs w:val="18"/>
              </w:rPr>
              <w:t xml:space="preserve">Institute of Education Development  </w:t>
            </w:r>
          </w:p>
        </w:tc>
        <w:tc>
          <w:tcPr>
            <w:tcW w:w="1417" w:type="dxa"/>
            <w:gridSpan w:val="2"/>
            <w:shd w:val="clear" w:color="auto" w:fill="auto"/>
            <w:vAlign w:val="center"/>
          </w:tcPr>
          <w:p w14:paraId="0403E412" w14:textId="77777777" w:rsidR="00857327" w:rsidRPr="00C37ABB" w:rsidRDefault="00857327" w:rsidP="00E24B55">
            <w:pPr>
              <w:spacing w:after="0" w:line="240" w:lineRule="auto"/>
              <w:rPr>
                <w:rFonts w:cs="Poppins"/>
                <w:sz w:val="18"/>
                <w:szCs w:val="18"/>
              </w:rPr>
            </w:pPr>
            <w:r w:rsidRPr="00717F2E">
              <w:rPr>
                <w:rFonts w:eastAsia="Times New Roman" w:cstheme="minorHAnsi"/>
                <w:color w:val="000000"/>
                <w:sz w:val="18"/>
                <w:szCs w:val="20"/>
              </w:rPr>
              <w:t>Natalia Sofiya</w:t>
            </w:r>
          </w:p>
        </w:tc>
        <w:tc>
          <w:tcPr>
            <w:tcW w:w="1276" w:type="dxa"/>
            <w:gridSpan w:val="2"/>
            <w:shd w:val="clear" w:color="auto" w:fill="auto"/>
            <w:vAlign w:val="center"/>
          </w:tcPr>
          <w:p w14:paraId="24512B1B"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58EF76DC" w14:textId="77777777" w:rsidR="00857327" w:rsidRPr="0081411C" w:rsidRDefault="00857327" w:rsidP="00E24B55">
            <w:pPr>
              <w:spacing w:after="0" w:line="240" w:lineRule="auto"/>
              <w:jc w:val="center"/>
              <w:rPr>
                <w:rFonts w:eastAsia="Times New Roman" w:cs="Poppins"/>
                <w:i/>
                <w:iCs/>
                <w:sz w:val="18"/>
                <w:szCs w:val="18"/>
                <w:lang w:eastAsia="en-GB"/>
              </w:rPr>
            </w:pPr>
            <w:r w:rsidRPr="005F468D">
              <w:rPr>
                <w:rFonts w:eastAsia="Times New Roman" w:cs="Poppins"/>
                <w:sz w:val="18"/>
                <w:szCs w:val="18"/>
                <w:lang w:eastAsia="en-GB"/>
              </w:rPr>
              <w:t>-</w:t>
            </w:r>
          </w:p>
        </w:tc>
        <w:tc>
          <w:tcPr>
            <w:tcW w:w="1415" w:type="dxa"/>
            <w:shd w:val="clear" w:color="auto" w:fill="auto"/>
            <w:vAlign w:val="center"/>
          </w:tcPr>
          <w:p w14:paraId="75AFBDC5"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72102553"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7074DD9B"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4E667845" w14:textId="77777777" w:rsidR="00857327" w:rsidRPr="0081411C" w:rsidRDefault="00857327" w:rsidP="00E24B55">
            <w:pPr>
              <w:spacing w:after="0" w:line="240" w:lineRule="auto"/>
              <w:rPr>
                <w:rFonts w:cs="Poppins"/>
                <w:sz w:val="18"/>
                <w:szCs w:val="18"/>
              </w:rPr>
            </w:pPr>
          </w:p>
        </w:tc>
        <w:tc>
          <w:tcPr>
            <w:tcW w:w="1418" w:type="dxa"/>
            <w:shd w:val="clear" w:color="auto" w:fill="auto"/>
          </w:tcPr>
          <w:p w14:paraId="4C20DDBC" w14:textId="77777777" w:rsidR="00857327" w:rsidRPr="0081411C" w:rsidRDefault="00857327" w:rsidP="00E24B55">
            <w:pPr>
              <w:spacing w:after="0" w:line="240" w:lineRule="auto"/>
              <w:rPr>
                <w:rFonts w:cs="Poppins"/>
                <w:sz w:val="18"/>
                <w:szCs w:val="18"/>
              </w:rPr>
            </w:pPr>
            <w:r w:rsidRPr="00A76E9C">
              <w:rPr>
                <w:rFonts w:cs="Poppins"/>
                <w:sz w:val="18"/>
                <w:szCs w:val="18"/>
              </w:rPr>
              <w:t>ERG</w:t>
            </w:r>
          </w:p>
        </w:tc>
        <w:tc>
          <w:tcPr>
            <w:tcW w:w="1276" w:type="dxa"/>
            <w:shd w:val="clear" w:color="auto" w:fill="auto"/>
            <w:vAlign w:val="center"/>
          </w:tcPr>
          <w:p w14:paraId="23E75A01"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4FE8A651" w14:textId="77777777" w:rsidTr="00857327">
        <w:trPr>
          <w:trHeight w:val="288"/>
        </w:trPr>
        <w:tc>
          <w:tcPr>
            <w:tcW w:w="1698" w:type="dxa"/>
            <w:shd w:val="clear" w:color="auto" w:fill="auto"/>
            <w:vAlign w:val="center"/>
          </w:tcPr>
          <w:p w14:paraId="7BDD807F" w14:textId="77777777" w:rsidR="00857327" w:rsidRPr="0081411C" w:rsidRDefault="00857327" w:rsidP="00E24B55">
            <w:pPr>
              <w:spacing w:after="0" w:line="240" w:lineRule="auto"/>
              <w:rPr>
                <w:rFonts w:cs="Poppins"/>
                <w:sz w:val="18"/>
                <w:szCs w:val="18"/>
              </w:rPr>
            </w:pPr>
            <w:r>
              <w:rPr>
                <w:rFonts w:cs="Poppins"/>
                <w:sz w:val="18"/>
                <w:szCs w:val="18"/>
              </w:rPr>
              <w:t>Other</w:t>
            </w:r>
          </w:p>
        </w:tc>
        <w:tc>
          <w:tcPr>
            <w:tcW w:w="1563" w:type="dxa"/>
            <w:gridSpan w:val="2"/>
            <w:shd w:val="clear" w:color="auto" w:fill="auto"/>
            <w:vAlign w:val="center"/>
          </w:tcPr>
          <w:p w14:paraId="7B978CD5" w14:textId="77777777" w:rsidR="00857327" w:rsidRPr="00CA4DCB" w:rsidRDefault="00857327" w:rsidP="00E24B55">
            <w:pPr>
              <w:spacing w:after="0" w:line="240" w:lineRule="auto"/>
              <w:rPr>
                <w:rFonts w:cs="Poppins"/>
                <w:sz w:val="18"/>
                <w:szCs w:val="20"/>
              </w:rPr>
            </w:pPr>
            <w:r w:rsidRPr="00CA4DCB">
              <w:rPr>
                <w:rFonts w:eastAsia="Times New Roman" w:cstheme="minorHAnsi"/>
                <w:color w:val="000000"/>
                <w:sz w:val="18"/>
                <w:szCs w:val="20"/>
              </w:rPr>
              <w:t>Institute of demography and social studies, National academy of Science of Ukraine</w:t>
            </w:r>
          </w:p>
        </w:tc>
        <w:tc>
          <w:tcPr>
            <w:tcW w:w="1417" w:type="dxa"/>
            <w:gridSpan w:val="2"/>
            <w:shd w:val="clear" w:color="auto" w:fill="auto"/>
            <w:vAlign w:val="center"/>
          </w:tcPr>
          <w:p w14:paraId="0002BB99" w14:textId="77777777" w:rsidR="00857327" w:rsidRPr="00CA4DCB" w:rsidRDefault="00857327" w:rsidP="00E24B55">
            <w:pPr>
              <w:spacing w:after="0" w:line="240" w:lineRule="auto"/>
              <w:rPr>
                <w:rFonts w:cs="Poppins"/>
                <w:sz w:val="18"/>
                <w:szCs w:val="20"/>
              </w:rPr>
            </w:pPr>
            <w:r w:rsidRPr="00CA4DCB">
              <w:rPr>
                <w:rFonts w:eastAsia="Times New Roman" w:cstheme="minorHAnsi"/>
                <w:color w:val="000000"/>
                <w:sz w:val="18"/>
                <w:szCs w:val="20"/>
              </w:rPr>
              <w:t xml:space="preserve">Oksana </w:t>
            </w:r>
            <w:proofErr w:type="spellStart"/>
            <w:r w:rsidRPr="00CA4DCB">
              <w:rPr>
                <w:rFonts w:eastAsia="Times New Roman" w:cstheme="minorHAnsi"/>
                <w:color w:val="000000"/>
                <w:sz w:val="18"/>
                <w:szCs w:val="20"/>
              </w:rPr>
              <w:t>Khmelevska</w:t>
            </w:r>
            <w:proofErr w:type="spellEnd"/>
            <w:r w:rsidRPr="00CA4DCB">
              <w:rPr>
                <w:rFonts w:eastAsia="Times New Roman" w:cstheme="minorHAnsi"/>
                <w:color w:val="000000"/>
                <w:sz w:val="18"/>
                <w:szCs w:val="20"/>
              </w:rPr>
              <w:t xml:space="preserve"> </w:t>
            </w:r>
          </w:p>
        </w:tc>
        <w:tc>
          <w:tcPr>
            <w:tcW w:w="1276" w:type="dxa"/>
            <w:gridSpan w:val="2"/>
            <w:shd w:val="clear" w:color="auto" w:fill="auto"/>
            <w:vAlign w:val="center"/>
          </w:tcPr>
          <w:p w14:paraId="03E38592"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4A87F33A" w14:textId="77777777" w:rsidR="00857327" w:rsidRPr="0081411C" w:rsidRDefault="00857327" w:rsidP="00E24B55">
            <w:pPr>
              <w:spacing w:after="0" w:line="240" w:lineRule="auto"/>
              <w:jc w:val="center"/>
              <w:rPr>
                <w:rFonts w:eastAsia="Times New Roman" w:cs="Poppins"/>
                <w:i/>
                <w:iCs/>
                <w:sz w:val="18"/>
                <w:szCs w:val="18"/>
                <w:lang w:eastAsia="en-GB"/>
              </w:rPr>
            </w:pPr>
            <w:r w:rsidRPr="005F468D">
              <w:rPr>
                <w:rFonts w:eastAsia="Times New Roman" w:cs="Poppins"/>
                <w:sz w:val="18"/>
                <w:szCs w:val="18"/>
                <w:lang w:eastAsia="en-GB"/>
              </w:rPr>
              <w:t>-</w:t>
            </w:r>
          </w:p>
        </w:tc>
        <w:tc>
          <w:tcPr>
            <w:tcW w:w="1415" w:type="dxa"/>
            <w:shd w:val="clear" w:color="auto" w:fill="auto"/>
            <w:vAlign w:val="center"/>
          </w:tcPr>
          <w:p w14:paraId="5C8AE0CA"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56DE9B9E"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3504EE5E"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19394A31" w14:textId="77777777" w:rsidR="00857327" w:rsidRPr="0081411C" w:rsidRDefault="00857327" w:rsidP="00E24B55">
            <w:pPr>
              <w:spacing w:after="0" w:line="240" w:lineRule="auto"/>
              <w:rPr>
                <w:rFonts w:cs="Poppins"/>
                <w:sz w:val="18"/>
                <w:szCs w:val="18"/>
              </w:rPr>
            </w:pPr>
          </w:p>
        </w:tc>
        <w:tc>
          <w:tcPr>
            <w:tcW w:w="1418" w:type="dxa"/>
            <w:shd w:val="clear" w:color="auto" w:fill="auto"/>
          </w:tcPr>
          <w:p w14:paraId="45DFFC90" w14:textId="77777777" w:rsidR="00857327" w:rsidRPr="0081411C" w:rsidRDefault="00857327" w:rsidP="00E24B55">
            <w:pPr>
              <w:spacing w:after="0" w:line="240" w:lineRule="auto"/>
              <w:rPr>
                <w:rFonts w:cs="Poppins"/>
                <w:sz w:val="18"/>
                <w:szCs w:val="18"/>
              </w:rPr>
            </w:pPr>
            <w:r w:rsidRPr="00A76E9C">
              <w:rPr>
                <w:rFonts w:cs="Poppins"/>
                <w:sz w:val="18"/>
                <w:szCs w:val="18"/>
              </w:rPr>
              <w:t>ERG</w:t>
            </w:r>
          </w:p>
        </w:tc>
        <w:tc>
          <w:tcPr>
            <w:tcW w:w="1276" w:type="dxa"/>
            <w:shd w:val="clear" w:color="auto" w:fill="auto"/>
            <w:vAlign w:val="center"/>
          </w:tcPr>
          <w:p w14:paraId="3CE8F415"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05640BE2" w14:textId="77777777" w:rsidTr="00857327">
        <w:trPr>
          <w:trHeight w:val="288"/>
        </w:trPr>
        <w:tc>
          <w:tcPr>
            <w:tcW w:w="1698" w:type="dxa"/>
            <w:shd w:val="clear" w:color="auto" w:fill="auto"/>
            <w:vAlign w:val="center"/>
          </w:tcPr>
          <w:p w14:paraId="2B413F5A" w14:textId="77777777" w:rsidR="00857327" w:rsidRPr="0081411C" w:rsidRDefault="00857327" w:rsidP="00E24B55">
            <w:pPr>
              <w:spacing w:after="0" w:line="240" w:lineRule="auto"/>
              <w:rPr>
                <w:rFonts w:cs="Poppins"/>
                <w:sz w:val="18"/>
                <w:szCs w:val="18"/>
              </w:rPr>
            </w:pPr>
            <w:r>
              <w:rPr>
                <w:rFonts w:cs="Poppins"/>
                <w:sz w:val="18"/>
                <w:szCs w:val="18"/>
              </w:rPr>
              <w:t>UNICEF</w:t>
            </w:r>
          </w:p>
        </w:tc>
        <w:tc>
          <w:tcPr>
            <w:tcW w:w="1563" w:type="dxa"/>
            <w:gridSpan w:val="2"/>
            <w:shd w:val="clear" w:color="auto" w:fill="auto"/>
            <w:vAlign w:val="center"/>
          </w:tcPr>
          <w:p w14:paraId="012835F1" w14:textId="77777777" w:rsidR="00857327" w:rsidRPr="0081411C" w:rsidRDefault="00857327" w:rsidP="00E24B55">
            <w:pPr>
              <w:spacing w:after="0" w:line="240" w:lineRule="auto"/>
              <w:rPr>
                <w:rFonts w:cs="Poppins"/>
                <w:sz w:val="18"/>
                <w:szCs w:val="18"/>
              </w:rPr>
            </w:pPr>
            <w:r w:rsidRPr="004754C6">
              <w:rPr>
                <w:rFonts w:cs="Poppins"/>
                <w:sz w:val="18"/>
                <w:szCs w:val="18"/>
              </w:rPr>
              <w:t>UNICEF</w:t>
            </w:r>
          </w:p>
        </w:tc>
        <w:tc>
          <w:tcPr>
            <w:tcW w:w="1417" w:type="dxa"/>
            <w:gridSpan w:val="2"/>
            <w:shd w:val="clear" w:color="auto" w:fill="auto"/>
            <w:vAlign w:val="center"/>
          </w:tcPr>
          <w:p w14:paraId="7EAA14A5" w14:textId="77777777" w:rsidR="00857327" w:rsidRPr="00682C0F" w:rsidRDefault="00857327" w:rsidP="00E24B55">
            <w:pPr>
              <w:spacing w:after="0" w:line="240" w:lineRule="auto"/>
              <w:rPr>
                <w:rFonts w:cs="Poppins"/>
                <w:sz w:val="18"/>
                <w:szCs w:val="18"/>
              </w:rPr>
            </w:pPr>
            <w:r w:rsidRPr="00682C0F">
              <w:rPr>
                <w:rFonts w:eastAsia="Times New Roman" w:cstheme="minorHAnsi"/>
                <w:color w:val="000000"/>
                <w:sz w:val="18"/>
                <w:szCs w:val="18"/>
              </w:rPr>
              <w:t>Andrej Slavuckij</w:t>
            </w:r>
          </w:p>
        </w:tc>
        <w:tc>
          <w:tcPr>
            <w:tcW w:w="1276" w:type="dxa"/>
            <w:gridSpan w:val="2"/>
            <w:shd w:val="clear" w:color="auto" w:fill="auto"/>
            <w:vAlign w:val="center"/>
          </w:tcPr>
          <w:p w14:paraId="5DE703B0" w14:textId="77777777" w:rsidR="00857327" w:rsidRPr="00C37ABB" w:rsidRDefault="00857327" w:rsidP="00E24B55">
            <w:pPr>
              <w:spacing w:after="0" w:line="240" w:lineRule="auto"/>
              <w:rPr>
                <w:rFonts w:cs="Poppins"/>
                <w:sz w:val="18"/>
                <w:szCs w:val="18"/>
              </w:rPr>
            </w:pPr>
          </w:p>
        </w:tc>
        <w:tc>
          <w:tcPr>
            <w:tcW w:w="1417" w:type="dxa"/>
            <w:gridSpan w:val="2"/>
            <w:shd w:val="clear" w:color="auto" w:fill="auto"/>
            <w:vAlign w:val="center"/>
          </w:tcPr>
          <w:p w14:paraId="02856529" w14:textId="77777777" w:rsidR="00857327" w:rsidRPr="00682C0F"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c>
          <w:tcPr>
            <w:tcW w:w="1415" w:type="dxa"/>
            <w:shd w:val="clear" w:color="auto" w:fill="auto"/>
          </w:tcPr>
          <w:p w14:paraId="528690CA" w14:textId="77777777" w:rsidR="00857327" w:rsidRPr="0081411C"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0F6D6663"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72FD95A4"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05629ED5"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3373F45F" w14:textId="77777777" w:rsidR="00857327" w:rsidRPr="0081411C"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0272B3B0"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043E398A" w14:textId="77777777" w:rsidTr="00857327">
        <w:trPr>
          <w:trHeight w:val="288"/>
        </w:trPr>
        <w:tc>
          <w:tcPr>
            <w:tcW w:w="1698" w:type="dxa"/>
            <w:shd w:val="clear" w:color="auto" w:fill="auto"/>
            <w:vAlign w:val="center"/>
          </w:tcPr>
          <w:p w14:paraId="6A287F45" w14:textId="77777777" w:rsidR="00857327" w:rsidRDefault="00857327" w:rsidP="00E24B55">
            <w:pPr>
              <w:spacing w:after="0" w:line="240" w:lineRule="auto"/>
              <w:rPr>
                <w:rFonts w:cs="Poppins"/>
                <w:sz w:val="18"/>
                <w:szCs w:val="18"/>
              </w:rPr>
            </w:pPr>
            <w:r>
              <w:rPr>
                <w:rFonts w:cs="Poppins"/>
                <w:sz w:val="18"/>
                <w:szCs w:val="18"/>
              </w:rPr>
              <w:lastRenderedPageBreak/>
              <w:t>UNICEF</w:t>
            </w:r>
          </w:p>
        </w:tc>
        <w:tc>
          <w:tcPr>
            <w:tcW w:w="1563" w:type="dxa"/>
            <w:gridSpan w:val="2"/>
            <w:shd w:val="clear" w:color="auto" w:fill="auto"/>
            <w:vAlign w:val="center"/>
          </w:tcPr>
          <w:p w14:paraId="2EA7644F" w14:textId="77777777" w:rsidR="00857327" w:rsidRPr="004754C6" w:rsidRDefault="00857327" w:rsidP="00E24B55">
            <w:pPr>
              <w:spacing w:after="0" w:line="240" w:lineRule="auto"/>
              <w:rPr>
                <w:rFonts w:cs="Poppins"/>
                <w:sz w:val="18"/>
                <w:szCs w:val="18"/>
              </w:rPr>
            </w:pPr>
            <w:r w:rsidRPr="004754C6">
              <w:rPr>
                <w:rFonts w:cs="Poppins"/>
                <w:sz w:val="18"/>
                <w:szCs w:val="18"/>
              </w:rPr>
              <w:t>UNICEF</w:t>
            </w:r>
          </w:p>
        </w:tc>
        <w:tc>
          <w:tcPr>
            <w:tcW w:w="1417" w:type="dxa"/>
            <w:gridSpan w:val="2"/>
            <w:shd w:val="clear" w:color="auto" w:fill="auto"/>
            <w:vAlign w:val="center"/>
          </w:tcPr>
          <w:p w14:paraId="66BFE49E" w14:textId="77777777" w:rsidR="00857327" w:rsidRPr="00682C0F" w:rsidRDefault="00857327" w:rsidP="00E24B55">
            <w:pPr>
              <w:spacing w:after="0" w:line="240" w:lineRule="auto"/>
              <w:rPr>
                <w:rFonts w:eastAsia="Times New Roman" w:cstheme="minorHAnsi"/>
                <w:color w:val="000000"/>
                <w:sz w:val="18"/>
                <w:szCs w:val="18"/>
              </w:rPr>
            </w:pPr>
            <w:r w:rsidRPr="00682C0F">
              <w:rPr>
                <w:rFonts w:eastAsia="Times New Roman" w:cstheme="minorHAnsi"/>
                <w:color w:val="000000"/>
                <w:sz w:val="18"/>
                <w:szCs w:val="18"/>
              </w:rPr>
              <w:t>Svitlana Stukalo</w:t>
            </w:r>
          </w:p>
        </w:tc>
        <w:tc>
          <w:tcPr>
            <w:tcW w:w="1276" w:type="dxa"/>
            <w:gridSpan w:val="2"/>
            <w:shd w:val="clear" w:color="auto" w:fill="auto"/>
            <w:vAlign w:val="center"/>
          </w:tcPr>
          <w:p w14:paraId="6AB26AE5" w14:textId="77777777" w:rsidR="00857327" w:rsidRPr="00C37ABB" w:rsidRDefault="00857327" w:rsidP="00E24B55">
            <w:pPr>
              <w:spacing w:after="0" w:line="240" w:lineRule="auto"/>
              <w:rPr>
                <w:rFonts w:cs="Poppins"/>
                <w:sz w:val="18"/>
                <w:szCs w:val="18"/>
              </w:rPr>
            </w:pPr>
          </w:p>
        </w:tc>
        <w:tc>
          <w:tcPr>
            <w:tcW w:w="1417" w:type="dxa"/>
            <w:gridSpan w:val="2"/>
            <w:shd w:val="clear" w:color="auto" w:fill="auto"/>
            <w:vAlign w:val="center"/>
          </w:tcPr>
          <w:p w14:paraId="59BBC9CD" w14:textId="77777777" w:rsidR="00857327" w:rsidRPr="0081411C" w:rsidRDefault="00857327" w:rsidP="00E24B55">
            <w:pPr>
              <w:spacing w:after="0" w:line="240" w:lineRule="auto"/>
              <w:jc w:val="center"/>
              <w:rPr>
                <w:rFonts w:eastAsia="Times New Roman" w:cs="Poppins"/>
                <w:i/>
                <w:iCs/>
                <w:sz w:val="18"/>
                <w:szCs w:val="18"/>
                <w:lang w:eastAsia="en-GB"/>
              </w:rPr>
            </w:pPr>
            <w:r>
              <w:rPr>
                <w:rFonts w:eastAsia="Times New Roman" w:cs="Poppins"/>
                <w:i/>
                <w:iCs/>
                <w:sz w:val="18"/>
                <w:szCs w:val="18"/>
                <w:lang w:eastAsia="en-GB"/>
              </w:rPr>
              <w:t>-</w:t>
            </w:r>
          </w:p>
        </w:tc>
        <w:tc>
          <w:tcPr>
            <w:tcW w:w="1415" w:type="dxa"/>
            <w:shd w:val="clear" w:color="auto" w:fill="auto"/>
          </w:tcPr>
          <w:p w14:paraId="1439ABEC" w14:textId="77777777" w:rsidR="00857327" w:rsidRPr="00714574"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0385262C"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26162A9F"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3B6DD7ED"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0001617D" w14:textId="77777777" w:rsidR="00857327"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5005A956"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75E4374E" w14:textId="77777777" w:rsidTr="00857327">
        <w:trPr>
          <w:trHeight w:val="288"/>
        </w:trPr>
        <w:tc>
          <w:tcPr>
            <w:tcW w:w="1698" w:type="dxa"/>
            <w:shd w:val="clear" w:color="auto" w:fill="auto"/>
            <w:vAlign w:val="center"/>
          </w:tcPr>
          <w:p w14:paraId="623216AF" w14:textId="77777777" w:rsidR="00857327" w:rsidRDefault="00857327" w:rsidP="00E24B55">
            <w:pPr>
              <w:spacing w:after="0" w:line="240" w:lineRule="auto"/>
              <w:rPr>
                <w:rFonts w:cs="Poppins"/>
                <w:sz w:val="18"/>
                <w:szCs w:val="18"/>
              </w:rPr>
            </w:pPr>
            <w:r>
              <w:rPr>
                <w:rFonts w:cs="Poppins"/>
                <w:sz w:val="18"/>
                <w:szCs w:val="18"/>
              </w:rPr>
              <w:t>UNICEF</w:t>
            </w:r>
          </w:p>
        </w:tc>
        <w:tc>
          <w:tcPr>
            <w:tcW w:w="1563" w:type="dxa"/>
            <w:gridSpan w:val="2"/>
            <w:shd w:val="clear" w:color="auto" w:fill="auto"/>
            <w:vAlign w:val="center"/>
          </w:tcPr>
          <w:p w14:paraId="369D1037" w14:textId="77777777" w:rsidR="00857327" w:rsidRPr="004754C6" w:rsidRDefault="00857327" w:rsidP="00E24B55">
            <w:pPr>
              <w:spacing w:after="0" w:line="240" w:lineRule="auto"/>
              <w:rPr>
                <w:rFonts w:cs="Poppins"/>
                <w:sz w:val="18"/>
                <w:szCs w:val="18"/>
              </w:rPr>
            </w:pPr>
            <w:r w:rsidRPr="004754C6">
              <w:rPr>
                <w:rFonts w:cs="Poppins"/>
                <w:sz w:val="18"/>
                <w:szCs w:val="18"/>
              </w:rPr>
              <w:t>UNICEF</w:t>
            </w:r>
          </w:p>
        </w:tc>
        <w:tc>
          <w:tcPr>
            <w:tcW w:w="1417" w:type="dxa"/>
            <w:gridSpan w:val="2"/>
            <w:shd w:val="clear" w:color="auto" w:fill="auto"/>
            <w:vAlign w:val="center"/>
          </w:tcPr>
          <w:p w14:paraId="4283E340" w14:textId="77777777" w:rsidR="00857327" w:rsidRPr="00682C0F" w:rsidRDefault="00857327" w:rsidP="00E24B55">
            <w:pPr>
              <w:spacing w:after="0" w:line="240" w:lineRule="auto"/>
              <w:rPr>
                <w:rFonts w:eastAsia="Times New Roman" w:cstheme="minorHAnsi"/>
                <w:color w:val="000000"/>
                <w:sz w:val="18"/>
                <w:szCs w:val="18"/>
              </w:rPr>
            </w:pPr>
            <w:r w:rsidRPr="00682C0F">
              <w:rPr>
                <w:rFonts w:eastAsia="Times New Roman" w:cstheme="minorHAnsi"/>
                <w:color w:val="000000"/>
                <w:sz w:val="18"/>
                <w:szCs w:val="18"/>
              </w:rPr>
              <w:t xml:space="preserve">Roman </w:t>
            </w:r>
            <w:proofErr w:type="spellStart"/>
            <w:r w:rsidRPr="00682C0F">
              <w:rPr>
                <w:rFonts w:eastAsia="Times New Roman" w:cstheme="minorHAnsi"/>
                <w:color w:val="000000"/>
                <w:sz w:val="18"/>
                <w:szCs w:val="18"/>
              </w:rPr>
              <w:t>Barylo</w:t>
            </w:r>
            <w:proofErr w:type="spellEnd"/>
          </w:p>
        </w:tc>
        <w:tc>
          <w:tcPr>
            <w:tcW w:w="1276" w:type="dxa"/>
            <w:gridSpan w:val="2"/>
            <w:shd w:val="clear" w:color="auto" w:fill="auto"/>
            <w:vAlign w:val="center"/>
          </w:tcPr>
          <w:p w14:paraId="58B1DCD9" w14:textId="77777777" w:rsidR="00857327" w:rsidRPr="00C37ABB" w:rsidRDefault="00857327" w:rsidP="00E24B55">
            <w:pPr>
              <w:spacing w:after="0" w:line="240" w:lineRule="auto"/>
              <w:rPr>
                <w:rFonts w:cs="Poppins"/>
                <w:sz w:val="18"/>
                <w:szCs w:val="18"/>
              </w:rPr>
            </w:pPr>
          </w:p>
        </w:tc>
        <w:tc>
          <w:tcPr>
            <w:tcW w:w="1417" w:type="dxa"/>
            <w:gridSpan w:val="2"/>
            <w:shd w:val="clear" w:color="auto" w:fill="auto"/>
            <w:vAlign w:val="center"/>
          </w:tcPr>
          <w:p w14:paraId="3A725F6D" w14:textId="77777777" w:rsidR="00857327" w:rsidRPr="0081411C" w:rsidRDefault="00857327" w:rsidP="00E24B55">
            <w:pPr>
              <w:spacing w:after="0" w:line="240" w:lineRule="auto"/>
              <w:jc w:val="center"/>
              <w:rPr>
                <w:rFonts w:eastAsia="Times New Roman" w:cs="Poppins"/>
                <w:i/>
                <w:iCs/>
                <w:sz w:val="18"/>
                <w:szCs w:val="18"/>
                <w:lang w:eastAsia="en-GB"/>
              </w:rPr>
            </w:pPr>
            <w:r>
              <w:rPr>
                <w:rFonts w:eastAsia="Times New Roman" w:cs="Poppins"/>
                <w:i/>
                <w:iCs/>
                <w:sz w:val="18"/>
                <w:szCs w:val="18"/>
                <w:lang w:eastAsia="en-GB"/>
              </w:rPr>
              <w:t>-</w:t>
            </w:r>
          </w:p>
        </w:tc>
        <w:tc>
          <w:tcPr>
            <w:tcW w:w="1415" w:type="dxa"/>
            <w:shd w:val="clear" w:color="auto" w:fill="auto"/>
          </w:tcPr>
          <w:p w14:paraId="50C3B655" w14:textId="77777777" w:rsidR="00857327" w:rsidRPr="00714574"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7F36BDA2"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7215D920"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4B378268"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2B92AB45" w14:textId="77777777" w:rsidR="00857327"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34C14797"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r w:rsidR="00857327" w:rsidRPr="0081411C" w14:paraId="7D177D4E" w14:textId="77777777" w:rsidTr="00857327">
        <w:trPr>
          <w:trHeight w:val="288"/>
        </w:trPr>
        <w:tc>
          <w:tcPr>
            <w:tcW w:w="1698" w:type="dxa"/>
            <w:shd w:val="clear" w:color="auto" w:fill="auto"/>
            <w:vAlign w:val="center"/>
          </w:tcPr>
          <w:p w14:paraId="4F2AA82A" w14:textId="77777777" w:rsidR="00857327" w:rsidRDefault="00857327" w:rsidP="00E24B55">
            <w:pPr>
              <w:spacing w:after="0" w:line="240" w:lineRule="auto"/>
              <w:rPr>
                <w:rFonts w:cs="Poppins"/>
                <w:sz w:val="18"/>
                <w:szCs w:val="18"/>
              </w:rPr>
            </w:pPr>
            <w:r>
              <w:rPr>
                <w:rFonts w:cs="Poppins"/>
                <w:sz w:val="18"/>
                <w:szCs w:val="18"/>
              </w:rPr>
              <w:t>UNICEF</w:t>
            </w:r>
          </w:p>
        </w:tc>
        <w:tc>
          <w:tcPr>
            <w:tcW w:w="1563" w:type="dxa"/>
            <w:gridSpan w:val="2"/>
            <w:shd w:val="clear" w:color="auto" w:fill="auto"/>
            <w:vAlign w:val="center"/>
          </w:tcPr>
          <w:p w14:paraId="328244C6" w14:textId="77777777" w:rsidR="00857327" w:rsidRPr="004754C6" w:rsidRDefault="00857327" w:rsidP="00E24B55">
            <w:pPr>
              <w:spacing w:after="0" w:line="240" w:lineRule="auto"/>
              <w:rPr>
                <w:rFonts w:cs="Poppins"/>
                <w:sz w:val="18"/>
                <w:szCs w:val="18"/>
              </w:rPr>
            </w:pPr>
            <w:r w:rsidRPr="004754C6">
              <w:rPr>
                <w:rFonts w:cs="Poppins"/>
                <w:sz w:val="18"/>
                <w:szCs w:val="18"/>
              </w:rPr>
              <w:t>UNICEF</w:t>
            </w:r>
          </w:p>
        </w:tc>
        <w:tc>
          <w:tcPr>
            <w:tcW w:w="1417" w:type="dxa"/>
            <w:gridSpan w:val="2"/>
            <w:shd w:val="clear" w:color="auto" w:fill="auto"/>
            <w:vAlign w:val="center"/>
          </w:tcPr>
          <w:p w14:paraId="4A9540E3" w14:textId="77777777" w:rsidR="00857327" w:rsidRPr="00682C0F" w:rsidRDefault="00857327" w:rsidP="00E24B55">
            <w:pPr>
              <w:spacing w:after="0" w:line="240" w:lineRule="auto"/>
              <w:rPr>
                <w:rFonts w:eastAsia="Times New Roman" w:cstheme="minorHAnsi"/>
                <w:color w:val="000000"/>
                <w:sz w:val="18"/>
                <w:szCs w:val="18"/>
              </w:rPr>
            </w:pPr>
            <w:r w:rsidRPr="00682C0F">
              <w:rPr>
                <w:rFonts w:eastAsia="Times New Roman" w:cstheme="minorHAnsi"/>
                <w:color w:val="000000"/>
                <w:sz w:val="18"/>
                <w:szCs w:val="18"/>
              </w:rPr>
              <w:t xml:space="preserve">Otto </w:t>
            </w:r>
            <w:proofErr w:type="spellStart"/>
            <w:r w:rsidRPr="00682C0F">
              <w:rPr>
                <w:rFonts w:eastAsia="Times New Roman" w:cstheme="minorHAnsi"/>
                <w:color w:val="000000"/>
                <w:sz w:val="18"/>
                <w:szCs w:val="18"/>
              </w:rPr>
              <w:t>Stoyka</w:t>
            </w:r>
            <w:proofErr w:type="spellEnd"/>
          </w:p>
        </w:tc>
        <w:tc>
          <w:tcPr>
            <w:tcW w:w="1276" w:type="dxa"/>
            <w:gridSpan w:val="2"/>
            <w:shd w:val="clear" w:color="auto" w:fill="auto"/>
            <w:vAlign w:val="center"/>
          </w:tcPr>
          <w:p w14:paraId="5AE71FF3" w14:textId="77777777" w:rsidR="00857327" w:rsidRPr="00C37ABB" w:rsidRDefault="00857327" w:rsidP="00E24B55">
            <w:pPr>
              <w:spacing w:after="0" w:line="240" w:lineRule="auto"/>
              <w:rPr>
                <w:rFonts w:cs="Poppins"/>
                <w:sz w:val="18"/>
                <w:szCs w:val="18"/>
              </w:rPr>
            </w:pPr>
            <w:r w:rsidRPr="00C37ABB">
              <w:rPr>
                <w:rFonts w:cs="Poppins"/>
                <w:sz w:val="18"/>
                <w:szCs w:val="18"/>
              </w:rPr>
              <w:t>Email</w:t>
            </w:r>
          </w:p>
        </w:tc>
        <w:tc>
          <w:tcPr>
            <w:tcW w:w="1417" w:type="dxa"/>
            <w:gridSpan w:val="2"/>
            <w:shd w:val="clear" w:color="auto" w:fill="auto"/>
            <w:vAlign w:val="center"/>
          </w:tcPr>
          <w:p w14:paraId="6FC1A529" w14:textId="77777777" w:rsidR="00857327" w:rsidRPr="0081411C" w:rsidRDefault="00857327" w:rsidP="00E24B55">
            <w:pPr>
              <w:spacing w:after="0" w:line="240" w:lineRule="auto"/>
              <w:jc w:val="center"/>
              <w:rPr>
                <w:rFonts w:eastAsia="Times New Roman" w:cs="Poppins"/>
                <w:i/>
                <w:iCs/>
                <w:sz w:val="18"/>
                <w:szCs w:val="18"/>
                <w:lang w:eastAsia="en-GB"/>
              </w:rPr>
            </w:pPr>
            <w:r>
              <w:rPr>
                <w:rFonts w:eastAsia="Times New Roman" w:cs="Poppins"/>
                <w:i/>
                <w:iCs/>
                <w:sz w:val="18"/>
                <w:szCs w:val="18"/>
                <w:lang w:eastAsia="en-GB"/>
              </w:rPr>
              <w:t>-</w:t>
            </w:r>
          </w:p>
        </w:tc>
        <w:tc>
          <w:tcPr>
            <w:tcW w:w="1415" w:type="dxa"/>
            <w:shd w:val="clear" w:color="auto" w:fill="auto"/>
          </w:tcPr>
          <w:p w14:paraId="72EA07B5" w14:textId="77777777" w:rsidR="00857327" w:rsidRPr="00714574" w:rsidRDefault="00857327" w:rsidP="00E24B55">
            <w:pPr>
              <w:spacing w:after="0" w:line="240" w:lineRule="auto"/>
              <w:rPr>
                <w:rFonts w:eastAsia="Times New Roman" w:cs="Poppins"/>
                <w:i/>
                <w:iCs/>
                <w:sz w:val="18"/>
                <w:szCs w:val="18"/>
                <w:lang w:eastAsia="en-GB"/>
              </w:rPr>
            </w:pPr>
            <w:r w:rsidRPr="00714574">
              <w:rPr>
                <w:rFonts w:eastAsia="Times New Roman" w:cs="Poppins"/>
                <w:i/>
                <w:iCs/>
                <w:sz w:val="18"/>
                <w:szCs w:val="18"/>
                <w:lang w:eastAsia="en-GB"/>
              </w:rPr>
              <w:t>confidential</w:t>
            </w:r>
          </w:p>
        </w:tc>
        <w:tc>
          <w:tcPr>
            <w:tcW w:w="1418" w:type="dxa"/>
            <w:shd w:val="clear" w:color="auto" w:fill="auto"/>
            <w:vAlign w:val="center"/>
          </w:tcPr>
          <w:p w14:paraId="1736A7AA" w14:textId="77777777" w:rsidR="00857327" w:rsidRPr="0081411C" w:rsidRDefault="00857327" w:rsidP="00E24B55">
            <w:pPr>
              <w:spacing w:after="0" w:line="240" w:lineRule="auto"/>
              <w:rPr>
                <w:rFonts w:eastAsia="Times New Roman" w:cs="Poppins"/>
                <w:sz w:val="18"/>
                <w:szCs w:val="18"/>
                <w:lang w:eastAsia="en-GB"/>
              </w:rPr>
            </w:pPr>
          </w:p>
        </w:tc>
        <w:tc>
          <w:tcPr>
            <w:tcW w:w="1277" w:type="dxa"/>
            <w:shd w:val="clear" w:color="auto" w:fill="auto"/>
            <w:vAlign w:val="center"/>
          </w:tcPr>
          <w:p w14:paraId="26CAD071"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4DAB54EB" w14:textId="77777777" w:rsidR="00857327" w:rsidRPr="0081411C" w:rsidRDefault="00857327" w:rsidP="00E24B55">
            <w:pPr>
              <w:spacing w:after="0" w:line="240" w:lineRule="auto"/>
              <w:rPr>
                <w:rFonts w:cs="Poppins"/>
                <w:sz w:val="18"/>
                <w:szCs w:val="18"/>
              </w:rPr>
            </w:pPr>
          </w:p>
        </w:tc>
        <w:tc>
          <w:tcPr>
            <w:tcW w:w="1418" w:type="dxa"/>
            <w:shd w:val="clear" w:color="auto" w:fill="auto"/>
            <w:vAlign w:val="center"/>
          </w:tcPr>
          <w:p w14:paraId="40E59B5B" w14:textId="77777777" w:rsidR="00857327" w:rsidRDefault="00857327" w:rsidP="00E24B55">
            <w:pPr>
              <w:spacing w:after="0" w:line="240" w:lineRule="auto"/>
              <w:rPr>
                <w:rFonts w:cs="Poppins"/>
                <w:sz w:val="18"/>
                <w:szCs w:val="18"/>
              </w:rPr>
            </w:pPr>
            <w:r>
              <w:rPr>
                <w:rFonts w:cs="Poppins"/>
                <w:sz w:val="18"/>
                <w:szCs w:val="18"/>
              </w:rPr>
              <w:t>ERG</w:t>
            </w:r>
          </w:p>
        </w:tc>
        <w:tc>
          <w:tcPr>
            <w:tcW w:w="1276" w:type="dxa"/>
            <w:shd w:val="clear" w:color="auto" w:fill="auto"/>
            <w:vAlign w:val="center"/>
          </w:tcPr>
          <w:p w14:paraId="4385BFAF" w14:textId="77777777" w:rsidR="00857327" w:rsidRPr="0081411C" w:rsidRDefault="00857327" w:rsidP="00E24B55">
            <w:pPr>
              <w:spacing w:after="0" w:line="240" w:lineRule="auto"/>
              <w:jc w:val="center"/>
              <w:rPr>
                <w:rFonts w:eastAsia="Times New Roman" w:cs="Poppins"/>
                <w:sz w:val="18"/>
                <w:szCs w:val="18"/>
                <w:lang w:eastAsia="en-GB"/>
              </w:rPr>
            </w:pPr>
            <w:r>
              <w:rPr>
                <w:rFonts w:eastAsia="Times New Roman" w:cs="Poppins"/>
                <w:sz w:val="18"/>
                <w:szCs w:val="18"/>
                <w:lang w:eastAsia="en-GB"/>
              </w:rPr>
              <w:t>-</w:t>
            </w:r>
          </w:p>
        </w:tc>
      </w:tr>
    </w:tbl>
    <w:p w14:paraId="56170A17" w14:textId="77777777" w:rsidR="00857327" w:rsidRPr="00857327" w:rsidRDefault="00857327" w:rsidP="001A40F4">
      <w:pPr>
        <w:pStyle w:val="BodyText1"/>
      </w:pPr>
    </w:p>
    <w:p w14:paraId="37D813A0" w14:textId="77777777" w:rsidR="00596FF6" w:rsidRDefault="00596FF6" w:rsidP="00596FF6">
      <w:pPr>
        <w:pStyle w:val="BodyText1"/>
        <w:rPr>
          <w:b/>
          <w:smallCaps/>
        </w:rPr>
      </w:pPr>
    </w:p>
    <w:p w14:paraId="02D045D2" w14:textId="760CB390" w:rsidR="00596FF6" w:rsidRPr="001A40F4" w:rsidRDefault="00596FF6" w:rsidP="001A40F4">
      <w:pPr>
        <w:pStyle w:val="EcorysBody"/>
        <w:sectPr w:rsidR="00596FF6" w:rsidRPr="001A40F4" w:rsidSect="001A40F4">
          <w:pgSz w:w="16838" w:h="11906" w:orient="landscape" w:code="9"/>
          <w:pgMar w:top="964" w:right="1701" w:bottom="964" w:left="964" w:header="709" w:footer="709" w:gutter="0"/>
          <w:cols w:space="708"/>
          <w:docGrid w:linePitch="360"/>
        </w:sectPr>
      </w:pPr>
    </w:p>
    <w:p w14:paraId="5738790C" w14:textId="56F83490" w:rsidR="00127218" w:rsidRDefault="00127218" w:rsidP="00127218">
      <w:pPr>
        <w:pStyle w:val="Styl3"/>
      </w:pPr>
      <w:bookmarkStart w:id="6" w:name="_Toc97296813"/>
      <w:r w:rsidRPr="007E5373">
        <w:lastRenderedPageBreak/>
        <w:t xml:space="preserve">Annex </w:t>
      </w:r>
      <w:r>
        <w:t>3</w:t>
      </w:r>
      <w:r w:rsidRPr="007E5373">
        <w:t xml:space="preserve">: </w:t>
      </w:r>
      <w:r w:rsidR="008A72A5">
        <w:t>D</w:t>
      </w:r>
      <w:r>
        <w:t>ocuments reviewed</w:t>
      </w:r>
      <w:r w:rsidR="008A72A5">
        <w:t xml:space="preserve"> – country level</w:t>
      </w:r>
      <w:bookmarkEnd w:id="6"/>
      <w:r w:rsidR="008A72A5">
        <w:t xml:space="preserve"> </w:t>
      </w:r>
    </w:p>
    <w:p w14:paraId="6DBA192E" w14:textId="7F0850E1" w:rsidR="00127218" w:rsidRPr="008A72A5" w:rsidRDefault="00127218" w:rsidP="001A40F4">
      <w:pPr>
        <w:pStyle w:val="Styl5"/>
        <w:rPr>
          <w:b/>
          <w:bCs/>
          <w:lang w:val="pl-PL"/>
        </w:rPr>
      </w:pPr>
      <w:r w:rsidRPr="008A72A5">
        <w:rPr>
          <w:b/>
          <w:bCs/>
          <w:lang w:val="pl-PL"/>
        </w:rPr>
        <w:t>G</w:t>
      </w:r>
      <w:r w:rsidR="001A40F4" w:rsidRPr="008A72A5">
        <w:rPr>
          <w:b/>
          <w:bCs/>
          <w:lang w:val="pl-PL"/>
        </w:rPr>
        <w:t>eorgia</w:t>
      </w:r>
    </w:p>
    <w:p w14:paraId="7A33A1E1"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Andguladze, N., Gagoshidze, T., Kutaladze, I. (2020), Early childhood development and education in Georgia, Education Policy and Research Association, UNICEF (based on MICS). </w:t>
      </w:r>
    </w:p>
    <w:p w14:paraId="29D62595"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Asatiani</w:t>
      </w:r>
      <w:proofErr w:type="spellEnd"/>
      <w:r w:rsidRPr="00EF4DCE">
        <w:rPr>
          <w:rFonts w:ascii="Arial" w:hAnsi="Arial" w:cs="Arial"/>
          <w:sz w:val="20"/>
          <w:szCs w:val="20"/>
          <w:lang w:val="en-US"/>
        </w:rPr>
        <w:t xml:space="preserve">, S. (2009), Food security concept, condition and trends in Georgia, IBSU Scientific Journal (IBSUSJ), ISSN 1512-3731, International Black Sea University, Tbilisi, Vol. 3, </w:t>
      </w:r>
      <w:proofErr w:type="spellStart"/>
      <w:r w:rsidRPr="00EF4DCE">
        <w:rPr>
          <w:rFonts w:ascii="Arial" w:hAnsi="Arial" w:cs="Arial"/>
          <w:sz w:val="20"/>
          <w:szCs w:val="20"/>
          <w:lang w:val="en-US"/>
        </w:rPr>
        <w:t>Iss</w:t>
      </w:r>
      <w:proofErr w:type="spellEnd"/>
      <w:r w:rsidRPr="00EF4DCE">
        <w:rPr>
          <w:rFonts w:ascii="Arial" w:hAnsi="Arial" w:cs="Arial"/>
          <w:sz w:val="20"/>
          <w:szCs w:val="20"/>
          <w:lang w:val="en-US"/>
        </w:rPr>
        <w:t>. 2, pp. 35-54.</w:t>
      </w:r>
    </w:p>
    <w:p w14:paraId="176C8DE3" w14:textId="256822BC"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Asian Development Bank (2018), Georgia Country Gender Assessment. Available </w:t>
      </w:r>
      <w:hyperlink r:id="rId30"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3A8BFF41" w14:textId="48A9EEC9"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Brosard</w:t>
      </w:r>
      <w:proofErr w:type="spellEnd"/>
      <w:r w:rsidRPr="00EF4DCE">
        <w:rPr>
          <w:rFonts w:ascii="Arial" w:hAnsi="Arial" w:cs="Arial"/>
          <w:sz w:val="20"/>
          <w:szCs w:val="20"/>
          <w:lang w:val="en-US"/>
        </w:rPr>
        <w:t>, M. et al (2020), Parental Engagement in Children’s Learning, Innocenti Research Brief</w:t>
      </w:r>
      <w:r>
        <w:rPr>
          <w:rFonts w:ascii="Arial" w:hAnsi="Arial" w:cs="Arial"/>
          <w:sz w:val="20"/>
          <w:szCs w:val="20"/>
          <w:lang w:val="en-US"/>
        </w:rPr>
        <w:t xml:space="preserve">. </w:t>
      </w:r>
      <w:r w:rsidRPr="00EF4DCE">
        <w:rPr>
          <w:rFonts w:ascii="Arial" w:hAnsi="Arial" w:cs="Arial"/>
          <w:sz w:val="20"/>
          <w:szCs w:val="20"/>
          <w:lang w:val="en-US"/>
        </w:rPr>
        <w:t>Available</w:t>
      </w:r>
      <w:hyperlink r:id="rId31" w:history="1">
        <w:r w:rsidRPr="00EF4DCE">
          <w:rPr>
            <w:rStyle w:val="Hyperlink"/>
            <w:rFonts w:ascii="Arial" w:hAnsi="Arial" w:cs="Arial"/>
            <w:sz w:val="20"/>
            <w:szCs w:val="20"/>
            <w:lang w:val="en-US"/>
          </w:rPr>
          <w:t xml:space="preserve"> here</w:t>
        </w:r>
      </w:hyperlink>
      <w:r w:rsidRPr="00EF4DCE">
        <w:rPr>
          <w:rFonts w:ascii="Arial" w:hAnsi="Arial" w:cs="Arial"/>
          <w:sz w:val="20"/>
          <w:szCs w:val="20"/>
          <w:lang w:val="en-US"/>
        </w:rPr>
        <w:t xml:space="preserve"> </w:t>
      </w:r>
    </w:p>
    <w:p w14:paraId="27CC2686" w14:textId="62C5B882"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Cabarkapa, S., </w:t>
      </w:r>
      <w:proofErr w:type="spellStart"/>
      <w:r w:rsidRPr="00EF4DCE">
        <w:rPr>
          <w:rFonts w:ascii="Arial" w:hAnsi="Arial" w:cs="Arial"/>
          <w:sz w:val="20"/>
          <w:szCs w:val="20"/>
          <w:lang w:val="en-US"/>
        </w:rPr>
        <w:t>Nadjidai</w:t>
      </w:r>
      <w:proofErr w:type="spellEnd"/>
      <w:r w:rsidRPr="00EF4DCE">
        <w:rPr>
          <w:rFonts w:ascii="Arial" w:hAnsi="Arial" w:cs="Arial"/>
          <w:sz w:val="20"/>
          <w:szCs w:val="20"/>
          <w:lang w:val="en-US"/>
        </w:rPr>
        <w:t xml:space="preserve">, S. E., </w:t>
      </w:r>
      <w:proofErr w:type="spellStart"/>
      <w:r w:rsidRPr="00EF4DCE">
        <w:rPr>
          <w:rFonts w:ascii="Arial" w:hAnsi="Arial" w:cs="Arial"/>
          <w:sz w:val="20"/>
          <w:szCs w:val="20"/>
          <w:lang w:val="en-US"/>
        </w:rPr>
        <w:t>Murgier</w:t>
      </w:r>
      <w:proofErr w:type="spellEnd"/>
      <w:r w:rsidRPr="00EF4DCE">
        <w:rPr>
          <w:rFonts w:ascii="Arial" w:hAnsi="Arial" w:cs="Arial"/>
          <w:sz w:val="20"/>
          <w:szCs w:val="20"/>
          <w:lang w:val="en-US"/>
        </w:rPr>
        <w:t>, J., &amp; Ng, C. H. (2020), The psychological impact of COVID-19 and other viral epidemics on frontline healthcare workers and ways to address it: A rapid systematic review. Brain, behavior, &amp; immunity - health, 8, 100144.</w:t>
      </w:r>
      <w:r>
        <w:rPr>
          <w:rFonts w:ascii="Arial" w:hAnsi="Arial" w:cs="Arial"/>
          <w:sz w:val="20"/>
          <w:szCs w:val="20"/>
          <w:lang w:val="en-US"/>
        </w:rPr>
        <w:t xml:space="preserve"> </w:t>
      </w:r>
      <w:r w:rsidRPr="00EF4DCE">
        <w:rPr>
          <w:rFonts w:ascii="Arial" w:hAnsi="Arial" w:cs="Arial"/>
          <w:sz w:val="20"/>
          <w:szCs w:val="20"/>
          <w:lang w:val="en-US"/>
        </w:rPr>
        <w:t xml:space="preserve">Available </w:t>
      </w:r>
      <w:hyperlink r:id="rId32"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5DEEA836" w14:textId="2B66CB30"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Chmielewska</w:t>
      </w:r>
      <w:proofErr w:type="spellEnd"/>
      <w:r w:rsidRPr="00EF4DCE">
        <w:rPr>
          <w:rFonts w:ascii="Arial" w:hAnsi="Arial" w:cs="Arial"/>
          <w:sz w:val="20"/>
          <w:szCs w:val="20"/>
          <w:lang w:val="en-US"/>
        </w:rPr>
        <w:t xml:space="preserve">, B. et al (2021), “Effects of the COVID-19 pandemic on maternal and perinatal outcomes: a systematic review and meta-analysis”, </w:t>
      </w:r>
      <w:r w:rsidRPr="00EF4DCE">
        <w:rPr>
          <w:rFonts w:ascii="Arial" w:hAnsi="Arial" w:cs="Arial"/>
          <w:i/>
          <w:iCs/>
          <w:sz w:val="20"/>
          <w:szCs w:val="20"/>
          <w:lang w:val="en-US"/>
        </w:rPr>
        <w:t>Lancet Glob Health</w:t>
      </w:r>
      <w:r w:rsidRPr="00EF4DCE">
        <w:rPr>
          <w:rFonts w:ascii="Arial" w:hAnsi="Arial" w:cs="Arial"/>
          <w:sz w:val="20"/>
          <w:szCs w:val="20"/>
          <w:lang w:val="en-US"/>
        </w:rPr>
        <w:t xml:space="preserve"> 2021; 9: e759–72</w:t>
      </w:r>
      <w:r>
        <w:rPr>
          <w:rFonts w:ascii="Arial" w:hAnsi="Arial" w:cs="Arial"/>
          <w:sz w:val="20"/>
          <w:szCs w:val="20"/>
          <w:lang w:val="en-US"/>
        </w:rPr>
        <w:t xml:space="preserve">. </w:t>
      </w:r>
      <w:r w:rsidRPr="00EF4DCE">
        <w:rPr>
          <w:rFonts w:ascii="Arial" w:hAnsi="Arial" w:cs="Arial"/>
          <w:sz w:val="20"/>
          <w:szCs w:val="20"/>
          <w:lang w:val="en-US"/>
        </w:rPr>
        <w:t xml:space="preserve">Available </w:t>
      </w:r>
      <w:hyperlink r:id="rId33"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27B80F0A"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Ecorys (2021), Analytical Brief # 2 Georgia, 2nd Rapid Assessment Cycle, UNICEF.</w:t>
      </w:r>
    </w:p>
    <w:p w14:paraId="5B25A9EE"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Ecorys (2021), Survey with hotline operators conducted for the first rapid assessment cycle. </w:t>
      </w:r>
    </w:p>
    <w:p w14:paraId="4EF4EB3F"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Gugushvili</w:t>
      </w:r>
      <w:proofErr w:type="spellEnd"/>
      <w:r w:rsidRPr="00EF4DCE">
        <w:rPr>
          <w:rFonts w:ascii="Arial" w:hAnsi="Arial" w:cs="Arial"/>
          <w:sz w:val="20"/>
          <w:szCs w:val="20"/>
          <w:lang w:val="en-US"/>
        </w:rPr>
        <w:t xml:space="preserve">, D., Baum, T., </w:t>
      </w:r>
      <w:proofErr w:type="spellStart"/>
      <w:r w:rsidRPr="00EF4DCE">
        <w:rPr>
          <w:rFonts w:ascii="Arial" w:hAnsi="Arial" w:cs="Arial"/>
          <w:sz w:val="20"/>
          <w:szCs w:val="20"/>
          <w:lang w:val="en-US"/>
        </w:rPr>
        <w:t>Davitashvili</w:t>
      </w:r>
      <w:proofErr w:type="spellEnd"/>
      <w:r w:rsidRPr="00EF4DCE">
        <w:rPr>
          <w:rFonts w:ascii="Arial" w:hAnsi="Arial" w:cs="Arial"/>
          <w:sz w:val="20"/>
          <w:szCs w:val="20"/>
          <w:lang w:val="en-US"/>
        </w:rPr>
        <w:t>, N. (2020), Georgia social protection system readiness assessment, UNICEF.</w:t>
      </w:r>
    </w:p>
    <w:p w14:paraId="24F1BD49" w14:textId="28F5C9E1"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Hendricks, C., Lansford, J.E., Deater-Deckard, K. and Bornstein, M.H. (2014), “Associations Between Child Disabilities and Caregiver Discipline and Violence in Low- and Middle-Income Countries”. Child Development, 85: 513-531. Available </w:t>
      </w:r>
      <w:hyperlink r:id="rId34"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68F7547C"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International Food Policy Research Institute (2016), Global Nutrition Report 2016: From Promise to Impact: Ending Malnutrition by 2030. Washington, DC.</w:t>
      </w:r>
    </w:p>
    <w:p w14:paraId="73711760"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Nafila</w:t>
      </w:r>
      <w:proofErr w:type="spellEnd"/>
      <w:r w:rsidRPr="00EF4DCE">
        <w:rPr>
          <w:rFonts w:ascii="Arial" w:hAnsi="Arial" w:cs="Arial"/>
          <w:sz w:val="20"/>
          <w:szCs w:val="20"/>
          <w:lang w:val="en-US"/>
        </w:rPr>
        <w:t xml:space="preserve"> </w:t>
      </w:r>
      <w:proofErr w:type="spellStart"/>
      <w:r w:rsidRPr="00EF4DCE">
        <w:rPr>
          <w:rFonts w:ascii="Arial" w:hAnsi="Arial" w:cs="Arial"/>
          <w:sz w:val="20"/>
          <w:szCs w:val="20"/>
          <w:lang w:val="en-US"/>
        </w:rPr>
        <w:t>Maani</w:t>
      </w:r>
      <w:proofErr w:type="spellEnd"/>
      <w:r w:rsidRPr="00EF4DCE">
        <w:rPr>
          <w:rFonts w:ascii="Arial" w:hAnsi="Arial" w:cs="Arial"/>
          <w:sz w:val="20"/>
          <w:szCs w:val="20"/>
          <w:lang w:val="en-US"/>
        </w:rPr>
        <w:t xml:space="preserve"> Consultancy, Strengthening the national child helpline in Georgia. Final report and recommendations, 15 February 2021.</w:t>
      </w:r>
    </w:p>
    <w:p w14:paraId="549AA127"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Ordinance by the Director of LEPL Agency for State Care and Assistance for the (statutory) Victims of Human Trafficking, 24 August 2020, No. 07-125/0, paragraph 3. </w:t>
      </w:r>
    </w:p>
    <w:p w14:paraId="4B2548EF" w14:textId="51E58F8F"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Oxfam (2016), National Nutrition Research in Georgia. Available </w:t>
      </w:r>
      <w:hyperlink r:id="rId35"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706BC4A6"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Peeters, J., </w:t>
      </w:r>
      <w:proofErr w:type="spellStart"/>
      <w:r w:rsidRPr="00EF4DCE">
        <w:rPr>
          <w:rFonts w:ascii="Arial" w:hAnsi="Arial" w:cs="Arial"/>
          <w:sz w:val="20"/>
          <w:szCs w:val="20"/>
          <w:lang w:val="en-US"/>
        </w:rPr>
        <w:t>Hulpia</w:t>
      </w:r>
      <w:proofErr w:type="spellEnd"/>
      <w:r w:rsidRPr="00EF4DCE">
        <w:rPr>
          <w:rFonts w:ascii="Arial" w:hAnsi="Arial" w:cs="Arial"/>
          <w:sz w:val="20"/>
          <w:szCs w:val="20"/>
          <w:lang w:val="en-US"/>
        </w:rPr>
        <w:t>, H. (2018), Study on quality of early childhood education and care in Georgia. Summary, UNICEF.</w:t>
      </w:r>
    </w:p>
    <w:p w14:paraId="71640D9C"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Sikharulidze</w:t>
      </w:r>
      <w:proofErr w:type="spellEnd"/>
      <w:r w:rsidRPr="00EF4DCE">
        <w:rPr>
          <w:rFonts w:ascii="Arial" w:hAnsi="Arial" w:cs="Arial"/>
          <w:sz w:val="20"/>
          <w:szCs w:val="20"/>
          <w:lang w:val="en-US"/>
        </w:rPr>
        <w:t>, M. (2020), Assessment of the socio-economic impact of COVID-19 on children, UNICEF.</w:t>
      </w:r>
    </w:p>
    <w:p w14:paraId="266B1CE0" w14:textId="2BBCE1F1"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Soltero</w:t>
      </w:r>
      <w:proofErr w:type="spellEnd"/>
      <w:r w:rsidRPr="00EF4DCE">
        <w:rPr>
          <w:rFonts w:ascii="Arial" w:hAnsi="Arial" w:cs="Arial"/>
          <w:sz w:val="20"/>
          <w:szCs w:val="20"/>
          <w:lang w:val="en-US"/>
        </w:rPr>
        <w:t xml:space="preserve">-González, L., </w:t>
      </w:r>
      <w:proofErr w:type="spellStart"/>
      <w:r w:rsidRPr="00EF4DCE">
        <w:rPr>
          <w:rFonts w:ascii="Arial" w:hAnsi="Arial" w:cs="Arial"/>
          <w:sz w:val="20"/>
          <w:szCs w:val="20"/>
          <w:lang w:val="en-US"/>
        </w:rPr>
        <w:t>Gillanders</w:t>
      </w:r>
      <w:proofErr w:type="spellEnd"/>
      <w:r w:rsidRPr="00EF4DCE">
        <w:rPr>
          <w:rFonts w:ascii="Arial" w:hAnsi="Arial" w:cs="Arial"/>
          <w:sz w:val="20"/>
          <w:szCs w:val="20"/>
          <w:lang w:val="en-US"/>
        </w:rPr>
        <w:t xml:space="preserve">, C. (2021), “Rethinking Home-School Partnerships: Lessons Learned from Latinx Parents of Young Children During the COVID-19 Era”, Early Childhood Educ J 49, 965–976 (2021). Available </w:t>
      </w:r>
      <w:hyperlink r:id="rId36"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763F72F2" w14:textId="0170BC84"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Sonnenschei</w:t>
      </w:r>
      <w:proofErr w:type="spellEnd"/>
      <w:r w:rsidRPr="00EF4DCE">
        <w:rPr>
          <w:rFonts w:ascii="Arial" w:hAnsi="Arial" w:cs="Arial"/>
          <w:sz w:val="20"/>
          <w:szCs w:val="20"/>
          <w:lang w:val="en-US"/>
        </w:rPr>
        <w:t xml:space="preserve">, S., </w:t>
      </w:r>
      <w:proofErr w:type="spellStart"/>
      <w:r w:rsidRPr="00EF4DCE">
        <w:rPr>
          <w:rFonts w:ascii="Arial" w:hAnsi="Arial" w:cs="Arial"/>
          <w:sz w:val="20"/>
          <w:szCs w:val="20"/>
          <w:lang w:val="en-US"/>
        </w:rPr>
        <w:t>Stites</w:t>
      </w:r>
      <w:proofErr w:type="spellEnd"/>
      <w:r w:rsidRPr="00EF4DCE">
        <w:rPr>
          <w:rFonts w:ascii="Arial" w:hAnsi="Arial" w:cs="Arial"/>
          <w:sz w:val="20"/>
          <w:szCs w:val="20"/>
          <w:lang w:val="en-US"/>
        </w:rPr>
        <w:t>, M.L. (2021), “The Effects of COVID-19 on Young Children’s and Their Parents’ Activities at Home”, Early Education and Development, 32:6, 789-793</w:t>
      </w:r>
      <w:r>
        <w:rPr>
          <w:rFonts w:ascii="Arial" w:hAnsi="Arial" w:cs="Arial"/>
          <w:sz w:val="20"/>
          <w:szCs w:val="20"/>
          <w:lang w:val="en-US"/>
        </w:rPr>
        <w:t xml:space="preserve">. </w:t>
      </w:r>
      <w:r w:rsidRPr="00EF4DCE">
        <w:rPr>
          <w:rFonts w:ascii="Arial" w:hAnsi="Arial" w:cs="Arial"/>
          <w:sz w:val="20"/>
          <w:szCs w:val="20"/>
          <w:lang w:val="en-US"/>
        </w:rPr>
        <w:t xml:space="preserve">Available </w:t>
      </w:r>
      <w:hyperlink r:id="rId37"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7B29A93E" w14:textId="2491FDAA"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Tabatadze</w:t>
      </w:r>
      <w:proofErr w:type="spellEnd"/>
      <w:r w:rsidRPr="00EF4DCE">
        <w:rPr>
          <w:rFonts w:ascii="Arial" w:hAnsi="Arial" w:cs="Arial"/>
          <w:sz w:val="20"/>
          <w:szCs w:val="20"/>
          <w:lang w:val="en-US"/>
        </w:rPr>
        <w:t xml:space="preserve">, S., </w:t>
      </w:r>
      <w:proofErr w:type="spellStart"/>
      <w:r w:rsidRPr="00EF4DCE">
        <w:rPr>
          <w:rFonts w:ascii="Arial" w:hAnsi="Arial" w:cs="Arial"/>
          <w:sz w:val="20"/>
          <w:szCs w:val="20"/>
          <w:lang w:val="en-US"/>
        </w:rPr>
        <w:t>Chachkhiani</w:t>
      </w:r>
      <w:proofErr w:type="spellEnd"/>
      <w:r w:rsidRPr="00EF4DCE">
        <w:rPr>
          <w:rFonts w:ascii="Arial" w:hAnsi="Arial" w:cs="Arial"/>
          <w:sz w:val="20"/>
          <w:szCs w:val="20"/>
          <w:lang w:val="en-US"/>
        </w:rPr>
        <w:t xml:space="preserve">, K. (2021), COVID-19 and Emergency Remote Teaching in the Country of Georgia: Catalyst for Educational Change and Reforms in </w:t>
      </w:r>
      <w:proofErr w:type="gramStart"/>
      <w:r w:rsidRPr="00EF4DCE">
        <w:rPr>
          <w:rFonts w:ascii="Arial" w:hAnsi="Arial" w:cs="Arial"/>
          <w:sz w:val="20"/>
          <w:szCs w:val="20"/>
          <w:lang w:val="en-US"/>
        </w:rPr>
        <w:t>Georgia?,</w:t>
      </w:r>
      <w:proofErr w:type="gramEnd"/>
      <w:r w:rsidRPr="00EF4DCE">
        <w:rPr>
          <w:rFonts w:ascii="Arial" w:hAnsi="Arial" w:cs="Arial"/>
          <w:sz w:val="20"/>
          <w:szCs w:val="20"/>
          <w:lang w:val="en-US"/>
        </w:rPr>
        <w:t xml:space="preserve"> Educational Studies, 57:1, 78-95</w:t>
      </w:r>
      <w:r>
        <w:rPr>
          <w:rFonts w:ascii="Arial" w:hAnsi="Arial" w:cs="Arial"/>
          <w:sz w:val="20"/>
          <w:szCs w:val="20"/>
          <w:lang w:val="en-US"/>
        </w:rPr>
        <w:t xml:space="preserve">. </w:t>
      </w:r>
      <w:r w:rsidRPr="00EF4DCE">
        <w:rPr>
          <w:rFonts w:ascii="Arial" w:hAnsi="Arial" w:cs="Arial"/>
          <w:sz w:val="20"/>
          <w:szCs w:val="20"/>
          <w:lang w:val="en-US"/>
        </w:rPr>
        <w:t xml:space="preserve">Available </w:t>
      </w:r>
      <w:hyperlink r:id="rId38"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084EAF21" w14:textId="6CE0E184" w:rsidR="00EF4DCE" w:rsidRPr="00EF4DCE" w:rsidRDefault="00EF4DCE" w:rsidP="00EF4DCE">
      <w:pPr>
        <w:pStyle w:val="BodyText1"/>
        <w:spacing w:before="120" w:after="120"/>
        <w:ind w:left="426" w:hanging="426"/>
        <w:jc w:val="left"/>
        <w:rPr>
          <w:rFonts w:ascii="Arial" w:hAnsi="Arial" w:cs="Arial"/>
          <w:sz w:val="20"/>
          <w:szCs w:val="20"/>
          <w:lang w:val="en-US"/>
        </w:rPr>
      </w:pPr>
      <w:proofErr w:type="spellStart"/>
      <w:r w:rsidRPr="00EF4DCE">
        <w:rPr>
          <w:rFonts w:ascii="Arial" w:hAnsi="Arial" w:cs="Arial"/>
          <w:sz w:val="20"/>
          <w:szCs w:val="20"/>
          <w:lang w:val="en-US"/>
        </w:rPr>
        <w:t>Towsend</w:t>
      </w:r>
      <w:proofErr w:type="spellEnd"/>
      <w:r w:rsidRPr="00EF4DCE">
        <w:rPr>
          <w:rFonts w:ascii="Arial" w:hAnsi="Arial" w:cs="Arial"/>
          <w:sz w:val="20"/>
          <w:szCs w:val="20"/>
          <w:lang w:val="en-US"/>
        </w:rPr>
        <w:t xml:space="preserve">, R. et al (2021), “Global changes in maternity care provision during the COVID-19 pandemic: A systematic review and meta-analysis”, </w:t>
      </w:r>
      <w:proofErr w:type="spellStart"/>
      <w:r w:rsidRPr="00EF4DCE">
        <w:rPr>
          <w:rFonts w:ascii="Arial" w:hAnsi="Arial" w:cs="Arial"/>
          <w:i/>
          <w:iCs/>
          <w:sz w:val="20"/>
          <w:szCs w:val="20"/>
          <w:lang w:val="en-US"/>
        </w:rPr>
        <w:t>EClinicalMedicine</w:t>
      </w:r>
      <w:proofErr w:type="spellEnd"/>
      <w:r w:rsidRPr="00EF4DCE">
        <w:rPr>
          <w:rFonts w:ascii="Arial" w:hAnsi="Arial" w:cs="Arial"/>
          <w:sz w:val="20"/>
          <w:szCs w:val="20"/>
          <w:lang w:val="en-US"/>
        </w:rPr>
        <w:t xml:space="preserve"> 37 (2021) 100947</w:t>
      </w:r>
      <w:r>
        <w:rPr>
          <w:rFonts w:ascii="Arial" w:hAnsi="Arial" w:cs="Arial"/>
          <w:sz w:val="20"/>
          <w:szCs w:val="20"/>
          <w:lang w:val="en-US"/>
        </w:rPr>
        <w:t xml:space="preserve">. </w:t>
      </w:r>
      <w:r w:rsidRPr="00EF4DCE">
        <w:rPr>
          <w:rFonts w:ascii="Arial" w:hAnsi="Arial" w:cs="Arial"/>
          <w:sz w:val="20"/>
          <w:szCs w:val="20"/>
          <w:lang w:val="en-US"/>
        </w:rPr>
        <w:t xml:space="preserve">Available </w:t>
      </w:r>
      <w:hyperlink r:id="rId39"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4DA1455A" w14:textId="32D5BA04"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  UNICEF &amp; Development Analytics (2020), Microsimulation Model for Estimating the Impact of COVID-19 on Child Poverty in Georgia. Available </w:t>
      </w:r>
      <w:hyperlink r:id="rId40"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3EEE68A9" w14:textId="19084DE2"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Averting a lost COVID generation. Available </w:t>
      </w:r>
      <w:hyperlink r:id="rId41"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5B31E280" w14:textId="457A0348"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Country Office Annual Report 2020. Available </w:t>
      </w:r>
      <w:hyperlink r:id="rId42"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23CB30CD" w14:textId="05230299"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Real time monitoring survey/multiple indicator cluster survey plus. Available </w:t>
      </w:r>
      <w:hyperlink r:id="rId43"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451BFC51"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lastRenderedPageBreak/>
        <w:t xml:space="preserve">UNICEF (2020), Terms of reference for the National Consultant to support the Ministry of Education, Culture and Sport of the Autonomous Republic of Adjara in the implementation of efficient approaches to build capacity of preschool professionals. </w:t>
      </w:r>
    </w:p>
    <w:p w14:paraId="5DAB9314" w14:textId="15A40390"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UNICEF in Georgia 2020 – Newsletter. Available </w:t>
      </w:r>
      <w:hyperlink r:id="rId44" w:history="1">
        <w:r w:rsidRPr="00EF4DCE">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1A365670"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(n.d.), Coaching pilot report on quality assurance in early and preschool education in Adjara Municipality and the concept note received from UNICEF. </w:t>
      </w:r>
    </w:p>
    <w:p w14:paraId="319EB6F1"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UNICEF (n.d.), Supporting Implementation of Early and Preschool Education National Standards in Adjara Region through preschool-based coaching, Concept Brief.</w:t>
      </w:r>
    </w:p>
    <w:p w14:paraId="30DD147E"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UNICEF ECA (2021), Humanitarian Situation Report No. 2 – 2021, period 1 April 2021 to 30 June 2021.</w:t>
      </w:r>
    </w:p>
    <w:p w14:paraId="2C67F08E" w14:textId="29C362C6"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Georgia (2020), Working for every child during the COVID-19 outbreak. Available </w:t>
      </w:r>
      <w:r>
        <w:rPr>
          <w:rFonts w:ascii="Arial" w:hAnsi="Arial" w:cs="Arial"/>
          <w:sz w:val="20"/>
          <w:szCs w:val="20"/>
          <w:lang w:val="en-US"/>
        </w:rPr>
        <w:t>here</w:t>
      </w:r>
      <w:r w:rsidRPr="00EF4DCE">
        <w:rPr>
          <w:rFonts w:ascii="Arial" w:hAnsi="Arial" w:cs="Arial"/>
          <w:sz w:val="20"/>
          <w:szCs w:val="20"/>
          <w:lang w:val="en-US"/>
        </w:rPr>
        <w:t xml:space="preserve"> </w:t>
      </w:r>
      <w:hyperlink r:id="rId45" w:history="1">
        <w:r w:rsidRPr="00EF4DCE">
          <w:rPr>
            <w:rStyle w:val="Hyperlink"/>
            <w:rFonts w:ascii="Arial" w:hAnsi="Arial" w:cs="Arial"/>
            <w:sz w:val="20"/>
            <w:szCs w:val="20"/>
            <w:lang w:val="en-US"/>
          </w:rPr>
          <w:t>www.unicef.org/georgia/media/4441/file/Unicef_Newsletter_2020_FINAL.pdf</w:t>
        </w:r>
      </w:hyperlink>
      <w:r w:rsidRPr="00EF4DCE">
        <w:rPr>
          <w:rFonts w:ascii="Arial" w:hAnsi="Arial" w:cs="Arial"/>
          <w:sz w:val="20"/>
          <w:szCs w:val="20"/>
          <w:lang w:val="en-US"/>
        </w:rPr>
        <w:t xml:space="preserve"> </w:t>
      </w:r>
    </w:p>
    <w:p w14:paraId="2A8435B4"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UNICEF Georgia, Situation report for the period between 15th April-19th May 2021.</w:t>
      </w:r>
    </w:p>
    <w:p w14:paraId="2D0D041F"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UNICEF(2015), Country programme document, E/ICEF/2015/P/L.14, p. 5.</w:t>
      </w:r>
    </w:p>
    <w:p w14:paraId="7EEE0D49" w14:textId="1E6564F1" w:rsidR="00EF4DCE" w:rsidRPr="00EF4DCE" w:rsidRDefault="00EF4DCE" w:rsidP="00DF189F">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UNICEF, Situation report</w:t>
      </w:r>
      <w:r>
        <w:rPr>
          <w:rFonts w:ascii="Arial" w:hAnsi="Arial" w:cs="Arial"/>
          <w:sz w:val="20"/>
          <w:szCs w:val="20"/>
          <w:lang w:val="en-US"/>
        </w:rPr>
        <w:t>s</w:t>
      </w:r>
      <w:r w:rsidRPr="00EF4DCE">
        <w:rPr>
          <w:rFonts w:ascii="Arial" w:hAnsi="Arial" w:cs="Arial"/>
          <w:sz w:val="20"/>
          <w:szCs w:val="20"/>
          <w:lang w:val="en-US"/>
        </w:rPr>
        <w:t xml:space="preserve"> </w:t>
      </w:r>
      <w:proofErr w:type="gramStart"/>
      <w:r w:rsidRPr="00EF4DCE">
        <w:rPr>
          <w:rFonts w:ascii="Arial" w:hAnsi="Arial" w:cs="Arial"/>
          <w:sz w:val="20"/>
          <w:szCs w:val="20"/>
          <w:lang w:val="en-US"/>
        </w:rPr>
        <w:t>of</w:t>
      </w:r>
      <w:r>
        <w:rPr>
          <w:rFonts w:ascii="Arial" w:hAnsi="Arial" w:cs="Arial"/>
          <w:sz w:val="20"/>
          <w:szCs w:val="20"/>
          <w:lang w:val="en-US"/>
        </w:rPr>
        <w:t>:</w:t>
      </w:r>
      <w:proofErr w:type="gramEnd"/>
      <w:r w:rsidRPr="00EF4DCE">
        <w:rPr>
          <w:rFonts w:ascii="Arial" w:hAnsi="Arial" w:cs="Arial"/>
          <w:sz w:val="20"/>
          <w:szCs w:val="20"/>
          <w:lang w:val="en-US"/>
        </w:rPr>
        <w:t xml:space="preserve"> </w:t>
      </w:r>
      <w:r w:rsidR="00DF189F" w:rsidRPr="00EF4DCE">
        <w:rPr>
          <w:rFonts w:ascii="Arial" w:hAnsi="Arial" w:cs="Arial"/>
          <w:sz w:val="20"/>
          <w:szCs w:val="20"/>
          <w:lang w:val="en-US"/>
        </w:rPr>
        <w:t>2</w:t>
      </w:r>
      <w:r w:rsidR="00DF189F" w:rsidRPr="00DF189F">
        <w:rPr>
          <w:rFonts w:ascii="Arial" w:hAnsi="Arial" w:cs="Arial"/>
          <w:sz w:val="20"/>
          <w:szCs w:val="20"/>
          <w:vertAlign w:val="superscript"/>
          <w:lang w:val="en-US"/>
        </w:rPr>
        <w:t>nd</w:t>
      </w:r>
      <w:r w:rsidR="00DF189F">
        <w:rPr>
          <w:rFonts w:ascii="Arial" w:hAnsi="Arial" w:cs="Arial"/>
          <w:sz w:val="20"/>
          <w:szCs w:val="20"/>
          <w:lang w:val="en-US"/>
        </w:rPr>
        <w:t xml:space="preserve">, </w:t>
      </w:r>
      <w:r w:rsidRPr="00EF4DCE">
        <w:rPr>
          <w:rFonts w:ascii="Arial" w:hAnsi="Arial" w:cs="Arial"/>
          <w:sz w:val="20"/>
          <w:szCs w:val="20"/>
          <w:lang w:val="en-US"/>
        </w:rPr>
        <w:t>17th</w:t>
      </w:r>
      <w:r>
        <w:rPr>
          <w:rFonts w:ascii="Arial" w:hAnsi="Arial" w:cs="Arial"/>
          <w:sz w:val="20"/>
          <w:szCs w:val="20"/>
          <w:lang w:val="en-US"/>
        </w:rPr>
        <w:t xml:space="preserve">, </w:t>
      </w:r>
      <w:r w:rsidRPr="00EF4DCE">
        <w:rPr>
          <w:rFonts w:ascii="Arial" w:hAnsi="Arial" w:cs="Arial"/>
          <w:sz w:val="20"/>
          <w:szCs w:val="20"/>
          <w:lang w:val="en-US"/>
        </w:rPr>
        <w:t>24th April 2020</w:t>
      </w:r>
      <w:r w:rsidR="00DF189F">
        <w:rPr>
          <w:rFonts w:ascii="Arial" w:hAnsi="Arial" w:cs="Arial"/>
          <w:sz w:val="20"/>
          <w:szCs w:val="20"/>
          <w:lang w:val="en-US"/>
        </w:rPr>
        <w:t>;</w:t>
      </w:r>
      <w:r>
        <w:rPr>
          <w:rFonts w:ascii="Arial" w:hAnsi="Arial" w:cs="Arial"/>
          <w:sz w:val="20"/>
          <w:szCs w:val="20"/>
          <w:lang w:val="en-US"/>
        </w:rPr>
        <w:t xml:space="preserve"> </w:t>
      </w:r>
      <w:r w:rsidRPr="00EF4DCE">
        <w:rPr>
          <w:rFonts w:ascii="Arial" w:hAnsi="Arial" w:cs="Arial"/>
          <w:sz w:val="20"/>
          <w:szCs w:val="20"/>
          <w:lang w:val="en-US"/>
        </w:rPr>
        <w:t>1st</w:t>
      </w:r>
      <w:r>
        <w:rPr>
          <w:rFonts w:ascii="Arial" w:hAnsi="Arial" w:cs="Arial"/>
          <w:sz w:val="20"/>
          <w:szCs w:val="20"/>
          <w:lang w:val="en-US"/>
        </w:rPr>
        <w:t xml:space="preserve">, </w:t>
      </w:r>
      <w:r w:rsidRPr="00EF4DCE">
        <w:rPr>
          <w:rFonts w:ascii="Arial" w:hAnsi="Arial" w:cs="Arial"/>
          <w:sz w:val="20"/>
          <w:szCs w:val="20"/>
          <w:lang w:val="en-US"/>
        </w:rPr>
        <w:t>8th</w:t>
      </w:r>
      <w:r>
        <w:rPr>
          <w:rFonts w:ascii="Arial" w:hAnsi="Arial" w:cs="Arial"/>
          <w:sz w:val="20"/>
          <w:szCs w:val="20"/>
          <w:lang w:val="en-US"/>
        </w:rPr>
        <w:t>,</w:t>
      </w:r>
      <w:r w:rsidR="00DF189F">
        <w:rPr>
          <w:rFonts w:ascii="Arial" w:hAnsi="Arial" w:cs="Arial"/>
          <w:sz w:val="20"/>
          <w:szCs w:val="20"/>
          <w:lang w:val="en-US"/>
        </w:rPr>
        <w:t xml:space="preserve"> </w:t>
      </w:r>
      <w:r w:rsidRPr="00EF4DCE">
        <w:rPr>
          <w:rFonts w:ascii="Arial" w:hAnsi="Arial" w:cs="Arial"/>
          <w:sz w:val="20"/>
          <w:szCs w:val="20"/>
          <w:lang w:val="en-US"/>
        </w:rPr>
        <w:t>15th</w:t>
      </w:r>
      <w:r>
        <w:rPr>
          <w:rFonts w:ascii="Arial" w:hAnsi="Arial" w:cs="Arial"/>
          <w:sz w:val="20"/>
          <w:szCs w:val="20"/>
          <w:lang w:val="en-US"/>
        </w:rPr>
        <w:t xml:space="preserve">, </w:t>
      </w:r>
      <w:r w:rsidRPr="00EF4DCE">
        <w:rPr>
          <w:rFonts w:ascii="Arial" w:hAnsi="Arial" w:cs="Arial"/>
          <w:sz w:val="20"/>
          <w:szCs w:val="20"/>
          <w:lang w:val="en-US"/>
        </w:rPr>
        <w:t>22nd May 2020</w:t>
      </w:r>
      <w:r w:rsidR="00DF189F">
        <w:rPr>
          <w:rFonts w:ascii="Arial" w:hAnsi="Arial" w:cs="Arial"/>
          <w:sz w:val="20"/>
          <w:szCs w:val="20"/>
          <w:lang w:val="en-US"/>
        </w:rPr>
        <w:t>;</w:t>
      </w:r>
      <w:r>
        <w:rPr>
          <w:rFonts w:ascii="Arial" w:hAnsi="Arial" w:cs="Arial"/>
          <w:sz w:val="20"/>
          <w:szCs w:val="20"/>
          <w:lang w:val="en-US"/>
        </w:rPr>
        <w:t xml:space="preserve"> </w:t>
      </w:r>
      <w:r w:rsidR="00DF189F" w:rsidRPr="00EF4DCE">
        <w:rPr>
          <w:rFonts w:ascii="Arial" w:hAnsi="Arial" w:cs="Arial"/>
          <w:sz w:val="20"/>
          <w:szCs w:val="20"/>
          <w:lang w:val="en-US"/>
        </w:rPr>
        <w:t>5</w:t>
      </w:r>
      <w:r w:rsidR="00DF189F" w:rsidRPr="00DF189F">
        <w:rPr>
          <w:rFonts w:ascii="Arial" w:hAnsi="Arial" w:cs="Arial"/>
          <w:sz w:val="20"/>
          <w:szCs w:val="20"/>
          <w:vertAlign w:val="superscript"/>
          <w:lang w:val="en-US"/>
        </w:rPr>
        <w:t>th</w:t>
      </w:r>
      <w:r w:rsidR="00DF189F">
        <w:rPr>
          <w:rFonts w:ascii="Arial" w:hAnsi="Arial" w:cs="Arial"/>
          <w:sz w:val="20"/>
          <w:szCs w:val="20"/>
          <w:lang w:val="en-US"/>
        </w:rPr>
        <w:t xml:space="preserve">, </w:t>
      </w:r>
      <w:r w:rsidR="00DF189F" w:rsidRPr="00EF4DCE">
        <w:rPr>
          <w:rFonts w:ascii="Arial" w:hAnsi="Arial" w:cs="Arial"/>
          <w:sz w:val="20"/>
          <w:szCs w:val="20"/>
          <w:lang w:val="en-US"/>
        </w:rPr>
        <w:t>12th June 2020</w:t>
      </w:r>
      <w:r w:rsidR="00DF189F">
        <w:rPr>
          <w:rFonts w:ascii="Arial" w:hAnsi="Arial" w:cs="Arial"/>
          <w:sz w:val="20"/>
          <w:szCs w:val="20"/>
          <w:lang w:val="en-US"/>
        </w:rPr>
        <w:t>;</w:t>
      </w:r>
      <w:r w:rsidR="00DF189F" w:rsidRPr="00EF4DCE">
        <w:rPr>
          <w:rFonts w:ascii="Arial" w:hAnsi="Arial" w:cs="Arial"/>
          <w:sz w:val="20"/>
          <w:szCs w:val="20"/>
          <w:lang w:val="en-US"/>
        </w:rPr>
        <w:t xml:space="preserve"> 3</w:t>
      </w:r>
      <w:r w:rsidR="00DF189F" w:rsidRPr="00DF189F">
        <w:rPr>
          <w:rFonts w:ascii="Arial" w:hAnsi="Arial" w:cs="Arial"/>
          <w:sz w:val="20"/>
          <w:szCs w:val="20"/>
          <w:vertAlign w:val="superscript"/>
          <w:lang w:val="en-US"/>
        </w:rPr>
        <w:t>rd</w:t>
      </w:r>
      <w:r w:rsidR="00DF189F">
        <w:rPr>
          <w:rFonts w:ascii="Arial" w:hAnsi="Arial" w:cs="Arial"/>
          <w:sz w:val="20"/>
          <w:szCs w:val="20"/>
          <w:lang w:val="en-US"/>
        </w:rPr>
        <w:t xml:space="preserve">, </w:t>
      </w:r>
      <w:r w:rsidRPr="00EF4DCE">
        <w:rPr>
          <w:rFonts w:ascii="Arial" w:hAnsi="Arial" w:cs="Arial"/>
          <w:sz w:val="20"/>
          <w:szCs w:val="20"/>
          <w:lang w:val="en-US"/>
        </w:rPr>
        <w:t>17th July 2020</w:t>
      </w:r>
      <w:r w:rsidR="00DF189F">
        <w:rPr>
          <w:rFonts w:ascii="Arial" w:hAnsi="Arial" w:cs="Arial"/>
          <w:sz w:val="20"/>
          <w:szCs w:val="20"/>
          <w:lang w:val="en-US"/>
        </w:rPr>
        <w:t>;</w:t>
      </w:r>
      <w:r>
        <w:rPr>
          <w:rFonts w:ascii="Arial" w:hAnsi="Arial" w:cs="Arial"/>
          <w:sz w:val="20"/>
          <w:szCs w:val="20"/>
          <w:lang w:val="en-US"/>
        </w:rPr>
        <w:t xml:space="preserve"> </w:t>
      </w:r>
      <w:r w:rsidR="00DF189F" w:rsidRPr="00EF4DCE">
        <w:rPr>
          <w:rFonts w:ascii="Arial" w:hAnsi="Arial" w:cs="Arial"/>
          <w:sz w:val="20"/>
          <w:szCs w:val="20"/>
          <w:lang w:val="en-US"/>
        </w:rPr>
        <w:t>4</w:t>
      </w:r>
      <w:r w:rsidR="00DF189F" w:rsidRPr="00DF189F">
        <w:rPr>
          <w:rFonts w:ascii="Arial" w:hAnsi="Arial" w:cs="Arial"/>
          <w:sz w:val="20"/>
          <w:szCs w:val="20"/>
          <w:vertAlign w:val="superscript"/>
          <w:lang w:val="en-US"/>
        </w:rPr>
        <w:t>th</w:t>
      </w:r>
      <w:r w:rsidR="00DF189F">
        <w:rPr>
          <w:rFonts w:ascii="Arial" w:hAnsi="Arial" w:cs="Arial"/>
          <w:sz w:val="20"/>
          <w:szCs w:val="20"/>
          <w:lang w:val="en-US"/>
        </w:rPr>
        <w:t xml:space="preserve">, </w:t>
      </w:r>
      <w:r w:rsidRPr="00EF4DCE">
        <w:rPr>
          <w:rFonts w:ascii="Arial" w:hAnsi="Arial" w:cs="Arial"/>
          <w:sz w:val="20"/>
          <w:szCs w:val="20"/>
          <w:lang w:val="en-US"/>
        </w:rPr>
        <w:t>18th</w:t>
      </w:r>
      <w:r>
        <w:rPr>
          <w:rFonts w:ascii="Arial" w:hAnsi="Arial" w:cs="Arial"/>
          <w:sz w:val="20"/>
          <w:szCs w:val="20"/>
          <w:lang w:val="en-US"/>
        </w:rPr>
        <w:t>,</w:t>
      </w:r>
      <w:r w:rsidRPr="00EF4DCE">
        <w:rPr>
          <w:rFonts w:ascii="Arial" w:hAnsi="Arial" w:cs="Arial"/>
          <w:sz w:val="20"/>
          <w:szCs w:val="20"/>
          <w:lang w:val="en-US"/>
        </w:rPr>
        <w:t xml:space="preserve"> </w:t>
      </w:r>
      <w:r w:rsidR="00DF189F">
        <w:rPr>
          <w:rFonts w:ascii="Arial" w:hAnsi="Arial" w:cs="Arial"/>
          <w:sz w:val="20"/>
          <w:szCs w:val="20"/>
          <w:lang w:val="en-US"/>
        </w:rPr>
        <w:t xml:space="preserve">25 </w:t>
      </w:r>
      <w:r w:rsidR="00DF189F" w:rsidRPr="00EF4DCE">
        <w:rPr>
          <w:rFonts w:ascii="Arial" w:hAnsi="Arial" w:cs="Arial"/>
          <w:sz w:val="20"/>
          <w:szCs w:val="20"/>
          <w:lang w:val="en-US"/>
        </w:rPr>
        <w:t>September 2020</w:t>
      </w:r>
      <w:r w:rsidR="00DF189F">
        <w:rPr>
          <w:rFonts w:ascii="Arial" w:hAnsi="Arial" w:cs="Arial"/>
          <w:sz w:val="20"/>
          <w:szCs w:val="20"/>
          <w:lang w:val="en-US"/>
        </w:rPr>
        <w:t xml:space="preserve">; </w:t>
      </w:r>
      <w:r w:rsidR="00DF189F" w:rsidRPr="00EF4DCE">
        <w:rPr>
          <w:rFonts w:ascii="Arial" w:hAnsi="Arial" w:cs="Arial"/>
          <w:sz w:val="20"/>
          <w:szCs w:val="20"/>
          <w:lang w:val="en-US"/>
        </w:rPr>
        <w:t>23</w:t>
      </w:r>
      <w:r w:rsidR="00DF189F" w:rsidRPr="00DF189F">
        <w:rPr>
          <w:rFonts w:ascii="Arial" w:hAnsi="Arial" w:cs="Arial"/>
          <w:sz w:val="20"/>
          <w:szCs w:val="20"/>
          <w:vertAlign w:val="superscript"/>
          <w:lang w:val="en-US"/>
        </w:rPr>
        <w:t>rd</w:t>
      </w:r>
      <w:r w:rsidR="00DF189F">
        <w:rPr>
          <w:rFonts w:ascii="Arial" w:hAnsi="Arial" w:cs="Arial"/>
          <w:sz w:val="20"/>
          <w:szCs w:val="20"/>
          <w:lang w:val="en-US"/>
        </w:rPr>
        <w:t xml:space="preserve">, </w:t>
      </w:r>
      <w:r w:rsidR="00DF189F" w:rsidRPr="00EF4DCE">
        <w:rPr>
          <w:rFonts w:ascii="Arial" w:hAnsi="Arial" w:cs="Arial"/>
          <w:sz w:val="20"/>
          <w:szCs w:val="20"/>
          <w:lang w:val="en-US"/>
        </w:rPr>
        <w:t>30th October 2020</w:t>
      </w:r>
      <w:r w:rsidR="00DF189F">
        <w:rPr>
          <w:rFonts w:ascii="Arial" w:hAnsi="Arial" w:cs="Arial"/>
          <w:sz w:val="20"/>
          <w:szCs w:val="20"/>
          <w:lang w:val="en-US"/>
        </w:rPr>
        <w:t xml:space="preserve">; </w:t>
      </w:r>
      <w:r w:rsidR="00DF189F" w:rsidRPr="00EF4DCE">
        <w:rPr>
          <w:rFonts w:ascii="Arial" w:hAnsi="Arial" w:cs="Arial"/>
          <w:sz w:val="20"/>
          <w:szCs w:val="20"/>
          <w:lang w:val="en-US"/>
        </w:rPr>
        <w:t>6th</w:t>
      </w:r>
      <w:r w:rsidR="00DF189F">
        <w:rPr>
          <w:rFonts w:ascii="Arial" w:hAnsi="Arial" w:cs="Arial"/>
          <w:sz w:val="20"/>
          <w:szCs w:val="20"/>
          <w:lang w:val="en-US"/>
        </w:rPr>
        <w:t xml:space="preserve">, </w:t>
      </w:r>
      <w:r w:rsidRPr="00EF4DCE">
        <w:rPr>
          <w:rFonts w:ascii="Arial" w:hAnsi="Arial" w:cs="Arial"/>
          <w:sz w:val="20"/>
          <w:szCs w:val="20"/>
          <w:lang w:val="en-US"/>
        </w:rPr>
        <w:t>20th November 2020</w:t>
      </w:r>
      <w:r w:rsidR="00DF189F">
        <w:rPr>
          <w:rFonts w:ascii="Arial" w:hAnsi="Arial" w:cs="Arial"/>
          <w:sz w:val="20"/>
          <w:szCs w:val="20"/>
          <w:lang w:val="en-US"/>
        </w:rPr>
        <w:t>;</w:t>
      </w:r>
      <w:r>
        <w:rPr>
          <w:rFonts w:ascii="Arial" w:hAnsi="Arial" w:cs="Arial"/>
          <w:sz w:val="20"/>
          <w:szCs w:val="20"/>
          <w:lang w:val="en-US"/>
        </w:rPr>
        <w:t xml:space="preserve"> </w:t>
      </w:r>
      <w:r w:rsidRPr="00EF4DCE">
        <w:rPr>
          <w:rFonts w:ascii="Arial" w:hAnsi="Arial" w:cs="Arial"/>
          <w:sz w:val="20"/>
          <w:szCs w:val="20"/>
          <w:lang w:val="en-US"/>
        </w:rPr>
        <w:t>18th December 2020</w:t>
      </w:r>
      <w:r w:rsidR="00DF189F">
        <w:rPr>
          <w:rFonts w:ascii="Arial" w:hAnsi="Arial" w:cs="Arial"/>
          <w:sz w:val="20"/>
          <w:szCs w:val="20"/>
          <w:lang w:val="en-US"/>
        </w:rPr>
        <w:t>;</w:t>
      </w:r>
      <w:r>
        <w:rPr>
          <w:rFonts w:ascii="Arial" w:hAnsi="Arial" w:cs="Arial"/>
          <w:sz w:val="20"/>
          <w:szCs w:val="20"/>
          <w:lang w:val="en-US"/>
        </w:rPr>
        <w:t xml:space="preserve"> </w:t>
      </w:r>
      <w:r w:rsidRPr="00EF4DCE">
        <w:rPr>
          <w:rFonts w:ascii="Arial" w:hAnsi="Arial" w:cs="Arial"/>
          <w:sz w:val="20"/>
          <w:szCs w:val="20"/>
          <w:lang w:val="en-US"/>
        </w:rPr>
        <w:t>20th January 2021</w:t>
      </w:r>
      <w:r w:rsidR="00DF189F">
        <w:rPr>
          <w:rFonts w:ascii="Arial" w:hAnsi="Arial" w:cs="Arial"/>
          <w:sz w:val="20"/>
          <w:szCs w:val="20"/>
          <w:lang w:val="en-US"/>
        </w:rPr>
        <w:t>;</w:t>
      </w:r>
      <w:r>
        <w:rPr>
          <w:rFonts w:ascii="Arial" w:hAnsi="Arial" w:cs="Arial"/>
          <w:sz w:val="20"/>
          <w:szCs w:val="20"/>
          <w:lang w:val="en-US"/>
        </w:rPr>
        <w:t xml:space="preserve"> </w:t>
      </w:r>
      <w:r w:rsidRPr="00EF4DCE">
        <w:rPr>
          <w:rFonts w:ascii="Arial" w:hAnsi="Arial" w:cs="Arial"/>
          <w:sz w:val="20"/>
          <w:szCs w:val="20"/>
          <w:lang w:val="en-US"/>
        </w:rPr>
        <w:t>March 2021</w:t>
      </w:r>
      <w:r>
        <w:rPr>
          <w:rFonts w:ascii="Arial" w:hAnsi="Arial" w:cs="Arial"/>
          <w:sz w:val="20"/>
          <w:szCs w:val="20"/>
          <w:lang w:val="en-US"/>
        </w:rPr>
        <w:t xml:space="preserve">, </w:t>
      </w:r>
      <w:r w:rsidRPr="00EF4DCE">
        <w:rPr>
          <w:rFonts w:ascii="Arial" w:hAnsi="Arial" w:cs="Arial"/>
          <w:sz w:val="20"/>
          <w:szCs w:val="20"/>
          <w:lang w:val="en-US"/>
        </w:rPr>
        <w:t>April 2021</w:t>
      </w:r>
      <w:r w:rsidR="00DF189F">
        <w:rPr>
          <w:rFonts w:ascii="Arial" w:hAnsi="Arial" w:cs="Arial"/>
          <w:sz w:val="20"/>
          <w:szCs w:val="20"/>
          <w:lang w:val="en-US"/>
        </w:rPr>
        <w:t xml:space="preserve">. </w:t>
      </w:r>
    </w:p>
    <w:p w14:paraId="24CFF17F" w14:textId="7DE3E5F6"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Country Office Annual Report 2020. Available </w:t>
      </w:r>
      <w:hyperlink r:id="rId46" w:history="1">
        <w:r w:rsidRPr="00DF189F">
          <w:rPr>
            <w:rStyle w:val="Hyperlink"/>
            <w:rFonts w:ascii="Arial" w:hAnsi="Arial" w:cs="Arial"/>
            <w:sz w:val="20"/>
            <w:szCs w:val="20"/>
            <w:lang w:val="en-US"/>
          </w:rPr>
          <w:t>here</w:t>
        </w:r>
      </w:hyperlink>
      <w:r w:rsidRPr="00EF4DCE">
        <w:rPr>
          <w:rFonts w:ascii="Arial" w:hAnsi="Arial" w:cs="Arial"/>
          <w:sz w:val="20"/>
          <w:szCs w:val="20"/>
          <w:lang w:val="en-US"/>
        </w:rPr>
        <w:t xml:space="preserve"> </w:t>
      </w:r>
    </w:p>
    <w:p w14:paraId="5870622A" w14:textId="62F384CB"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UNICEF (2020), UNICEF in Georgia 2020 – Newsletter. Available </w:t>
      </w:r>
      <w:hyperlink r:id="rId47" w:history="1">
        <w:r w:rsidRPr="00EF4DCE">
          <w:rPr>
            <w:rStyle w:val="Hyperlink"/>
            <w:rFonts w:ascii="Arial" w:hAnsi="Arial" w:cs="Arial"/>
            <w:sz w:val="20"/>
            <w:szCs w:val="20"/>
            <w:lang w:val="en-US"/>
          </w:rPr>
          <w:t>here</w:t>
        </w:r>
      </w:hyperlink>
      <w:r>
        <w:rPr>
          <w:rFonts w:ascii="Arial" w:hAnsi="Arial" w:cs="Arial"/>
          <w:sz w:val="20"/>
          <w:szCs w:val="20"/>
          <w:lang w:val="en-US"/>
        </w:rPr>
        <w:t xml:space="preserve"> </w:t>
      </w:r>
    </w:p>
    <w:p w14:paraId="6A72C01B"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https://data.unicef.org/country/geo/ </w:t>
      </w:r>
    </w:p>
    <w:p w14:paraId="4F40C20B"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https://data.worldbank.org/indicator/SH.DYN.MORT?locations=EU </w:t>
      </w:r>
    </w:p>
    <w:p w14:paraId="026111F7"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https://data.worldbank.org/indicator/SH.STA.MMRT?locations=EU-GE </w:t>
      </w:r>
    </w:p>
    <w:p w14:paraId="60FAEEC5"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https://matsne.gov.ge/en/document/view/4613854?publication=0 </w:t>
      </w:r>
    </w:p>
    <w:p w14:paraId="15A6E4B2"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https://ourworldindata.org/coronavirus/country/georgia</w:t>
      </w:r>
    </w:p>
    <w:p w14:paraId="3EA04513"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www.unicef.org/georgia/mother-and-child-health </w:t>
      </w:r>
    </w:p>
    <w:p w14:paraId="2586BD86"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www.unicef.org/georgia/social-inclusion-children-disabilities </w:t>
      </w:r>
    </w:p>
    <w:p w14:paraId="3D218C6E"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www.unicef.org/georgia/child-protection-0</w:t>
      </w:r>
    </w:p>
    <w:p w14:paraId="4B152E21"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www.unicef.org/georgia/press-releases/rural-doctors-georgia-will-improve-management-covid-19-cases-thanks-new-online </w:t>
      </w:r>
    </w:p>
    <w:p w14:paraId="06977D7C"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 xml:space="preserve">www.unicef.org/georgia/stories/code-rights-child-significant-landmark-every-child-georgia </w:t>
      </w:r>
    </w:p>
    <w:p w14:paraId="7CB5BB2F" w14:textId="77777777" w:rsidR="00EF4DCE" w:rsidRPr="00EF4DCE" w:rsidRDefault="00EF4DCE" w:rsidP="00EF4DCE">
      <w:pPr>
        <w:pStyle w:val="BodyText1"/>
        <w:spacing w:before="120" w:after="120"/>
        <w:ind w:left="426" w:hanging="426"/>
        <w:jc w:val="left"/>
        <w:rPr>
          <w:rFonts w:ascii="Arial" w:hAnsi="Arial" w:cs="Arial"/>
          <w:sz w:val="20"/>
          <w:szCs w:val="20"/>
          <w:lang w:val="en-US"/>
        </w:rPr>
      </w:pPr>
      <w:r w:rsidRPr="00EF4DCE">
        <w:rPr>
          <w:rFonts w:ascii="Arial" w:hAnsi="Arial" w:cs="Arial"/>
          <w:sz w:val="20"/>
          <w:szCs w:val="20"/>
          <w:lang w:val="en-US"/>
        </w:rPr>
        <w:t>www.unjobnet.org/jobs/detail/28883809</w:t>
      </w:r>
    </w:p>
    <w:p w14:paraId="303E7C24" w14:textId="77777777" w:rsidR="0006580B" w:rsidRDefault="0006580B" w:rsidP="00EF4DCE">
      <w:pPr>
        <w:pStyle w:val="BodyText1"/>
      </w:pPr>
    </w:p>
    <w:p w14:paraId="556D43F5" w14:textId="69C47161" w:rsidR="00127218" w:rsidRPr="001A40F4" w:rsidRDefault="00127218" w:rsidP="001A40F4">
      <w:pPr>
        <w:pStyle w:val="Styl5"/>
        <w:rPr>
          <w:b/>
          <w:bCs/>
        </w:rPr>
      </w:pPr>
      <w:r w:rsidRPr="001A40F4">
        <w:rPr>
          <w:b/>
          <w:bCs/>
        </w:rPr>
        <w:t>C</w:t>
      </w:r>
      <w:r w:rsidR="001A40F4" w:rsidRPr="001A40F4">
        <w:rPr>
          <w:b/>
          <w:bCs/>
        </w:rPr>
        <w:t>roatia</w:t>
      </w:r>
    </w:p>
    <w:p w14:paraId="5A89AB5B"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Croatia’s Ombudsperson for Children website (2021). Available </w:t>
      </w:r>
      <w:hyperlink r:id="rId48" w:history="1">
        <w:r w:rsidRPr="002F3798">
          <w:rPr>
            <w:rStyle w:val="Hyperlink"/>
            <w:sz w:val="20"/>
            <w:szCs w:val="18"/>
          </w:rPr>
          <w:t>here</w:t>
        </w:r>
      </w:hyperlink>
    </w:p>
    <w:p w14:paraId="6E7F9A79" w14:textId="77777777" w:rsidR="002F3798" w:rsidRPr="002F3798" w:rsidRDefault="002F3798" w:rsidP="002F3798">
      <w:pPr>
        <w:pStyle w:val="EcorysBody"/>
        <w:spacing w:before="120" w:after="120" w:line="240" w:lineRule="auto"/>
        <w:ind w:left="567" w:hanging="567"/>
        <w:rPr>
          <w:sz w:val="20"/>
          <w:szCs w:val="18"/>
        </w:rPr>
      </w:pPr>
      <w:proofErr w:type="spellStart"/>
      <w:r w:rsidRPr="002F3798">
        <w:rPr>
          <w:sz w:val="20"/>
          <w:szCs w:val="18"/>
        </w:rPr>
        <w:t>CroatiaWeek</w:t>
      </w:r>
      <w:proofErr w:type="spellEnd"/>
      <w:r w:rsidRPr="002F3798">
        <w:rPr>
          <w:sz w:val="20"/>
          <w:szCs w:val="18"/>
        </w:rPr>
        <w:t xml:space="preserve"> (2020). Minister: Croatia has most restrictive measures for normalisation of school classes. Available </w:t>
      </w:r>
      <w:hyperlink r:id="rId49" w:history="1">
        <w:r w:rsidRPr="002F3798">
          <w:rPr>
            <w:rStyle w:val="Hyperlink"/>
            <w:sz w:val="20"/>
            <w:szCs w:val="18"/>
          </w:rPr>
          <w:t>here</w:t>
        </w:r>
      </w:hyperlink>
      <w:r w:rsidRPr="002F3798">
        <w:rPr>
          <w:sz w:val="20"/>
          <w:szCs w:val="18"/>
        </w:rPr>
        <w:t xml:space="preserve"> </w:t>
      </w:r>
    </w:p>
    <w:p w14:paraId="3055FAAF"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Ecorys (2021). Analytical Brief: AAC Programme</w:t>
      </w:r>
    </w:p>
    <w:p w14:paraId="6D7EE69C"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Ecorys (2021). Analytical Brief: Tele-intervention project</w:t>
      </w:r>
    </w:p>
    <w:p w14:paraId="3861E31C" w14:textId="77777777" w:rsidR="002F3798" w:rsidRPr="002F3798" w:rsidRDefault="002F3798" w:rsidP="002F3798">
      <w:pPr>
        <w:pStyle w:val="EcorysBody"/>
        <w:spacing w:before="120" w:after="120" w:line="240" w:lineRule="auto"/>
        <w:ind w:left="567" w:hanging="567"/>
        <w:rPr>
          <w:sz w:val="20"/>
          <w:szCs w:val="18"/>
          <w:lang w:val="en-US"/>
        </w:rPr>
      </w:pPr>
      <w:r w:rsidRPr="002F3798">
        <w:rPr>
          <w:sz w:val="20"/>
          <w:szCs w:val="18"/>
          <w:lang w:val="en-US"/>
        </w:rPr>
        <w:t xml:space="preserve">EU (2020) Overview of the impact of coronavirus measures on marginalized Roma communities in the EU. Available </w:t>
      </w:r>
      <w:hyperlink r:id="rId50" w:history="1">
        <w:r w:rsidRPr="002F3798">
          <w:rPr>
            <w:rStyle w:val="Hyperlink"/>
            <w:sz w:val="20"/>
            <w:szCs w:val="18"/>
            <w:lang w:val="en-US"/>
          </w:rPr>
          <w:t>here</w:t>
        </w:r>
      </w:hyperlink>
      <w:r w:rsidRPr="002F3798">
        <w:rPr>
          <w:sz w:val="20"/>
          <w:szCs w:val="18"/>
          <w:lang w:val="en-US"/>
        </w:rPr>
        <w:t xml:space="preserve"> </w:t>
      </w:r>
    </w:p>
    <w:p w14:paraId="1E528D81" w14:textId="291057FC" w:rsidR="002F3798" w:rsidRPr="002F3798" w:rsidRDefault="002F3798" w:rsidP="002F3798">
      <w:pPr>
        <w:pStyle w:val="EcorysBody"/>
        <w:spacing w:before="120" w:after="120" w:line="240" w:lineRule="auto"/>
        <w:ind w:left="567" w:hanging="567"/>
        <w:rPr>
          <w:sz w:val="20"/>
          <w:szCs w:val="18"/>
          <w:lang w:val="en-US"/>
        </w:rPr>
      </w:pPr>
      <w:r w:rsidRPr="002F3798">
        <w:rPr>
          <w:sz w:val="20"/>
          <w:szCs w:val="18"/>
          <w:lang w:val="en-US"/>
        </w:rPr>
        <w:t>FERS (2020). Final Report: For every child: a VOICE. Harnessing 21</w:t>
      </w:r>
      <w:r w:rsidRPr="00BD3558">
        <w:rPr>
          <w:sz w:val="20"/>
          <w:szCs w:val="18"/>
          <w:vertAlign w:val="superscript"/>
          <w:lang w:val="en-US"/>
        </w:rPr>
        <w:t>st</w:t>
      </w:r>
      <w:r w:rsidR="00BD3558">
        <w:rPr>
          <w:sz w:val="20"/>
          <w:szCs w:val="18"/>
          <w:lang w:val="en-US"/>
        </w:rPr>
        <w:t xml:space="preserve"> </w:t>
      </w:r>
      <w:r w:rsidRPr="002F3798">
        <w:rPr>
          <w:sz w:val="20"/>
          <w:szCs w:val="18"/>
          <w:lang w:val="en-US"/>
        </w:rPr>
        <w:t>century technology to promote communication, education and social inclusion for young children with developmental delays and disabilities</w:t>
      </w:r>
    </w:p>
    <w:p w14:paraId="600B49A8" w14:textId="77777777" w:rsidR="002F3798" w:rsidRPr="002F3798" w:rsidRDefault="002F3798" w:rsidP="002F3798">
      <w:pPr>
        <w:pStyle w:val="EcorysBody"/>
        <w:spacing w:before="120" w:after="120" w:line="240" w:lineRule="auto"/>
        <w:ind w:left="567" w:hanging="567"/>
        <w:rPr>
          <w:sz w:val="20"/>
          <w:szCs w:val="18"/>
          <w:lang w:val="en-US"/>
        </w:rPr>
      </w:pPr>
      <w:r w:rsidRPr="002F3798">
        <w:rPr>
          <w:sz w:val="20"/>
          <w:szCs w:val="18"/>
          <w:lang w:val="en-US"/>
        </w:rPr>
        <w:t>Franic, T., and Dodig-Curkovic, K. (2020). Covid-19, child and adolescent mental health – Croatian (in)experience. </w:t>
      </w:r>
      <w:r w:rsidRPr="002F3798">
        <w:rPr>
          <w:i/>
          <w:iCs/>
          <w:sz w:val="20"/>
          <w:szCs w:val="18"/>
          <w:lang w:val="en-US"/>
        </w:rPr>
        <w:t>Irish Journal of Psychological Medicine,</w:t>
      </w:r>
      <w:r w:rsidRPr="002F3798">
        <w:rPr>
          <w:sz w:val="20"/>
          <w:szCs w:val="18"/>
          <w:lang w:val="en-US"/>
        </w:rPr>
        <w:t> </w:t>
      </w:r>
      <w:r w:rsidRPr="002F3798">
        <w:rPr>
          <w:i/>
          <w:iCs/>
          <w:sz w:val="20"/>
          <w:szCs w:val="18"/>
          <w:lang w:val="en-US"/>
        </w:rPr>
        <w:t>37</w:t>
      </w:r>
      <w:r w:rsidRPr="002F3798">
        <w:rPr>
          <w:sz w:val="20"/>
          <w:szCs w:val="18"/>
          <w:lang w:val="en-US"/>
        </w:rPr>
        <w:t xml:space="preserve">(3), 214-217. </w:t>
      </w:r>
      <w:r w:rsidRPr="002F3798">
        <w:rPr>
          <w:sz w:val="20"/>
          <w:szCs w:val="18"/>
        </w:rPr>
        <w:t>Available</w:t>
      </w:r>
      <w:r w:rsidRPr="002F3798">
        <w:rPr>
          <w:sz w:val="20"/>
          <w:szCs w:val="18"/>
          <w:lang w:val="en-US"/>
        </w:rPr>
        <w:t xml:space="preserve"> </w:t>
      </w:r>
      <w:hyperlink r:id="rId51" w:history="1">
        <w:r w:rsidRPr="002F3798">
          <w:rPr>
            <w:rStyle w:val="Hyperlink"/>
            <w:sz w:val="20"/>
            <w:szCs w:val="18"/>
            <w:lang w:val="en-US"/>
          </w:rPr>
          <w:t>here</w:t>
        </w:r>
      </w:hyperlink>
    </w:p>
    <w:p w14:paraId="2C1589EC" w14:textId="77777777" w:rsidR="002F3798" w:rsidRPr="002F3798" w:rsidRDefault="002F3798" w:rsidP="002F3798">
      <w:pPr>
        <w:pStyle w:val="EcorysBody"/>
        <w:spacing w:before="120" w:after="120" w:line="240" w:lineRule="auto"/>
        <w:ind w:left="567" w:hanging="567"/>
        <w:rPr>
          <w:sz w:val="20"/>
          <w:szCs w:val="18"/>
          <w:lang w:val="en-US"/>
        </w:rPr>
      </w:pPr>
      <w:r w:rsidRPr="002F3798">
        <w:rPr>
          <w:sz w:val="20"/>
          <w:szCs w:val="18"/>
        </w:rPr>
        <w:lastRenderedPageBreak/>
        <w:t xml:space="preserve">Galevski, M., Adona, V. J. A., Barbosa, B. B., Ben Yahmed, Z., Currimjee, A., Ibrahim, R., Song, C., Tazi, S. &amp; Yacoub, R. (2021). COVID-19 and the Early Years: A Cross-Country Overview of Impact and Response in Early Childhood Development. World Bank, Washington, DC. Available </w:t>
      </w:r>
      <w:hyperlink r:id="rId52" w:history="1">
        <w:r w:rsidRPr="002F3798">
          <w:rPr>
            <w:rStyle w:val="Hyperlink"/>
            <w:rFonts w:cs="Poppins"/>
            <w:sz w:val="20"/>
            <w:szCs w:val="18"/>
          </w:rPr>
          <w:t>here</w:t>
        </w:r>
      </w:hyperlink>
      <w:r w:rsidRPr="002F3798">
        <w:rPr>
          <w:sz w:val="20"/>
          <w:szCs w:val="18"/>
        </w:rPr>
        <w:t>.</w:t>
      </w:r>
    </w:p>
    <w:p w14:paraId="5158FF0C"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Hendal (2020). Generating evidence on the socio-economic effects of Covid-19 on children and families in Croatia</w:t>
      </w:r>
    </w:p>
    <w:p w14:paraId="5E3D40CE"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Horvat (2014). The use of assisted communication in different profiles of experts in the Republic of Croatia, 2014, graduate thesis, graduate, Educational-Rehabilitation, Zagreb</w:t>
      </w:r>
    </w:p>
    <w:p w14:paraId="6EEC09AE" w14:textId="77777777" w:rsidR="002F3798" w:rsidRPr="002F3798" w:rsidRDefault="002F3798" w:rsidP="002F3798">
      <w:pPr>
        <w:pStyle w:val="EcorysBody"/>
        <w:spacing w:before="120" w:after="120" w:line="240" w:lineRule="auto"/>
        <w:ind w:left="567" w:hanging="567"/>
        <w:rPr>
          <w:sz w:val="20"/>
          <w:szCs w:val="18"/>
        </w:rPr>
      </w:pPr>
      <w:proofErr w:type="spellStart"/>
      <w:r w:rsidRPr="002F3798">
        <w:rPr>
          <w:sz w:val="20"/>
          <w:szCs w:val="18"/>
        </w:rPr>
        <w:t>Pavičić</w:t>
      </w:r>
      <w:proofErr w:type="spellEnd"/>
      <w:r w:rsidRPr="002F3798">
        <w:rPr>
          <w:sz w:val="20"/>
          <w:szCs w:val="18"/>
        </w:rPr>
        <w:t xml:space="preserve"> </w:t>
      </w:r>
      <w:proofErr w:type="spellStart"/>
      <w:r w:rsidRPr="002F3798">
        <w:rPr>
          <w:sz w:val="20"/>
          <w:szCs w:val="18"/>
        </w:rPr>
        <w:t>Bošnjak</w:t>
      </w:r>
      <w:proofErr w:type="spellEnd"/>
      <w:r w:rsidRPr="002F3798">
        <w:rPr>
          <w:sz w:val="20"/>
          <w:szCs w:val="18"/>
        </w:rPr>
        <w:t>, A (2021). Education of health workers about donated human milk organized by the Breastfeeding Support Network</w:t>
      </w:r>
    </w:p>
    <w:p w14:paraId="703C5929"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lang w:val="en-US"/>
        </w:rPr>
        <w:t xml:space="preserve">MURID survey with ECI and ECD frontline workers carried out </w:t>
      </w:r>
      <w:r w:rsidRPr="002F3798">
        <w:rPr>
          <w:iCs/>
          <w:sz w:val="20"/>
          <w:szCs w:val="18"/>
          <w:lang w:val="en-US"/>
        </w:rPr>
        <w:t>in October-November 2020</w:t>
      </w:r>
    </w:p>
    <w:p w14:paraId="56356AF6"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OECD (2021). The state of school education: one year into the COVID-19 pandemic. Available </w:t>
      </w:r>
      <w:hyperlink r:id="rId53" w:anchor="page1" w:history="1">
        <w:r w:rsidRPr="002F3798">
          <w:rPr>
            <w:rStyle w:val="Hyperlink"/>
            <w:rFonts w:cs="Poppins"/>
            <w:sz w:val="20"/>
            <w:szCs w:val="18"/>
          </w:rPr>
          <w:t>here</w:t>
        </w:r>
      </w:hyperlink>
    </w:p>
    <w:p w14:paraId="5A553CF4"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Oxford Policy Management (2021). Real-Time Assessment of UNICEF’s Ongoing Response to COVID-19 in Europe and Central Asia: Phase 1 Round 1 Analytical Report</w:t>
      </w:r>
    </w:p>
    <w:p w14:paraId="13103176"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Patton, M. Q. (2008). Utilization-focused evaluation (4th ed.). Thousand Oaks, CA: Sage Publications.</w:t>
      </w:r>
    </w:p>
    <w:p w14:paraId="6F464705" w14:textId="77777777" w:rsidR="002F3798" w:rsidRPr="002F3798" w:rsidRDefault="002F3798" w:rsidP="002F3798">
      <w:pPr>
        <w:pStyle w:val="EcorysBody"/>
        <w:spacing w:before="120" w:after="120" w:line="240" w:lineRule="auto"/>
        <w:ind w:left="567" w:hanging="567"/>
        <w:rPr>
          <w:sz w:val="20"/>
          <w:szCs w:val="18"/>
        </w:rPr>
      </w:pPr>
      <w:r w:rsidRPr="002F3798">
        <w:rPr>
          <w:iCs/>
          <w:sz w:val="20"/>
          <w:szCs w:val="18"/>
        </w:rPr>
        <w:t xml:space="preserve">Periodic Country Office reporting against an evolving questionnaire, collected between March and late August 2020. Available </w:t>
      </w:r>
      <w:hyperlink r:id="rId54" w:history="1">
        <w:r w:rsidRPr="002F3798">
          <w:rPr>
            <w:rStyle w:val="Hyperlink"/>
            <w:iCs/>
            <w:sz w:val="20"/>
            <w:szCs w:val="18"/>
          </w:rPr>
          <w:t>here</w:t>
        </w:r>
      </w:hyperlink>
      <w:r w:rsidRPr="002F3798">
        <w:rPr>
          <w:iCs/>
          <w:sz w:val="20"/>
          <w:szCs w:val="18"/>
        </w:rPr>
        <w:t xml:space="preserve"> </w:t>
      </w:r>
    </w:p>
    <w:p w14:paraId="761F6BC5"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RISE Institute (2020). Situation Analysis of Early Childhood Intervention Programmes in Croatia, commissioned by UNICEF Croatia CO</w:t>
      </w:r>
    </w:p>
    <w:p w14:paraId="2E766692"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Roda (2020). Special report by Roda and the Gender Equality Ombudsman on the availability of care for women's reproductive health during the COVID-19 pandemic. Available </w:t>
      </w:r>
      <w:hyperlink r:id="rId55" w:history="1">
        <w:r w:rsidRPr="002F3798">
          <w:rPr>
            <w:rStyle w:val="Hyperlink"/>
            <w:rFonts w:cs="Poppins"/>
            <w:sz w:val="20"/>
            <w:szCs w:val="18"/>
          </w:rPr>
          <w:t>here</w:t>
        </w:r>
      </w:hyperlink>
    </w:p>
    <w:p w14:paraId="0F49A836" w14:textId="77777777" w:rsidR="002F3798" w:rsidRPr="002F3798" w:rsidRDefault="002F3798" w:rsidP="002F3798">
      <w:pPr>
        <w:pStyle w:val="EcorysBody"/>
        <w:spacing w:before="120" w:after="120" w:line="240" w:lineRule="auto"/>
        <w:ind w:left="567" w:hanging="567"/>
        <w:rPr>
          <w:sz w:val="20"/>
          <w:szCs w:val="18"/>
          <w:lang w:val="en-US"/>
        </w:rPr>
      </w:pPr>
      <w:proofErr w:type="spellStart"/>
      <w:r w:rsidRPr="002F3798">
        <w:rPr>
          <w:sz w:val="20"/>
          <w:szCs w:val="18"/>
          <w:lang w:val="en-US"/>
        </w:rPr>
        <w:t>Roje</w:t>
      </w:r>
      <w:proofErr w:type="spellEnd"/>
      <w:r w:rsidRPr="002F3798">
        <w:rPr>
          <w:sz w:val="20"/>
          <w:szCs w:val="18"/>
          <w:lang w:val="en-US"/>
        </w:rPr>
        <w:t xml:space="preserve"> </w:t>
      </w:r>
      <w:proofErr w:type="spellStart"/>
      <w:r w:rsidRPr="002F3798">
        <w:rPr>
          <w:sz w:val="20"/>
          <w:szCs w:val="18"/>
          <w:lang w:val="en-US"/>
        </w:rPr>
        <w:t>Đapić</w:t>
      </w:r>
      <w:proofErr w:type="spellEnd"/>
      <w:r w:rsidRPr="002F3798">
        <w:rPr>
          <w:sz w:val="20"/>
          <w:szCs w:val="18"/>
          <w:lang w:val="en-US"/>
        </w:rPr>
        <w:t xml:space="preserve">, M., </w:t>
      </w:r>
      <w:proofErr w:type="spellStart"/>
      <w:r w:rsidRPr="002F3798">
        <w:rPr>
          <w:sz w:val="20"/>
          <w:szCs w:val="18"/>
          <w:lang w:val="en-US"/>
        </w:rPr>
        <w:t>Buljan</w:t>
      </w:r>
      <w:proofErr w:type="spellEnd"/>
      <w:r w:rsidRPr="002F3798">
        <w:rPr>
          <w:sz w:val="20"/>
          <w:szCs w:val="18"/>
          <w:lang w:val="en-US"/>
        </w:rPr>
        <w:t xml:space="preserve"> </w:t>
      </w:r>
      <w:proofErr w:type="spellStart"/>
      <w:r w:rsidRPr="002F3798">
        <w:rPr>
          <w:sz w:val="20"/>
          <w:szCs w:val="18"/>
          <w:lang w:val="en-US"/>
        </w:rPr>
        <w:t>Flander</w:t>
      </w:r>
      <w:proofErr w:type="spellEnd"/>
      <w:r w:rsidRPr="002F3798">
        <w:rPr>
          <w:sz w:val="20"/>
          <w:szCs w:val="18"/>
          <w:lang w:val="en-US"/>
        </w:rPr>
        <w:t xml:space="preserve">, G. and </w:t>
      </w:r>
      <w:proofErr w:type="spellStart"/>
      <w:r w:rsidRPr="002F3798">
        <w:rPr>
          <w:sz w:val="20"/>
          <w:szCs w:val="18"/>
          <w:lang w:val="en-US"/>
        </w:rPr>
        <w:t>Prijatelj</w:t>
      </w:r>
      <w:proofErr w:type="spellEnd"/>
      <w:r w:rsidRPr="002F3798">
        <w:rPr>
          <w:sz w:val="20"/>
          <w:szCs w:val="18"/>
          <w:lang w:val="en-US"/>
        </w:rPr>
        <w:t>, K. (2020). Children Behind Closed Doors Due to COVID-19 Isolation: Abuse, Neglect and Domestic Violence. </w:t>
      </w:r>
      <w:r w:rsidRPr="002F3798">
        <w:rPr>
          <w:i/>
          <w:iCs/>
          <w:sz w:val="20"/>
          <w:szCs w:val="18"/>
          <w:lang w:val="en-US"/>
        </w:rPr>
        <w:t>Archives of Psychiatry Research, 56</w:t>
      </w:r>
      <w:r w:rsidRPr="002F3798">
        <w:rPr>
          <w:sz w:val="20"/>
          <w:szCs w:val="18"/>
          <w:lang w:val="en-US"/>
        </w:rPr>
        <w:t> (2), 181-192. Available</w:t>
      </w:r>
      <w:hyperlink r:id="rId56" w:history="1">
        <w:r w:rsidRPr="002F3798">
          <w:rPr>
            <w:rStyle w:val="Hyperlink"/>
            <w:sz w:val="20"/>
            <w:szCs w:val="18"/>
            <w:lang w:val="en-US"/>
          </w:rPr>
          <w:t xml:space="preserve"> here</w:t>
        </w:r>
      </w:hyperlink>
    </w:p>
    <w:p w14:paraId="17C6E9CD"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UNICEF (2020) Situational Report 2020</w:t>
      </w:r>
    </w:p>
    <w:p w14:paraId="45040A34"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UNICEF (2020). Situational Report from July. ECARO. Available </w:t>
      </w:r>
      <w:hyperlink r:id="rId57" w:history="1">
        <w:r w:rsidRPr="002F3798">
          <w:rPr>
            <w:rStyle w:val="Hyperlink"/>
            <w:sz w:val="20"/>
            <w:szCs w:val="18"/>
          </w:rPr>
          <w:t>here</w:t>
        </w:r>
      </w:hyperlink>
      <w:r w:rsidRPr="002F3798">
        <w:rPr>
          <w:sz w:val="20"/>
          <w:szCs w:val="18"/>
        </w:rPr>
        <w:t xml:space="preserve"> </w:t>
      </w:r>
    </w:p>
    <w:p w14:paraId="47085797" w14:textId="77777777" w:rsidR="002F3798" w:rsidRPr="002F3798" w:rsidRDefault="002F3798" w:rsidP="002F3798">
      <w:pPr>
        <w:pStyle w:val="EcorysBody"/>
        <w:spacing w:before="120" w:after="120" w:line="240" w:lineRule="auto"/>
        <w:ind w:left="567" w:hanging="567"/>
        <w:rPr>
          <w:sz w:val="20"/>
          <w:szCs w:val="18"/>
        </w:rPr>
      </w:pPr>
      <w:r w:rsidRPr="002F3798">
        <w:rPr>
          <w:rFonts w:cs="Poppins"/>
          <w:sz w:val="20"/>
          <w:szCs w:val="18"/>
          <w:lang w:val="en-US"/>
        </w:rPr>
        <w:t xml:space="preserve">UNICEF,  ERF, FER (2021). </w:t>
      </w:r>
      <w:r w:rsidRPr="002F3798">
        <w:rPr>
          <w:rFonts w:cs="Poppins"/>
          <w:sz w:val="20"/>
          <w:szCs w:val="18"/>
          <w:lang w:val="pl-PL"/>
        </w:rPr>
        <w:t>Potpomognuta komunikacija kao metada rane intervencije.</w:t>
      </w:r>
      <w:r w:rsidRPr="002F3798">
        <w:rPr>
          <w:rStyle w:val="Hyperlink"/>
          <w:rFonts w:cs="Poppins"/>
          <w:sz w:val="20"/>
          <w:szCs w:val="18"/>
          <w:lang w:val="pl-PL"/>
        </w:rPr>
        <w:t xml:space="preserve"> </w:t>
      </w:r>
      <w:r w:rsidRPr="002F3798">
        <w:rPr>
          <w:sz w:val="20"/>
          <w:szCs w:val="18"/>
        </w:rPr>
        <w:t xml:space="preserve">Available </w:t>
      </w:r>
      <w:hyperlink r:id="rId58" w:history="1">
        <w:r w:rsidRPr="002F3798">
          <w:rPr>
            <w:rStyle w:val="Hyperlink"/>
            <w:sz w:val="20"/>
            <w:szCs w:val="18"/>
          </w:rPr>
          <w:t>here</w:t>
        </w:r>
      </w:hyperlink>
    </w:p>
    <w:p w14:paraId="26150882"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UNICEF (2019). Programme Document “For every child: a VOICE. Harnessing 21st century technology to promote communication, </w:t>
      </w:r>
      <w:proofErr w:type="gramStart"/>
      <w:r w:rsidRPr="002F3798">
        <w:rPr>
          <w:sz w:val="20"/>
          <w:szCs w:val="18"/>
        </w:rPr>
        <w:t>education</w:t>
      </w:r>
      <w:proofErr w:type="gramEnd"/>
      <w:r w:rsidRPr="002F3798">
        <w:rPr>
          <w:sz w:val="20"/>
          <w:szCs w:val="18"/>
        </w:rPr>
        <w:t xml:space="preserve"> and social inclusion for young children with developmental delays and disabilities</w:t>
      </w:r>
    </w:p>
    <w:p w14:paraId="0FF4361A" w14:textId="77777777" w:rsidR="002F3798" w:rsidRPr="002F3798" w:rsidRDefault="002F3798" w:rsidP="002F3798">
      <w:pPr>
        <w:pStyle w:val="EcorysBody"/>
        <w:spacing w:before="120" w:after="120" w:line="240" w:lineRule="auto"/>
        <w:ind w:left="567" w:hanging="567"/>
        <w:rPr>
          <w:sz w:val="20"/>
          <w:szCs w:val="18"/>
          <w:lang w:val="en-US"/>
        </w:rPr>
      </w:pPr>
      <w:r w:rsidRPr="002F3798">
        <w:rPr>
          <w:sz w:val="20"/>
          <w:szCs w:val="18"/>
          <w:lang w:val="en-US"/>
        </w:rPr>
        <w:t>UNICEF (2020). Responding to the impacts of COVID-19 on young children with developmental delays and disabilities: Tele-intervention - Virtual Early Intervention Programme Document</w:t>
      </w:r>
    </w:p>
    <w:p w14:paraId="26CC32E0"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UNICEF Croatia (2016). Strategy Note: Croatia ECD Programme Component 2017 – 2021</w:t>
      </w:r>
    </w:p>
    <w:p w14:paraId="02C89465"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UNICEF Croatia (2020). Press release. Available </w:t>
      </w:r>
      <w:hyperlink r:id="rId59" w:history="1">
        <w:r w:rsidRPr="002F3798">
          <w:rPr>
            <w:rStyle w:val="Hyperlink"/>
            <w:sz w:val="20"/>
            <w:szCs w:val="18"/>
          </w:rPr>
          <w:t>here</w:t>
        </w:r>
      </w:hyperlink>
      <w:r w:rsidRPr="002F3798">
        <w:rPr>
          <w:sz w:val="20"/>
          <w:szCs w:val="18"/>
        </w:rPr>
        <w:t xml:space="preserve"> </w:t>
      </w:r>
    </w:p>
    <w:p w14:paraId="63F19213"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NICEF Croatia (2020). Terms of Reference to Develop an Analysis of Early Childhood Intervention (ECI) services and other ECD resources for young children, birth through seven years of age, who have or are at-risk for developmental delays or disabilities, and their families and an integrated ECI Action Plan/Framework for the </w:t>
      </w:r>
      <w:proofErr w:type="spellStart"/>
      <w:r w:rsidRPr="002F3798">
        <w:rPr>
          <w:sz w:val="20"/>
          <w:szCs w:val="18"/>
        </w:rPr>
        <w:t>Međimurje</w:t>
      </w:r>
      <w:proofErr w:type="spellEnd"/>
      <w:r w:rsidRPr="002F3798">
        <w:rPr>
          <w:sz w:val="20"/>
          <w:szCs w:val="18"/>
        </w:rPr>
        <w:t xml:space="preserve"> County. Available </w:t>
      </w:r>
      <w:hyperlink r:id="rId60" w:history="1">
        <w:r w:rsidRPr="002F3798">
          <w:rPr>
            <w:rStyle w:val="Hyperlink"/>
            <w:sz w:val="20"/>
            <w:szCs w:val="18"/>
          </w:rPr>
          <w:t>here</w:t>
        </w:r>
      </w:hyperlink>
      <w:r w:rsidRPr="002F3798">
        <w:rPr>
          <w:sz w:val="20"/>
          <w:szCs w:val="18"/>
        </w:rPr>
        <w:t xml:space="preserve"> </w:t>
      </w:r>
    </w:p>
    <w:p w14:paraId="457DC343"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UNICEF Croatia ‘The Human Milk Bank opened in Croatia’ available </w:t>
      </w:r>
      <w:hyperlink r:id="rId61" w:history="1">
        <w:r w:rsidRPr="002F3798">
          <w:rPr>
            <w:rStyle w:val="Hyperlink"/>
            <w:rFonts w:cs="Poppins"/>
            <w:sz w:val="20"/>
            <w:szCs w:val="18"/>
          </w:rPr>
          <w:t>here</w:t>
        </w:r>
      </w:hyperlink>
    </w:p>
    <w:p w14:paraId="04B8C273"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UNICEF ECARO (2020). Final project document “For every child: a VOICE. Harnessing 21st century technology to promote communication, education and social inclusion for young children with developmental delays and disabilities”.</w:t>
      </w:r>
    </w:p>
    <w:p w14:paraId="3F0878D7"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UNICEF (2021). Baby-friendly maternity wards: Breastfeeding is the key for the growth and development of every child. Available </w:t>
      </w:r>
      <w:hyperlink r:id="rId62" w:history="1">
        <w:r w:rsidRPr="002F3798">
          <w:rPr>
            <w:rStyle w:val="Hyperlink"/>
            <w:sz w:val="20"/>
            <w:szCs w:val="18"/>
          </w:rPr>
          <w:t>here</w:t>
        </w:r>
      </w:hyperlink>
    </w:p>
    <w:p w14:paraId="43109963" w14:textId="77777777" w:rsidR="002F3798" w:rsidRPr="002F3798" w:rsidRDefault="002F3798" w:rsidP="002F3798">
      <w:pPr>
        <w:pStyle w:val="EcorysBody"/>
        <w:spacing w:before="120" w:after="120" w:line="240" w:lineRule="auto"/>
        <w:ind w:left="567" w:hanging="567"/>
        <w:rPr>
          <w:rStyle w:val="Hyperlink"/>
          <w:sz w:val="20"/>
          <w:szCs w:val="18"/>
          <w:lang w:val="en-US"/>
        </w:rPr>
      </w:pPr>
      <w:r w:rsidRPr="002F3798">
        <w:rPr>
          <w:sz w:val="20"/>
          <w:szCs w:val="18"/>
          <w:lang w:val="en-US"/>
        </w:rPr>
        <w:t xml:space="preserve">UNICEF. (2020). </w:t>
      </w:r>
      <w:r w:rsidRPr="002F3798">
        <w:rPr>
          <w:i/>
          <w:iCs/>
          <w:sz w:val="20"/>
          <w:szCs w:val="18"/>
          <w:lang w:val="en-US"/>
        </w:rPr>
        <w:t>Country Office Annual Report 2020. Croatia</w:t>
      </w:r>
      <w:r w:rsidRPr="002F3798">
        <w:rPr>
          <w:sz w:val="20"/>
          <w:szCs w:val="18"/>
          <w:lang w:val="en-US"/>
        </w:rPr>
        <w:t xml:space="preserve">. Available </w:t>
      </w:r>
      <w:hyperlink r:id="rId63" w:history="1">
        <w:r w:rsidRPr="002F3798">
          <w:rPr>
            <w:rStyle w:val="Hyperlink"/>
            <w:sz w:val="20"/>
            <w:szCs w:val="18"/>
            <w:lang w:val="en-US"/>
          </w:rPr>
          <w:t>here</w:t>
        </w:r>
      </w:hyperlink>
    </w:p>
    <w:p w14:paraId="6ED9372A" w14:textId="77777777" w:rsidR="002F3798" w:rsidRPr="002F3798" w:rsidRDefault="002F3798" w:rsidP="002F3798">
      <w:pPr>
        <w:pStyle w:val="EcorysBody"/>
        <w:spacing w:before="120" w:after="120" w:line="240" w:lineRule="auto"/>
        <w:ind w:left="567" w:hanging="567"/>
        <w:rPr>
          <w:sz w:val="20"/>
          <w:szCs w:val="18"/>
          <w:lang w:val="en-US"/>
        </w:rPr>
      </w:pPr>
      <w:r w:rsidRPr="002F3798">
        <w:rPr>
          <w:rFonts w:cs="Poppins"/>
          <w:sz w:val="20"/>
          <w:szCs w:val="18"/>
        </w:rPr>
        <w:t xml:space="preserve">UNICEF Regional Office for South Asia (2018) Gender Toolkit: Integrating Gender in Programming for Every Child in South Asia available </w:t>
      </w:r>
      <w:hyperlink r:id="rId64" w:history="1">
        <w:r w:rsidRPr="002F3798">
          <w:rPr>
            <w:rStyle w:val="Hyperlink"/>
            <w:rFonts w:cs="Poppins"/>
            <w:sz w:val="20"/>
            <w:szCs w:val="18"/>
          </w:rPr>
          <w:t>here</w:t>
        </w:r>
      </w:hyperlink>
    </w:p>
    <w:p w14:paraId="1E263C0C"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United Nations Economic and Social Council (2016). Croatia Country Programme Document 2017-2021 for the United Nations Children’s Fund</w:t>
      </w:r>
    </w:p>
    <w:p w14:paraId="3BDA6084" w14:textId="77777777" w:rsidR="002F3798" w:rsidRPr="002F3798" w:rsidRDefault="002F3798" w:rsidP="002F3798">
      <w:pPr>
        <w:pStyle w:val="EcorysBody"/>
        <w:spacing w:before="120" w:after="120" w:line="240" w:lineRule="auto"/>
        <w:ind w:left="567" w:hanging="567"/>
        <w:rPr>
          <w:sz w:val="20"/>
          <w:szCs w:val="18"/>
        </w:rPr>
      </w:pPr>
      <w:r w:rsidRPr="002F3798">
        <w:rPr>
          <w:sz w:val="20"/>
          <w:szCs w:val="18"/>
        </w:rPr>
        <w:t xml:space="preserve">WHO and UNICEF (2020). Competency verification toolkit: Ensuring competency of direct care providers to implement the Baby-Friendly Hospital Initiative. Available </w:t>
      </w:r>
      <w:hyperlink r:id="rId65" w:history="1">
        <w:r w:rsidRPr="002F3798">
          <w:rPr>
            <w:rStyle w:val="Hyperlink"/>
            <w:rFonts w:cs="Poppins"/>
            <w:sz w:val="20"/>
            <w:szCs w:val="18"/>
          </w:rPr>
          <w:t>here</w:t>
        </w:r>
      </w:hyperlink>
    </w:p>
    <w:p w14:paraId="43B57EB8" w14:textId="77777777" w:rsidR="002F3798" w:rsidRPr="002F3798" w:rsidRDefault="002F3798" w:rsidP="002F3798">
      <w:pPr>
        <w:pStyle w:val="EcorysBody"/>
        <w:spacing w:before="120" w:after="120" w:line="240" w:lineRule="auto"/>
        <w:ind w:left="567" w:hanging="567"/>
        <w:rPr>
          <w:rStyle w:val="Hyperlink"/>
          <w:rFonts w:cs="Poppins"/>
          <w:sz w:val="20"/>
          <w:szCs w:val="18"/>
        </w:rPr>
      </w:pPr>
      <w:r w:rsidRPr="002F3798">
        <w:rPr>
          <w:sz w:val="20"/>
          <w:szCs w:val="18"/>
        </w:rPr>
        <w:lastRenderedPageBreak/>
        <w:t xml:space="preserve">WHO and UNICEF (2020). Protecting, </w:t>
      </w:r>
      <w:proofErr w:type="gramStart"/>
      <w:r w:rsidRPr="002F3798">
        <w:rPr>
          <w:sz w:val="20"/>
          <w:szCs w:val="18"/>
        </w:rPr>
        <w:t>promoting</w:t>
      </w:r>
      <w:proofErr w:type="gramEnd"/>
      <w:r w:rsidRPr="002F3798">
        <w:rPr>
          <w:sz w:val="20"/>
          <w:szCs w:val="18"/>
        </w:rPr>
        <w:t xml:space="preserve"> and supporting breastfeeding: the baby-friendly hospital initiative for small, sick and preterm </w:t>
      </w:r>
      <w:proofErr w:type="spellStart"/>
      <w:r w:rsidRPr="002F3798">
        <w:rPr>
          <w:sz w:val="20"/>
          <w:szCs w:val="18"/>
        </w:rPr>
        <w:t>newborns</w:t>
      </w:r>
      <w:proofErr w:type="spellEnd"/>
      <w:r w:rsidRPr="002F3798">
        <w:rPr>
          <w:sz w:val="20"/>
          <w:szCs w:val="18"/>
        </w:rPr>
        <w:t xml:space="preserve">. Available </w:t>
      </w:r>
      <w:hyperlink r:id="rId66" w:history="1">
        <w:r w:rsidRPr="002F3798">
          <w:rPr>
            <w:rStyle w:val="Hyperlink"/>
            <w:rFonts w:cs="Poppins"/>
            <w:sz w:val="20"/>
            <w:szCs w:val="18"/>
          </w:rPr>
          <w:t>here</w:t>
        </w:r>
      </w:hyperlink>
    </w:p>
    <w:p w14:paraId="24CB3FB9" w14:textId="77777777" w:rsidR="002F3798" w:rsidRPr="002F3798" w:rsidRDefault="002F3798" w:rsidP="002F3798">
      <w:pPr>
        <w:pStyle w:val="EcorysBody"/>
        <w:spacing w:before="120" w:after="120" w:line="240" w:lineRule="auto"/>
        <w:ind w:left="567" w:hanging="567"/>
        <w:rPr>
          <w:rStyle w:val="Hyperlink"/>
          <w:rFonts w:cs="Poppins"/>
          <w:sz w:val="20"/>
          <w:szCs w:val="18"/>
        </w:rPr>
      </w:pPr>
      <w:r w:rsidRPr="002F3798">
        <w:rPr>
          <w:rFonts w:cs="Poppins"/>
          <w:sz w:val="20"/>
          <w:szCs w:val="18"/>
        </w:rPr>
        <w:t xml:space="preserve">WHO and UNAIDS (2016) A tool for strengthening gender-sensitive national HIV and Sexual and Reproductive Health (SRH) monitoring and evaluation systems available </w:t>
      </w:r>
      <w:hyperlink r:id="rId67" w:history="1">
        <w:r w:rsidRPr="002F3798">
          <w:rPr>
            <w:rStyle w:val="Hyperlink"/>
            <w:rFonts w:cs="Poppins"/>
            <w:sz w:val="20"/>
            <w:szCs w:val="18"/>
          </w:rPr>
          <w:t>here</w:t>
        </w:r>
      </w:hyperlink>
    </w:p>
    <w:p w14:paraId="24585EBF" w14:textId="77777777" w:rsidR="002F3798" w:rsidRPr="002F3798" w:rsidRDefault="002F3798" w:rsidP="002F3798">
      <w:pPr>
        <w:pStyle w:val="EcorysBody"/>
        <w:spacing w:before="120" w:after="120" w:line="240" w:lineRule="auto"/>
        <w:ind w:left="567" w:hanging="567"/>
        <w:jc w:val="left"/>
        <w:rPr>
          <w:sz w:val="20"/>
          <w:szCs w:val="18"/>
        </w:rPr>
      </w:pPr>
      <w:r w:rsidRPr="002F3798">
        <w:rPr>
          <w:rFonts w:cs="Poppins"/>
          <w:sz w:val="20"/>
          <w:szCs w:val="18"/>
        </w:rPr>
        <w:t xml:space="preserve">World Bank (2021) Croatian Women and the COVID-19 Pandemic: The Coronavirus is not gender-blind available </w:t>
      </w:r>
      <w:hyperlink r:id="rId68" w:history="1">
        <w:r w:rsidRPr="002F3798">
          <w:rPr>
            <w:rStyle w:val="Hyperlink"/>
            <w:rFonts w:cs="Poppins"/>
            <w:sz w:val="20"/>
            <w:szCs w:val="18"/>
          </w:rPr>
          <w:t>here</w:t>
        </w:r>
      </w:hyperlink>
    </w:p>
    <w:p w14:paraId="6D378440" w14:textId="77777777" w:rsidR="002F3798" w:rsidRPr="002F3798" w:rsidRDefault="002F3798" w:rsidP="002F3798">
      <w:pPr>
        <w:pStyle w:val="EcorysBody"/>
        <w:spacing w:before="120" w:after="120" w:line="240" w:lineRule="auto"/>
        <w:ind w:left="567" w:hanging="567"/>
        <w:jc w:val="left"/>
        <w:rPr>
          <w:sz w:val="20"/>
          <w:szCs w:val="18"/>
          <w:lang w:val="en-US"/>
        </w:rPr>
      </w:pPr>
      <w:r w:rsidRPr="002F3798">
        <w:rPr>
          <w:sz w:val="20"/>
          <w:szCs w:val="18"/>
        </w:rPr>
        <w:t xml:space="preserve">The World Bank. Croatia Poverty Maps. </w:t>
      </w:r>
      <w:r w:rsidRPr="002F3798">
        <w:rPr>
          <w:sz w:val="20"/>
          <w:szCs w:val="18"/>
          <w:lang w:val="en-US"/>
        </w:rPr>
        <w:t xml:space="preserve">Available </w:t>
      </w:r>
      <w:hyperlink r:id="rId69" w:history="1">
        <w:r w:rsidRPr="002F3798">
          <w:rPr>
            <w:rStyle w:val="Hyperlink"/>
            <w:sz w:val="20"/>
            <w:szCs w:val="18"/>
            <w:lang w:val="en-US"/>
          </w:rPr>
          <w:t>here</w:t>
        </w:r>
      </w:hyperlink>
    </w:p>
    <w:p w14:paraId="05D9744E" w14:textId="77777777" w:rsidR="002F3798" w:rsidRPr="00D65C36" w:rsidRDefault="002F3798" w:rsidP="002F3798">
      <w:pPr>
        <w:pStyle w:val="EcorysBody"/>
      </w:pPr>
    </w:p>
    <w:p w14:paraId="3B4CB34D" w14:textId="70E7091F" w:rsidR="00127218" w:rsidRPr="001A40F4" w:rsidRDefault="00127218" w:rsidP="001A40F4">
      <w:pPr>
        <w:pStyle w:val="Styl5"/>
        <w:rPr>
          <w:b/>
          <w:bCs/>
        </w:rPr>
      </w:pPr>
      <w:r w:rsidRPr="001A40F4">
        <w:rPr>
          <w:b/>
          <w:bCs/>
        </w:rPr>
        <w:t>M</w:t>
      </w:r>
      <w:r w:rsidR="001A40F4" w:rsidRPr="001A40F4">
        <w:rPr>
          <w:b/>
          <w:bCs/>
        </w:rPr>
        <w:t>oldova</w:t>
      </w:r>
    </w:p>
    <w:p w14:paraId="2306ADAB" w14:textId="17FD3BDA"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Activity report of MHLSP for 2020, MHLSP. Available</w:t>
      </w:r>
      <w:hyperlink r:id="rId70" w:history="1">
        <w:r w:rsidRPr="005B621B">
          <w:rPr>
            <w:rStyle w:val="Hyperlink"/>
            <w:rFonts w:cs="Arial"/>
            <w:sz w:val="20"/>
          </w:rPr>
          <w:t xml:space="preserve"> </w:t>
        </w:r>
        <w:r w:rsidR="00BD3558" w:rsidRPr="005B621B">
          <w:rPr>
            <w:rStyle w:val="Hyperlink"/>
            <w:rFonts w:cs="Arial"/>
            <w:sz w:val="20"/>
          </w:rPr>
          <w:t>here</w:t>
        </w:r>
      </w:hyperlink>
      <w:r w:rsidRPr="008509DE">
        <w:rPr>
          <w:rFonts w:cs="Arial"/>
          <w:sz w:val="20"/>
        </w:rPr>
        <w:t xml:space="preserve"> </w:t>
      </w:r>
    </w:p>
    <w:p w14:paraId="524132E4" w14:textId="32C59AF2" w:rsidR="008509DE" w:rsidRPr="008509DE" w:rsidRDefault="008509DE" w:rsidP="008509DE">
      <w:pPr>
        <w:pStyle w:val="EcorysBody"/>
        <w:spacing w:before="120" w:after="120" w:line="240" w:lineRule="auto"/>
        <w:ind w:left="567" w:hanging="567"/>
        <w:jc w:val="left"/>
        <w:rPr>
          <w:rFonts w:cs="Arial"/>
          <w:sz w:val="20"/>
        </w:rPr>
      </w:pPr>
      <w:proofErr w:type="spellStart"/>
      <w:r w:rsidRPr="008509DE">
        <w:rPr>
          <w:rFonts w:cs="Arial"/>
          <w:sz w:val="20"/>
        </w:rPr>
        <w:t>Aldagher</w:t>
      </w:r>
      <w:proofErr w:type="spellEnd"/>
      <w:r w:rsidRPr="008509DE">
        <w:rPr>
          <w:rFonts w:cs="Arial"/>
          <w:sz w:val="20"/>
        </w:rPr>
        <w:t xml:space="preserve">, </w:t>
      </w:r>
      <w:proofErr w:type="spellStart"/>
      <w:r w:rsidRPr="008509DE">
        <w:rPr>
          <w:rFonts w:cs="Arial"/>
          <w:sz w:val="20"/>
        </w:rPr>
        <w:t>Razan</w:t>
      </w:r>
      <w:proofErr w:type="spellEnd"/>
      <w:r w:rsidRPr="008509DE">
        <w:rPr>
          <w:rFonts w:cs="Arial"/>
          <w:sz w:val="20"/>
        </w:rPr>
        <w:t xml:space="preserve"> et al. (2018). Lessons in Early Childhood Development: An Analysis of Early Childhood Development Programs in Developing Countries, Robert M. La Follette School of Public Affairs, 2018.  Prepared for United Nations Children's Fund (UNICEF). UNICEF Office of Research – Innocenti. Available </w:t>
      </w:r>
      <w:hyperlink r:id="rId71" w:history="1">
        <w:r w:rsidR="005B621B" w:rsidRPr="005B621B">
          <w:rPr>
            <w:rStyle w:val="Hyperlink"/>
            <w:rFonts w:cs="Arial"/>
            <w:sz w:val="20"/>
          </w:rPr>
          <w:t>here</w:t>
        </w:r>
      </w:hyperlink>
      <w:r w:rsidR="005B621B" w:rsidRPr="008509DE">
        <w:rPr>
          <w:rFonts w:cs="Arial"/>
          <w:sz w:val="20"/>
        </w:rPr>
        <w:t xml:space="preserve"> </w:t>
      </w:r>
    </w:p>
    <w:p w14:paraId="2A4A3064" w14:textId="1C665201" w:rsidR="008509DE" w:rsidRPr="008509DE" w:rsidRDefault="008509DE" w:rsidP="008509DE">
      <w:pPr>
        <w:pStyle w:val="EcorysBody"/>
        <w:spacing w:before="120" w:after="120" w:line="240" w:lineRule="auto"/>
        <w:ind w:left="567" w:hanging="567"/>
        <w:jc w:val="left"/>
        <w:rPr>
          <w:rFonts w:cs="Arial"/>
          <w:sz w:val="20"/>
        </w:rPr>
      </w:pPr>
      <w:r w:rsidRPr="008509DE">
        <w:rPr>
          <w:rFonts w:eastAsia="Arial" w:cs="Arial"/>
          <w:sz w:val="20"/>
        </w:rPr>
        <w:t xml:space="preserve">Country Programme of Cooperation between the Government of Moldova and UNICEF, 2018-2022. UNICEF. Available </w:t>
      </w:r>
      <w:hyperlink r:id="rId72" w:history="1">
        <w:r w:rsidR="005B621B" w:rsidRPr="005B621B">
          <w:rPr>
            <w:rStyle w:val="Hyperlink"/>
            <w:rFonts w:eastAsia="Arial" w:cs="Arial"/>
            <w:sz w:val="20"/>
          </w:rPr>
          <w:t>here</w:t>
        </w:r>
      </w:hyperlink>
    </w:p>
    <w:p w14:paraId="7B2F44D1"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CNETIF (2020). ADA Programme Progress Report – 3</w:t>
      </w:r>
      <w:r w:rsidRPr="008509DE">
        <w:rPr>
          <w:rFonts w:cs="Arial"/>
          <w:sz w:val="20"/>
          <w:vertAlign w:val="superscript"/>
        </w:rPr>
        <w:t>rd</w:t>
      </w:r>
      <w:r w:rsidRPr="008509DE">
        <w:rPr>
          <w:rFonts w:cs="Arial"/>
          <w:sz w:val="20"/>
        </w:rPr>
        <w:t xml:space="preserve"> tranche </w:t>
      </w:r>
    </w:p>
    <w:p w14:paraId="5F6FF39F"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CNETIF (2020). ADA Programme Progress Report – 4</w:t>
      </w:r>
      <w:r w:rsidRPr="008509DE">
        <w:rPr>
          <w:rFonts w:cs="Arial"/>
          <w:sz w:val="20"/>
          <w:vertAlign w:val="superscript"/>
        </w:rPr>
        <w:t>th</w:t>
      </w:r>
      <w:r w:rsidRPr="008509DE">
        <w:rPr>
          <w:rFonts w:cs="Arial"/>
          <w:sz w:val="20"/>
        </w:rPr>
        <w:t xml:space="preserve"> tranche </w:t>
      </w:r>
    </w:p>
    <w:p w14:paraId="64E1F19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CNETIF (2020). Report on post-training assessment</w:t>
      </w:r>
    </w:p>
    <w:p w14:paraId="4AFE8EC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CNETIF (2020). Results from the pre- and post-training surveys with parents (excel file provided courtesy of UNICEF Country Office in Moldova) </w:t>
      </w:r>
    </w:p>
    <w:p w14:paraId="22B8C02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CNETIF (2020). Results from the pre- and post-training surveys with preschool workers (excel file provided courtesy of UNICEF Country Office in Moldova) </w:t>
      </w:r>
    </w:p>
    <w:p w14:paraId="24B0CA80"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CNETIF and the Ministry of Education, Culture and Research (2020). Pre- and post-training: Evaluation Report.</w:t>
      </w:r>
    </w:p>
    <w:p w14:paraId="2D554FAB" w14:textId="4CD77F96"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Conti, G. (2020). Supporting parents and children in the early years during (and after) the COVID-19 crisis. An opinion published on 1 May 2020 at UCL News. </w:t>
      </w:r>
      <w:r w:rsidR="00BD3558" w:rsidRPr="008509DE">
        <w:rPr>
          <w:rFonts w:cs="Arial"/>
          <w:sz w:val="20"/>
        </w:rPr>
        <w:t xml:space="preserve">Available </w:t>
      </w:r>
      <w:hyperlink r:id="rId73" w:history="1">
        <w:r w:rsidR="00BD3558" w:rsidRPr="005B621B">
          <w:rPr>
            <w:rStyle w:val="Hyperlink"/>
            <w:rFonts w:cs="Arial"/>
            <w:sz w:val="20"/>
          </w:rPr>
          <w:t>here</w:t>
        </w:r>
      </w:hyperlink>
      <w:r w:rsidR="00BD3558">
        <w:rPr>
          <w:rFonts w:cs="Arial"/>
          <w:sz w:val="20"/>
        </w:rPr>
        <w:t xml:space="preserve"> </w:t>
      </w:r>
    </w:p>
    <w:p w14:paraId="3CDE0B51"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Couper, M.P. (2000). Web Surveys: A Review of Issues and Approaches. Public Opinion Quarterly 64: 464–94</w:t>
      </w:r>
    </w:p>
    <w:p w14:paraId="2D65051C" w14:textId="6C8E78CB"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De Leeuw, E.D. (2005). To Mix or Not to Mix Data Collection Modes in Surveys. Journal of Official Statistics (JOS) 21: 233–55. </w:t>
      </w:r>
      <w:r w:rsidR="00BD3558" w:rsidRPr="008509DE">
        <w:rPr>
          <w:rFonts w:cs="Arial"/>
          <w:sz w:val="20"/>
        </w:rPr>
        <w:t xml:space="preserve">Available </w:t>
      </w:r>
      <w:hyperlink r:id="rId74" w:history="1">
        <w:r w:rsidR="00BD3558" w:rsidRPr="005B621B">
          <w:rPr>
            <w:rStyle w:val="Hyperlink"/>
            <w:rFonts w:cs="Arial"/>
            <w:sz w:val="20"/>
          </w:rPr>
          <w:t>here</w:t>
        </w:r>
      </w:hyperlink>
    </w:p>
    <w:p w14:paraId="1781BF1E" w14:textId="0AA40740" w:rsidR="008509DE" w:rsidRPr="008509DE" w:rsidRDefault="008509DE" w:rsidP="008509DE">
      <w:pPr>
        <w:pStyle w:val="EcorysBody"/>
        <w:spacing w:before="120" w:after="120" w:line="240" w:lineRule="auto"/>
        <w:ind w:left="567" w:hanging="567"/>
        <w:jc w:val="left"/>
        <w:rPr>
          <w:rFonts w:cs="Arial"/>
          <w:sz w:val="20"/>
        </w:rPr>
      </w:pPr>
      <w:proofErr w:type="spellStart"/>
      <w:r w:rsidRPr="008509DE">
        <w:rPr>
          <w:rFonts w:cs="Arial"/>
          <w:sz w:val="20"/>
        </w:rPr>
        <w:t>Devercelli</w:t>
      </w:r>
      <w:proofErr w:type="spellEnd"/>
      <w:r w:rsidRPr="008509DE">
        <w:rPr>
          <w:rFonts w:cs="Arial"/>
          <w:sz w:val="20"/>
        </w:rPr>
        <w:t xml:space="preserve">, A. (2020). Supporting the youngest learners and their families in the COVID-19 (Coronavirus) response. </w:t>
      </w:r>
      <w:proofErr w:type="gramStart"/>
      <w:r w:rsidRPr="008509DE">
        <w:rPr>
          <w:rFonts w:cs="Arial"/>
          <w:sz w:val="20"/>
        </w:rPr>
        <w:t>World Bank Blogs,</w:t>
      </w:r>
      <w:proofErr w:type="gramEnd"/>
      <w:r w:rsidRPr="008509DE">
        <w:rPr>
          <w:rFonts w:cs="Arial"/>
          <w:sz w:val="20"/>
        </w:rPr>
        <w:t xml:space="preserve"> published on 16 April 2020. </w:t>
      </w:r>
      <w:r w:rsidR="00BD3558" w:rsidRPr="008509DE">
        <w:rPr>
          <w:rFonts w:cs="Arial"/>
          <w:sz w:val="20"/>
        </w:rPr>
        <w:t xml:space="preserve">Available </w:t>
      </w:r>
      <w:hyperlink r:id="rId75" w:history="1">
        <w:r w:rsidR="00BD3558" w:rsidRPr="005B621B">
          <w:rPr>
            <w:rStyle w:val="Hyperlink"/>
            <w:rFonts w:cs="Arial"/>
            <w:sz w:val="20"/>
          </w:rPr>
          <w:t>here</w:t>
        </w:r>
      </w:hyperlink>
      <w:r w:rsidR="00BD3558">
        <w:rPr>
          <w:rFonts w:cs="Arial"/>
          <w:sz w:val="20"/>
        </w:rPr>
        <w:t xml:space="preserve"> </w:t>
      </w:r>
    </w:p>
    <w:p w14:paraId="678DA15C" w14:textId="74814F1D"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Disposition of the MHLSP No890 from 29.09.2020 on approval of temporary standards on supervision of pregnant women in ambulatory conditions, MHLSP, 2020. </w:t>
      </w:r>
      <w:r w:rsidR="00BD3558" w:rsidRPr="008509DE">
        <w:rPr>
          <w:rFonts w:cs="Arial"/>
          <w:sz w:val="20"/>
        </w:rPr>
        <w:t xml:space="preserve">Available </w:t>
      </w:r>
      <w:hyperlink r:id="rId76" w:history="1">
        <w:r w:rsidR="00BD3558" w:rsidRPr="005B621B">
          <w:rPr>
            <w:rStyle w:val="Hyperlink"/>
            <w:rFonts w:cs="Arial"/>
            <w:sz w:val="20"/>
          </w:rPr>
          <w:t>here</w:t>
        </w:r>
      </w:hyperlink>
      <w:r w:rsidRPr="008509DE">
        <w:rPr>
          <w:rFonts w:cs="Arial"/>
          <w:sz w:val="20"/>
        </w:rPr>
        <w:t xml:space="preserve"> </w:t>
      </w:r>
    </w:p>
    <w:p w14:paraId="3F7440DB"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Dozois, E., Langlois, M., Blanchet-Cohen, N. (2010). DE 201: A Practitioner’s Guide to Developmental Evaluation. The J.W. McConnell Family Foundation and the International Institute for Child Rights and Development</w:t>
      </w:r>
    </w:p>
    <w:p w14:paraId="69E8E3C1" w14:textId="04618934"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Education and COVID-19 in the Republic of Moldova: Grasping the opportunity the learning crisis presents to build a more resilient education system, UN Coordinated Education Task Force for COVID-19 in Moldova. (2020). </w:t>
      </w:r>
      <w:r w:rsidR="00BD3558" w:rsidRPr="008509DE">
        <w:rPr>
          <w:rFonts w:cs="Arial"/>
          <w:sz w:val="20"/>
        </w:rPr>
        <w:t xml:space="preserve">Available </w:t>
      </w:r>
      <w:hyperlink r:id="rId77" w:history="1">
        <w:r w:rsidR="00BD3558" w:rsidRPr="005B621B">
          <w:rPr>
            <w:rStyle w:val="Hyperlink"/>
            <w:rFonts w:cs="Arial"/>
            <w:sz w:val="20"/>
          </w:rPr>
          <w:t>here</w:t>
        </w:r>
      </w:hyperlink>
      <w:r w:rsidRPr="008509DE">
        <w:rPr>
          <w:rFonts w:cs="Arial"/>
          <w:sz w:val="20"/>
        </w:rPr>
        <w:t xml:space="preserve"> </w:t>
      </w:r>
    </w:p>
    <w:p w14:paraId="267646EB" w14:textId="31A5E994"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Evaluating the Efficiency and Effectiveness of Inter-sectoral Cooperation Mechanisms in the Field of Child Rights Protection. (2020). UNICEF. </w:t>
      </w:r>
      <w:r w:rsidR="00BD3558" w:rsidRPr="008509DE">
        <w:rPr>
          <w:rFonts w:cs="Arial"/>
          <w:sz w:val="20"/>
        </w:rPr>
        <w:t xml:space="preserve">Available </w:t>
      </w:r>
      <w:hyperlink r:id="rId78" w:history="1">
        <w:r w:rsidR="00BD3558" w:rsidRPr="005B621B">
          <w:rPr>
            <w:rStyle w:val="Hyperlink"/>
            <w:rFonts w:cs="Arial"/>
            <w:sz w:val="20"/>
          </w:rPr>
          <w:t>here</w:t>
        </w:r>
      </w:hyperlink>
      <w:r w:rsidR="00BD3558">
        <w:rPr>
          <w:rFonts w:cs="Arial"/>
          <w:sz w:val="20"/>
        </w:rPr>
        <w:t xml:space="preserve"> </w:t>
      </w:r>
      <w:hyperlink r:id="rId79">
        <w:r w:rsidRPr="008509DE">
          <w:rPr>
            <w:rStyle w:val="Hyperlink"/>
            <w:rFonts w:eastAsia="Arial" w:cs="Arial"/>
            <w:sz w:val="20"/>
          </w:rPr>
          <w:t xml:space="preserve"> </w:t>
        </w:r>
      </w:hyperlink>
    </w:p>
    <w:p w14:paraId="228B7D1D"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Gamble, J.A.A. (2008). A Developmental Evaluation Primer. The J.W. McConnell Family Foundation</w:t>
      </w:r>
    </w:p>
    <w:p w14:paraId="5C4B8FE9" w14:textId="706DE43F"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Government of Moldova, </w:t>
      </w:r>
      <w:proofErr w:type="spellStart"/>
      <w:r w:rsidRPr="008509DE">
        <w:rPr>
          <w:rFonts w:cs="Arial"/>
          <w:sz w:val="20"/>
        </w:rPr>
        <w:t>Comisia</w:t>
      </w:r>
      <w:proofErr w:type="spellEnd"/>
      <w:r w:rsidRPr="008509DE">
        <w:rPr>
          <w:rFonts w:cs="Arial"/>
          <w:sz w:val="20"/>
        </w:rPr>
        <w:t xml:space="preserve"> </w:t>
      </w:r>
      <w:proofErr w:type="spellStart"/>
      <w:r w:rsidRPr="008509DE">
        <w:rPr>
          <w:rFonts w:cs="Arial"/>
          <w:sz w:val="20"/>
        </w:rPr>
        <w:t>Naţională</w:t>
      </w:r>
      <w:proofErr w:type="spellEnd"/>
      <w:r w:rsidRPr="008509DE">
        <w:rPr>
          <w:rFonts w:cs="Arial"/>
          <w:sz w:val="20"/>
        </w:rPr>
        <w:t xml:space="preserve"> </w:t>
      </w:r>
      <w:proofErr w:type="spellStart"/>
      <w:r w:rsidRPr="008509DE">
        <w:rPr>
          <w:rFonts w:cs="Arial"/>
          <w:sz w:val="20"/>
        </w:rPr>
        <w:t>Extraordinară</w:t>
      </w:r>
      <w:proofErr w:type="spellEnd"/>
      <w:r w:rsidRPr="008509DE">
        <w:rPr>
          <w:rFonts w:cs="Arial"/>
          <w:sz w:val="20"/>
        </w:rPr>
        <w:t xml:space="preserve"> de </w:t>
      </w:r>
      <w:proofErr w:type="spellStart"/>
      <w:r w:rsidRPr="008509DE">
        <w:rPr>
          <w:rFonts w:cs="Arial"/>
          <w:sz w:val="20"/>
        </w:rPr>
        <w:t>Sănătate</w:t>
      </w:r>
      <w:proofErr w:type="spellEnd"/>
      <w:r w:rsidRPr="008509DE">
        <w:rPr>
          <w:rFonts w:cs="Arial"/>
          <w:sz w:val="20"/>
        </w:rPr>
        <w:t xml:space="preserve"> </w:t>
      </w:r>
      <w:proofErr w:type="spellStart"/>
      <w:r w:rsidRPr="008509DE">
        <w:rPr>
          <w:rFonts w:cs="Arial"/>
          <w:sz w:val="20"/>
        </w:rPr>
        <w:t>Publică</w:t>
      </w:r>
      <w:proofErr w:type="spellEnd"/>
      <w:r w:rsidRPr="008509DE">
        <w:rPr>
          <w:rFonts w:cs="Arial"/>
          <w:sz w:val="20"/>
        </w:rPr>
        <w:t xml:space="preserve">, </w:t>
      </w:r>
      <w:proofErr w:type="spellStart"/>
      <w:r w:rsidRPr="008509DE">
        <w:rPr>
          <w:rFonts w:cs="Arial"/>
          <w:sz w:val="20"/>
        </w:rPr>
        <w:t>Hotărâre</w:t>
      </w:r>
      <w:proofErr w:type="spellEnd"/>
      <w:r w:rsidRPr="008509DE">
        <w:rPr>
          <w:rFonts w:cs="Arial"/>
          <w:sz w:val="20"/>
        </w:rPr>
        <w:t xml:space="preserve"> nr. 21 din 24 </w:t>
      </w:r>
      <w:proofErr w:type="spellStart"/>
      <w:r w:rsidRPr="008509DE">
        <w:rPr>
          <w:rFonts w:cs="Arial"/>
          <w:sz w:val="20"/>
        </w:rPr>
        <w:t>iulie</w:t>
      </w:r>
      <w:proofErr w:type="spellEnd"/>
      <w:r w:rsidRPr="008509DE">
        <w:rPr>
          <w:rFonts w:cs="Arial"/>
          <w:sz w:val="20"/>
        </w:rPr>
        <w:t xml:space="preserve"> 2020. </w:t>
      </w:r>
      <w:r w:rsidR="00BD3558" w:rsidRPr="008509DE">
        <w:rPr>
          <w:rFonts w:cs="Arial"/>
          <w:sz w:val="20"/>
        </w:rPr>
        <w:t xml:space="preserve">Available </w:t>
      </w:r>
      <w:hyperlink r:id="rId80" w:history="1">
        <w:r w:rsidR="00BD3558" w:rsidRPr="005B621B">
          <w:rPr>
            <w:rStyle w:val="Hyperlink"/>
            <w:rFonts w:cs="Arial"/>
            <w:sz w:val="20"/>
          </w:rPr>
          <w:t>here</w:t>
        </w:r>
      </w:hyperlink>
      <w:r w:rsidRPr="008509DE">
        <w:rPr>
          <w:rFonts w:cs="Arial"/>
          <w:sz w:val="20"/>
        </w:rPr>
        <w:t xml:space="preserve"> </w:t>
      </w:r>
    </w:p>
    <w:p w14:paraId="59DCB755" w14:textId="170B389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Government of the Republic of Moldova, “</w:t>
      </w:r>
      <w:proofErr w:type="spellStart"/>
      <w:r w:rsidRPr="008509DE">
        <w:rPr>
          <w:rFonts w:cs="Arial"/>
          <w:sz w:val="20"/>
        </w:rPr>
        <w:t>Hotărâre</w:t>
      </w:r>
      <w:proofErr w:type="spellEnd"/>
      <w:r w:rsidRPr="008509DE">
        <w:rPr>
          <w:rFonts w:cs="Arial"/>
          <w:sz w:val="20"/>
        </w:rPr>
        <w:t xml:space="preserve"> nr.6 din 10 </w:t>
      </w:r>
      <w:proofErr w:type="spellStart"/>
      <w:r w:rsidRPr="008509DE">
        <w:rPr>
          <w:rFonts w:cs="Arial"/>
          <w:sz w:val="20"/>
        </w:rPr>
        <w:t>martie</w:t>
      </w:r>
      <w:proofErr w:type="spellEnd"/>
      <w:r w:rsidRPr="008509DE">
        <w:rPr>
          <w:rFonts w:cs="Arial"/>
          <w:sz w:val="20"/>
        </w:rPr>
        <w:t xml:space="preserve"> 2020 </w:t>
      </w:r>
      <w:proofErr w:type="spellStart"/>
      <w:r w:rsidRPr="008509DE">
        <w:rPr>
          <w:rFonts w:cs="Arial"/>
          <w:sz w:val="20"/>
        </w:rPr>
        <w:t>privind</w:t>
      </w:r>
      <w:proofErr w:type="spellEnd"/>
      <w:r w:rsidRPr="008509DE">
        <w:rPr>
          <w:rFonts w:cs="Arial"/>
          <w:sz w:val="20"/>
        </w:rPr>
        <w:t xml:space="preserve"> </w:t>
      </w:r>
      <w:proofErr w:type="spellStart"/>
      <w:r w:rsidRPr="008509DE">
        <w:rPr>
          <w:rFonts w:cs="Arial"/>
          <w:sz w:val="20"/>
        </w:rPr>
        <w:t>evoluția</w:t>
      </w:r>
      <w:proofErr w:type="spellEnd"/>
      <w:r w:rsidRPr="008509DE">
        <w:rPr>
          <w:rFonts w:cs="Arial"/>
          <w:sz w:val="20"/>
        </w:rPr>
        <w:t xml:space="preserve"> </w:t>
      </w:r>
      <w:proofErr w:type="spellStart"/>
      <w:r w:rsidRPr="008509DE">
        <w:rPr>
          <w:rFonts w:cs="Arial"/>
          <w:sz w:val="20"/>
        </w:rPr>
        <w:t>situației</w:t>
      </w:r>
      <w:proofErr w:type="spellEnd"/>
      <w:r w:rsidRPr="008509DE">
        <w:rPr>
          <w:rFonts w:cs="Arial"/>
          <w:sz w:val="20"/>
        </w:rPr>
        <w:t xml:space="preserve"> </w:t>
      </w:r>
      <w:proofErr w:type="spellStart"/>
      <w:r w:rsidRPr="008509DE">
        <w:rPr>
          <w:rFonts w:cs="Arial"/>
          <w:sz w:val="20"/>
        </w:rPr>
        <w:t>epidemiologice</w:t>
      </w:r>
      <w:proofErr w:type="spellEnd"/>
      <w:r w:rsidRPr="008509DE">
        <w:rPr>
          <w:rFonts w:cs="Arial"/>
          <w:sz w:val="20"/>
        </w:rPr>
        <w:t xml:space="preserve"> </w:t>
      </w:r>
      <w:proofErr w:type="gramStart"/>
      <w:r w:rsidRPr="008509DE">
        <w:rPr>
          <w:rFonts w:cs="Arial"/>
          <w:sz w:val="20"/>
        </w:rPr>
        <w:t>a</w:t>
      </w:r>
      <w:proofErr w:type="gramEnd"/>
      <w:r w:rsidRPr="008509DE">
        <w:rPr>
          <w:rFonts w:cs="Arial"/>
          <w:sz w:val="20"/>
        </w:rPr>
        <w:t xml:space="preserve"> </w:t>
      </w:r>
      <w:proofErr w:type="spellStart"/>
      <w:r w:rsidRPr="008509DE">
        <w:rPr>
          <w:rFonts w:cs="Arial"/>
          <w:sz w:val="20"/>
        </w:rPr>
        <w:t>infecției</w:t>
      </w:r>
      <w:proofErr w:type="spellEnd"/>
      <w:r w:rsidRPr="008509DE">
        <w:rPr>
          <w:rFonts w:cs="Arial"/>
          <w:sz w:val="20"/>
        </w:rPr>
        <w:t xml:space="preserve"> COVID-19”. </w:t>
      </w:r>
      <w:r w:rsidR="00BD3558" w:rsidRPr="008509DE">
        <w:rPr>
          <w:rFonts w:cs="Arial"/>
          <w:sz w:val="20"/>
        </w:rPr>
        <w:t xml:space="preserve">Available </w:t>
      </w:r>
      <w:hyperlink r:id="rId81" w:history="1">
        <w:r w:rsidR="00BD3558" w:rsidRPr="005B621B">
          <w:rPr>
            <w:rStyle w:val="Hyperlink"/>
            <w:rFonts w:cs="Arial"/>
            <w:sz w:val="20"/>
          </w:rPr>
          <w:t>here</w:t>
        </w:r>
      </w:hyperlink>
      <w:r w:rsidR="00BD3558">
        <w:rPr>
          <w:rFonts w:cs="Arial"/>
          <w:sz w:val="20"/>
        </w:rPr>
        <w:t xml:space="preserve"> </w:t>
      </w:r>
    </w:p>
    <w:p w14:paraId="037221FB" w14:textId="18B9466E"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lastRenderedPageBreak/>
        <w:t xml:space="preserve">Gromada, A., Richardson, D., and Rees, G. (2020). Childcare in a global crisis: the impact of COVID-19 on work and family life. UNICEF Innocenti Research Brief 2020-18. </w:t>
      </w:r>
      <w:r w:rsidR="00BD3558" w:rsidRPr="008509DE">
        <w:rPr>
          <w:rFonts w:cs="Arial"/>
          <w:sz w:val="20"/>
        </w:rPr>
        <w:t xml:space="preserve">Available </w:t>
      </w:r>
      <w:hyperlink r:id="rId82" w:history="1">
        <w:r w:rsidR="00BD3558" w:rsidRPr="005B621B">
          <w:rPr>
            <w:rStyle w:val="Hyperlink"/>
            <w:rFonts w:cs="Arial"/>
            <w:sz w:val="20"/>
          </w:rPr>
          <w:t>here</w:t>
        </w:r>
      </w:hyperlink>
      <w:r w:rsidR="00BD3558">
        <w:rPr>
          <w:rFonts w:cs="Arial"/>
          <w:sz w:val="20"/>
        </w:rPr>
        <w:t xml:space="preserve"> </w:t>
      </w:r>
    </w:p>
    <w:p w14:paraId="4C8E5574" w14:textId="7A2E0A5F"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Joint Order of the Ministry of Education, Culture and Research and the Ministry of Health and </w:t>
      </w:r>
      <w:proofErr w:type="spellStart"/>
      <w:r w:rsidRPr="008509DE">
        <w:rPr>
          <w:rFonts w:cs="Arial"/>
          <w:sz w:val="20"/>
        </w:rPr>
        <w:t>Labor</w:t>
      </w:r>
      <w:proofErr w:type="spellEnd"/>
      <w:r w:rsidRPr="008509DE">
        <w:rPr>
          <w:rFonts w:cs="Arial"/>
          <w:sz w:val="20"/>
        </w:rPr>
        <w:t xml:space="preserve"> and Social Protection No. 779/725 of 7 August 2020 on the approval of normative acts on the reopening of early education institutions in the context of the COVID-19 pandemic. </w:t>
      </w:r>
      <w:r w:rsidR="00BD3558" w:rsidRPr="008509DE">
        <w:rPr>
          <w:rFonts w:cs="Arial"/>
          <w:sz w:val="20"/>
        </w:rPr>
        <w:t xml:space="preserve">Available </w:t>
      </w:r>
      <w:hyperlink r:id="rId83" w:history="1">
        <w:r w:rsidR="00BD3558" w:rsidRPr="005B621B">
          <w:rPr>
            <w:rStyle w:val="Hyperlink"/>
            <w:rFonts w:cs="Arial"/>
            <w:sz w:val="20"/>
          </w:rPr>
          <w:t>here</w:t>
        </w:r>
      </w:hyperlink>
      <w:r w:rsidR="00BD3558">
        <w:rPr>
          <w:rFonts w:cs="Arial"/>
          <w:sz w:val="20"/>
        </w:rPr>
        <w:t xml:space="preserve"> </w:t>
      </w:r>
    </w:p>
    <w:p w14:paraId="0B71109F" w14:textId="5958DF4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Lessons in Early Childhood Development: An Analysis of Early Childhood Development Programs in Developing Countries. (2018).  Prepared for United Nations Children’s Fund (UNICEF). UNICEF Office of Research – Innocenti. </w:t>
      </w:r>
      <w:r w:rsidR="00BD3558" w:rsidRPr="008509DE">
        <w:rPr>
          <w:rFonts w:cs="Arial"/>
          <w:sz w:val="20"/>
        </w:rPr>
        <w:t xml:space="preserve">Available </w:t>
      </w:r>
      <w:hyperlink r:id="rId84" w:history="1">
        <w:r w:rsidR="00BD3558" w:rsidRPr="005B621B">
          <w:rPr>
            <w:rStyle w:val="Hyperlink"/>
            <w:rFonts w:cs="Arial"/>
            <w:sz w:val="20"/>
          </w:rPr>
          <w:t>here</w:t>
        </w:r>
      </w:hyperlink>
      <w:r w:rsidR="00BD3558">
        <w:rPr>
          <w:rFonts w:cs="Arial"/>
          <w:sz w:val="20"/>
        </w:rPr>
        <w:t xml:space="preserve"> </w:t>
      </w:r>
    </w:p>
    <w:p w14:paraId="0B975033" w14:textId="13FC5CE6"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Mercer, R. (2020). How to deal with COVID-19 in early childhood education? [Webinar]. World Organization for Early Childhood Education. </w:t>
      </w:r>
      <w:r w:rsidR="00BD3558" w:rsidRPr="008509DE">
        <w:rPr>
          <w:rFonts w:cs="Arial"/>
          <w:sz w:val="20"/>
        </w:rPr>
        <w:t xml:space="preserve">Available </w:t>
      </w:r>
      <w:hyperlink r:id="rId85" w:history="1">
        <w:r w:rsidR="00BD3558" w:rsidRPr="005B621B">
          <w:rPr>
            <w:rStyle w:val="Hyperlink"/>
            <w:rFonts w:cs="Arial"/>
            <w:sz w:val="20"/>
          </w:rPr>
          <w:t>here</w:t>
        </w:r>
      </w:hyperlink>
      <w:r w:rsidR="00BD3558">
        <w:rPr>
          <w:rFonts w:cs="Arial"/>
          <w:sz w:val="20"/>
        </w:rPr>
        <w:t xml:space="preserve"> </w:t>
      </w:r>
    </w:p>
    <w:p w14:paraId="46EC5CFD"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Ministry of Education, Culture and Research (2020). Preparedness and Response Plan for the Management of COVID-19 Situation in Education in General and Technical Vocational Education </w:t>
      </w:r>
    </w:p>
    <w:p w14:paraId="74B8330B" w14:textId="17BC57C3" w:rsidR="008509DE" w:rsidRPr="008509DE" w:rsidRDefault="008509DE" w:rsidP="008509DE">
      <w:pPr>
        <w:pStyle w:val="EcorysBody"/>
        <w:spacing w:before="120" w:after="120" w:line="240" w:lineRule="auto"/>
        <w:ind w:left="567" w:hanging="567"/>
        <w:jc w:val="left"/>
        <w:rPr>
          <w:rStyle w:val="Hyperlink"/>
          <w:rFonts w:eastAsia="Arial" w:cs="Arial"/>
          <w:sz w:val="20"/>
        </w:rPr>
      </w:pPr>
      <w:r w:rsidRPr="008509DE">
        <w:rPr>
          <w:rFonts w:cs="Arial"/>
          <w:sz w:val="20"/>
        </w:rPr>
        <w:t>Ministry of Education, Culture and Research (2020). “</w:t>
      </w:r>
      <w:proofErr w:type="spellStart"/>
      <w:r w:rsidRPr="008509DE">
        <w:rPr>
          <w:rFonts w:cs="Arial"/>
          <w:sz w:val="20"/>
        </w:rPr>
        <w:t>Reglementări-cadru</w:t>
      </w:r>
      <w:proofErr w:type="spellEnd"/>
      <w:r w:rsidRPr="008509DE">
        <w:rPr>
          <w:rFonts w:cs="Arial"/>
          <w:sz w:val="20"/>
        </w:rPr>
        <w:t xml:space="preserve"> </w:t>
      </w:r>
      <w:proofErr w:type="spellStart"/>
      <w:r w:rsidRPr="008509DE">
        <w:rPr>
          <w:rFonts w:cs="Arial"/>
          <w:sz w:val="20"/>
        </w:rPr>
        <w:t>speciale</w:t>
      </w:r>
      <w:proofErr w:type="spellEnd"/>
      <w:r w:rsidRPr="008509DE">
        <w:rPr>
          <w:rFonts w:cs="Arial"/>
          <w:sz w:val="20"/>
        </w:rPr>
        <w:t xml:space="preserve"> de </w:t>
      </w:r>
      <w:proofErr w:type="spellStart"/>
      <w:r w:rsidRPr="008509DE">
        <w:rPr>
          <w:rFonts w:cs="Arial"/>
          <w:sz w:val="20"/>
        </w:rPr>
        <w:t>punere</w:t>
      </w:r>
      <w:proofErr w:type="spellEnd"/>
      <w:r w:rsidRPr="008509DE">
        <w:rPr>
          <w:rFonts w:cs="Arial"/>
          <w:sz w:val="20"/>
        </w:rPr>
        <w:t xml:space="preserve"> în </w:t>
      </w:r>
      <w:proofErr w:type="spellStart"/>
      <w:r w:rsidRPr="008509DE">
        <w:rPr>
          <w:rFonts w:cs="Arial"/>
          <w:sz w:val="20"/>
        </w:rPr>
        <w:t>aplicare</w:t>
      </w:r>
      <w:proofErr w:type="spellEnd"/>
      <w:r w:rsidRPr="008509DE">
        <w:rPr>
          <w:rFonts w:cs="Arial"/>
          <w:sz w:val="20"/>
        </w:rPr>
        <w:t xml:space="preserve"> </w:t>
      </w:r>
      <w:proofErr w:type="gramStart"/>
      <w:r w:rsidRPr="008509DE">
        <w:rPr>
          <w:rFonts w:cs="Arial"/>
          <w:sz w:val="20"/>
        </w:rPr>
        <w:t>a</w:t>
      </w:r>
      <w:proofErr w:type="gramEnd"/>
      <w:r w:rsidRPr="008509DE">
        <w:rPr>
          <w:rFonts w:cs="Arial"/>
          <w:sz w:val="20"/>
        </w:rPr>
        <w:t xml:space="preserve"> </w:t>
      </w:r>
      <w:proofErr w:type="spellStart"/>
      <w:r w:rsidRPr="008509DE">
        <w:rPr>
          <w:rFonts w:cs="Arial"/>
          <w:sz w:val="20"/>
        </w:rPr>
        <w:t>instrucțiunii</w:t>
      </w:r>
      <w:proofErr w:type="spellEnd"/>
      <w:r w:rsidRPr="008509DE">
        <w:rPr>
          <w:rFonts w:cs="Arial"/>
          <w:sz w:val="20"/>
        </w:rPr>
        <w:t xml:space="preserve"> </w:t>
      </w:r>
      <w:proofErr w:type="spellStart"/>
      <w:r w:rsidRPr="008509DE">
        <w:rPr>
          <w:rFonts w:cs="Arial"/>
          <w:sz w:val="20"/>
        </w:rPr>
        <w:t>privind</w:t>
      </w:r>
      <w:proofErr w:type="spellEnd"/>
      <w:r w:rsidRPr="008509DE">
        <w:rPr>
          <w:rFonts w:cs="Arial"/>
          <w:sz w:val="20"/>
        </w:rPr>
        <w:t xml:space="preserve"> </w:t>
      </w:r>
      <w:proofErr w:type="spellStart"/>
      <w:r w:rsidRPr="008509DE">
        <w:rPr>
          <w:rFonts w:cs="Arial"/>
          <w:sz w:val="20"/>
        </w:rPr>
        <w:t>pregătirea</w:t>
      </w:r>
      <w:proofErr w:type="spellEnd"/>
      <w:r w:rsidRPr="008509DE">
        <w:rPr>
          <w:rFonts w:cs="Arial"/>
          <w:sz w:val="20"/>
        </w:rPr>
        <w:t xml:space="preserve"> pentru </w:t>
      </w:r>
      <w:proofErr w:type="spellStart"/>
      <w:r w:rsidRPr="008509DE">
        <w:rPr>
          <w:rFonts w:cs="Arial"/>
          <w:sz w:val="20"/>
        </w:rPr>
        <w:t>redeschidereși</w:t>
      </w:r>
      <w:proofErr w:type="spellEnd"/>
      <w:r w:rsidRPr="008509DE">
        <w:rPr>
          <w:rFonts w:cs="Arial"/>
          <w:sz w:val="20"/>
        </w:rPr>
        <w:t xml:space="preserve"> </w:t>
      </w:r>
      <w:proofErr w:type="spellStart"/>
      <w:r w:rsidRPr="008509DE">
        <w:rPr>
          <w:rFonts w:cs="Arial"/>
          <w:sz w:val="20"/>
        </w:rPr>
        <w:t>reluarea</w:t>
      </w:r>
      <w:proofErr w:type="spellEnd"/>
      <w:r w:rsidRPr="008509DE">
        <w:rPr>
          <w:rFonts w:cs="Arial"/>
          <w:sz w:val="20"/>
        </w:rPr>
        <w:t xml:space="preserve"> </w:t>
      </w:r>
      <w:proofErr w:type="spellStart"/>
      <w:r w:rsidRPr="008509DE">
        <w:rPr>
          <w:rFonts w:cs="Arial"/>
          <w:sz w:val="20"/>
        </w:rPr>
        <w:t>activității</w:t>
      </w:r>
      <w:proofErr w:type="spellEnd"/>
      <w:r w:rsidRPr="008509DE">
        <w:rPr>
          <w:rFonts w:cs="Arial"/>
          <w:sz w:val="20"/>
        </w:rPr>
        <w:t xml:space="preserve"> </w:t>
      </w:r>
      <w:proofErr w:type="spellStart"/>
      <w:r w:rsidRPr="008509DE">
        <w:rPr>
          <w:rFonts w:cs="Arial"/>
          <w:sz w:val="20"/>
        </w:rPr>
        <w:t>instituțiilor</w:t>
      </w:r>
      <w:proofErr w:type="spellEnd"/>
      <w:r w:rsidRPr="008509DE">
        <w:rPr>
          <w:rFonts w:cs="Arial"/>
          <w:sz w:val="20"/>
        </w:rPr>
        <w:t xml:space="preserve"> de </w:t>
      </w:r>
      <w:proofErr w:type="spellStart"/>
      <w:r w:rsidRPr="008509DE">
        <w:rPr>
          <w:rFonts w:cs="Arial"/>
          <w:sz w:val="20"/>
        </w:rPr>
        <w:t>educație</w:t>
      </w:r>
      <w:proofErr w:type="spellEnd"/>
      <w:r w:rsidRPr="008509DE">
        <w:rPr>
          <w:rFonts w:cs="Arial"/>
          <w:sz w:val="20"/>
        </w:rPr>
        <w:t xml:space="preserve"> </w:t>
      </w:r>
      <w:proofErr w:type="spellStart"/>
      <w:r w:rsidRPr="008509DE">
        <w:rPr>
          <w:rFonts w:cs="Arial"/>
          <w:sz w:val="20"/>
        </w:rPr>
        <w:t>timpurie</w:t>
      </w:r>
      <w:proofErr w:type="spellEnd"/>
      <w:r w:rsidRPr="008509DE">
        <w:rPr>
          <w:rFonts w:cs="Arial"/>
          <w:sz w:val="20"/>
        </w:rPr>
        <w:t xml:space="preserve"> în </w:t>
      </w:r>
      <w:proofErr w:type="spellStart"/>
      <w:r w:rsidRPr="008509DE">
        <w:rPr>
          <w:rFonts w:cs="Arial"/>
          <w:sz w:val="20"/>
        </w:rPr>
        <w:t>contextul</w:t>
      </w:r>
      <w:proofErr w:type="spellEnd"/>
      <w:r w:rsidRPr="008509DE">
        <w:rPr>
          <w:rFonts w:cs="Arial"/>
          <w:sz w:val="20"/>
        </w:rPr>
        <w:t xml:space="preserve"> pandemiei COVID-19 (Regulations for implementation of instruction on the preparation of reopening of preschool facilities during the pandemic COVID-19)”. </w:t>
      </w:r>
      <w:r w:rsidR="00BD3558" w:rsidRPr="008509DE">
        <w:rPr>
          <w:rFonts w:cs="Arial"/>
          <w:sz w:val="20"/>
        </w:rPr>
        <w:t xml:space="preserve">Available </w:t>
      </w:r>
      <w:hyperlink r:id="rId86" w:history="1">
        <w:r w:rsidR="00BD3558" w:rsidRPr="0014148A">
          <w:rPr>
            <w:rStyle w:val="Hyperlink"/>
            <w:rFonts w:cs="Arial"/>
            <w:sz w:val="20"/>
          </w:rPr>
          <w:t>here</w:t>
        </w:r>
      </w:hyperlink>
      <w:r w:rsidR="00BD3558">
        <w:rPr>
          <w:rFonts w:cs="Arial"/>
          <w:sz w:val="20"/>
        </w:rPr>
        <w:t xml:space="preserve"> </w:t>
      </w:r>
    </w:p>
    <w:p w14:paraId="2F8BFDC4" w14:textId="77777777" w:rsidR="0014148A" w:rsidRPr="008509DE" w:rsidRDefault="0014148A" w:rsidP="0014148A">
      <w:pPr>
        <w:pStyle w:val="EcorysBody"/>
        <w:spacing w:before="120" w:after="120" w:line="240" w:lineRule="auto"/>
        <w:ind w:left="567" w:hanging="567"/>
        <w:jc w:val="left"/>
        <w:rPr>
          <w:rFonts w:cs="Arial"/>
          <w:sz w:val="20"/>
        </w:rPr>
      </w:pPr>
      <w:r w:rsidRPr="008509DE">
        <w:rPr>
          <w:rFonts w:cs="Arial"/>
          <w:sz w:val="20"/>
        </w:rPr>
        <w:t xml:space="preserve">National Commission for Emergency Situations.  Decision No. 12 from </w:t>
      </w:r>
      <w:proofErr w:type="gramStart"/>
      <w:r w:rsidRPr="008509DE">
        <w:rPr>
          <w:rFonts w:cs="Arial"/>
          <w:sz w:val="20"/>
        </w:rPr>
        <w:t>Ma</w:t>
      </w:r>
      <w:r>
        <w:rPr>
          <w:rFonts w:cs="Arial"/>
          <w:sz w:val="20"/>
        </w:rPr>
        <w:t>y</w:t>
      </w:r>
      <w:r w:rsidRPr="008509DE">
        <w:rPr>
          <w:rFonts w:cs="Arial"/>
          <w:sz w:val="20"/>
        </w:rPr>
        <w:t>,</w:t>
      </w:r>
      <w:proofErr w:type="gramEnd"/>
      <w:r w:rsidRPr="008509DE">
        <w:rPr>
          <w:rFonts w:cs="Arial"/>
          <w:sz w:val="20"/>
        </w:rPr>
        <w:t xml:space="preserve"> 25, 2020. Available </w:t>
      </w:r>
      <w:hyperlink r:id="rId87" w:history="1">
        <w:r w:rsidRPr="0014148A">
          <w:rPr>
            <w:rStyle w:val="Hyperlink"/>
            <w:rFonts w:cs="Arial"/>
            <w:sz w:val="20"/>
          </w:rPr>
          <w:t>here</w:t>
        </w:r>
      </w:hyperlink>
      <w:r>
        <w:rPr>
          <w:rFonts w:cs="Arial"/>
          <w:sz w:val="20"/>
        </w:rPr>
        <w:t xml:space="preserve"> </w:t>
      </w:r>
    </w:p>
    <w:p w14:paraId="598B24BB" w14:textId="3ABC5615" w:rsidR="008509DE" w:rsidRDefault="008509DE" w:rsidP="008509DE">
      <w:pPr>
        <w:pStyle w:val="EcorysBody"/>
        <w:spacing w:before="120" w:after="120" w:line="240" w:lineRule="auto"/>
        <w:ind w:left="567" w:hanging="567"/>
        <w:jc w:val="left"/>
        <w:rPr>
          <w:rFonts w:cs="Arial"/>
          <w:sz w:val="20"/>
        </w:rPr>
      </w:pPr>
      <w:r w:rsidRPr="008509DE">
        <w:rPr>
          <w:rFonts w:cs="Arial"/>
          <w:sz w:val="20"/>
          <w:lang w:val="en-US"/>
        </w:rPr>
        <w:t xml:space="preserve">National Commission for Emergency Situations. Decision No. 21 form </w:t>
      </w:r>
      <w:proofErr w:type="gramStart"/>
      <w:r w:rsidRPr="008509DE">
        <w:rPr>
          <w:rFonts w:cs="Arial"/>
          <w:sz w:val="20"/>
          <w:lang w:val="en-US"/>
        </w:rPr>
        <w:t>July,</w:t>
      </w:r>
      <w:proofErr w:type="gramEnd"/>
      <w:r w:rsidRPr="008509DE">
        <w:rPr>
          <w:rFonts w:cs="Arial"/>
          <w:sz w:val="20"/>
          <w:lang w:val="en-US"/>
        </w:rPr>
        <w:t xml:space="preserve"> 24,  2020. </w:t>
      </w:r>
      <w:r w:rsidR="00BD3558" w:rsidRPr="008509DE">
        <w:rPr>
          <w:rFonts w:cs="Arial"/>
          <w:sz w:val="20"/>
        </w:rPr>
        <w:t xml:space="preserve">Available </w:t>
      </w:r>
      <w:hyperlink r:id="rId88" w:history="1">
        <w:r w:rsidR="00BD3558" w:rsidRPr="0014148A">
          <w:rPr>
            <w:rStyle w:val="Hyperlink"/>
            <w:rFonts w:cs="Arial"/>
            <w:sz w:val="20"/>
          </w:rPr>
          <w:t>here</w:t>
        </w:r>
      </w:hyperlink>
      <w:r w:rsidR="00BD3558">
        <w:rPr>
          <w:rFonts w:cs="Arial"/>
          <w:sz w:val="20"/>
        </w:rPr>
        <w:t xml:space="preserve"> </w:t>
      </w:r>
    </w:p>
    <w:p w14:paraId="4A0CFDF6" w14:textId="27BBC494"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NBS (2020). Influence of COVID-19 on households during the II semester of 2020. </w:t>
      </w:r>
      <w:r w:rsidR="00BD3558" w:rsidRPr="008509DE">
        <w:rPr>
          <w:rFonts w:cs="Arial"/>
          <w:sz w:val="20"/>
        </w:rPr>
        <w:t xml:space="preserve">Available </w:t>
      </w:r>
      <w:hyperlink r:id="rId89" w:history="1">
        <w:r w:rsidR="00BD3558" w:rsidRPr="0014148A">
          <w:rPr>
            <w:rStyle w:val="Hyperlink"/>
            <w:rFonts w:cs="Arial"/>
            <w:sz w:val="20"/>
          </w:rPr>
          <w:t>here</w:t>
        </w:r>
      </w:hyperlink>
    </w:p>
    <w:p w14:paraId="2244A339" w14:textId="24876525" w:rsidR="0014148A" w:rsidRPr="008509DE" w:rsidRDefault="0014148A" w:rsidP="0014148A">
      <w:pPr>
        <w:pStyle w:val="EcorysBody"/>
        <w:spacing w:before="120" w:after="120" w:line="240" w:lineRule="auto"/>
        <w:ind w:left="567" w:hanging="567"/>
        <w:jc w:val="left"/>
        <w:rPr>
          <w:rFonts w:cs="Arial"/>
          <w:sz w:val="20"/>
        </w:rPr>
      </w:pPr>
      <w:r w:rsidRPr="008509DE">
        <w:rPr>
          <w:rFonts w:cs="Arial"/>
          <w:sz w:val="20"/>
        </w:rPr>
        <w:t xml:space="preserve">OECD (2020). Combatting COVID-19’s effect on children. Updated 11 August 2020. Available </w:t>
      </w:r>
      <w:hyperlink r:id="rId90" w:history="1">
        <w:r w:rsidRPr="0014148A">
          <w:rPr>
            <w:rStyle w:val="Hyperlink"/>
            <w:rFonts w:cs="Arial"/>
            <w:sz w:val="20"/>
          </w:rPr>
          <w:t>here</w:t>
        </w:r>
      </w:hyperlink>
      <w:r w:rsidRPr="008509DE">
        <w:rPr>
          <w:rFonts w:cs="Arial"/>
          <w:sz w:val="20"/>
        </w:rPr>
        <w:t xml:space="preserve"> </w:t>
      </w:r>
    </w:p>
    <w:p w14:paraId="5E1B6277" w14:textId="7B687201"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Order of the Ministry of Education, Culture and Research No. 987 of September 17, 2020, on health protection in educational institutions. </w:t>
      </w:r>
      <w:r w:rsidR="00BD3558" w:rsidRPr="008509DE">
        <w:rPr>
          <w:rFonts w:cs="Arial"/>
          <w:sz w:val="20"/>
        </w:rPr>
        <w:t xml:space="preserve">Available </w:t>
      </w:r>
      <w:hyperlink r:id="rId91" w:history="1">
        <w:r w:rsidR="00BD3558" w:rsidRPr="0014148A">
          <w:rPr>
            <w:rStyle w:val="Hyperlink"/>
            <w:rFonts w:cs="Arial"/>
            <w:sz w:val="20"/>
          </w:rPr>
          <w:t>here</w:t>
        </w:r>
      </w:hyperlink>
      <w:r w:rsidR="00BD3558">
        <w:rPr>
          <w:rFonts w:cs="Arial"/>
          <w:sz w:val="20"/>
        </w:rPr>
        <w:t xml:space="preserve"> </w:t>
      </w:r>
    </w:p>
    <w:p w14:paraId="5B9D4A1E" w14:textId="71A3394A"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Order of the Ministry of Education, Culture and Research No. 840 of 19.08.2020 regarding the organization of the year of studies in general education. </w:t>
      </w:r>
      <w:r w:rsidR="00BD3558" w:rsidRPr="008509DE">
        <w:rPr>
          <w:rFonts w:cs="Arial"/>
          <w:sz w:val="20"/>
        </w:rPr>
        <w:t xml:space="preserve">Available </w:t>
      </w:r>
      <w:hyperlink r:id="rId92" w:history="1">
        <w:r w:rsidR="00BD3558" w:rsidRPr="0014148A">
          <w:rPr>
            <w:rStyle w:val="Hyperlink"/>
            <w:rFonts w:cs="Arial"/>
            <w:sz w:val="20"/>
          </w:rPr>
          <w:t>here</w:t>
        </w:r>
      </w:hyperlink>
      <w:r w:rsidR="00BD3558">
        <w:rPr>
          <w:rFonts w:cs="Arial"/>
          <w:sz w:val="20"/>
        </w:rPr>
        <w:t xml:space="preserve"> </w:t>
      </w:r>
    </w:p>
    <w:p w14:paraId="6B778D08" w14:textId="77777777" w:rsidR="0014148A" w:rsidRDefault="008509DE" w:rsidP="008509DE">
      <w:pPr>
        <w:pStyle w:val="EcorysBody"/>
        <w:spacing w:before="120" w:after="120" w:line="240" w:lineRule="auto"/>
        <w:ind w:left="567" w:hanging="567"/>
        <w:jc w:val="left"/>
        <w:rPr>
          <w:rFonts w:cs="Arial"/>
          <w:sz w:val="20"/>
        </w:rPr>
      </w:pPr>
      <w:r w:rsidRPr="008509DE">
        <w:rPr>
          <w:rFonts w:cs="Arial"/>
          <w:sz w:val="20"/>
        </w:rPr>
        <w:t xml:space="preserve">Order of the Ministry of Health, </w:t>
      </w:r>
      <w:proofErr w:type="spellStart"/>
      <w:r w:rsidRPr="008509DE">
        <w:rPr>
          <w:rFonts w:cs="Arial"/>
          <w:sz w:val="20"/>
        </w:rPr>
        <w:t>Labor</w:t>
      </w:r>
      <w:proofErr w:type="spellEnd"/>
      <w:r w:rsidRPr="008509DE">
        <w:rPr>
          <w:rFonts w:cs="Arial"/>
          <w:sz w:val="20"/>
        </w:rPr>
        <w:t xml:space="preserve"> and Social Protection No. 315 of March 25, 2020, on measures to prevent COVID-19 infection in the workplace. Available </w:t>
      </w:r>
      <w:hyperlink r:id="rId93" w:history="1">
        <w:r w:rsidRPr="008509DE">
          <w:rPr>
            <w:rStyle w:val="Hyperlink"/>
            <w:rFonts w:cs="Arial"/>
            <w:sz w:val="20"/>
          </w:rPr>
          <w:t>here</w:t>
        </w:r>
      </w:hyperlink>
      <w:r w:rsidRPr="008509DE">
        <w:rPr>
          <w:rFonts w:cs="Arial"/>
          <w:sz w:val="20"/>
        </w:rPr>
        <w:t xml:space="preserve">; </w:t>
      </w:r>
    </w:p>
    <w:p w14:paraId="498D007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Order of the Ministry of Health, </w:t>
      </w:r>
      <w:proofErr w:type="spellStart"/>
      <w:r w:rsidRPr="008509DE">
        <w:rPr>
          <w:rFonts w:cs="Arial"/>
          <w:sz w:val="20"/>
        </w:rPr>
        <w:t>Labor</w:t>
      </w:r>
      <w:proofErr w:type="spellEnd"/>
      <w:r w:rsidRPr="008509DE">
        <w:rPr>
          <w:rFonts w:cs="Arial"/>
          <w:sz w:val="20"/>
        </w:rPr>
        <w:t xml:space="preserve"> and Social Protection No. 188 of 26 February 2020 on the establishment of the working group of communicators at national level on public health emergencies.</w:t>
      </w:r>
    </w:p>
    <w:p w14:paraId="41581BCA" w14:textId="705094CC"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Pascal, C., Bertram, T., Cullinane, C. and Holt-</w:t>
      </w:r>
      <w:proofErr w:type="gramStart"/>
      <w:r w:rsidRPr="008509DE">
        <w:rPr>
          <w:rFonts w:cs="Arial"/>
          <w:sz w:val="20"/>
        </w:rPr>
        <w:t>White ,</w:t>
      </w:r>
      <w:proofErr w:type="gramEnd"/>
      <w:r w:rsidRPr="008509DE">
        <w:rPr>
          <w:rFonts w:cs="Arial"/>
          <w:sz w:val="20"/>
        </w:rPr>
        <w:t xml:space="preserve">E. (2020). COVID-19 and Social Mobility Impact. Brief #4: Early Years, Research brief from July 2020, The Sutton Trust. </w:t>
      </w:r>
      <w:r w:rsidR="00BD3558" w:rsidRPr="008509DE">
        <w:rPr>
          <w:rFonts w:cs="Arial"/>
          <w:sz w:val="20"/>
        </w:rPr>
        <w:t xml:space="preserve">Available </w:t>
      </w:r>
      <w:hyperlink r:id="rId94" w:history="1">
        <w:r w:rsidR="00BD3558" w:rsidRPr="0014148A">
          <w:rPr>
            <w:rStyle w:val="Hyperlink"/>
            <w:rFonts w:cs="Arial"/>
            <w:sz w:val="20"/>
          </w:rPr>
          <w:t>here</w:t>
        </w:r>
      </w:hyperlink>
      <w:r w:rsidR="00BD3558">
        <w:rPr>
          <w:rFonts w:cs="Arial"/>
          <w:sz w:val="20"/>
        </w:rPr>
        <w:t xml:space="preserve"> </w:t>
      </w:r>
    </w:p>
    <w:p w14:paraId="6C2EFB8F"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Patton, M. Q. (2008). Utilization-focused evaluation (4th ed.). Thousand Oaks, CA: Sage Publications</w:t>
      </w:r>
    </w:p>
    <w:p w14:paraId="61757B5B" w14:textId="0F2393F9"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Plan for preparation and response to COVID-19 infection, second version, MHLSP. (2020). </w:t>
      </w:r>
      <w:r w:rsidR="00BD3558" w:rsidRPr="008509DE">
        <w:rPr>
          <w:rFonts w:cs="Arial"/>
          <w:sz w:val="20"/>
        </w:rPr>
        <w:t xml:space="preserve">Available </w:t>
      </w:r>
      <w:hyperlink r:id="rId95" w:history="1">
        <w:r w:rsidR="00BD3558" w:rsidRPr="0014148A">
          <w:rPr>
            <w:rStyle w:val="Hyperlink"/>
            <w:rFonts w:cs="Arial"/>
            <w:sz w:val="20"/>
          </w:rPr>
          <w:t>here</w:t>
        </w:r>
      </w:hyperlink>
      <w:r w:rsidR="00BD3558">
        <w:rPr>
          <w:rFonts w:cs="Arial"/>
          <w:sz w:val="20"/>
        </w:rPr>
        <w:t xml:space="preserve"> </w:t>
      </w:r>
      <w:r w:rsidRPr="008509DE">
        <w:rPr>
          <w:rFonts w:cs="Arial"/>
          <w:sz w:val="20"/>
        </w:rPr>
        <w:t xml:space="preserve"> </w:t>
      </w:r>
      <w:hyperlink r:id="rId96">
        <w:r w:rsidRPr="008509DE">
          <w:rPr>
            <w:rStyle w:val="Hyperlink"/>
            <w:rFonts w:eastAsia="Arial" w:cs="Arial"/>
            <w:sz w:val="20"/>
          </w:rPr>
          <w:t xml:space="preserve"> </w:t>
        </w:r>
      </w:hyperlink>
    </w:p>
    <w:p w14:paraId="730A4D2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Project documents presented by UNICEF-Moldova office: Final partnership revue form, Narrative report, PPT presentations, Disposition of the MHLSP on provision of training program, Disposition of the MECR on provision of training program, UNICEF Programmatic visit monitoring reports</w:t>
      </w:r>
    </w:p>
    <w:p w14:paraId="6D3F2ECE" w14:textId="5AF79175" w:rsidR="008509DE" w:rsidRPr="008509DE" w:rsidRDefault="008509DE" w:rsidP="008509DE">
      <w:pPr>
        <w:pStyle w:val="EcorysBody"/>
        <w:spacing w:before="120" w:after="120" w:line="240" w:lineRule="auto"/>
        <w:ind w:left="567" w:hanging="567"/>
        <w:jc w:val="left"/>
        <w:rPr>
          <w:rFonts w:cs="Arial"/>
          <w:sz w:val="20"/>
        </w:rPr>
      </w:pPr>
      <w:r w:rsidRPr="008509DE">
        <w:rPr>
          <w:rStyle w:val="Hyperlink"/>
          <w:rFonts w:cs="Arial"/>
          <w:color w:val="auto"/>
          <w:sz w:val="20"/>
          <w:u w:val="none"/>
        </w:rPr>
        <w:t xml:space="preserve">PwC (2020). Social and Economic Impact Assessment of COVID-19 in the Republic of Moldova”, UNDP Moldova office, p.37. </w:t>
      </w:r>
      <w:r w:rsidR="00BD3558" w:rsidRPr="008509DE">
        <w:rPr>
          <w:rFonts w:cs="Arial"/>
          <w:sz w:val="20"/>
        </w:rPr>
        <w:t xml:space="preserve">Available </w:t>
      </w:r>
      <w:hyperlink r:id="rId97" w:history="1">
        <w:r w:rsidR="00BD3558" w:rsidRPr="0014148A">
          <w:rPr>
            <w:rStyle w:val="Hyperlink"/>
            <w:rFonts w:cs="Arial"/>
            <w:sz w:val="20"/>
          </w:rPr>
          <w:t>here</w:t>
        </w:r>
      </w:hyperlink>
      <w:r w:rsidR="00BD3558">
        <w:rPr>
          <w:rFonts w:cs="Arial"/>
          <w:sz w:val="20"/>
        </w:rPr>
        <w:t xml:space="preserve"> </w:t>
      </w:r>
    </w:p>
    <w:p w14:paraId="2BF37A11" w14:textId="37B90B96"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Report on responses to COVID-19 (January-</w:t>
      </w:r>
      <w:proofErr w:type="gramStart"/>
      <w:r w:rsidRPr="008509DE">
        <w:rPr>
          <w:rFonts w:cs="Arial"/>
          <w:sz w:val="20"/>
        </w:rPr>
        <w:t>December,</w:t>
      </w:r>
      <w:proofErr w:type="gramEnd"/>
      <w:r w:rsidRPr="008509DE">
        <w:rPr>
          <w:rFonts w:cs="Arial"/>
          <w:sz w:val="20"/>
        </w:rPr>
        <w:t xml:space="preserve"> 2020). MHLSP. </w:t>
      </w:r>
      <w:r w:rsidR="00BD3558" w:rsidRPr="008509DE">
        <w:rPr>
          <w:rFonts w:cs="Arial"/>
          <w:sz w:val="20"/>
        </w:rPr>
        <w:t xml:space="preserve">Available </w:t>
      </w:r>
      <w:hyperlink r:id="rId98" w:history="1">
        <w:r w:rsidR="00BD3558" w:rsidRPr="0014148A">
          <w:rPr>
            <w:rStyle w:val="Hyperlink"/>
            <w:rFonts w:cs="Arial"/>
            <w:sz w:val="20"/>
          </w:rPr>
          <w:t>here</w:t>
        </w:r>
      </w:hyperlink>
      <w:r w:rsidR="00BD3558">
        <w:rPr>
          <w:rFonts w:cs="Arial"/>
          <w:sz w:val="20"/>
        </w:rPr>
        <w:t xml:space="preserve"> </w:t>
      </w:r>
    </w:p>
    <w:p w14:paraId="369EA0F0" w14:textId="07C33DDE"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Rolfe, G., Freshwater, D., Jasper, M. (2001) Critical reflection in nursing and the helping professions: a user’s guide. Basingstoke: Palgrave Macmillan; the Human Systems Dynamics Institute</w:t>
      </w:r>
      <w:r w:rsidR="0014148A">
        <w:rPr>
          <w:rFonts w:cs="Arial"/>
          <w:sz w:val="20"/>
        </w:rPr>
        <w:t xml:space="preserve">. </w:t>
      </w:r>
      <w:r w:rsidR="0014148A" w:rsidRPr="008509DE">
        <w:rPr>
          <w:rFonts w:cs="Arial"/>
          <w:sz w:val="20"/>
        </w:rPr>
        <w:t>Available</w:t>
      </w:r>
      <w:r w:rsidR="0014148A">
        <w:rPr>
          <w:rFonts w:cs="Arial"/>
          <w:sz w:val="20"/>
        </w:rPr>
        <w:t xml:space="preserve"> </w:t>
      </w:r>
      <w:hyperlink r:id="rId99" w:history="1">
        <w:r w:rsidR="0014148A" w:rsidRPr="0014148A">
          <w:rPr>
            <w:rStyle w:val="Hyperlink"/>
            <w:rFonts w:cs="Arial"/>
            <w:sz w:val="20"/>
          </w:rPr>
          <w:t>here</w:t>
        </w:r>
      </w:hyperlink>
      <w:r w:rsidRPr="008509DE">
        <w:rPr>
          <w:rFonts w:cs="Arial"/>
          <w:sz w:val="20"/>
        </w:rPr>
        <w:t xml:space="preserve"> </w:t>
      </w:r>
    </w:p>
    <w:p w14:paraId="7E90EAF4"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Tirivayi, N., Richardson, D., Gavrilovic, M., Groppo, V., Kajula, L., Valli, E. and Viola, F. (2020). A rapid review of economic policy and social protection responses to health and economic crises and their effects on children - Lessons for the COVID-19 pandemic response, Innocenti Working Paper 2020-02, UNICEF Office of Research – Innocenti, Florence. </w:t>
      </w:r>
    </w:p>
    <w:p w14:paraId="189295B1" w14:textId="15F68EF9"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 (2020). The Global Humanitarian Response Plan. COVID-19. Progress Report, Second Edition, 31 August 2020. </w:t>
      </w:r>
      <w:r w:rsidR="00BD3558" w:rsidRPr="008509DE">
        <w:rPr>
          <w:rFonts w:cs="Arial"/>
          <w:sz w:val="20"/>
        </w:rPr>
        <w:t xml:space="preserve">Available </w:t>
      </w:r>
      <w:hyperlink r:id="rId100" w:history="1">
        <w:r w:rsidR="00BD3558" w:rsidRPr="0014148A">
          <w:rPr>
            <w:rStyle w:val="Hyperlink"/>
            <w:rFonts w:cs="Arial"/>
            <w:sz w:val="20"/>
          </w:rPr>
          <w:t>here</w:t>
        </w:r>
      </w:hyperlink>
      <w:r w:rsidR="00BD3558">
        <w:rPr>
          <w:rFonts w:cs="Arial"/>
          <w:sz w:val="20"/>
        </w:rPr>
        <w:t xml:space="preserve"> </w:t>
      </w:r>
    </w:p>
    <w:p w14:paraId="4A85754D" w14:textId="7B752829"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 (2020). Policy Brief: The impact of COVID-19 on children. </w:t>
      </w:r>
      <w:r w:rsidR="00BD3558" w:rsidRPr="008509DE">
        <w:rPr>
          <w:rFonts w:cs="Arial"/>
          <w:sz w:val="20"/>
        </w:rPr>
        <w:t>Available</w:t>
      </w:r>
      <w:hyperlink r:id="rId101" w:history="1">
        <w:r w:rsidR="00BD3558" w:rsidRPr="0014148A">
          <w:rPr>
            <w:rStyle w:val="Hyperlink"/>
            <w:rFonts w:cs="Arial"/>
            <w:sz w:val="20"/>
          </w:rPr>
          <w:t xml:space="preserve"> here</w:t>
        </w:r>
      </w:hyperlink>
      <w:r w:rsidR="00BD3558">
        <w:rPr>
          <w:rFonts w:cs="Arial"/>
          <w:sz w:val="20"/>
        </w:rPr>
        <w:t xml:space="preserve"> </w:t>
      </w:r>
    </w:p>
    <w:p w14:paraId="67652B6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UN Coordinated Education Task Force for COVID-19 in Moldova (2020). Education and COVID-19 in Moldova: Grasping the opportunity the learning crisis presents to build a more resilient education system.</w:t>
      </w:r>
    </w:p>
    <w:p w14:paraId="2F3F6158" w14:textId="2F882C78"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lastRenderedPageBreak/>
        <w:t xml:space="preserve">UN World Food Programme (2020). Global Monitoring of School Meals During COVID-19 School Closures. </w:t>
      </w:r>
      <w:r w:rsidR="00BD3558" w:rsidRPr="008509DE">
        <w:rPr>
          <w:rFonts w:cs="Arial"/>
          <w:sz w:val="20"/>
        </w:rPr>
        <w:t xml:space="preserve">Available </w:t>
      </w:r>
      <w:hyperlink r:id="rId102" w:history="1">
        <w:r w:rsidR="00BD3558" w:rsidRPr="0014148A">
          <w:rPr>
            <w:rStyle w:val="Hyperlink"/>
            <w:rFonts w:cs="Arial"/>
            <w:sz w:val="20"/>
          </w:rPr>
          <w:t>here</w:t>
        </w:r>
      </w:hyperlink>
      <w:r w:rsidR="00BD3558">
        <w:rPr>
          <w:rFonts w:cs="Arial"/>
          <w:sz w:val="20"/>
        </w:rPr>
        <w:t xml:space="preserve"> </w:t>
      </w:r>
    </w:p>
    <w:p w14:paraId="2D862CA9" w14:textId="08760A7D" w:rsidR="008509DE" w:rsidRPr="008509DE" w:rsidRDefault="008509DE" w:rsidP="008509DE">
      <w:pPr>
        <w:pStyle w:val="EcorysBody"/>
        <w:spacing w:before="120" w:after="120" w:line="240" w:lineRule="auto"/>
        <w:ind w:left="567" w:hanging="567"/>
        <w:jc w:val="left"/>
        <w:rPr>
          <w:rStyle w:val="Hyperlink"/>
          <w:rFonts w:cs="Arial"/>
          <w:sz w:val="20"/>
        </w:rPr>
      </w:pPr>
      <w:r w:rsidRPr="008509DE">
        <w:rPr>
          <w:rFonts w:cs="Arial"/>
          <w:sz w:val="20"/>
        </w:rPr>
        <w:t xml:space="preserve">UN Women (2020). Assessment of COVID-19 impact on gender roles. </w:t>
      </w:r>
      <w:r w:rsidR="00BD3558" w:rsidRPr="008509DE">
        <w:rPr>
          <w:rFonts w:cs="Arial"/>
          <w:sz w:val="20"/>
        </w:rPr>
        <w:t xml:space="preserve">Available </w:t>
      </w:r>
      <w:hyperlink r:id="rId103" w:history="1">
        <w:r w:rsidR="00BD3558" w:rsidRPr="0014148A">
          <w:rPr>
            <w:rStyle w:val="Hyperlink"/>
            <w:rFonts w:cs="Arial"/>
            <w:sz w:val="20"/>
          </w:rPr>
          <w:t>here</w:t>
        </w:r>
      </w:hyperlink>
      <w:r w:rsidR="00BD3558">
        <w:rPr>
          <w:rFonts w:cs="Arial"/>
          <w:sz w:val="20"/>
        </w:rPr>
        <w:t xml:space="preserve"> </w:t>
      </w:r>
    </w:p>
    <w:p w14:paraId="0F6C1202" w14:textId="44B4C5AB"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 Moldova (2020). COVID-19 Socio-Economic Response and Recovery Plan. </w:t>
      </w:r>
      <w:r w:rsidR="00BD3558" w:rsidRPr="008509DE">
        <w:rPr>
          <w:rFonts w:cs="Arial"/>
          <w:sz w:val="20"/>
        </w:rPr>
        <w:t xml:space="preserve">Available </w:t>
      </w:r>
      <w:hyperlink r:id="rId104" w:history="1">
        <w:r w:rsidR="00BD3558" w:rsidRPr="0014148A">
          <w:rPr>
            <w:rStyle w:val="Hyperlink"/>
            <w:rFonts w:cs="Arial"/>
            <w:sz w:val="20"/>
          </w:rPr>
          <w:t>here</w:t>
        </w:r>
      </w:hyperlink>
      <w:r w:rsidRPr="008509DE">
        <w:rPr>
          <w:rFonts w:cs="Arial"/>
          <w:sz w:val="20"/>
        </w:rPr>
        <w:t xml:space="preserve"> </w:t>
      </w:r>
      <w:hyperlink r:id="rId105">
        <w:r w:rsidRPr="008509DE">
          <w:rPr>
            <w:rStyle w:val="Hyperlink"/>
            <w:rFonts w:eastAsia="Arial" w:cs="Arial"/>
            <w:sz w:val="20"/>
          </w:rPr>
          <w:t xml:space="preserve"> </w:t>
        </w:r>
      </w:hyperlink>
    </w:p>
    <w:p w14:paraId="3FFB9C8F" w14:textId="780AA53D" w:rsidR="008509DE" w:rsidRPr="008509DE" w:rsidRDefault="008509DE" w:rsidP="008509DE">
      <w:pPr>
        <w:pStyle w:val="EcorysBody"/>
        <w:spacing w:before="120" w:after="120" w:line="240" w:lineRule="auto"/>
        <w:ind w:left="567" w:hanging="567"/>
        <w:jc w:val="left"/>
        <w:rPr>
          <w:rFonts w:cs="Arial"/>
          <w:sz w:val="20"/>
          <w:lang w:val="fr-FR"/>
        </w:rPr>
      </w:pPr>
      <w:proofErr w:type="gramStart"/>
      <w:r w:rsidRPr="008509DE">
        <w:rPr>
          <w:rFonts w:cs="Arial"/>
          <w:sz w:val="20"/>
          <w:lang w:val="fr-FR"/>
        </w:rPr>
        <w:t>UN Moldova</w:t>
      </w:r>
      <w:proofErr w:type="gramEnd"/>
      <w:r w:rsidRPr="008509DE">
        <w:rPr>
          <w:rFonts w:cs="Arial"/>
          <w:sz w:val="20"/>
          <w:lang w:val="fr-FR"/>
        </w:rPr>
        <w:t xml:space="preserve"> (2020). </w:t>
      </w:r>
      <w:r w:rsidRPr="008509DE">
        <w:rPr>
          <w:rFonts w:cs="Arial"/>
          <w:sz w:val="20"/>
        </w:rPr>
        <w:t xml:space="preserve">COVID-19 Social-economic response and recovery plan. </w:t>
      </w:r>
      <w:r w:rsidR="00BD3558" w:rsidRPr="008509DE">
        <w:rPr>
          <w:rFonts w:cs="Arial"/>
          <w:sz w:val="20"/>
        </w:rPr>
        <w:t xml:space="preserve">Available </w:t>
      </w:r>
      <w:hyperlink r:id="rId106" w:history="1">
        <w:r w:rsidR="00BD3558" w:rsidRPr="0014148A">
          <w:rPr>
            <w:rStyle w:val="Hyperlink"/>
            <w:rFonts w:cs="Arial"/>
            <w:sz w:val="20"/>
          </w:rPr>
          <w:t>here</w:t>
        </w:r>
      </w:hyperlink>
      <w:r w:rsidR="00BD3558">
        <w:rPr>
          <w:rFonts w:cs="Arial"/>
          <w:sz w:val="20"/>
        </w:rPr>
        <w:t xml:space="preserve"> </w:t>
      </w:r>
    </w:p>
    <w:p w14:paraId="32B1FEE1" w14:textId="7AF23D4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 Moldova (2020). Education and COVID-19 in the Republic of Moldova: Grasping the opportunity the learning crisis presents to build a more resilient education system, UN Coordinated Education Task Force for COVID-19 in Moldova, 2020. </w:t>
      </w:r>
      <w:r w:rsidR="00BD3558" w:rsidRPr="008509DE">
        <w:rPr>
          <w:rFonts w:cs="Arial"/>
          <w:sz w:val="20"/>
        </w:rPr>
        <w:t xml:space="preserve">Available </w:t>
      </w:r>
      <w:hyperlink r:id="rId107" w:history="1">
        <w:r w:rsidR="00BD3558" w:rsidRPr="0014148A">
          <w:rPr>
            <w:rStyle w:val="Hyperlink"/>
            <w:rFonts w:cs="Arial"/>
            <w:sz w:val="20"/>
          </w:rPr>
          <w:t>here</w:t>
        </w:r>
      </w:hyperlink>
      <w:r w:rsidRPr="008509DE">
        <w:rPr>
          <w:rFonts w:cs="Arial"/>
          <w:sz w:val="20"/>
        </w:rPr>
        <w:t xml:space="preserve">  </w:t>
      </w:r>
    </w:p>
    <w:p w14:paraId="718BCAE9" w14:textId="189EF91B" w:rsidR="008509DE" w:rsidRPr="008509DE" w:rsidRDefault="008509DE" w:rsidP="008509DE">
      <w:pPr>
        <w:pStyle w:val="EcorysBody"/>
        <w:spacing w:before="120" w:after="120" w:line="240" w:lineRule="auto"/>
        <w:ind w:left="567" w:hanging="567"/>
        <w:jc w:val="left"/>
        <w:rPr>
          <w:rStyle w:val="Hyperlink"/>
          <w:rFonts w:eastAsia="Arial" w:cs="Arial"/>
          <w:sz w:val="20"/>
        </w:rPr>
      </w:pPr>
      <w:r w:rsidRPr="008509DE">
        <w:rPr>
          <w:rFonts w:cs="Arial"/>
          <w:sz w:val="20"/>
        </w:rPr>
        <w:t xml:space="preserve">UN Moldova (2018). Republic of Moldova–United Nations Partnership Framework for Sustainable Development 2018–2022. </w:t>
      </w:r>
      <w:r w:rsidR="00BD3558" w:rsidRPr="008509DE">
        <w:rPr>
          <w:rFonts w:cs="Arial"/>
          <w:sz w:val="20"/>
        </w:rPr>
        <w:t xml:space="preserve">Available </w:t>
      </w:r>
      <w:hyperlink r:id="rId108" w:history="1">
        <w:r w:rsidR="00BD3558" w:rsidRPr="0014148A">
          <w:rPr>
            <w:rStyle w:val="Hyperlink"/>
            <w:rFonts w:cs="Arial"/>
            <w:sz w:val="20"/>
          </w:rPr>
          <w:t>here</w:t>
        </w:r>
      </w:hyperlink>
      <w:r w:rsidRPr="008509DE">
        <w:rPr>
          <w:rFonts w:cs="Arial"/>
          <w:sz w:val="20"/>
        </w:rPr>
        <w:t xml:space="preserve">  </w:t>
      </w:r>
      <w:hyperlink r:id="rId109">
        <w:r w:rsidRPr="008509DE">
          <w:rPr>
            <w:rStyle w:val="Hyperlink"/>
            <w:rFonts w:eastAsia="Arial" w:cs="Arial"/>
            <w:sz w:val="20"/>
          </w:rPr>
          <w:t xml:space="preserve"> </w:t>
        </w:r>
      </w:hyperlink>
    </w:p>
    <w:p w14:paraId="1AF4504C" w14:textId="52D19A91" w:rsidR="008509DE" w:rsidRPr="008509DE" w:rsidRDefault="008509DE" w:rsidP="008509DE">
      <w:pPr>
        <w:pStyle w:val="EcorysBody"/>
        <w:spacing w:before="120" w:after="120" w:line="240" w:lineRule="auto"/>
        <w:ind w:left="567" w:hanging="567"/>
        <w:jc w:val="left"/>
        <w:rPr>
          <w:rStyle w:val="Hyperlink"/>
          <w:rFonts w:eastAsia="Arial" w:cs="Arial"/>
          <w:sz w:val="20"/>
        </w:rPr>
      </w:pPr>
      <w:r w:rsidRPr="008509DE">
        <w:rPr>
          <w:rFonts w:cs="Arial"/>
          <w:sz w:val="20"/>
        </w:rPr>
        <w:t xml:space="preserve">UNDP Moldova (2018). Republic of Moldova–United Nations Partnership Framework for Sustainable Development 2018–2022", 2018. </w:t>
      </w:r>
      <w:r w:rsidR="00BD3558" w:rsidRPr="008509DE">
        <w:rPr>
          <w:rFonts w:cs="Arial"/>
          <w:sz w:val="20"/>
        </w:rPr>
        <w:t xml:space="preserve">Available </w:t>
      </w:r>
      <w:hyperlink r:id="rId110" w:history="1">
        <w:r w:rsidR="00BD3558" w:rsidRPr="0014148A">
          <w:rPr>
            <w:rStyle w:val="Hyperlink"/>
            <w:rFonts w:cs="Arial"/>
            <w:sz w:val="20"/>
          </w:rPr>
          <w:t>here</w:t>
        </w:r>
      </w:hyperlink>
    </w:p>
    <w:p w14:paraId="29B92CA2" w14:textId="42CB06E1"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UNESCO (2020). The impact of COVID-19 on ECCE sector: Lesson learned and promising practices from the Asia-Pacific.  </w:t>
      </w:r>
      <w:r w:rsidR="00BD3558" w:rsidRPr="008509DE">
        <w:rPr>
          <w:rFonts w:cs="Arial"/>
          <w:sz w:val="20"/>
        </w:rPr>
        <w:t xml:space="preserve">Available </w:t>
      </w:r>
      <w:hyperlink r:id="rId111" w:history="1">
        <w:r w:rsidR="00BD3558" w:rsidRPr="0014148A">
          <w:rPr>
            <w:rStyle w:val="Hyperlink"/>
            <w:rFonts w:cs="Arial"/>
            <w:sz w:val="20"/>
          </w:rPr>
          <w:t>here</w:t>
        </w:r>
      </w:hyperlink>
      <w:r w:rsidR="00BD3558">
        <w:rPr>
          <w:rFonts w:cs="Arial"/>
          <w:sz w:val="20"/>
        </w:rPr>
        <w:t xml:space="preserve"> </w:t>
      </w:r>
    </w:p>
    <w:p w14:paraId="3FF1FF18" w14:textId="192999B1"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UNESCO (2020). New drive to protect early childhood education in the context of the COVID-19 crisis. </w:t>
      </w:r>
      <w:r w:rsidR="00BD3558" w:rsidRPr="008509DE">
        <w:rPr>
          <w:rFonts w:cs="Arial"/>
          <w:sz w:val="20"/>
        </w:rPr>
        <w:t xml:space="preserve">Available </w:t>
      </w:r>
      <w:hyperlink r:id="rId112" w:history="1">
        <w:r w:rsidR="00BD3558" w:rsidRPr="0014148A">
          <w:rPr>
            <w:rStyle w:val="Hyperlink"/>
            <w:rFonts w:cs="Arial"/>
            <w:sz w:val="20"/>
          </w:rPr>
          <w:t>here</w:t>
        </w:r>
      </w:hyperlink>
      <w:r w:rsidR="00BD3558">
        <w:rPr>
          <w:rFonts w:cs="Arial"/>
          <w:sz w:val="20"/>
        </w:rPr>
        <w:t xml:space="preserve"> </w:t>
      </w:r>
    </w:p>
    <w:p w14:paraId="41D4170E" w14:textId="68DEBCD6"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UNESCO (2020). New drive to protect early childhood education in the context of the COVID-19 crisis. </w:t>
      </w:r>
      <w:r w:rsidR="00BD3558" w:rsidRPr="008509DE">
        <w:rPr>
          <w:rFonts w:cs="Arial"/>
          <w:sz w:val="20"/>
        </w:rPr>
        <w:t xml:space="preserve">Available </w:t>
      </w:r>
      <w:hyperlink r:id="rId113" w:history="1">
        <w:r w:rsidR="00BD3558" w:rsidRPr="0014148A">
          <w:rPr>
            <w:rStyle w:val="Hyperlink"/>
            <w:rFonts w:cs="Arial"/>
            <w:sz w:val="20"/>
          </w:rPr>
          <w:t>here</w:t>
        </w:r>
      </w:hyperlink>
      <w:r w:rsidR="00BD3558">
        <w:rPr>
          <w:rFonts w:cs="Arial"/>
          <w:sz w:val="20"/>
        </w:rPr>
        <w:t xml:space="preserve"> </w:t>
      </w:r>
    </w:p>
    <w:p w14:paraId="00855E0A" w14:textId="7905E339" w:rsidR="008509DE" w:rsidRPr="008509DE" w:rsidRDefault="008509DE" w:rsidP="008509DE">
      <w:pPr>
        <w:pStyle w:val="EcorysBody"/>
        <w:spacing w:before="120" w:after="120" w:line="240" w:lineRule="auto"/>
        <w:ind w:left="567" w:hanging="567"/>
        <w:jc w:val="left"/>
        <w:rPr>
          <w:rFonts w:cs="Arial"/>
          <w:sz w:val="20"/>
        </w:rPr>
      </w:pPr>
      <w:r w:rsidRPr="008509DE">
        <w:rPr>
          <w:rFonts w:eastAsia="Arial" w:cs="Arial"/>
          <w:sz w:val="20"/>
        </w:rPr>
        <w:t xml:space="preserve">UNHCR (2020). UNHCR COVID-19 Preparedness and Response. Published on 28 August 2020. </w:t>
      </w:r>
      <w:r w:rsidR="00BD3558" w:rsidRPr="008509DE">
        <w:rPr>
          <w:rFonts w:cs="Arial"/>
          <w:sz w:val="20"/>
        </w:rPr>
        <w:t xml:space="preserve">Available </w:t>
      </w:r>
      <w:hyperlink r:id="rId114" w:history="1">
        <w:r w:rsidR="00BD3558" w:rsidRPr="00BD3558">
          <w:rPr>
            <w:rStyle w:val="Hyperlink"/>
            <w:rFonts w:cs="Arial"/>
            <w:sz w:val="20"/>
          </w:rPr>
          <w:t>here</w:t>
        </w:r>
      </w:hyperlink>
      <w:r w:rsidRPr="008509DE">
        <w:rPr>
          <w:rFonts w:eastAsia="Arial" w:cs="Arial"/>
          <w:sz w:val="20"/>
        </w:rPr>
        <w:t xml:space="preserve"> </w:t>
      </w:r>
    </w:p>
    <w:p w14:paraId="177552F8"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UNICEF (2020). Note for the Record, Title: Programme Document on Social Inclusion of Children with Disabilities and Roma in Moldova, MDA/2019/004</w:t>
      </w:r>
    </w:p>
    <w:p w14:paraId="0AFCA374" w14:textId="784D3A06"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(2020). Periodic Country Office reporting against an evolving questionnaire, collected between March and May 2020. Due to reliance on estimates made by combining varying sources, figures and responses may not accurately represent the full national response to the COVID-19 pandemic. </w:t>
      </w:r>
      <w:r w:rsidR="00BD3558" w:rsidRPr="008509DE">
        <w:rPr>
          <w:rFonts w:cs="Arial"/>
          <w:sz w:val="20"/>
        </w:rPr>
        <w:t xml:space="preserve">Available </w:t>
      </w:r>
      <w:hyperlink r:id="rId115" w:history="1">
        <w:r w:rsidR="00BD3558" w:rsidRPr="00BD3558">
          <w:rPr>
            <w:rStyle w:val="Hyperlink"/>
            <w:rFonts w:cs="Arial"/>
            <w:sz w:val="20"/>
          </w:rPr>
          <w:t>here</w:t>
        </w:r>
      </w:hyperlink>
      <w:r w:rsidR="00BD3558">
        <w:rPr>
          <w:rFonts w:cs="Arial"/>
          <w:sz w:val="20"/>
        </w:rPr>
        <w:t xml:space="preserve"> </w:t>
      </w:r>
    </w:p>
    <w:p w14:paraId="19175054"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UNICEF survey to assess the impact of COVID-19 on the early childhood education workforce in the region included UNICEF, Asia-Pacific Regional Network for Early Childhood (ARNEC), the Early Childhood Workforce Initiative (ECWI) and International Step by Step Association (ISSA)</w:t>
      </w:r>
    </w:p>
    <w:p w14:paraId="2E7164AC" w14:textId="00FD587B"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(2020). Education and COVID-19 in the Republic of Moldova. </w:t>
      </w:r>
      <w:r w:rsidR="00BD3558" w:rsidRPr="008509DE">
        <w:rPr>
          <w:rFonts w:cs="Arial"/>
          <w:sz w:val="20"/>
        </w:rPr>
        <w:t xml:space="preserve">Available </w:t>
      </w:r>
      <w:hyperlink r:id="rId116" w:history="1">
        <w:r w:rsidR="00BD3558" w:rsidRPr="00BD3558">
          <w:rPr>
            <w:rStyle w:val="Hyperlink"/>
            <w:rFonts w:cs="Arial"/>
            <w:sz w:val="20"/>
          </w:rPr>
          <w:t>here</w:t>
        </w:r>
      </w:hyperlink>
      <w:r w:rsidR="00BD3558">
        <w:rPr>
          <w:rFonts w:cs="Arial"/>
          <w:sz w:val="20"/>
        </w:rPr>
        <w:t xml:space="preserve"> </w:t>
      </w:r>
    </w:p>
    <w:p w14:paraId="4F2FD484" w14:textId="5C6F7C0F"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(2020). UNICEF joins global leading organizations to call for action to protect children from violence and abuse during COVID-19. Press release from 13 April 2020. </w:t>
      </w:r>
      <w:r w:rsidR="00BD3558" w:rsidRPr="008509DE">
        <w:rPr>
          <w:rFonts w:cs="Arial"/>
          <w:sz w:val="20"/>
        </w:rPr>
        <w:t xml:space="preserve">Available </w:t>
      </w:r>
      <w:hyperlink r:id="rId117" w:history="1">
        <w:r w:rsidR="00BD3558" w:rsidRPr="00BD3558">
          <w:rPr>
            <w:rStyle w:val="Hyperlink"/>
            <w:rFonts w:cs="Arial"/>
            <w:sz w:val="20"/>
          </w:rPr>
          <w:t>here</w:t>
        </w:r>
      </w:hyperlink>
      <w:r w:rsidR="00BD3558">
        <w:rPr>
          <w:rFonts w:cs="Arial"/>
          <w:sz w:val="20"/>
        </w:rPr>
        <w:t xml:space="preserve"> </w:t>
      </w:r>
    </w:p>
    <w:p w14:paraId="78F8ACB8" w14:textId="07A0FBBA" w:rsidR="008509DE" w:rsidRPr="008509DE" w:rsidRDefault="008509DE" w:rsidP="008509DE">
      <w:pPr>
        <w:pStyle w:val="EcorysBody"/>
        <w:spacing w:before="120" w:after="120" w:line="240" w:lineRule="auto"/>
        <w:ind w:left="567" w:hanging="567"/>
        <w:jc w:val="left"/>
        <w:rPr>
          <w:rStyle w:val="Hyperlink"/>
          <w:rFonts w:eastAsia="Arial" w:cs="Arial"/>
          <w:sz w:val="20"/>
        </w:rPr>
      </w:pPr>
      <w:r w:rsidRPr="008509DE">
        <w:rPr>
          <w:rFonts w:cs="Arial"/>
          <w:sz w:val="20"/>
        </w:rPr>
        <w:t xml:space="preserve">UNICEF, U-report poll on the impact of COVID-19 pandemics on parents/caregivers, UNICEF Moldova CO, June 2020. </w:t>
      </w:r>
      <w:r w:rsidR="00BD3558" w:rsidRPr="008509DE">
        <w:rPr>
          <w:rFonts w:cs="Arial"/>
          <w:sz w:val="20"/>
        </w:rPr>
        <w:t xml:space="preserve">Available </w:t>
      </w:r>
      <w:hyperlink r:id="rId118" w:history="1">
        <w:r w:rsidR="00BD3558" w:rsidRPr="00BD3558">
          <w:rPr>
            <w:rStyle w:val="Hyperlink"/>
            <w:rFonts w:cs="Arial"/>
            <w:sz w:val="20"/>
          </w:rPr>
          <w:t>here</w:t>
        </w:r>
      </w:hyperlink>
      <w:r w:rsidRPr="008509DE">
        <w:rPr>
          <w:rFonts w:cs="Arial"/>
          <w:sz w:val="20"/>
        </w:rPr>
        <w:t xml:space="preserve"> </w:t>
      </w:r>
      <w:hyperlink r:id="rId119">
        <w:r w:rsidRPr="008509DE">
          <w:rPr>
            <w:rStyle w:val="Hyperlink"/>
            <w:rFonts w:eastAsia="Arial" w:cs="Arial"/>
            <w:sz w:val="20"/>
          </w:rPr>
          <w:t xml:space="preserve"> </w:t>
        </w:r>
      </w:hyperlink>
    </w:p>
    <w:p w14:paraId="7707126A"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UNICEF and CNETIF (2020) Final Partnership Review: Social Inclusion of Children with Disabilities and Roma in Moldova project</w:t>
      </w:r>
    </w:p>
    <w:p w14:paraId="655A6B36"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ECARO (2019). Early Childhood Development in Europe and Central Asia. Strategic Directions, Geneva </w:t>
      </w:r>
    </w:p>
    <w:p w14:paraId="58CFD673"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ECARO and Austrian Development Agency (2021). Social Inclusion of Roma Children and Children with Disabilities in the Western Balkans and Moldova: Progress Report No.2, 1 January 2020 – 31 December 2020 Republic of Moldova </w:t>
      </w:r>
    </w:p>
    <w:p w14:paraId="3862DFD5" w14:textId="77777777" w:rsidR="008509DE" w:rsidRPr="008509DE" w:rsidRDefault="008509DE" w:rsidP="008509DE">
      <w:pPr>
        <w:pStyle w:val="EcorysBody"/>
        <w:spacing w:before="120" w:after="120" w:line="240" w:lineRule="auto"/>
        <w:ind w:left="567" w:hanging="567"/>
        <w:jc w:val="left"/>
        <w:rPr>
          <w:rFonts w:cs="Arial"/>
          <w:sz w:val="20"/>
        </w:rPr>
      </w:pPr>
      <w:r w:rsidRPr="008509DE">
        <w:rPr>
          <w:rFonts w:eastAsia="Arial" w:cs="Arial"/>
          <w:sz w:val="20"/>
        </w:rPr>
        <w:t xml:space="preserve">UNICEF Moldova (2021). </w:t>
      </w:r>
      <w:r w:rsidRPr="008509DE">
        <w:rPr>
          <w:rFonts w:cs="Arial"/>
          <w:sz w:val="20"/>
        </w:rPr>
        <w:t>Moldova Situational Reports</w:t>
      </w:r>
    </w:p>
    <w:p w14:paraId="4431B0FD" w14:textId="5A655F62" w:rsidR="008509DE" w:rsidRPr="008509DE" w:rsidRDefault="008509DE" w:rsidP="008509DE">
      <w:pPr>
        <w:pStyle w:val="EcorysBody"/>
        <w:spacing w:before="120" w:after="120" w:line="240" w:lineRule="auto"/>
        <w:ind w:left="567" w:hanging="567"/>
        <w:jc w:val="left"/>
        <w:rPr>
          <w:rFonts w:cs="Arial"/>
          <w:sz w:val="20"/>
        </w:rPr>
      </w:pPr>
      <w:r w:rsidRPr="008509DE">
        <w:rPr>
          <w:rFonts w:eastAsia="Arial" w:cs="Arial"/>
          <w:sz w:val="20"/>
        </w:rPr>
        <w:t xml:space="preserve">UNICEF Moldova (2018). Country </w:t>
      </w:r>
      <w:proofErr w:type="spellStart"/>
      <w:r w:rsidRPr="008509DE">
        <w:rPr>
          <w:rFonts w:eastAsia="Arial" w:cs="Arial"/>
          <w:sz w:val="20"/>
        </w:rPr>
        <w:t>Progamme</w:t>
      </w:r>
      <w:proofErr w:type="spellEnd"/>
      <w:r w:rsidRPr="008509DE">
        <w:rPr>
          <w:rFonts w:eastAsia="Arial" w:cs="Arial"/>
          <w:sz w:val="20"/>
        </w:rPr>
        <w:t xml:space="preserve"> of Cooperation between the Government of Moldova and UNICEF, 2018-2022. </w:t>
      </w:r>
      <w:r w:rsidR="00BD3558" w:rsidRPr="008509DE">
        <w:rPr>
          <w:rFonts w:cs="Arial"/>
          <w:sz w:val="20"/>
        </w:rPr>
        <w:t xml:space="preserve">Available </w:t>
      </w:r>
      <w:hyperlink r:id="rId120" w:history="1">
        <w:r w:rsidR="00BD3558" w:rsidRPr="00BD3558">
          <w:rPr>
            <w:rStyle w:val="Hyperlink"/>
            <w:rFonts w:cs="Arial"/>
            <w:sz w:val="20"/>
          </w:rPr>
          <w:t>here</w:t>
        </w:r>
      </w:hyperlink>
      <w:r w:rsidR="00BD3558" w:rsidRPr="008509DE">
        <w:rPr>
          <w:rFonts w:cs="Arial"/>
          <w:sz w:val="20"/>
        </w:rPr>
        <w:t xml:space="preserve"> </w:t>
      </w:r>
    </w:p>
    <w:p w14:paraId="415FC61B" w14:textId="6976F60A"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UNICEF Moldova. Cum organizăm procesul de învățare și îngrijire în condițiile pandemiei Covid-19 - Ghid pentru părinți cu copii de 2-7 ani. </w:t>
      </w:r>
      <w:r w:rsidR="00BD3558" w:rsidRPr="008509DE">
        <w:rPr>
          <w:rFonts w:cs="Arial"/>
          <w:sz w:val="20"/>
        </w:rPr>
        <w:t>Available</w:t>
      </w:r>
      <w:hyperlink r:id="rId121" w:history="1">
        <w:r w:rsidR="00BD3558" w:rsidRPr="00BD3558">
          <w:rPr>
            <w:rStyle w:val="Hyperlink"/>
            <w:rFonts w:cs="Arial"/>
            <w:sz w:val="20"/>
          </w:rPr>
          <w:t xml:space="preserve"> here</w:t>
        </w:r>
      </w:hyperlink>
    </w:p>
    <w:p w14:paraId="123FDEBD" w14:textId="4705554A"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UNICEF Moldova website</w:t>
      </w:r>
      <w:r w:rsidR="00BD3558">
        <w:rPr>
          <w:rFonts w:cs="Arial"/>
          <w:sz w:val="20"/>
        </w:rPr>
        <w:t xml:space="preserve">. </w:t>
      </w:r>
      <w:r w:rsidR="00BD3558" w:rsidRPr="008509DE">
        <w:rPr>
          <w:rFonts w:cs="Arial"/>
          <w:sz w:val="20"/>
        </w:rPr>
        <w:t xml:space="preserve">Available </w:t>
      </w:r>
      <w:hyperlink r:id="rId122" w:history="1">
        <w:r w:rsidR="00BD3558" w:rsidRPr="00BD3558">
          <w:rPr>
            <w:rStyle w:val="Hyperlink"/>
            <w:rFonts w:cs="Arial"/>
            <w:sz w:val="20"/>
          </w:rPr>
          <w:t>here</w:t>
        </w:r>
      </w:hyperlink>
      <w:r w:rsidRPr="008509DE">
        <w:rPr>
          <w:rFonts w:cs="Arial"/>
          <w:sz w:val="20"/>
        </w:rPr>
        <w:t xml:space="preserve"> </w:t>
      </w:r>
    </w:p>
    <w:p w14:paraId="3750C5D6" w14:textId="493CC520" w:rsidR="008509DE" w:rsidRPr="008509DE" w:rsidRDefault="008509DE" w:rsidP="008509DE">
      <w:pPr>
        <w:pStyle w:val="EcorysBody"/>
        <w:spacing w:before="120" w:after="120" w:line="240" w:lineRule="auto"/>
        <w:ind w:left="567" w:hanging="567"/>
        <w:jc w:val="left"/>
        <w:rPr>
          <w:rFonts w:cs="Arial"/>
          <w:sz w:val="20"/>
        </w:rPr>
      </w:pPr>
      <w:r w:rsidRPr="008509DE">
        <w:rPr>
          <w:rFonts w:cs="Arial"/>
          <w:sz w:val="20"/>
        </w:rPr>
        <w:t xml:space="preserve">YouGov survey of the parents of 2-4 years </w:t>
      </w:r>
      <w:proofErr w:type="spellStart"/>
      <w:r w:rsidRPr="008509DE">
        <w:rPr>
          <w:rFonts w:cs="Arial"/>
          <w:sz w:val="20"/>
        </w:rPr>
        <w:t>olds</w:t>
      </w:r>
      <w:proofErr w:type="spellEnd"/>
      <w:r w:rsidR="0014148A">
        <w:rPr>
          <w:rFonts w:cs="Arial"/>
          <w:sz w:val="20"/>
        </w:rPr>
        <w:t>.</w:t>
      </w:r>
      <w:r w:rsidRPr="008509DE">
        <w:rPr>
          <w:rFonts w:cs="Arial"/>
          <w:sz w:val="20"/>
        </w:rPr>
        <w:t xml:space="preserve"> </w:t>
      </w:r>
    </w:p>
    <w:p w14:paraId="3BD3AC92" w14:textId="77777777" w:rsidR="00BD3558" w:rsidRPr="005B621B" w:rsidRDefault="00BD3558" w:rsidP="005B621B">
      <w:pPr>
        <w:pStyle w:val="BodyText1"/>
      </w:pPr>
    </w:p>
    <w:p w14:paraId="59CACBDC" w14:textId="2C726684" w:rsidR="00127218" w:rsidRPr="001A40F4" w:rsidRDefault="00127218" w:rsidP="001A40F4">
      <w:pPr>
        <w:pStyle w:val="Styl5"/>
        <w:rPr>
          <w:rFonts w:eastAsiaTheme="majorEastAsia" w:cstheme="majorBidi"/>
          <w:b/>
          <w:bCs/>
          <w:color w:val="283583" w:themeColor="text2"/>
          <w:sz w:val="48"/>
          <w:szCs w:val="48"/>
        </w:rPr>
      </w:pPr>
      <w:r w:rsidRPr="001A40F4">
        <w:rPr>
          <w:b/>
          <w:bCs/>
        </w:rPr>
        <w:lastRenderedPageBreak/>
        <w:t>U</w:t>
      </w:r>
      <w:r w:rsidR="001A40F4" w:rsidRPr="001A40F4">
        <w:rPr>
          <w:b/>
          <w:bCs/>
        </w:rPr>
        <w:t>kraine</w:t>
      </w:r>
    </w:p>
    <w:p w14:paraId="4DED2C88" w14:textId="77777777" w:rsidR="00EF6747" w:rsidRPr="00EF6747" w:rsidRDefault="00EF6747" w:rsidP="00EF6747">
      <w:pPr>
        <w:pStyle w:val="EcorysBody"/>
        <w:spacing w:before="120" w:after="120" w:line="240" w:lineRule="auto"/>
        <w:ind w:left="567" w:hanging="567"/>
        <w:jc w:val="left"/>
        <w:rPr>
          <w:rFonts w:eastAsia="Times New Roman" w:cs="Arial"/>
          <w:sz w:val="20"/>
          <w:lang w:val="en-US" w:eastAsia="ru-RU"/>
        </w:rPr>
      </w:pPr>
      <w:proofErr w:type="spellStart"/>
      <w:r w:rsidRPr="00EF6747">
        <w:rPr>
          <w:rFonts w:cs="Arial"/>
          <w:sz w:val="20"/>
          <w:lang w:val="en-US"/>
        </w:rPr>
        <w:t>Borodchuk</w:t>
      </w:r>
      <w:proofErr w:type="spellEnd"/>
      <w:r w:rsidRPr="00EF6747">
        <w:rPr>
          <w:rFonts w:cs="Arial"/>
          <w:sz w:val="20"/>
          <w:lang w:val="en-US"/>
        </w:rPr>
        <w:t xml:space="preserve">. N., </w:t>
      </w:r>
      <w:proofErr w:type="spellStart"/>
      <w:r w:rsidRPr="00EF6747">
        <w:rPr>
          <w:rFonts w:cs="Arial"/>
          <w:sz w:val="20"/>
          <w:lang w:val="en-US"/>
        </w:rPr>
        <w:t>Cherenko</w:t>
      </w:r>
      <w:proofErr w:type="spellEnd"/>
      <w:r w:rsidRPr="00EF6747">
        <w:rPr>
          <w:rFonts w:cs="Arial"/>
          <w:sz w:val="20"/>
          <w:lang w:val="en-US"/>
        </w:rPr>
        <w:t xml:space="preserve">, L. (2020). </w:t>
      </w:r>
      <w:r w:rsidRPr="00EF6747">
        <w:rPr>
          <w:rFonts w:eastAsia="Times New Roman" w:cs="Arial"/>
          <w:sz w:val="20"/>
          <w:lang w:val="en-US" w:eastAsia="ru-RU"/>
        </w:rPr>
        <w:t xml:space="preserve">FIGHTING COVID-19 IN UKRAINE: Initial estimates of the impact on poverty. UNICEF. Available </w:t>
      </w:r>
      <w:hyperlink r:id="rId123" w:history="1">
        <w:r w:rsidRPr="00EF6747">
          <w:rPr>
            <w:rStyle w:val="Hyperlink"/>
            <w:rFonts w:eastAsia="Times New Roman" w:cs="Arial"/>
            <w:sz w:val="20"/>
            <w:lang w:val="en-US" w:eastAsia="ru-RU"/>
          </w:rPr>
          <w:t>here</w:t>
        </w:r>
      </w:hyperlink>
    </w:p>
    <w:p w14:paraId="1ED22B42"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Cabinet of Ministers of Ukraine (2020). On the establishment of quarantine and the introduction of enhanced anti-epidemic measures in the area with a significant spread of acute respiratory disease COVID-19 caused by coronavirus SARS-CoV-2. 2 July, № 641. Available </w:t>
      </w:r>
      <w:hyperlink r:id="rId124" w:anchor="Text" w:history="1">
        <w:r w:rsidRPr="00EF6747">
          <w:rPr>
            <w:rStyle w:val="Hyperlink"/>
            <w:rFonts w:cs="Arial"/>
            <w:sz w:val="20"/>
            <w:lang w:val="en-US"/>
          </w:rPr>
          <w:t>here</w:t>
        </w:r>
      </w:hyperlink>
      <w:r w:rsidRPr="00EF6747">
        <w:rPr>
          <w:rFonts w:cs="Arial"/>
          <w:sz w:val="20"/>
          <w:lang w:val="en-US"/>
        </w:rPr>
        <w:t xml:space="preserve">.  </w:t>
      </w:r>
    </w:p>
    <w:p w14:paraId="7FD2523F" w14:textId="77777777" w:rsidR="00EF6747" w:rsidRPr="00EF6747" w:rsidRDefault="00EF6747" w:rsidP="00EF6747">
      <w:pPr>
        <w:pStyle w:val="EcorysBody"/>
        <w:spacing w:before="120" w:after="120" w:line="240" w:lineRule="auto"/>
        <w:ind w:left="567" w:hanging="567"/>
        <w:jc w:val="left"/>
        <w:rPr>
          <w:rFonts w:eastAsia="Times New Roman" w:cs="Arial"/>
          <w:sz w:val="20"/>
          <w:lang w:val="en-US" w:eastAsia="ru-RU"/>
        </w:rPr>
      </w:pPr>
      <w:r w:rsidRPr="00EF6747">
        <w:rPr>
          <w:rFonts w:cs="Arial"/>
          <w:sz w:val="20"/>
          <w:lang w:val="en-US"/>
        </w:rPr>
        <w:t>Center for Applied Research</w:t>
      </w:r>
      <w:r w:rsidRPr="00EF6747">
        <w:rPr>
          <w:rFonts w:cs="Arial"/>
          <w:sz w:val="20"/>
        </w:rPr>
        <w:t xml:space="preserve"> (2020). </w:t>
      </w:r>
      <w:proofErr w:type="spellStart"/>
      <w:r w:rsidRPr="00EF6747">
        <w:rPr>
          <w:rFonts w:cs="Arial"/>
          <w:sz w:val="20"/>
        </w:rPr>
        <w:t>Вплив</w:t>
      </w:r>
      <w:proofErr w:type="spellEnd"/>
      <w:r w:rsidRPr="00EF6747">
        <w:rPr>
          <w:rFonts w:cs="Arial"/>
          <w:sz w:val="20"/>
        </w:rPr>
        <w:t xml:space="preserve"> COVID-19 </w:t>
      </w:r>
      <w:proofErr w:type="spellStart"/>
      <w:r w:rsidRPr="00EF6747">
        <w:rPr>
          <w:rFonts w:cs="Arial"/>
          <w:sz w:val="20"/>
        </w:rPr>
        <w:t>та</w:t>
      </w:r>
      <w:proofErr w:type="spellEnd"/>
      <w:r w:rsidRPr="00EF6747">
        <w:rPr>
          <w:rFonts w:cs="Arial"/>
          <w:sz w:val="20"/>
        </w:rPr>
        <w:t xml:space="preserve"> </w:t>
      </w:r>
      <w:proofErr w:type="spellStart"/>
      <w:r w:rsidRPr="00EF6747">
        <w:rPr>
          <w:rFonts w:cs="Arial"/>
          <w:sz w:val="20"/>
        </w:rPr>
        <w:t>карантинних</w:t>
      </w:r>
      <w:proofErr w:type="spellEnd"/>
      <w:r w:rsidRPr="00EF6747">
        <w:rPr>
          <w:rFonts w:cs="Arial"/>
          <w:sz w:val="20"/>
        </w:rPr>
        <w:t xml:space="preserve"> </w:t>
      </w:r>
      <w:proofErr w:type="spellStart"/>
      <w:r w:rsidRPr="00EF6747">
        <w:rPr>
          <w:rFonts w:cs="Arial"/>
          <w:sz w:val="20"/>
        </w:rPr>
        <w:t>обмежень</w:t>
      </w:r>
      <w:proofErr w:type="spellEnd"/>
      <w:r w:rsidRPr="00EF6747">
        <w:rPr>
          <w:rFonts w:cs="Arial"/>
          <w:sz w:val="20"/>
        </w:rPr>
        <w:t xml:space="preserve"> </w:t>
      </w:r>
      <w:proofErr w:type="spellStart"/>
      <w:r w:rsidRPr="00EF6747">
        <w:rPr>
          <w:rFonts w:cs="Arial"/>
          <w:sz w:val="20"/>
        </w:rPr>
        <w:t>на</w:t>
      </w:r>
      <w:proofErr w:type="spellEnd"/>
      <w:r w:rsidRPr="00EF6747">
        <w:rPr>
          <w:rFonts w:cs="Arial"/>
          <w:sz w:val="20"/>
        </w:rPr>
        <w:t xml:space="preserve"> </w:t>
      </w:r>
      <w:proofErr w:type="spellStart"/>
      <w:r w:rsidRPr="00EF6747">
        <w:rPr>
          <w:rFonts w:cs="Arial"/>
          <w:sz w:val="20"/>
        </w:rPr>
        <w:t>економіку</w:t>
      </w:r>
      <w:proofErr w:type="spellEnd"/>
      <w:r w:rsidRPr="00EF6747">
        <w:rPr>
          <w:rFonts w:cs="Arial"/>
          <w:sz w:val="20"/>
        </w:rPr>
        <w:t xml:space="preserve"> </w:t>
      </w:r>
      <w:proofErr w:type="spellStart"/>
      <w:r w:rsidRPr="00EF6747">
        <w:rPr>
          <w:rFonts w:cs="Arial"/>
          <w:sz w:val="20"/>
        </w:rPr>
        <w:t>України</w:t>
      </w:r>
      <w:proofErr w:type="spellEnd"/>
      <w:r w:rsidRPr="00EF6747">
        <w:rPr>
          <w:rFonts w:cs="Arial"/>
          <w:sz w:val="20"/>
          <w:lang w:val="en-US"/>
        </w:rPr>
        <w:t xml:space="preserve"> [The influence of COVID-19 and quarantine restrictions on the economy of Ukraine]. Non-Governmental Organization Representation of the Konrad Adenauer Foundation in Ukraine. Available </w:t>
      </w:r>
      <w:hyperlink r:id="rId125" w:history="1">
        <w:r w:rsidRPr="00EF6747">
          <w:rPr>
            <w:rStyle w:val="Hyperlink"/>
            <w:rFonts w:cs="Arial"/>
            <w:color w:val="0070C0"/>
            <w:sz w:val="20"/>
            <w:lang w:val="en-US"/>
          </w:rPr>
          <w:t>here</w:t>
        </w:r>
      </w:hyperlink>
    </w:p>
    <w:p w14:paraId="42AA41D5"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Charney, S.A., </w:t>
      </w:r>
      <w:proofErr w:type="spellStart"/>
      <w:r w:rsidRPr="00EF6747">
        <w:rPr>
          <w:rFonts w:cs="Arial"/>
          <w:sz w:val="20"/>
        </w:rPr>
        <w:t>Camarata</w:t>
      </w:r>
      <w:proofErr w:type="spellEnd"/>
      <w:r w:rsidRPr="00EF6747">
        <w:rPr>
          <w:rFonts w:cs="Arial"/>
          <w:sz w:val="20"/>
        </w:rPr>
        <w:t xml:space="preserve">, S.M., and </w:t>
      </w:r>
      <w:proofErr w:type="spellStart"/>
      <w:r w:rsidRPr="00EF6747">
        <w:rPr>
          <w:rFonts w:cs="Arial"/>
          <w:sz w:val="20"/>
        </w:rPr>
        <w:t>Chern</w:t>
      </w:r>
      <w:proofErr w:type="spellEnd"/>
      <w:r w:rsidRPr="00EF6747">
        <w:rPr>
          <w:rFonts w:cs="Arial"/>
          <w:sz w:val="20"/>
        </w:rPr>
        <w:t xml:space="preserve">, A. (20210). Potential Impact of the COVID-19 Pandemic on Communication and Language Skills in Children. Otolaryngology–Head and Neck </w:t>
      </w:r>
      <w:proofErr w:type="spellStart"/>
      <w:r w:rsidRPr="00EF6747">
        <w:rPr>
          <w:rFonts w:cs="Arial"/>
          <w:sz w:val="20"/>
        </w:rPr>
        <w:t>SurgeryVolume</w:t>
      </w:r>
      <w:proofErr w:type="spellEnd"/>
      <w:r w:rsidRPr="00EF6747">
        <w:rPr>
          <w:rFonts w:cs="Arial"/>
          <w:sz w:val="20"/>
        </w:rPr>
        <w:t xml:space="preserve"> 165, Issue 1, July 2021. Available </w:t>
      </w:r>
      <w:hyperlink r:id="rId126" w:history="1">
        <w:r w:rsidRPr="00EF6747">
          <w:rPr>
            <w:rStyle w:val="Hyperlink"/>
            <w:rFonts w:cs="Arial"/>
            <w:sz w:val="20"/>
          </w:rPr>
          <w:t>here</w:t>
        </w:r>
      </w:hyperlink>
      <w:r w:rsidRPr="00EF6747">
        <w:rPr>
          <w:rFonts w:cs="Arial"/>
          <w:sz w:val="20"/>
        </w:rPr>
        <w:t xml:space="preserve"> </w:t>
      </w:r>
    </w:p>
    <w:p w14:paraId="18AC6777"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Conti, G. (2020). Supporting parents and children in the early years during (and after) the COVID-19 crisis. An opinion published at UCL News. Available </w:t>
      </w:r>
      <w:hyperlink r:id="rId127" w:history="1">
        <w:r w:rsidRPr="00EF6747">
          <w:rPr>
            <w:rStyle w:val="Hyperlink"/>
            <w:rFonts w:cs="Arial"/>
            <w:sz w:val="20"/>
          </w:rPr>
          <w:t>here</w:t>
        </w:r>
      </w:hyperlink>
      <w:r w:rsidRPr="00EF6747">
        <w:rPr>
          <w:rFonts w:cs="Arial"/>
          <w:sz w:val="20"/>
        </w:rPr>
        <w:t xml:space="preserve"> </w:t>
      </w:r>
    </w:p>
    <w:p w14:paraId="290A06F7"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Couper, M.P. 2000. “Web Surveys: A Review of Issues and Approaches.” Public Opinion Quarterly 64: 464–94</w:t>
      </w:r>
    </w:p>
    <w:p w14:paraId="00B9F731"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CPD Brief, Ukraine; UNICEF Ukraine Programming for Early Childhood Development. Ukraine Roadmap for ECD Programming (2019-2022)</w:t>
      </w:r>
    </w:p>
    <w:p w14:paraId="794CD4E2"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De Leeuw, E.D. 2005. “To Mix or Not to Mix Data Collection Modes in Surveys.” Journal of Official Statistics (JOS) 21: 233–55. Available </w:t>
      </w:r>
      <w:hyperlink r:id="rId128" w:history="1">
        <w:r w:rsidRPr="00EF6747">
          <w:rPr>
            <w:rStyle w:val="Hyperlink"/>
            <w:rFonts w:cs="Arial"/>
            <w:sz w:val="20"/>
          </w:rPr>
          <w:t>here</w:t>
        </w:r>
      </w:hyperlink>
    </w:p>
    <w:p w14:paraId="138FEA40"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rPr>
        <w:t>Devercelli</w:t>
      </w:r>
      <w:proofErr w:type="spellEnd"/>
      <w:r w:rsidRPr="00EF6747">
        <w:rPr>
          <w:rFonts w:cs="Arial"/>
          <w:sz w:val="20"/>
        </w:rPr>
        <w:t xml:space="preserve">, A. (2020). Supporting the youngest learners and their families in the COVID-19 (Coronavirus) response. </w:t>
      </w:r>
      <w:proofErr w:type="gramStart"/>
      <w:r w:rsidRPr="00EF6747">
        <w:rPr>
          <w:rFonts w:cs="Arial"/>
          <w:sz w:val="20"/>
        </w:rPr>
        <w:t>World Bank Blogs,</w:t>
      </w:r>
      <w:proofErr w:type="gramEnd"/>
      <w:r w:rsidRPr="00EF6747">
        <w:rPr>
          <w:rFonts w:cs="Arial"/>
          <w:sz w:val="20"/>
        </w:rPr>
        <w:t xml:space="preserve"> published on 16 April 2020. Available </w:t>
      </w:r>
      <w:hyperlink r:id="rId129" w:history="1">
        <w:r w:rsidRPr="00EF6747">
          <w:rPr>
            <w:rStyle w:val="Hyperlink"/>
            <w:rFonts w:cs="Arial"/>
            <w:sz w:val="20"/>
          </w:rPr>
          <w:t>here</w:t>
        </w:r>
      </w:hyperlink>
      <w:r w:rsidRPr="00EF6747">
        <w:rPr>
          <w:rFonts w:cs="Arial"/>
          <w:sz w:val="20"/>
        </w:rPr>
        <w:t xml:space="preserve">  </w:t>
      </w:r>
    </w:p>
    <w:p w14:paraId="131A59E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Dozois, E., Langlois, M., Blanchet-Cohen, N. (2010). DE 201: A Practitioner’s Guide to Developmental Evaluation. The J.W. McConnell Family Foundation and the International Institute for Child Rights and Development</w:t>
      </w:r>
    </w:p>
    <w:p w14:paraId="74F8367A" w14:textId="77777777" w:rsidR="00EF6747" w:rsidRPr="00EF6747" w:rsidRDefault="00EF6747" w:rsidP="00EF6747">
      <w:pPr>
        <w:pStyle w:val="EcorysBody"/>
        <w:spacing w:before="120" w:after="120" w:line="240" w:lineRule="auto"/>
        <w:ind w:left="567" w:hanging="567"/>
        <w:jc w:val="left"/>
        <w:rPr>
          <w:rFonts w:cs="Arial"/>
          <w:sz w:val="20"/>
          <w:lang w:val="en-US"/>
        </w:rPr>
      </w:pPr>
      <w:proofErr w:type="spellStart"/>
      <w:r w:rsidRPr="00EF6747">
        <w:rPr>
          <w:rFonts w:cs="Arial"/>
          <w:sz w:val="20"/>
          <w:lang w:val="en-US"/>
        </w:rPr>
        <w:t>Економічна</w:t>
      </w:r>
      <w:proofErr w:type="spellEnd"/>
      <w:r w:rsidRPr="00EF6747">
        <w:rPr>
          <w:rFonts w:cs="Arial"/>
          <w:sz w:val="20"/>
          <w:lang w:val="en-US"/>
        </w:rPr>
        <w:t xml:space="preserve"> </w:t>
      </w:r>
      <w:proofErr w:type="spellStart"/>
      <w:r w:rsidRPr="00EF6747">
        <w:rPr>
          <w:rFonts w:cs="Arial"/>
          <w:sz w:val="20"/>
          <w:lang w:val="en-US"/>
        </w:rPr>
        <w:t>правда</w:t>
      </w:r>
      <w:proofErr w:type="spellEnd"/>
      <w:r w:rsidRPr="00EF6747">
        <w:rPr>
          <w:rFonts w:cs="Arial"/>
          <w:sz w:val="20"/>
          <w:lang w:val="en-US"/>
        </w:rPr>
        <w:t xml:space="preserve"> (2020). The number of unemployed in Ukraine during quarantine increased by 1-1.3 million people. Available </w:t>
      </w:r>
      <w:hyperlink r:id="rId130" w:history="1">
        <w:r w:rsidRPr="00EF6747">
          <w:rPr>
            <w:rStyle w:val="Hyperlink"/>
            <w:rFonts w:cs="Arial"/>
            <w:sz w:val="20"/>
            <w:lang w:val="en-US"/>
          </w:rPr>
          <w:t>here</w:t>
        </w:r>
      </w:hyperlink>
    </w:p>
    <w:p w14:paraId="714EE9A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Example: </w:t>
      </w:r>
      <w:proofErr w:type="spellStart"/>
      <w:r w:rsidRPr="00EF6747">
        <w:rPr>
          <w:rFonts w:cs="Arial"/>
          <w:sz w:val="20"/>
        </w:rPr>
        <w:t>Рекомендації</w:t>
      </w:r>
      <w:proofErr w:type="spellEnd"/>
      <w:r w:rsidRPr="00EF6747">
        <w:rPr>
          <w:rFonts w:cs="Arial"/>
          <w:sz w:val="20"/>
        </w:rPr>
        <w:t xml:space="preserve"> </w:t>
      </w:r>
      <w:proofErr w:type="spellStart"/>
      <w:r w:rsidRPr="00EF6747">
        <w:rPr>
          <w:rFonts w:cs="Arial"/>
          <w:sz w:val="20"/>
        </w:rPr>
        <w:t>щодо</w:t>
      </w:r>
      <w:proofErr w:type="spellEnd"/>
      <w:r w:rsidRPr="00EF6747">
        <w:rPr>
          <w:rFonts w:cs="Arial"/>
          <w:sz w:val="20"/>
        </w:rPr>
        <w:t xml:space="preserve"> </w:t>
      </w:r>
      <w:proofErr w:type="spellStart"/>
      <w:r w:rsidRPr="00EF6747">
        <w:rPr>
          <w:rFonts w:cs="Arial"/>
          <w:sz w:val="20"/>
        </w:rPr>
        <w:t>забезпечення</w:t>
      </w:r>
      <w:proofErr w:type="spellEnd"/>
      <w:r w:rsidRPr="00EF6747">
        <w:rPr>
          <w:rFonts w:cs="Arial"/>
          <w:sz w:val="20"/>
        </w:rPr>
        <w:t xml:space="preserve"> </w:t>
      </w:r>
      <w:proofErr w:type="spellStart"/>
      <w:r w:rsidRPr="00EF6747">
        <w:rPr>
          <w:rFonts w:cs="Arial"/>
          <w:sz w:val="20"/>
        </w:rPr>
        <w:t>якості</w:t>
      </w:r>
      <w:proofErr w:type="spellEnd"/>
      <w:r w:rsidRPr="00EF6747">
        <w:rPr>
          <w:rFonts w:cs="Arial"/>
          <w:sz w:val="20"/>
        </w:rPr>
        <w:t xml:space="preserve"> </w:t>
      </w:r>
      <w:proofErr w:type="spellStart"/>
      <w:r w:rsidRPr="00EF6747">
        <w:rPr>
          <w:rFonts w:cs="Arial"/>
          <w:sz w:val="20"/>
        </w:rPr>
        <w:t>дошкільної</w:t>
      </w:r>
      <w:proofErr w:type="spellEnd"/>
      <w:r w:rsidRPr="00EF6747">
        <w:rPr>
          <w:rFonts w:cs="Arial"/>
          <w:sz w:val="20"/>
        </w:rPr>
        <w:t xml:space="preserve"> </w:t>
      </w:r>
      <w:proofErr w:type="spellStart"/>
      <w:r w:rsidRPr="00EF6747">
        <w:rPr>
          <w:rFonts w:cs="Arial"/>
          <w:sz w:val="20"/>
        </w:rPr>
        <w:t>освіти</w:t>
      </w:r>
      <w:proofErr w:type="spellEnd"/>
      <w:r w:rsidRPr="00EF6747">
        <w:rPr>
          <w:rFonts w:cs="Arial"/>
          <w:sz w:val="20"/>
        </w:rPr>
        <w:t xml:space="preserve"> </w:t>
      </w:r>
      <w:proofErr w:type="spellStart"/>
      <w:r w:rsidRPr="00EF6747">
        <w:rPr>
          <w:rFonts w:cs="Arial"/>
          <w:sz w:val="20"/>
        </w:rPr>
        <w:t>України</w:t>
      </w:r>
      <w:proofErr w:type="spellEnd"/>
      <w:r w:rsidRPr="00EF6747">
        <w:rPr>
          <w:rFonts w:cs="Arial"/>
          <w:sz w:val="20"/>
        </w:rPr>
        <w:t xml:space="preserve"> в </w:t>
      </w:r>
      <w:proofErr w:type="spellStart"/>
      <w:r w:rsidRPr="00EF6747">
        <w:rPr>
          <w:rFonts w:cs="Arial"/>
          <w:sz w:val="20"/>
        </w:rPr>
        <w:t>умовах</w:t>
      </w:r>
      <w:proofErr w:type="spellEnd"/>
      <w:r w:rsidRPr="00EF6747">
        <w:rPr>
          <w:rFonts w:cs="Arial"/>
          <w:sz w:val="20"/>
        </w:rPr>
        <w:t xml:space="preserve"> </w:t>
      </w:r>
      <w:proofErr w:type="spellStart"/>
      <w:r w:rsidRPr="00EF6747">
        <w:rPr>
          <w:rFonts w:cs="Arial"/>
          <w:sz w:val="20"/>
        </w:rPr>
        <w:t>карантину</w:t>
      </w:r>
      <w:proofErr w:type="spellEnd"/>
      <w:r w:rsidRPr="00EF6747">
        <w:rPr>
          <w:rFonts w:cs="Arial"/>
          <w:sz w:val="20"/>
        </w:rPr>
        <w:t xml:space="preserve">, </w:t>
      </w:r>
      <w:proofErr w:type="spellStart"/>
      <w:r w:rsidRPr="00EF6747">
        <w:rPr>
          <w:rFonts w:cs="Arial"/>
          <w:sz w:val="20"/>
        </w:rPr>
        <w:t>Київ</w:t>
      </w:r>
      <w:proofErr w:type="spellEnd"/>
      <w:r w:rsidRPr="00EF6747">
        <w:rPr>
          <w:rFonts w:cs="Arial"/>
          <w:sz w:val="20"/>
        </w:rPr>
        <w:t xml:space="preserve"> </w:t>
      </w:r>
      <w:proofErr w:type="gramStart"/>
      <w:r w:rsidRPr="00EF6747">
        <w:rPr>
          <w:rFonts w:cs="Arial"/>
          <w:sz w:val="20"/>
        </w:rPr>
        <w:t>2021 .</w:t>
      </w:r>
      <w:proofErr w:type="gramEnd"/>
      <w:r w:rsidRPr="00EF6747">
        <w:rPr>
          <w:rFonts w:cs="Arial"/>
          <w:sz w:val="20"/>
        </w:rPr>
        <w:t xml:space="preserve"> Available </w:t>
      </w:r>
      <w:hyperlink r:id="rId131" w:history="1">
        <w:r w:rsidRPr="00EF6747">
          <w:rPr>
            <w:rStyle w:val="Hyperlink"/>
            <w:rFonts w:cs="Arial"/>
            <w:sz w:val="20"/>
          </w:rPr>
          <w:t>here</w:t>
        </w:r>
      </w:hyperlink>
      <w:r w:rsidRPr="00EF6747">
        <w:rPr>
          <w:rFonts w:cs="Arial"/>
          <w:sz w:val="20"/>
        </w:rPr>
        <w:t xml:space="preserve"> </w:t>
      </w:r>
    </w:p>
    <w:p w14:paraId="7B672EF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Gamble, J.A.A. (2008). A Developmental Evaluation Primer. The J.W. McConnell Family Foundation</w:t>
      </w:r>
    </w:p>
    <w:p w14:paraId="4082B970"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rPr>
        <w:t xml:space="preserve">Global Development Commons (2021). UNICEF Procedure on Ethical Standards in Research, Evaluation, Data Collection and Analysis. Available </w:t>
      </w:r>
      <w:hyperlink r:id="rId132" w:history="1">
        <w:r w:rsidRPr="00EF6747">
          <w:rPr>
            <w:rStyle w:val="Hyperlink"/>
            <w:rFonts w:cs="Arial"/>
            <w:sz w:val="20"/>
          </w:rPr>
          <w:t>here</w:t>
        </w:r>
      </w:hyperlink>
      <w:r w:rsidRPr="00EF6747">
        <w:rPr>
          <w:rFonts w:cs="Arial"/>
          <w:sz w:val="20"/>
        </w:rPr>
        <w:t>.</w:t>
      </w:r>
    </w:p>
    <w:p w14:paraId="7210DE91"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rPr>
        <w:t>Gotsadze</w:t>
      </w:r>
      <w:proofErr w:type="spellEnd"/>
      <w:r w:rsidRPr="00EF6747">
        <w:rPr>
          <w:rFonts w:cs="Arial"/>
          <w:sz w:val="20"/>
        </w:rPr>
        <w:t xml:space="preserve">, T., </w:t>
      </w:r>
      <w:proofErr w:type="spellStart"/>
      <w:r w:rsidRPr="00EF6747">
        <w:rPr>
          <w:rFonts w:cs="Arial"/>
          <w:sz w:val="20"/>
        </w:rPr>
        <w:t>Gotsadze</w:t>
      </w:r>
      <w:proofErr w:type="spellEnd"/>
      <w:r w:rsidRPr="00EF6747">
        <w:rPr>
          <w:rFonts w:cs="Arial"/>
          <w:sz w:val="20"/>
        </w:rPr>
        <w:t xml:space="preserve">, G., </w:t>
      </w:r>
      <w:proofErr w:type="spellStart"/>
      <w:r w:rsidRPr="00EF6747">
        <w:rPr>
          <w:rFonts w:cs="Arial"/>
          <w:sz w:val="20"/>
        </w:rPr>
        <w:t>Chikovani</w:t>
      </w:r>
      <w:proofErr w:type="spellEnd"/>
      <w:r w:rsidRPr="00EF6747">
        <w:rPr>
          <w:rFonts w:cs="Arial"/>
          <w:sz w:val="20"/>
        </w:rPr>
        <w:t>, I. (2019). Multi-Country Evaluation of the Universal Progressive Home Visiting for Young Child Well-being and Development in Europe and Central Asia Region in the period 2014-2018. Final Synthesis Report, commissioned by UNICEF</w:t>
      </w:r>
    </w:p>
    <w:p w14:paraId="0C375B90"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Gromada, A., Richardson, D., and Rees, G. (2020). Childcare in a global crisis: the impact of COVID-19 on work and family life. UNICEF Innocenti Research Brief 2020-18. Available </w:t>
      </w:r>
      <w:hyperlink r:id="rId133" w:history="1">
        <w:r w:rsidRPr="00EF6747">
          <w:rPr>
            <w:rStyle w:val="Hyperlink"/>
            <w:rFonts w:cs="Arial"/>
            <w:sz w:val="20"/>
          </w:rPr>
          <w:t>here</w:t>
        </w:r>
      </w:hyperlink>
      <w:r w:rsidRPr="00EF6747">
        <w:rPr>
          <w:rFonts w:cs="Arial"/>
          <w:sz w:val="20"/>
        </w:rPr>
        <w:t xml:space="preserve"> </w:t>
      </w:r>
    </w:p>
    <w:p w14:paraId="42C05298"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lang w:val="en-US"/>
        </w:rPr>
        <w:t>Громадський</w:t>
      </w:r>
      <w:proofErr w:type="spellEnd"/>
      <w:r w:rsidRPr="00EF6747">
        <w:rPr>
          <w:rFonts w:cs="Arial"/>
          <w:sz w:val="20"/>
          <w:lang w:val="en-US"/>
        </w:rPr>
        <w:t xml:space="preserve"> </w:t>
      </w:r>
      <w:proofErr w:type="spellStart"/>
      <w:r w:rsidRPr="00EF6747">
        <w:rPr>
          <w:rFonts w:cs="Arial"/>
          <w:sz w:val="20"/>
          <w:lang w:val="en-US"/>
        </w:rPr>
        <w:t>Простір</w:t>
      </w:r>
      <w:proofErr w:type="spellEnd"/>
      <w:r w:rsidRPr="00EF6747">
        <w:rPr>
          <w:rFonts w:cs="Arial"/>
          <w:sz w:val="20"/>
          <w:lang w:val="en-US"/>
        </w:rPr>
        <w:t xml:space="preserve"> (2021). Children through the prism of state reforms and pandemics. Available </w:t>
      </w:r>
      <w:hyperlink r:id="rId134" w:history="1">
        <w:r w:rsidRPr="00EF6747">
          <w:rPr>
            <w:rStyle w:val="Hyperlink"/>
            <w:rFonts w:cs="Arial"/>
            <w:sz w:val="20"/>
            <w:lang w:val="en-US"/>
          </w:rPr>
          <w:t>here</w:t>
        </w:r>
      </w:hyperlink>
      <w:r w:rsidRPr="00EF6747">
        <w:rPr>
          <w:rFonts w:cs="Arial"/>
          <w:sz w:val="20"/>
          <w:lang w:val="en-US"/>
        </w:rPr>
        <w:t>.</w:t>
      </w:r>
    </w:p>
    <w:p w14:paraId="672D5C4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Hendal (2020). Generating evidence on the socio-economic effects of COVID-19 on children and families in Croatia. (Study carried out upon UNICEF Croatia request)</w:t>
      </w:r>
    </w:p>
    <w:p w14:paraId="523AA999"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Huey T. Chen. (2015). Practical program evaluation: Theory-driven evaluation and the integrated evaluation perspective (2nd ed.). Thousand Oaks, CA: Sage</w:t>
      </w:r>
    </w:p>
    <w:p w14:paraId="2F893231"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rPr>
        <w:t>Khoroshchak</w:t>
      </w:r>
      <w:proofErr w:type="spellEnd"/>
      <w:r w:rsidRPr="00EF6747">
        <w:rPr>
          <w:rFonts w:cs="Arial"/>
          <w:sz w:val="20"/>
        </w:rPr>
        <w:t xml:space="preserve">. K. (2020). Kindergarten remotely. What to do if parents have disappeared from the radar. </w:t>
      </w:r>
      <w:proofErr w:type="spellStart"/>
      <w:r w:rsidRPr="00EF6747">
        <w:rPr>
          <w:rFonts w:cs="Arial"/>
          <w:sz w:val="20"/>
        </w:rPr>
        <w:t>Українська</w:t>
      </w:r>
      <w:proofErr w:type="spellEnd"/>
      <w:r w:rsidRPr="00EF6747">
        <w:rPr>
          <w:rFonts w:cs="Arial"/>
          <w:sz w:val="20"/>
        </w:rPr>
        <w:t xml:space="preserve"> </w:t>
      </w:r>
      <w:proofErr w:type="spellStart"/>
      <w:r w:rsidRPr="00EF6747">
        <w:rPr>
          <w:rFonts w:cs="Arial"/>
          <w:sz w:val="20"/>
        </w:rPr>
        <w:t>правда</w:t>
      </w:r>
      <w:proofErr w:type="spellEnd"/>
      <w:r w:rsidRPr="00EF6747">
        <w:rPr>
          <w:rFonts w:cs="Arial"/>
          <w:sz w:val="20"/>
        </w:rPr>
        <w:t xml:space="preserve">. Available </w:t>
      </w:r>
      <w:hyperlink r:id="rId135" w:history="1">
        <w:r w:rsidRPr="00EF6747">
          <w:rPr>
            <w:rStyle w:val="Hyperlink"/>
            <w:rFonts w:cs="Arial"/>
            <w:sz w:val="20"/>
          </w:rPr>
          <w:t>here</w:t>
        </w:r>
      </w:hyperlink>
      <w:r w:rsidRPr="00EF6747">
        <w:rPr>
          <w:rFonts w:cs="Arial"/>
          <w:sz w:val="20"/>
        </w:rPr>
        <w:t xml:space="preserve"> </w:t>
      </w:r>
    </w:p>
    <w:p w14:paraId="3D5752F3"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Lumsden, E. (2005). Joined up thinking in practice: An exploration of professional collaboration. In T. Waller (Ed.), An Introduction to Early Childhood: A multidisciplinary approach (pp. 39-54). London: Paul Chapman Publishing</w:t>
      </w:r>
    </w:p>
    <w:p w14:paraId="5A160340"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Mercer, R. (2020). How to deal with COVID-19 in early childhood education? [Webinar]. World Organization for Early Childhood Education. Available </w:t>
      </w:r>
      <w:hyperlink r:id="rId136" w:history="1">
        <w:r w:rsidRPr="00EF6747">
          <w:rPr>
            <w:rStyle w:val="Hyperlink"/>
            <w:rFonts w:cs="Arial"/>
            <w:sz w:val="20"/>
          </w:rPr>
          <w:t>here</w:t>
        </w:r>
      </w:hyperlink>
      <w:r w:rsidRPr="00EF6747">
        <w:rPr>
          <w:rFonts w:cs="Arial"/>
          <w:sz w:val="20"/>
        </w:rPr>
        <w:t xml:space="preserve"> </w:t>
      </w:r>
    </w:p>
    <w:p w14:paraId="19879953"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lastRenderedPageBreak/>
        <w:t xml:space="preserve">Ministry of Education and Science and UNICEF: Report on approaches and ensuring the organization of distance learning during quarantine restrictions based on the results of surveys of heads of pre-school education institutions, </w:t>
      </w:r>
      <w:proofErr w:type="gramStart"/>
      <w:r w:rsidRPr="00EF6747">
        <w:rPr>
          <w:rFonts w:cs="Arial"/>
          <w:sz w:val="20"/>
        </w:rPr>
        <w:t>educators</w:t>
      </w:r>
      <w:proofErr w:type="gramEnd"/>
      <w:r w:rsidRPr="00EF6747">
        <w:rPr>
          <w:rFonts w:cs="Arial"/>
          <w:sz w:val="20"/>
        </w:rPr>
        <w:t xml:space="preserve"> and parents whose children attend pre-school education institutions, on readiness to organize the educational process in educational institutions during the COVID-19 pandemic.</w:t>
      </w:r>
    </w:p>
    <w:p w14:paraId="0211CE49"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Ministry of Education and Science (2020). From March 12, 2020, a three-week quarantine will be introduced in Ukraine for all educational institutions. Available </w:t>
      </w:r>
      <w:hyperlink r:id="rId137" w:history="1">
        <w:r w:rsidRPr="00EF6747">
          <w:rPr>
            <w:rStyle w:val="Hyperlink"/>
            <w:rFonts w:cs="Arial"/>
            <w:sz w:val="20"/>
            <w:lang w:val="en-US"/>
          </w:rPr>
          <w:t>here</w:t>
        </w:r>
      </w:hyperlink>
    </w:p>
    <w:p w14:paraId="002384CA"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Ministry of Education and Science (2020).  Letter regarding the resumption of pre-school education. 22 May. Available </w:t>
      </w:r>
      <w:hyperlink r:id="rId138" w:history="1">
        <w:r w:rsidRPr="00EF6747">
          <w:rPr>
            <w:rStyle w:val="Hyperlink"/>
            <w:rFonts w:cs="Arial"/>
            <w:sz w:val="20"/>
            <w:lang w:val="en-US"/>
          </w:rPr>
          <w:t>here</w:t>
        </w:r>
      </w:hyperlink>
      <w:r w:rsidRPr="00EF6747">
        <w:rPr>
          <w:rFonts w:cs="Arial"/>
          <w:sz w:val="20"/>
          <w:lang w:val="en-US"/>
        </w:rPr>
        <w:t xml:space="preserve">. </w:t>
      </w:r>
    </w:p>
    <w:p w14:paraId="6DA9EAAF"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Ministry of Education and Science (2020).  Letter of the Ministry of Education and Science on the organization of the work of pre-school education institutions in 2020-2021. Available </w:t>
      </w:r>
      <w:hyperlink r:id="rId139" w:history="1">
        <w:r w:rsidRPr="00EF6747">
          <w:rPr>
            <w:rStyle w:val="Hyperlink"/>
            <w:rFonts w:cs="Arial"/>
            <w:sz w:val="20"/>
            <w:lang w:val="en-US"/>
          </w:rPr>
          <w:t>here</w:t>
        </w:r>
      </w:hyperlink>
      <w:r w:rsidRPr="00EF6747">
        <w:rPr>
          <w:rFonts w:cs="Arial"/>
          <w:sz w:val="20"/>
          <w:lang w:val="en-US"/>
        </w:rPr>
        <w:t>.</w:t>
      </w:r>
    </w:p>
    <w:p w14:paraId="2A9D4058"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Ministry of Education and Science (2020). Temporary recommendations concerning the organization of anti-epidemic actions in pre-school educational institutions for the period of quarantine in connection with the distribution of a coronavirus disease (COVID-19). Resolution of the Ministry of Health № 25 of 21.05.2020. Available </w:t>
      </w:r>
      <w:hyperlink r:id="rId140" w:history="1">
        <w:r w:rsidRPr="00EF6747">
          <w:rPr>
            <w:rStyle w:val="Hyperlink"/>
            <w:rFonts w:cs="Arial"/>
            <w:color w:val="0070C0"/>
            <w:sz w:val="20"/>
            <w:lang w:val="en-US"/>
          </w:rPr>
          <w:t>here</w:t>
        </w:r>
      </w:hyperlink>
      <w:r w:rsidRPr="00EF6747">
        <w:rPr>
          <w:rFonts w:cs="Arial"/>
          <w:sz w:val="20"/>
          <w:lang w:val="en-US"/>
        </w:rPr>
        <w:t>.</w:t>
      </w:r>
    </w:p>
    <w:p w14:paraId="6DBA3487"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Ministry of Health of Ukraine (2020). On approval of anti-epidemic measures in educational institutions for the period of quarantine in connection with the spread of coronavirus disease (COVID-19). Available </w:t>
      </w:r>
      <w:hyperlink r:id="rId141" w:history="1">
        <w:r w:rsidRPr="00EF6747">
          <w:rPr>
            <w:rStyle w:val="Hyperlink"/>
            <w:rFonts w:cs="Arial"/>
            <w:sz w:val="20"/>
            <w:lang w:val="en-US"/>
          </w:rPr>
          <w:t>here</w:t>
        </w:r>
      </w:hyperlink>
    </w:p>
    <w:p w14:paraId="1B7E009A"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Ministry of Social Policy of Ukraine (2021). Guidelines for the implementation of early intervention services. Available </w:t>
      </w:r>
      <w:hyperlink r:id="rId142" w:history="1">
        <w:r w:rsidRPr="00EF6747">
          <w:rPr>
            <w:rStyle w:val="Hyperlink"/>
            <w:rFonts w:cs="Arial"/>
            <w:sz w:val="20"/>
          </w:rPr>
          <w:t>here</w:t>
        </w:r>
      </w:hyperlink>
      <w:r w:rsidRPr="00EF6747">
        <w:rPr>
          <w:rFonts w:cs="Arial"/>
          <w:sz w:val="20"/>
        </w:rPr>
        <w:t xml:space="preserve"> </w:t>
      </w:r>
    </w:p>
    <w:p w14:paraId="4BE9DA9A"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Monitoring the state of observance of children's rights in the context of the COVID-19 pandemic, 2021. Available </w:t>
      </w:r>
      <w:hyperlink r:id="rId143" w:history="1">
        <w:r w:rsidRPr="00EF6747">
          <w:rPr>
            <w:rStyle w:val="Hyperlink"/>
            <w:rFonts w:cs="Arial"/>
            <w:sz w:val="20"/>
            <w:lang w:val="en-US"/>
          </w:rPr>
          <w:t>here</w:t>
        </w:r>
      </w:hyperlink>
    </w:p>
    <w:p w14:paraId="65742ACC"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OECD (2020). Combatting COVID-19’s effect on children. Updated on 11 August. Available </w:t>
      </w:r>
      <w:hyperlink r:id="rId144" w:history="1">
        <w:r w:rsidRPr="00EF6747">
          <w:rPr>
            <w:rStyle w:val="Hyperlink"/>
            <w:rFonts w:cs="Arial"/>
            <w:sz w:val="20"/>
          </w:rPr>
          <w:t>here</w:t>
        </w:r>
      </w:hyperlink>
      <w:r w:rsidRPr="00EF6747">
        <w:rPr>
          <w:rFonts w:cs="Arial"/>
          <w:sz w:val="20"/>
        </w:rPr>
        <w:t xml:space="preserve"> </w:t>
      </w:r>
    </w:p>
    <w:p w14:paraId="349AC0A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Pascal, C., Bertram, T., Cullinane, C. and Holt-</w:t>
      </w:r>
      <w:proofErr w:type="gramStart"/>
      <w:r w:rsidRPr="00EF6747">
        <w:rPr>
          <w:rFonts w:cs="Arial"/>
          <w:sz w:val="20"/>
        </w:rPr>
        <w:t>White ,</w:t>
      </w:r>
      <w:proofErr w:type="gramEnd"/>
      <w:r w:rsidRPr="00EF6747">
        <w:rPr>
          <w:rFonts w:cs="Arial"/>
          <w:sz w:val="20"/>
        </w:rPr>
        <w:t xml:space="preserve">E. (2020). COVID-19 and Social Mobility Impact. Brief #4: Early Years, Research brief from July 2020, The Sutton Trust. Available </w:t>
      </w:r>
      <w:hyperlink r:id="rId145" w:history="1">
        <w:r w:rsidRPr="00EF6747">
          <w:rPr>
            <w:rStyle w:val="Hyperlink"/>
            <w:rFonts w:cs="Arial"/>
            <w:sz w:val="20"/>
          </w:rPr>
          <w:t>here</w:t>
        </w:r>
      </w:hyperlink>
      <w:r w:rsidRPr="00EF6747">
        <w:rPr>
          <w:rFonts w:cs="Arial"/>
          <w:sz w:val="20"/>
        </w:rPr>
        <w:t xml:space="preserve"> </w:t>
      </w:r>
    </w:p>
    <w:p w14:paraId="2FDEB49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Patton, M. Q. (2011). Developmental evaluation: Applying complexity concepts to enhance innovation and use. Guilford Press</w:t>
      </w:r>
    </w:p>
    <w:p w14:paraId="0DC3F056"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Patton, M. Q.</w:t>
      </w:r>
      <w:proofErr w:type="gramStart"/>
      <w:r w:rsidRPr="00EF6747">
        <w:rPr>
          <w:rFonts w:cs="Arial"/>
          <w:sz w:val="20"/>
        </w:rPr>
        <w:t>, ,</w:t>
      </w:r>
      <w:proofErr w:type="gramEnd"/>
      <w:r w:rsidRPr="00EF6747">
        <w:rPr>
          <w:rFonts w:cs="Arial"/>
          <w:sz w:val="20"/>
        </w:rPr>
        <w:t xml:space="preserve"> </w:t>
      </w:r>
      <w:proofErr w:type="spellStart"/>
      <w:r w:rsidRPr="00EF6747">
        <w:rPr>
          <w:rFonts w:cs="Arial"/>
          <w:sz w:val="20"/>
        </w:rPr>
        <w:t>McKegg</w:t>
      </w:r>
      <w:proofErr w:type="spellEnd"/>
      <w:r w:rsidRPr="00EF6747">
        <w:rPr>
          <w:rFonts w:cs="Arial"/>
          <w:sz w:val="20"/>
        </w:rPr>
        <w:t xml:space="preserve">, K., </w:t>
      </w:r>
      <w:proofErr w:type="spellStart"/>
      <w:r w:rsidRPr="00EF6747">
        <w:rPr>
          <w:rFonts w:cs="Arial"/>
          <w:sz w:val="20"/>
        </w:rPr>
        <w:t>Wehipeihana</w:t>
      </w:r>
      <w:proofErr w:type="spellEnd"/>
      <w:r w:rsidRPr="00EF6747">
        <w:rPr>
          <w:rFonts w:cs="Arial"/>
          <w:sz w:val="20"/>
        </w:rPr>
        <w:t>, N. (eds.) (2016). Developmental Evaluation Exemplars: Principles in Practice. Guilford Publications</w:t>
      </w:r>
    </w:p>
    <w:p w14:paraId="30E7CC0A"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Rey, L., Tremblay, M., and </w:t>
      </w:r>
      <w:proofErr w:type="spellStart"/>
      <w:r w:rsidRPr="00EF6747">
        <w:rPr>
          <w:rFonts w:cs="Arial"/>
          <w:sz w:val="20"/>
        </w:rPr>
        <w:t>Brousselle</w:t>
      </w:r>
      <w:proofErr w:type="spellEnd"/>
      <w:r w:rsidRPr="00EF6747">
        <w:rPr>
          <w:rFonts w:cs="Arial"/>
          <w:sz w:val="20"/>
        </w:rPr>
        <w:t>, A. (2014). Managing Tensions Between Evaluation and Research: Illustrative Cases of Developmental Evaluation in the Context of Research. American Journal of Evaluation 2014, Vol. 35(1) 45-60</w:t>
      </w:r>
    </w:p>
    <w:p w14:paraId="478B6955"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Rolfe, G., Freshwater, D., Jasper, M. (2001) Critical reflection in nursing and the helping professions: a user’s guide. Basingstoke: Palgrave Macmillan; the Human Systems Dynamics Institute: </w:t>
      </w:r>
      <w:hyperlink r:id="rId146" w:history="1">
        <w:r w:rsidRPr="00EF6747">
          <w:rPr>
            <w:rStyle w:val="Hyperlink"/>
            <w:rFonts w:cs="Arial"/>
            <w:color w:val="auto"/>
            <w:sz w:val="20"/>
            <w:u w:val="none"/>
          </w:rPr>
          <w:t>www.hsdinstitute.org</w:t>
        </w:r>
      </w:hyperlink>
    </w:p>
    <w:p w14:paraId="4A54C994"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rPr>
        <w:t>Simister</w:t>
      </w:r>
      <w:proofErr w:type="spellEnd"/>
      <w:r w:rsidRPr="00EF6747">
        <w:rPr>
          <w:rFonts w:cs="Arial"/>
          <w:sz w:val="20"/>
        </w:rPr>
        <w:t>, N. (2017). Developmental evaluation. INTRACT</w:t>
      </w:r>
    </w:p>
    <w:p w14:paraId="31C61B97" w14:textId="77777777" w:rsidR="00EF6747" w:rsidRPr="00EF6747" w:rsidRDefault="00EF6747" w:rsidP="00EF6747">
      <w:pPr>
        <w:pStyle w:val="EcorysBody"/>
        <w:spacing w:before="120" w:after="120" w:line="240" w:lineRule="auto"/>
        <w:ind w:left="567" w:hanging="567"/>
        <w:jc w:val="left"/>
        <w:rPr>
          <w:rFonts w:cs="Arial"/>
          <w:sz w:val="20"/>
        </w:rPr>
      </w:pPr>
      <w:proofErr w:type="spellStart"/>
      <w:r w:rsidRPr="00EF6747">
        <w:rPr>
          <w:rFonts w:cs="Arial"/>
          <w:sz w:val="20"/>
        </w:rPr>
        <w:t>Suttontrust</w:t>
      </w:r>
      <w:proofErr w:type="spellEnd"/>
      <w:r w:rsidRPr="00EF6747">
        <w:rPr>
          <w:rFonts w:cs="Arial"/>
          <w:sz w:val="20"/>
        </w:rPr>
        <w:t xml:space="preserve"> (2020). COVID-19 and Social Mobility. Impact Brief #4: Early Years. Available </w:t>
      </w:r>
      <w:hyperlink r:id="rId147" w:history="1">
        <w:r w:rsidRPr="00EF6747">
          <w:rPr>
            <w:rStyle w:val="Hyperlink"/>
            <w:rFonts w:cs="Arial"/>
            <w:sz w:val="20"/>
          </w:rPr>
          <w:t>here</w:t>
        </w:r>
      </w:hyperlink>
      <w:r w:rsidRPr="00EF6747">
        <w:rPr>
          <w:rFonts w:cs="Arial"/>
          <w:sz w:val="20"/>
        </w:rPr>
        <w:t xml:space="preserve"> </w:t>
      </w:r>
    </w:p>
    <w:p w14:paraId="181D4E1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Tirivayi, N., Richardson, D., Gavrilovic, M., Groppo, V., Kajula, L., Valli, E. and Viola, F. (2020). A rapid review of economic policy and social protection responses to health and economic crises and their effects on children - Lessons for the COVID-19 pandemic response, Innocenti Working Paper 2020-02, UNICEF Office of Research – Innocenti, Florence</w:t>
      </w:r>
    </w:p>
    <w:p w14:paraId="374A9BB5"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Ukraine Humanitarian Needs Overview posted by OCHA (2021). Available </w:t>
      </w:r>
      <w:hyperlink r:id="rId148" w:history="1">
        <w:r w:rsidRPr="00EF6747">
          <w:rPr>
            <w:rStyle w:val="Hyperlink"/>
            <w:rFonts w:cs="Arial"/>
            <w:sz w:val="20"/>
          </w:rPr>
          <w:t>here</w:t>
        </w:r>
      </w:hyperlink>
      <w:r w:rsidRPr="00EF6747">
        <w:rPr>
          <w:rFonts w:cs="Arial"/>
          <w:sz w:val="20"/>
        </w:rPr>
        <w:t xml:space="preserve"> </w:t>
      </w:r>
    </w:p>
    <w:p w14:paraId="44443B2E"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Ukraine </w:t>
      </w:r>
      <w:proofErr w:type="spellStart"/>
      <w:r w:rsidRPr="00EF6747">
        <w:rPr>
          <w:rFonts w:cs="Arial"/>
          <w:sz w:val="20"/>
          <w:lang w:val="en-US"/>
        </w:rPr>
        <w:t>Crisi</w:t>
      </w:r>
      <w:proofErr w:type="spellEnd"/>
      <w:r w:rsidRPr="00EF6747">
        <w:rPr>
          <w:rFonts w:cs="Arial"/>
          <w:sz w:val="20"/>
          <w:lang w:val="en-US"/>
        </w:rPr>
        <w:t xml:space="preserve"> Media Center (2021). Domestic violence against children during quarantine restrictions. How has the situation changed during the "quarantine" year? Available </w:t>
      </w:r>
      <w:hyperlink r:id="rId149" w:history="1">
        <w:r w:rsidRPr="00EF6747">
          <w:rPr>
            <w:rStyle w:val="Hyperlink"/>
            <w:rFonts w:cs="Arial"/>
            <w:sz w:val="20"/>
            <w:lang w:val="en-US"/>
          </w:rPr>
          <w:t>here</w:t>
        </w:r>
      </w:hyperlink>
    </w:p>
    <w:p w14:paraId="089F380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UNESCO (2020). The impact of COVID-19 on ECCE sector: Lesson learned and promising practices from the Asia-Pacific.  Available </w:t>
      </w:r>
      <w:hyperlink r:id="rId150" w:history="1">
        <w:r w:rsidRPr="00EF6747">
          <w:rPr>
            <w:rStyle w:val="Hyperlink"/>
            <w:rFonts w:cs="Arial"/>
            <w:sz w:val="20"/>
          </w:rPr>
          <w:t>here</w:t>
        </w:r>
      </w:hyperlink>
      <w:r w:rsidRPr="00EF6747">
        <w:rPr>
          <w:rFonts w:cs="Arial"/>
          <w:sz w:val="20"/>
        </w:rPr>
        <w:t xml:space="preserve">  </w:t>
      </w:r>
    </w:p>
    <w:p w14:paraId="5F35B9CA"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UNESCO (2020). New drive to protect early childhood education in the context of the COVID-19 crisis. Available </w:t>
      </w:r>
      <w:hyperlink r:id="rId151" w:history="1">
        <w:r w:rsidRPr="00EF6747">
          <w:rPr>
            <w:rStyle w:val="Hyperlink"/>
            <w:rFonts w:cs="Arial"/>
            <w:sz w:val="20"/>
          </w:rPr>
          <w:t>here</w:t>
        </w:r>
      </w:hyperlink>
      <w:r w:rsidRPr="00EF6747">
        <w:rPr>
          <w:rFonts w:cs="Arial"/>
          <w:sz w:val="20"/>
        </w:rPr>
        <w:t xml:space="preserve"> </w:t>
      </w:r>
    </w:p>
    <w:p w14:paraId="2B255246"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UNHCR (2020). UNHCR COVID-19 Preparedness and Response. Published on 28 August 2020. Available </w:t>
      </w:r>
      <w:hyperlink r:id="rId152" w:history="1">
        <w:r w:rsidRPr="00EF6747">
          <w:rPr>
            <w:rStyle w:val="Hyperlink"/>
            <w:rFonts w:cs="Arial"/>
            <w:sz w:val="20"/>
          </w:rPr>
          <w:t>here</w:t>
        </w:r>
      </w:hyperlink>
    </w:p>
    <w:p w14:paraId="51D223B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UNICEF (2020). COVID-19 Impact on Children in Ukraine. Flash Report, 15 September. Available </w:t>
      </w:r>
      <w:hyperlink r:id="rId153" w:history="1">
        <w:r w:rsidRPr="00EF6747">
          <w:rPr>
            <w:rStyle w:val="Hyperlink"/>
            <w:rFonts w:cs="Arial"/>
            <w:sz w:val="20"/>
          </w:rPr>
          <w:t>here</w:t>
        </w:r>
      </w:hyperlink>
      <w:r w:rsidRPr="00EF6747">
        <w:rPr>
          <w:rFonts w:cs="Arial"/>
          <w:sz w:val="20"/>
        </w:rPr>
        <w:t xml:space="preserve"> </w:t>
      </w:r>
    </w:p>
    <w:p w14:paraId="05B20179"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UNICEF (2020). Flash Report from 25 May and  from 3 </w:t>
      </w:r>
      <w:proofErr w:type="gramStart"/>
      <w:r w:rsidRPr="00EF6747">
        <w:rPr>
          <w:rFonts w:cs="Arial"/>
          <w:sz w:val="20"/>
          <w:lang w:val="en-US"/>
        </w:rPr>
        <w:t>July,</w:t>
      </w:r>
      <w:proofErr w:type="gramEnd"/>
      <w:r w:rsidRPr="00EF6747">
        <w:rPr>
          <w:rFonts w:cs="Arial"/>
          <w:sz w:val="20"/>
          <w:lang w:val="en-US"/>
        </w:rPr>
        <w:t xml:space="preserve"> 2020</w:t>
      </w:r>
    </w:p>
    <w:p w14:paraId="18EF4372"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lastRenderedPageBreak/>
        <w:t xml:space="preserve">UNICEF (2020). Periodic Country Office reporting against an evolving questionnaire, </w:t>
      </w:r>
      <w:proofErr w:type="gramStart"/>
      <w:r w:rsidRPr="00EF6747">
        <w:rPr>
          <w:rFonts w:cs="Arial"/>
          <w:sz w:val="20"/>
        </w:rPr>
        <w:t>collected  between</w:t>
      </w:r>
      <w:proofErr w:type="gramEnd"/>
      <w:r w:rsidRPr="00EF6747">
        <w:rPr>
          <w:rFonts w:cs="Arial"/>
          <w:sz w:val="20"/>
        </w:rPr>
        <w:t xml:space="preserve"> March and May 2020. Due to reliance on estimates made by combining varying sources, figures and responses may not accurately represent the full national response to the COVID-19 pandemic. Available </w:t>
      </w:r>
      <w:hyperlink r:id="rId154" w:history="1">
        <w:r w:rsidRPr="00EF6747">
          <w:rPr>
            <w:rStyle w:val="Hyperlink"/>
            <w:rFonts w:cs="Arial"/>
            <w:sz w:val="20"/>
          </w:rPr>
          <w:t>here</w:t>
        </w:r>
      </w:hyperlink>
      <w:r w:rsidRPr="00EF6747">
        <w:rPr>
          <w:rFonts w:cs="Arial"/>
          <w:sz w:val="20"/>
        </w:rPr>
        <w:t xml:space="preserve"> </w:t>
      </w:r>
    </w:p>
    <w:p w14:paraId="2DFB20A4"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UNICEF survey to assess the impact of COVID-19 on the early childhood education workforce in the region included UNICEF, Asia-Pacific Regional Network for Early Childhood (ARNEC), the Early Childhood Workforce Initiative (ECWI) and International Step by Step Association (ISSA)</w:t>
      </w:r>
    </w:p>
    <w:p w14:paraId="161FFE36"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UNICEF (2020). UNICEF global resource guide on public finance for children in Early Childhood Development</w:t>
      </w:r>
    </w:p>
    <w:p w14:paraId="64680DC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UNICEF (2020). UNICEF joins global leading organizations to call for action to protect children from violence and abuse during COVID-19. Press release from 13 April 2020. Available </w:t>
      </w:r>
      <w:hyperlink r:id="rId155" w:history="1">
        <w:r w:rsidRPr="00EF6747">
          <w:rPr>
            <w:rStyle w:val="Hyperlink"/>
            <w:rFonts w:cs="Arial"/>
            <w:sz w:val="20"/>
          </w:rPr>
          <w:t>here</w:t>
        </w:r>
      </w:hyperlink>
      <w:r w:rsidRPr="00EF6747">
        <w:rPr>
          <w:rFonts w:cs="Arial"/>
          <w:sz w:val="20"/>
        </w:rPr>
        <w:t xml:space="preserve">  </w:t>
      </w:r>
    </w:p>
    <w:p w14:paraId="06E61D16"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UNICEF (2019). Report from INTERNATIONAL WORKSHOP ON UNIVERSAL-PROGRESSIVE PATRONAGE MODEL UKRAINE, SVIATOGIRSK, 8 NOVEMBER, prepared by Ihor Katsytadze, Health Officer</w:t>
      </w:r>
    </w:p>
    <w:p w14:paraId="44F67D87"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UNICEF (2018).  The Children of the Contact Line in East Ukraine: 2017 Assessment Update. Available </w:t>
      </w:r>
      <w:hyperlink r:id="rId156" w:history="1">
        <w:r w:rsidRPr="00EF6747">
          <w:rPr>
            <w:rStyle w:val="Hyperlink"/>
            <w:rFonts w:cs="Arial"/>
            <w:sz w:val="20"/>
          </w:rPr>
          <w:t>here</w:t>
        </w:r>
      </w:hyperlink>
      <w:r w:rsidRPr="00EF6747">
        <w:rPr>
          <w:rFonts w:cs="Arial"/>
          <w:sz w:val="20"/>
        </w:rPr>
        <w:t xml:space="preserve"> </w:t>
      </w:r>
    </w:p>
    <w:p w14:paraId="3F3A8826"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lang w:val="en-US"/>
        </w:rPr>
        <w:t xml:space="preserve">UNICEF Country Office in Ukraine (2020) Situational Reports from July – </w:t>
      </w:r>
      <w:proofErr w:type="gramStart"/>
      <w:r w:rsidRPr="00EF6747">
        <w:rPr>
          <w:rFonts w:cs="Arial"/>
          <w:sz w:val="20"/>
          <w:lang w:val="en-US"/>
        </w:rPr>
        <w:t>November,</w:t>
      </w:r>
      <w:proofErr w:type="gramEnd"/>
      <w:r w:rsidRPr="00EF6747">
        <w:rPr>
          <w:rFonts w:cs="Arial"/>
          <w:sz w:val="20"/>
          <w:lang w:val="en-US"/>
        </w:rPr>
        <w:t xml:space="preserve"> 2020</w:t>
      </w:r>
    </w:p>
    <w:p w14:paraId="4385E70E"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UNICEF ECARO (2019). Early Childhood Development in Europe and Central Asia. Strategic Directions. Geneva</w:t>
      </w:r>
    </w:p>
    <w:p w14:paraId="02FDE858"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United Nations (2020). The Global Humanitarian Response Plan. COVID-19. Progress Report, Second Edition, 31 August 2020. Available </w:t>
      </w:r>
      <w:hyperlink r:id="rId157" w:history="1">
        <w:r w:rsidRPr="00EF6747">
          <w:rPr>
            <w:rStyle w:val="Hyperlink"/>
            <w:rFonts w:cs="Arial"/>
            <w:sz w:val="20"/>
          </w:rPr>
          <w:t>here</w:t>
        </w:r>
      </w:hyperlink>
      <w:r w:rsidRPr="00EF6747">
        <w:rPr>
          <w:rFonts w:cs="Arial"/>
          <w:sz w:val="20"/>
        </w:rPr>
        <w:t xml:space="preserve"> </w:t>
      </w:r>
    </w:p>
    <w:p w14:paraId="61C72CCB"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United Nations (2020). Policy Brief: The impact of COVID-19 on children. Available </w:t>
      </w:r>
      <w:hyperlink r:id="rId158" w:history="1">
        <w:r w:rsidRPr="00EF6747">
          <w:rPr>
            <w:rStyle w:val="Hyperlink"/>
            <w:rFonts w:cs="Arial"/>
            <w:sz w:val="20"/>
          </w:rPr>
          <w:t>here</w:t>
        </w:r>
      </w:hyperlink>
    </w:p>
    <w:p w14:paraId="310E43C3" w14:textId="77777777" w:rsidR="00EF6747" w:rsidRPr="00EF6747" w:rsidRDefault="00EF6747" w:rsidP="00EF6747">
      <w:pPr>
        <w:pStyle w:val="EcorysBody"/>
        <w:spacing w:before="120" w:after="120" w:line="240" w:lineRule="auto"/>
        <w:ind w:left="567" w:hanging="567"/>
        <w:jc w:val="left"/>
        <w:rPr>
          <w:rFonts w:cs="Arial"/>
          <w:sz w:val="20"/>
          <w:lang w:val="en-US"/>
        </w:rPr>
      </w:pPr>
      <w:r w:rsidRPr="00EF6747">
        <w:rPr>
          <w:rFonts w:cs="Arial"/>
          <w:sz w:val="20"/>
        </w:rPr>
        <w:t xml:space="preserve">United Nations Evaluation Group (2020). UNEG Ethical Guidelines for Evaluation. Available </w:t>
      </w:r>
      <w:hyperlink r:id="rId159" w:history="1">
        <w:r w:rsidRPr="00EF6747">
          <w:rPr>
            <w:rStyle w:val="Hyperlink"/>
            <w:rFonts w:cs="Arial"/>
            <w:sz w:val="20"/>
          </w:rPr>
          <w:t>here</w:t>
        </w:r>
      </w:hyperlink>
    </w:p>
    <w:p w14:paraId="0B4A5C6C"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United Nations World Food Programme (2020). Global Monitoring of School Meals During COVID-19 School Closures. Available </w:t>
      </w:r>
      <w:hyperlink r:id="rId160" w:history="1">
        <w:r w:rsidRPr="00EF6747">
          <w:rPr>
            <w:rStyle w:val="Hyperlink"/>
            <w:rFonts w:cs="Arial"/>
            <w:sz w:val="20"/>
          </w:rPr>
          <w:t>here</w:t>
        </w:r>
      </w:hyperlink>
      <w:r w:rsidRPr="00EF6747">
        <w:rPr>
          <w:rFonts w:cs="Arial"/>
          <w:sz w:val="20"/>
        </w:rPr>
        <w:t xml:space="preserve"> </w:t>
      </w:r>
    </w:p>
    <w:p w14:paraId="3EC840C6"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lang w:val="en-US"/>
        </w:rPr>
        <w:t xml:space="preserve">Whiting, K. (2021). COVID-19 is still causing parental burnout - do you know the symptoms? World Economic Forum. Available </w:t>
      </w:r>
      <w:hyperlink r:id="rId161" w:history="1">
        <w:r w:rsidRPr="00EF6747">
          <w:rPr>
            <w:rStyle w:val="Hyperlink"/>
            <w:rFonts w:cs="Arial"/>
            <w:sz w:val="20"/>
            <w:lang w:val="en-US"/>
          </w:rPr>
          <w:t>here</w:t>
        </w:r>
      </w:hyperlink>
    </w:p>
    <w:p w14:paraId="2369C5D9" w14:textId="77777777" w:rsidR="00EF6747" w:rsidRPr="00EF6747" w:rsidRDefault="00EF6747" w:rsidP="00EF6747">
      <w:pPr>
        <w:pStyle w:val="EcorysBody"/>
        <w:spacing w:before="120" w:after="120" w:line="240" w:lineRule="auto"/>
        <w:ind w:left="567" w:hanging="567"/>
        <w:jc w:val="left"/>
        <w:rPr>
          <w:rFonts w:cs="Arial"/>
          <w:sz w:val="20"/>
        </w:rPr>
      </w:pPr>
      <w:r w:rsidRPr="00EF6747">
        <w:rPr>
          <w:rFonts w:cs="Arial"/>
          <w:sz w:val="20"/>
        </w:rPr>
        <w:t xml:space="preserve">YouGov survey of the parents of 2-4 years </w:t>
      </w:r>
      <w:proofErr w:type="spellStart"/>
      <w:r w:rsidRPr="00EF6747">
        <w:rPr>
          <w:rFonts w:cs="Arial"/>
          <w:sz w:val="20"/>
        </w:rPr>
        <w:t>olds</w:t>
      </w:r>
      <w:proofErr w:type="spellEnd"/>
      <w:r w:rsidRPr="00EF6747">
        <w:rPr>
          <w:rFonts w:cs="Arial"/>
          <w:sz w:val="20"/>
        </w:rPr>
        <w:t>; two Early Years Alliance surveys of providers</w:t>
      </w:r>
    </w:p>
    <w:p w14:paraId="7AACEE22" w14:textId="77777777" w:rsidR="00127218" w:rsidRDefault="00127218">
      <w:pPr>
        <w:rPr>
          <w:b/>
          <w:noProof/>
          <w:color w:val="006EB8"/>
          <w:sz w:val="32"/>
          <w:szCs w:val="32"/>
          <w:lang w:val="en-US"/>
        </w:rPr>
      </w:pPr>
      <w:r>
        <w:br w:type="page"/>
      </w:r>
    </w:p>
    <w:p w14:paraId="3BC5A996" w14:textId="10C3CD9F" w:rsidR="00AD55DA" w:rsidRDefault="007F2DBE" w:rsidP="00127218">
      <w:pPr>
        <w:pStyle w:val="Styl3"/>
      </w:pPr>
      <w:bookmarkStart w:id="7" w:name="_Toc97296814"/>
      <w:r w:rsidRPr="007E5373">
        <w:lastRenderedPageBreak/>
        <w:t xml:space="preserve">Annex </w:t>
      </w:r>
      <w:r w:rsidR="00127218">
        <w:t>4</w:t>
      </w:r>
      <w:r w:rsidRPr="007E5373">
        <w:t xml:space="preserve">: </w:t>
      </w:r>
      <w:r w:rsidR="00AD55DA" w:rsidRPr="00AD55DA">
        <w:t>Data collection tools</w:t>
      </w:r>
      <w:bookmarkEnd w:id="7"/>
    </w:p>
    <w:p w14:paraId="7C4D5828" w14:textId="39625572" w:rsidR="00091BCB" w:rsidRPr="00112837" w:rsidRDefault="00127218" w:rsidP="00933C2C">
      <w:pPr>
        <w:pStyle w:val="EcorysSectionLevel03"/>
        <w:numPr>
          <w:ilvl w:val="0"/>
          <w:numId w:val="0"/>
        </w:numPr>
        <w:rPr>
          <w:rStyle w:val="Styl4Znak"/>
          <w:b/>
          <w:bCs/>
          <w:sz w:val="32"/>
          <w:szCs w:val="32"/>
        </w:rPr>
      </w:pPr>
      <w:bookmarkStart w:id="8" w:name="_Toc97296815"/>
      <w:r w:rsidRPr="00112837">
        <w:rPr>
          <w:rStyle w:val="Styl4Znak"/>
          <w:b/>
          <w:bCs/>
          <w:sz w:val="32"/>
          <w:szCs w:val="32"/>
        </w:rPr>
        <w:t>A.4.1. Topic guides</w:t>
      </w:r>
      <w:bookmarkEnd w:id="8"/>
      <w:r w:rsidRPr="00112837">
        <w:rPr>
          <w:rStyle w:val="Styl4Znak"/>
          <w:b/>
          <w:bCs/>
          <w:sz w:val="32"/>
          <w:szCs w:val="32"/>
        </w:rPr>
        <w:t xml:space="preserve"> </w:t>
      </w:r>
    </w:p>
    <w:p w14:paraId="302D8A4F" w14:textId="49ED57F5" w:rsidR="00933C2C" w:rsidRDefault="00112837" w:rsidP="00933C2C">
      <w:pPr>
        <w:pStyle w:val="EcorysSectionLevel03"/>
        <w:numPr>
          <w:ilvl w:val="0"/>
          <w:numId w:val="0"/>
        </w:numPr>
        <w:rPr>
          <w:rStyle w:val="Styl4Znak"/>
          <w:sz w:val="28"/>
          <w:szCs w:val="28"/>
        </w:rPr>
      </w:pPr>
      <w:bookmarkStart w:id="9" w:name="_Toc97296816"/>
      <w:r>
        <w:rPr>
          <w:rStyle w:val="Styl4Znak"/>
          <w:sz w:val="28"/>
          <w:szCs w:val="28"/>
        </w:rPr>
        <w:t xml:space="preserve">The </w:t>
      </w:r>
      <w:r w:rsidR="00127218" w:rsidRPr="00091BCB">
        <w:rPr>
          <w:rStyle w:val="Styl4Znak"/>
          <w:sz w:val="28"/>
          <w:szCs w:val="28"/>
        </w:rPr>
        <w:t>1</w:t>
      </w:r>
      <w:r w:rsidR="00127218" w:rsidRPr="00091BCB">
        <w:rPr>
          <w:rStyle w:val="Styl4Znak"/>
          <w:sz w:val="28"/>
          <w:szCs w:val="28"/>
          <w:vertAlign w:val="superscript"/>
        </w:rPr>
        <w:t>st</w:t>
      </w:r>
      <w:r w:rsidR="00C634EA" w:rsidRPr="00091BCB">
        <w:rPr>
          <w:rStyle w:val="Styl4Znak"/>
          <w:sz w:val="28"/>
          <w:szCs w:val="28"/>
        </w:rPr>
        <w:t xml:space="preserve"> </w:t>
      </w:r>
      <w:r w:rsidR="00127218" w:rsidRPr="00091BCB">
        <w:rPr>
          <w:rStyle w:val="Styl4Znak"/>
          <w:sz w:val="28"/>
          <w:szCs w:val="28"/>
        </w:rPr>
        <w:t>rapid assessment cycle</w:t>
      </w:r>
      <w:bookmarkEnd w:id="9"/>
    </w:p>
    <w:p w14:paraId="576CE7AF" w14:textId="4D404AF0" w:rsidR="009935EA" w:rsidRPr="009935EA" w:rsidRDefault="009935EA" w:rsidP="009935EA">
      <w:pPr>
        <w:pStyle w:val="Styl5"/>
        <w:rPr>
          <w:rFonts w:eastAsia="Arial"/>
          <w:b/>
          <w:bCs/>
        </w:rPr>
      </w:pPr>
      <w:r w:rsidRPr="009935EA">
        <w:rPr>
          <w:rFonts w:eastAsia="Arial"/>
          <w:b/>
          <w:bCs/>
        </w:rPr>
        <w:t xml:space="preserve">Topic guide for KIIs in Croatia </w:t>
      </w:r>
    </w:p>
    <w:tbl>
      <w:tblPr>
        <w:tblStyle w:val="TabelEcorys22"/>
        <w:tblW w:w="10201" w:type="dxa"/>
        <w:tblInd w:w="0"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8784"/>
        <w:gridCol w:w="1417"/>
      </w:tblGrid>
      <w:tr w:rsidR="009935EA" w:rsidRPr="00F67C2B" w14:paraId="7467306F" w14:textId="77777777" w:rsidTr="00E24B55">
        <w:tc>
          <w:tcPr>
            <w:tcW w:w="10201" w:type="dxa"/>
            <w:gridSpan w:val="2"/>
            <w:tcBorders>
              <w:top w:val="single" w:sz="4" w:space="0" w:color="002060"/>
              <w:left w:val="single" w:sz="4" w:space="0" w:color="002060"/>
              <w:bottom w:val="single" w:sz="4" w:space="0" w:color="002060"/>
              <w:right w:val="single" w:sz="4" w:space="0" w:color="002060"/>
            </w:tcBorders>
            <w:hideMark/>
          </w:tcPr>
          <w:p w14:paraId="178214DD" w14:textId="77777777" w:rsidR="009935EA" w:rsidRPr="009935EA" w:rsidRDefault="009935EA" w:rsidP="00E24B55">
            <w:pPr>
              <w:spacing w:before="60" w:after="60" w:line="300" w:lineRule="auto"/>
              <w:rPr>
                <w:b/>
                <w:color w:val="000000"/>
                <w:sz w:val="20"/>
                <w:szCs w:val="20"/>
              </w:rPr>
            </w:pPr>
            <w:r w:rsidRPr="009935EA">
              <w:rPr>
                <w:rFonts w:cs="Arial"/>
                <w:b/>
                <w:color w:val="002060"/>
                <w:sz w:val="20"/>
                <w:szCs w:val="20"/>
              </w:rPr>
              <w:t>RELEVANCE</w:t>
            </w:r>
          </w:p>
        </w:tc>
      </w:tr>
      <w:tr w:rsidR="009935EA" w:rsidRPr="00F67C2B" w14:paraId="1856DB0B" w14:textId="77777777" w:rsidTr="00E24B55">
        <w:trPr>
          <w:trHeight w:val="1072"/>
        </w:trPr>
        <w:tc>
          <w:tcPr>
            <w:tcW w:w="8784" w:type="dxa"/>
            <w:tcBorders>
              <w:top w:val="single" w:sz="4" w:space="0" w:color="002060"/>
              <w:left w:val="single" w:sz="4" w:space="0" w:color="002060"/>
              <w:bottom w:val="single" w:sz="4" w:space="0" w:color="002060"/>
              <w:right w:val="single" w:sz="4" w:space="0" w:color="002060"/>
            </w:tcBorders>
            <w:hideMark/>
          </w:tcPr>
          <w:p w14:paraId="35B9FD79" w14:textId="40500FED"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What have the key early childhood development / intervention </w:t>
            </w:r>
            <w:r w:rsidRPr="009935EA">
              <w:rPr>
                <w:bCs/>
                <w:color w:val="000000"/>
                <w:sz w:val="20"/>
                <w:szCs w:val="20"/>
                <w:lang w:val="en-US"/>
              </w:rPr>
              <w:t>needs of young</w:t>
            </w:r>
            <w:r w:rsidRPr="009935EA">
              <w:rPr>
                <w:color w:val="000000"/>
                <w:sz w:val="20"/>
                <w:szCs w:val="20"/>
                <w:lang w:val="en-US"/>
              </w:rPr>
              <w:t xml:space="preserve"> </w:t>
            </w:r>
            <w:r w:rsidRPr="009935EA">
              <w:rPr>
                <w:bCs/>
                <w:color w:val="000000"/>
                <w:sz w:val="20"/>
                <w:szCs w:val="20"/>
                <w:lang w:val="en-US"/>
              </w:rPr>
              <w:t>(0- 6/7) children with complex communication needs and their families</w:t>
            </w:r>
            <w:r w:rsidRPr="009935EA">
              <w:rPr>
                <w:color w:val="000000"/>
                <w:sz w:val="20"/>
                <w:szCs w:val="20"/>
                <w:lang w:val="en-US"/>
              </w:rPr>
              <w:t xml:space="preserve"> been in Croatia since the start of the COVID-19 pandemic? </w:t>
            </w:r>
          </w:p>
          <w:p w14:paraId="3B3DDB35"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 xml:space="preserve">How did these </w:t>
            </w:r>
            <w:proofErr w:type="gramStart"/>
            <w:r w:rsidRPr="009935EA">
              <w:rPr>
                <w:color w:val="000000"/>
                <w:sz w:val="20"/>
                <w:szCs w:val="20"/>
                <w:lang w:val="en-US"/>
              </w:rPr>
              <w:t>needs</w:t>
            </w:r>
            <w:proofErr w:type="gramEnd"/>
            <w:r w:rsidRPr="009935EA">
              <w:rPr>
                <w:color w:val="000000"/>
                <w:sz w:val="20"/>
                <w:szCs w:val="20"/>
                <w:lang w:val="en-US"/>
              </w:rPr>
              <w:t xml:space="preserve"> change since the outbreak of COVID-19 in Croatia until now?</w:t>
            </w:r>
          </w:p>
        </w:tc>
        <w:tc>
          <w:tcPr>
            <w:tcW w:w="1417" w:type="dxa"/>
            <w:tcBorders>
              <w:top w:val="single" w:sz="4" w:space="0" w:color="002060"/>
              <w:left w:val="single" w:sz="4" w:space="0" w:color="002060"/>
              <w:bottom w:val="single" w:sz="4" w:space="0" w:color="002060"/>
              <w:right w:val="single" w:sz="4" w:space="0" w:color="002060"/>
            </w:tcBorders>
            <w:hideMark/>
          </w:tcPr>
          <w:p w14:paraId="4F0F4856" w14:textId="77777777" w:rsidR="009935EA" w:rsidRPr="009935EA" w:rsidRDefault="009935EA" w:rsidP="00E24B55">
            <w:pPr>
              <w:spacing w:before="60" w:after="60" w:line="300" w:lineRule="auto"/>
              <w:jc w:val="both"/>
              <w:rPr>
                <w:color w:val="000000"/>
                <w:sz w:val="20"/>
                <w:szCs w:val="20"/>
                <w:lang w:val="en-US"/>
              </w:rPr>
            </w:pPr>
            <w:r w:rsidRPr="009935EA">
              <w:rPr>
                <w:color w:val="000000"/>
                <w:sz w:val="20"/>
                <w:szCs w:val="20"/>
                <w:lang w:val="en-US"/>
              </w:rPr>
              <w:t>FW, IPs, GO, LLS, UN, OO</w:t>
            </w:r>
          </w:p>
        </w:tc>
      </w:tr>
      <w:tr w:rsidR="009935EA" w:rsidRPr="00F67C2B" w14:paraId="470DEF6F"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571DF9A1"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In your view, was the AAC training an adequate intervention to help ECD/ECI professionals working with children with complex communication needs respond to these needs?</w:t>
            </w:r>
          </w:p>
          <w:p w14:paraId="33FE7E04"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To what extent? Are there some needs which could have been addressed by this training but were not?</w:t>
            </w:r>
          </w:p>
          <w:p w14:paraId="453521D7"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Does the intervention respond to the needs of female and male children and caregivers equally?</w:t>
            </w:r>
          </w:p>
          <w:p w14:paraId="22600C66"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Did the training entail adequate instructions on how to meet  the needs of the most vulnerable, such as children with severe disabilities for children who have both disabilities AND are from poor households or ethnic minorities, living in remote and rural areas, etc.)?</w:t>
            </w:r>
          </w:p>
          <w:p w14:paraId="59C86FFB"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Going forward, what could be improved in this regard?</w:t>
            </w:r>
          </w:p>
        </w:tc>
        <w:tc>
          <w:tcPr>
            <w:tcW w:w="1417" w:type="dxa"/>
            <w:tcBorders>
              <w:top w:val="single" w:sz="4" w:space="0" w:color="002060"/>
              <w:left w:val="single" w:sz="4" w:space="0" w:color="002060"/>
              <w:bottom w:val="single" w:sz="4" w:space="0" w:color="002060"/>
              <w:right w:val="single" w:sz="4" w:space="0" w:color="002060"/>
            </w:tcBorders>
            <w:hideMark/>
          </w:tcPr>
          <w:p w14:paraId="797CE299" w14:textId="77777777" w:rsidR="009935EA" w:rsidRPr="009935EA" w:rsidRDefault="009935EA" w:rsidP="00E24B55">
            <w:pPr>
              <w:spacing w:before="60" w:after="60" w:line="300" w:lineRule="auto"/>
              <w:jc w:val="both"/>
              <w:rPr>
                <w:color w:val="000000"/>
                <w:sz w:val="20"/>
                <w:szCs w:val="20"/>
                <w:lang w:val="en-GB"/>
              </w:rPr>
            </w:pPr>
            <w:r w:rsidRPr="009935EA">
              <w:rPr>
                <w:color w:val="000000"/>
                <w:sz w:val="20"/>
                <w:szCs w:val="20"/>
                <w:lang w:val="en-US"/>
              </w:rPr>
              <w:t>FW, IPs, GO, LLS, UN</w:t>
            </w:r>
          </w:p>
        </w:tc>
      </w:tr>
      <w:tr w:rsidR="009935EA" w:rsidRPr="00F67C2B" w14:paraId="32DE6C8F"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7CA745DE"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Did the training involve any element of sensitization of the ECD/ECI professionals on engaging with parents towards addressing gender discriminatory norms and attitudes in households as well as gender-related biases, prejudices, and harmful practices that prevail in households?</w:t>
            </w:r>
          </w:p>
        </w:tc>
        <w:tc>
          <w:tcPr>
            <w:tcW w:w="1417" w:type="dxa"/>
            <w:tcBorders>
              <w:top w:val="single" w:sz="4" w:space="0" w:color="002060"/>
              <w:left w:val="single" w:sz="4" w:space="0" w:color="002060"/>
              <w:bottom w:val="single" w:sz="4" w:space="0" w:color="002060"/>
              <w:right w:val="single" w:sz="4" w:space="0" w:color="002060"/>
            </w:tcBorders>
            <w:hideMark/>
          </w:tcPr>
          <w:p w14:paraId="38305FF8"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UN</w:t>
            </w:r>
          </w:p>
        </w:tc>
      </w:tr>
      <w:tr w:rsidR="009935EA" w:rsidRPr="00F67C2B" w14:paraId="394C6533"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19F77E05"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In your view, was the AAC’s training online mode of delivery appropriate to help ECI/ECD professionals working with children with complex communication needs respond to these needs?</w:t>
            </w:r>
          </w:p>
          <w:p w14:paraId="46AA5803"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Did it make the training more or less accessible / easy for the health workers to participate in?</w:t>
            </w:r>
          </w:p>
          <w:p w14:paraId="0FFF4EE6" w14:textId="77777777" w:rsidR="009935EA" w:rsidRPr="009935EA" w:rsidRDefault="009935EA" w:rsidP="002301BD">
            <w:pPr>
              <w:numPr>
                <w:ilvl w:val="0"/>
                <w:numId w:val="92"/>
              </w:numPr>
              <w:spacing w:before="60" w:after="60" w:line="300" w:lineRule="auto"/>
              <w:jc w:val="both"/>
              <w:rPr>
                <w:i/>
                <w:iCs/>
                <w:color w:val="000000"/>
                <w:sz w:val="20"/>
                <w:szCs w:val="20"/>
                <w:lang w:val="en-US"/>
              </w:rPr>
            </w:pPr>
            <w:r w:rsidRPr="009935EA">
              <w:rPr>
                <w:color w:val="000000"/>
                <w:sz w:val="20"/>
                <w:szCs w:val="20"/>
                <w:lang w:val="en-US"/>
              </w:rPr>
              <w:t>Was it adequate to the learning goals of the training?</w:t>
            </w:r>
          </w:p>
        </w:tc>
        <w:tc>
          <w:tcPr>
            <w:tcW w:w="1417" w:type="dxa"/>
            <w:tcBorders>
              <w:top w:val="single" w:sz="4" w:space="0" w:color="002060"/>
              <w:left w:val="single" w:sz="4" w:space="0" w:color="002060"/>
              <w:bottom w:val="single" w:sz="4" w:space="0" w:color="002060"/>
              <w:right w:val="single" w:sz="4" w:space="0" w:color="002060"/>
            </w:tcBorders>
            <w:hideMark/>
          </w:tcPr>
          <w:p w14:paraId="50827EEF"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(LLS)</w:t>
            </w:r>
          </w:p>
        </w:tc>
      </w:tr>
      <w:tr w:rsidR="009935EA" w:rsidRPr="00F67C2B" w14:paraId="044B1DB5"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42D32F37"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What have the key professional </w:t>
            </w:r>
            <w:r w:rsidRPr="009935EA">
              <w:rPr>
                <w:bCs/>
                <w:color w:val="000000"/>
                <w:sz w:val="20"/>
                <w:szCs w:val="20"/>
                <w:lang w:val="en-US"/>
              </w:rPr>
              <w:t>needs of</w:t>
            </w:r>
            <w:r w:rsidRPr="009935EA">
              <w:rPr>
                <w:color w:val="000000"/>
                <w:sz w:val="20"/>
                <w:szCs w:val="20"/>
                <w:lang w:val="en-US"/>
              </w:rPr>
              <w:t xml:space="preserve"> ECI/</w:t>
            </w:r>
            <w:r w:rsidRPr="009935EA">
              <w:rPr>
                <w:bCs/>
                <w:color w:val="000000"/>
                <w:sz w:val="20"/>
                <w:szCs w:val="20"/>
                <w:lang w:val="en-US"/>
              </w:rPr>
              <w:t>ECD</w:t>
            </w:r>
            <w:r w:rsidRPr="009935EA">
              <w:rPr>
                <w:color w:val="000000"/>
                <w:sz w:val="20"/>
                <w:szCs w:val="20"/>
                <w:lang w:val="en-US"/>
              </w:rPr>
              <w:t xml:space="preserve"> </w:t>
            </w:r>
            <w:r w:rsidRPr="009935EA">
              <w:rPr>
                <w:bCs/>
                <w:color w:val="000000"/>
                <w:sz w:val="20"/>
                <w:szCs w:val="20"/>
                <w:lang w:val="en-US"/>
              </w:rPr>
              <w:t>frontline workers</w:t>
            </w:r>
            <w:r w:rsidRPr="009935EA">
              <w:rPr>
                <w:color w:val="000000"/>
                <w:sz w:val="20"/>
                <w:szCs w:val="20"/>
                <w:lang w:val="en-US"/>
              </w:rPr>
              <w:t xml:space="preserve"> working with children with complex communication needs been since the start of the COVID-19 pandemic? </w:t>
            </w:r>
          </w:p>
          <w:p w14:paraId="3AC73B14" w14:textId="77777777" w:rsidR="009935EA" w:rsidRPr="009935EA" w:rsidRDefault="009935EA" w:rsidP="002301BD">
            <w:pPr>
              <w:numPr>
                <w:ilvl w:val="0"/>
                <w:numId w:val="92"/>
              </w:numPr>
              <w:contextualSpacing/>
              <w:rPr>
                <w:rFonts w:eastAsia="Yu Mincho"/>
                <w:color w:val="000000"/>
                <w:sz w:val="20"/>
                <w:szCs w:val="20"/>
                <w:lang w:val="en-US"/>
              </w:rPr>
            </w:pPr>
            <w:r w:rsidRPr="009935EA">
              <w:rPr>
                <w:rFonts w:eastAsia="Yu Mincho"/>
                <w:color w:val="000000"/>
                <w:sz w:val="20"/>
                <w:szCs w:val="20"/>
                <w:lang w:val="en-US"/>
              </w:rPr>
              <w:t>Prompt on needs for skills building, needs for ICT and other remote technologies, needs for AAC equipment or personal protective equipment, need for technical or managerial support, or psychological need for the frontline workers themselves.</w:t>
            </w:r>
          </w:p>
          <w:p w14:paraId="08324FE7"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 xml:space="preserve">How did these </w:t>
            </w:r>
            <w:proofErr w:type="gramStart"/>
            <w:r w:rsidRPr="009935EA">
              <w:rPr>
                <w:color w:val="000000"/>
                <w:sz w:val="20"/>
                <w:szCs w:val="20"/>
                <w:lang w:val="en-US"/>
              </w:rPr>
              <w:t>needs</w:t>
            </w:r>
            <w:proofErr w:type="gramEnd"/>
            <w:r w:rsidRPr="009935EA">
              <w:rPr>
                <w:color w:val="000000"/>
                <w:sz w:val="20"/>
                <w:szCs w:val="20"/>
                <w:lang w:val="en-US"/>
              </w:rPr>
              <w:t xml:space="preserve"> change with time, since the beginning of the pandemic outbreak in your country until now?</w:t>
            </w:r>
          </w:p>
        </w:tc>
        <w:tc>
          <w:tcPr>
            <w:tcW w:w="1417" w:type="dxa"/>
            <w:tcBorders>
              <w:top w:val="single" w:sz="4" w:space="0" w:color="002060"/>
              <w:left w:val="single" w:sz="4" w:space="0" w:color="002060"/>
              <w:bottom w:val="single" w:sz="4" w:space="0" w:color="002060"/>
              <w:right w:val="single" w:sz="4" w:space="0" w:color="002060"/>
            </w:tcBorders>
            <w:hideMark/>
          </w:tcPr>
          <w:p w14:paraId="0D2FF809" w14:textId="77777777" w:rsidR="009935EA" w:rsidRPr="009935EA" w:rsidRDefault="009935EA" w:rsidP="00E24B55">
            <w:pPr>
              <w:widowControl w:val="0"/>
              <w:spacing w:before="60" w:line="300" w:lineRule="auto"/>
              <w:rPr>
                <w:color w:val="000000"/>
                <w:sz w:val="20"/>
                <w:szCs w:val="20"/>
                <w:lang w:val="en-US"/>
              </w:rPr>
            </w:pPr>
            <w:r w:rsidRPr="009935EA">
              <w:rPr>
                <w:color w:val="000000"/>
                <w:sz w:val="20"/>
                <w:szCs w:val="20"/>
                <w:lang w:val="en-US"/>
              </w:rPr>
              <w:t>FW, IPs, GO, LLS, UN, OO</w:t>
            </w:r>
          </w:p>
        </w:tc>
      </w:tr>
      <w:tr w:rsidR="009935EA" w:rsidRPr="00F67C2B" w14:paraId="4DC712F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50BF5137"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To what extent did the online training cater to these needs?</w:t>
            </w:r>
          </w:p>
          <w:p w14:paraId="569B881E"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What could be improved in this respect?</w:t>
            </w:r>
          </w:p>
        </w:tc>
        <w:tc>
          <w:tcPr>
            <w:tcW w:w="1417" w:type="dxa"/>
            <w:tcBorders>
              <w:top w:val="single" w:sz="4" w:space="0" w:color="002060"/>
              <w:left w:val="single" w:sz="4" w:space="0" w:color="002060"/>
              <w:bottom w:val="single" w:sz="4" w:space="0" w:color="002060"/>
              <w:right w:val="single" w:sz="4" w:space="0" w:color="002060"/>
            </w:tcBorders>
            <w:hideMark/>
          </w:tcPr>
          <w:p w14:paraId="27C1B846" w14:textId="77777777" w:rsidR="009935EA" w:rsidRPr="009935EA" w:rsidRDefault="009935EA" w:rsidP="00E24B55">
            <w:pPr>
              <w:widowControl w:val="0"/>
              <w:spacing w:before="60" w:line="300" w:lineRule="auto"/>
              <w:rPr>
                <w:color w:val="000000"/>
                <w:sz w:val="20"/>
                <w:szCs w:val="20"/>
                <w:lang w:val="en-US"/>
              </w:rPr>
            </w:pPr>
            <w:r w:rsidRPr="009935EA">
              <w:rPr>
                <w:color w:val="000000"/>
                <w:sz w:val="20"/>
                <w:szCs w:val="20"/>
                <w:lang w:val="en-US"/>
              </w:rPr>
              <w:t>FW, IPs, GO, LLS, UN</w:t>
            </w:r>
          </w:p>
        </w:tc>
      </w:tr>
      <w:tr w:rsidR="009935EA" w:rsidRPr="00F67C2B" w14:paraId="4FA3E565"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692EAC9F" w14:textId="77777777" w:rsidR="009935EA" w:rsidRPr="009935EA" w:rsidRDefault="009935EA" w:rsidP="002301BD">
            <w:pPr>
              <w:numPr>
                <w:ilvl w:val="2"/>
                <w:numId w:val="73"/>
              </w:numPr>
              <w:spacing w:before="60" w:after="60" w:line="300" w:lineRule="auto"/>
              <w:ind w:left="318" w:hanging="318"/>
              <w:jc w:val="both"/>
              <w:rPr>
                <w:color w:val="000000"/>
                <w:sz w:val="20"/>
                <w:szCs w:val="20"/>
              </w:rPr>
            </w:pPr>
            <w:r w:rsidRPr="009935EA">
              <w:rPr>
                <w:color w:val="000000"/>
                <w:sz w:val="20"/>
                <w:szCs w:val="20"/>
                <w:lang w:val="en-US"/>
              </w:rPr>
              <w:lastRenderedPageBreak/>
              <w:t xml:space="preserve">What </w:t>
            </w:r>
            <w:r w:rsidRPr="009935EA">
              <w:rPr>
                <w:bCs/>
                <w:color w:val="000000"/>
                <w:sz w:val="20"/>
                <w:szCs w:val="20"/>
                <w:lang w:val="en-US"/>
              </w:rPr>
              <w:t>key challenges</w:t>
            </w:r>
            <w:r w:rsidRPr="009935EA">
              <w:rPr>
                <w:color w:val="000000"/>
                <w:sz w:val="20"/>
                <w:szCs w:val="20"/>
                <w:lang w:val="en-US"/>
              </w:rPr>
              <w:t xml:space="preserve"> do the frontline workers face in responding to the needs of children with complex communication needs and their families, in the context of the COVID-19 pandemic? </w:t>
            </w:r>
            <w:r w:rsidRPr="009935EA">
              <w:rPr>
                <w:color w:val="000000"/>
                <w:sz w:val="20"/>
                <w:szCs w:val="20"/>
              </w:rPr>
              <w:t>Please explain. Prompt on, among others:</w:t>
            </w:r>
          </w:p>
          <w:p w14:paraId="3EA14061" w14:textId="77777777" w:rsidR="009935EA" w:rsidRPr="009935EA" w:rsidRDefault="009935EA" w:rsidP="002301BD">
            <w:pPr>
              <w:numPr>
                <w:ilvl w:val="0"/>
                <w:numId w:val="92"/>
              </w:numPr>
              <w:spacing w:before="60" w:after="60"/>
              <w:jc w:val="both"/>
              <w:rPr>
                <w:color w:val="000000"/>
                <w:sz w:val="20"/>
                <w:szCs w:val="20"/>
                <w:lang w:val="en-US"/>
              </w:rPr>
            </w:pPr>
            <w:r w:rsidRPr="009935EA">
              <w:rPr>
                <w:color w:val="000000"/>
                <w:sz w:val="20"/>
                <w:szCs w:val="20"/>
                <w:lang w:val="en-US"/>
              </w:rPr>
              <w:t>Low awareness and reservations on the part of parents about the use of aided AAC tools;</w:t>
            </w:r>
          </w:p>
          <w:p w14:paraId="4B2FA34D" w14:textId="77777777" w:rsidR="009935EA" w:rsidRPr="009935EA" w:rsidRDefault="009935EA" w:rsidP="002301BD">
            <w:pPr>
              <w:numPr>
                <w:ilvl w:val="0"/>
                <w:numId w:val="92"/>
              </w:numPr>
              <w:spacing w:before="60" w:after="60"/>
              <w:jc w:val="both"/>
              <w:rPr>
                <w:color w:val="000000"/>
                <w:sz w:val="20"/>
                <w:szCs w:val="20"/>
                <w:lang w:val="en-US"/>
              </w:rPr>
            </w:pPr>
            <w:r w:rsidRPr="009935EA">
              <w:rPr>
                <w:color w:val="000000"/>
                <w:sz w:val="20"/>
                <w:szCs w:val="20"/>
                <w:lang w:val="en-US"/>
              </w:rPr>
              <w:t>Lack or shortages of aided or/and high-technology AAC tools;</w:t>
            </w:r>
          </w:p>
          <w:p w14:paraId="7D98A78C" w14:textId="77777777" w:rsidR="009935EA" w:rsidRPr="009935EA" w:rsidRDefault="009935EA" w:rsidP="002301BD">
            <w:pPr>
              <w:numPr>
                <w:ilvl w:val="0"/>
                <w:numId w:val="92"/>
              </w:numPr>
              <w:spacing w:before="60" w:after="60"/>
              <w:jc w:val="both"/>
              <w:rPr>
                <w:color w:val="000000"/>
                <w:sz w:val="20"/>
                <w:szCs w:val="20"/>
                <w:lang w:val="en-US"/>
              </w:rPr>
            </w:pPr>
            <w:r w:rsidRPr="009935EA">
              <w:rPr>
                <w:color w:val="000000"/>
                <w:sz w:val="20"/>
                <w:szCs w:val="20"/>
                <w:lang w:val="en-US"/>
              </w:rPr>
              <w:t>Lack of knowledge on how to use aided or/and high-tech AAC tools;</w:t>
            </w:r>
          </w:p>
          <w:p w14:paraId="6460993F" w14:textId="77777777" w:rsidR="009935EA" w:rsidRPr="009935EA" w:rsidRDefault="009935EA" w:rsidP="002301BD">
            <w:pPr>
              <w:numPr>
                <w:ilvl w:val="0"/>
                <w:numId w:val="92"/>
              </w:numPr>
              <w:spacing w:before="60" w:after="60"/>
              <w:jc w:val="both"/>
              <w:rPr>
                <w:color w:val="000000"/>
                <w:sz w:val="20"/>
                <w:szCs w:val="20"/>
                <w:lang w:val="en-US"/>
              </w:rPr>
            </w:pPr>
            <w:r w:rsidRPr="009935EA">
              <w:rPr>
                <w:color w:val="000000"/>
                <w:sz w:val="20"/>
                <w:szCs w:val="20"/>
                <w:lang w:val="en-US"/>
              </w:rPr>
              <w:t>Shortages or poor quality of relevant services and support measures available to vulnerable children and families – both in the country and in the specific locality</w:t>
            </w:r>
          </w:p>
          <w:p w14:paraId="68E3FB99" w14:textId="77777777" w:rsidR="009935EA" w:rsidRPr="009935EA" w:rsidRDefault="009935EA" w:rsidP="002301BD">
            <w:pPr>
              <w:numPr>
                <w:ilvl w:val="0"/>
                <w:numId w:val="92"/>
              </w:numPr>
              <w:spacing w:before="60" w:after="60"/>
              <w:jc w:val="both"/>
              <w:rPr>
                <w:color w:val="000000"/>
                <w:sz w:val="20"/>
                <w:szCs w:val="20"/>
              </w:rPr>
            </w:pPr>
            <w:r w:rsidRPr="009935EA">
              <w:rPr>
                <w:color w:val="000000"/>
                <w:sz w:val="20"/>
                <w:szCs w:val="20"/>
              </w:rPr>
              <w:t>Administrative barriers;</w:t>
            </w:r>
          </w:p>
          <w:p w14:paraId="0D380423" w14:textId="77777777" w:rsidR="009935EA" w:rsidRPr="009935EA" w:rsidRDefault="009935EA" w:rsidP="002301BD">
            <w:pPr>
              <w:numPr>
                <w:ilvl w:val="0"/>
                <w:numId w:val="92"/>
              </w:numPr>
              <w:spacing w:before="60" w:after="60"/>
              <w:jc w:val="both"/>
              <w:rPr>
                <w:color w:val="000000"/>
                <w:sz w:val="20"/>
                <w:szCs w:val="20"/>
              </w:rPr>
            </w:pPr>
            <w:r w:rsidRPr="009935EA">
              <w:rPr>
                <w:color w:val="000000"/>
                <w:sz w:val="20"/>
                <w:szCs w:val="20"/>
              </w:rPr>
              <w:t>Legal challenges;</w:t>
            </w:r>
          </w:p>
          <w:p w14:paraId="3903673E" w14:textId="77777777" w:rsidR="009935EA" w:rsidRPr="009935EA" w:rsidRDefault="009935EA" w:rsidP="002301BD">
            <w:pPr>
              <w:numPr>
                <w:ilvl w:val="0"/>
                <w:numId w:val="92"/>
              </w:numPr>
              <w:spacing w:before="60" w:after="60"/>
              <w:jc w:val="both"/>
              <w:rPr>
                <w:color w:val="000000"/>
                <w:sz w:val="20"/>
                <w:szCs w:val="20"/>
                <w:lang w:val="en-US"/>
              </w:rPr>
            </w:pPr>
            <w:r w:rsidRPr="009935EA">
              <w:rPr>
                <w:color w:val="000000"/>
                <w:sz w:val="20"/>
                <w:szCs w:val="20"/>
                <w:lang w:val="en-US"/>
              </w:rPr>
              <w:t>Technical issues, such as poor telephone connection or power outages;</w:t>
            </w:r>
          </w:p>
          <w:p w14:paraId="529C75A9" w14:textId="77777777" w:rsidR="009935EA" w:rsidRPr="009935EA" w:rsidRDefault="009935EA" w:rsidP="002301BD">
            <w:pPr>
              <w:numPr>
                <w:ilvl w:val="0"/>
                <w:numId w:val="92"/>
              </w:numPr>
              <w:spacing w:before="60" w:after="60"/>
              <w:jc w:val="both"/>
              <w:rPr>
                <w:color w:val="000000"/>
                <w:sz w:val="20"/>
                <w:szCs w:val="20"/>
              </w:rPr>
            </w:pPr>
            <w:r w:rsidRPr="009935EA">
              <w:rPr>
                <w:color w:val="000000"/>
                <w:sz w:val="20"/>
                <w:szCs w:val="20"/>
              </w:rPr>
              <w:t>Other.</w:t>
            </w:r>
          </w:p>
        </w:tc>
        <w:tc>
          <w:tcPr>
            <w:tcW w:w="1417" w:type="dxa"/>
            <w:tcBorders>
              <w:top w:val="single" w:sz="4" w:space="0" w:color="002060"/>
              <w:left w:val="single" w:sz="4" w:space="0" w:color="002060"/>
              <w:bottom w:val="single" w:sz="4" w:space="0" w:color="002060"/>
              <w:right w:val="single" w:sz="4" w:space="0" w:color="002060"/>
            </w:tcBorders>
            <w:hideMark/>
          </w:tcPr>
          <w:p w14:paraId="575AC0D1" w14:textId="77777777" w:rsidR="009935EA" w:rsidRPr="009935EA" w:rsidRDefault="009935EA" w:rsidP="00E24B55">
            <w:pPr>
              <w:widowControl w:val="0"/>
              <w:spacing w:before="60" w:line="300" w:lineRule="auto"/>
              <w:rPr>
                <w:color w:val="000000"/>
                <w:sz w:val="20"/>
                <w:szCs w:val="20"/>
              </w:rPr>
            </w:pPr>
            <w:r w:rsidRPr="009935EA">
              <w:rPr>
                <w:color w:val="000000"/>
                <w:sz w:val="20"/>
                <w:szCs w:val="20"/>
              </w:rPr>
              <w:t>FW, IPs, LLS,</w:t>
            </w:r>
          </w:p>
        </w:tc>
      </w:tr>
      <w:tr w:rsidR="009935EA" w:rsidRPr="00F67C2B" w14:paraId="5EC75531"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5DA43ADE" w14:textId="77777777" w:rsidR="009935EA" w:rsidRPr="009935EA" w:rsidRDefault="009935EA" w:rsidP="002301BD">
            <w:pPr>
              <w:numPr>
                <w:ilvl w:val="2"/>
                <w:numId w:val="73"/>
              </w:numPr>
              <w:spacing w:before="60" w:after="60" w:line="300" w:lineRule="auto"/>
              <w:ind w:left="318" w:hanging="318"/>
              <w:jc w:val="both"/>
              <w:rPr>
                <w:color w:val="000000"/>
                <w:sz w:val="20"/>
                <w:szCs w:val="20"/>
              </w:rPr>
            </w:pPr>
            <w:r w:rsidRPr="009935EA">
              <w:rPr>
                <w:color w:val="000000"/>
                <w:sz w:val="20"/>
                <w:szCs w:val="20"/>
                <w:lang w:val="en-US"/>
              </w:rPr>
              <w:t xml:space="preserve">What are those elements of the training content, if any, that will be relevant in similar public health emergencies, beyond COVID-19? </w:t>
            </w:r>
            <w:r w:rsidRPr="009935EA">
              <w:rPr>
                <w:color w:val="000000"/>
                <w:sz w:val="20"/>
                <w:szCs w:val="20"/>
              </w:rPr>
              <w:t>Which are the elements that are not?</w:t>
            </w:r>
          </w:p>
        </w:tc>
        <w:tc>
          <w:tcPr>
            <w:tcW w:w="1417" w:type="dxa"/>
            <w:tcBorders>
              <w:top w:val="single" w:sz="4" w:space="0" w:color="002060"/>
              <w:left w:val="single" w:sz="4" w:space="0" w:color="002060"/>
              <w:bottom w:val="single" w:sz="4" w:space="0" w:color="002060"/>
              <w:right w:val="single" w:sz="4" w:space="0" w:color="002060"/>
            </w:tcBorders>
            <w:hideMark/>
          </w:tcPr>
          <w:p w14:paraId="00733510" w14:textId="77777777" w:rsidR="009935EA" w:rsidRPr="009935EA" w:rsidRDefault="009935EA" w:rsidP="00E24B55">
            <w:pPr>
              <w:widowControl w:val="0"/>
              <w:spacing w:before="60" w:line="300" w:lineRule="auto"/>
              <w:rPr>
                <w:color w:val="000000"/>
                <w:sz w:val="20"/>
                <w:szCs w:val="20"/>
              </w:rPr>
            </w:pPr>
            <w:r w:rsidRPr="009935EA">
              <w:rPr>
                <w:color w:val="000000"/>
                <w:sz w:val="20"/>
                <w:szCs w:val="20"/>
              </w:rPr>
              <w:t>IPs, UN</w:t>
            </w:r>
          </w:p>
        </w:tc>
      </w:tr>
      <w:tr w:rsidR="009935EA" w:rsidRPr="00F67C2B" w14:paraId="79FFF02F"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201C235A"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How did the CO define its ECD priorities in its COVID-19 response?</w:t>
            </w:r>
          </w:p>
          <w:p w14:paraId="7284FDDF"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How were the activities designed, selected and located in COs regular programme?</w:t>
            </w:r>
          </w:p>
          <w:p w14:paraId="730C4D78"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How are the adaptations and projects introduced in response to COVID-19 feeding into the broader goals which the CO is trying to reach with government partners?</w:t>
            </w:r>
          </w:p>
          <w:p w14:paraId="3A04DF5E"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How does the intervention fit into these goals?</w:t>
            </w:r>
          </w:p>
        </w:tc>
        <w:tc>
          <w:tcPr>
            <w:tcW w:w="1417" w:type="dxa"/>
            <w:tcBorders>
              <w:top w:val="single" w:sz="4" w:space="0" w:color="002060"/>
              <w:left w:val="single" w:sz="4" w:space="0" w:color="002060"/>
              <w:bottom w:val="single" w:sz="4" w:space="0" w:color="002060"/>
              <w:right w:val="single" w:sz="4" w:space="0" w:color="002060"/>
            </w:tcBorders>
            <w:hideMark/>
          </w:tcPr>
          <w:p w14:paraId="67F9ECD7" w14:textId="77777777" w:rsidR="009935EA" w:rsidRPr="009935EA" w:rsidRDefault="009935EA" w:rsidP="00E24B55">
            <w:pPr>
              <w:widowControl w:val="0"/>
              <w:spacing w:before="60" w:line="300" w:lineRule="auto"/>
              <w:rPr>
                <w:color w:val="000000"/>
                <w:sz w:val="20"/>
                <w:szCs w:val="20"/>
              </w:rPr>
            </w:pPr>
            <w:r w:rsidRPr="009935EA">
              <w:rPr>
                <w:color w:val="000000"/>
                <w:sz w:val="20"/>
                <w:szCs w:val="20"/>
              </w:rPr>
              <w:t>UN, GO</w:t>
            </w:r>
          </w:p>
        </w:tc>
      </w:tr>
      <w:tr w:rsidR="009935EA" w:rsidRPr="00F67C2B" w14:paraId="37F9F1FE" w14:textId="77777777" w:rsidTr="00E24B55">
        <w:tc>
          <w:tcPr>
            <w:tcW w:w="10201" w:type="dxa"/>
            <w:gridSpan w:val="2"/>
            <w:tcBorders>
              <w:top w:val="single" w:sz="4" w:space="0" w:color="002060"/>
              <w:left w:val="single" w:sz="4" w:space="0" w:color="002060"/>
              <w:bottom w:val="single" w:sz="4" w:space="0" w:color="002060"/>
              <w:right w:val="single" w:sz="4" w:space="0" w:color="002060"/>
            </w:tcBorders>
            <w:hideMark/>
          </w:tcPr>
          <w:p w14:paraId="6AAE337B" w14:textId="77777777" w:rsidR="009935EA" w:rsidRPr="009935EA" w:rsidRDefault="009935EA" w:rsidP="00E24B55">
            <w:pPr>
              <w:spacing w:before="60" w:after="60" w:line="300" w:lineRule="auto"/>
              <w:rPr>
                <w:b/>
                <w:color w:val="000000"/>
                <w:sz w:val="20"/>
                <w:szCs w:val="20"/>
              </w:rPr>
            </w:pPr>
            <w:r w:rsidRPr="009935EA">
              <w:rPr>
                <w:rFonts w:cs="Arial"/>
                <w:b/>
                <w:color w:val="002060"/>
                <w:sz w:val="20"/>
                <w:szCs w:val="20"/>
              </w:rPr>
              <w:t>EFFECTIVENESS</w:t>
            </w:r>
          </w:p>
        </w:tc>
      </w:tr>
      <w:tr w:rsidR="009935EA" w:rsidRPr="00F67C2B" w14:paraId="4EDBB505"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0AC55DDD"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To what extent did the online training help the frontline workers to increase their level of knowledge and skills required for the delivery of quality ECD services to children with complex communication needs and their families?</w:t>
            </w:r>
          </w:p>
          <w:p w14:paraId="50AEB0CA"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In what ways? Please describe the sets of skills / knowledge areas strengthened.</w:t>
            </w:r>
          </w:p>
          <w:p w14:paraId="58C1167D"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What could be improved in this respect?</w:t>
            </w:r>
          </w:p>
        </w:tc>
        <w:tc>
          <w:tcPr>
            <w:tcW w:w="1417" w:type="dxa"/>
            <w:tcBorders>
              <w:top w:val="single" w:sz="4" w:space="0" w:color="002060"/>
              <w:left w:val="single" w:sz="4" w:space="0" w:color="002060"/>
              <w:bottom w:val="single" w:sz="4" w:space="0" w:color="002060"/>
              <w:right w:val="single" w:sz="4" w:space="0" w:color="002060"/>
            </w:tcBorders>
            <w:hideMark/>
          </w:tcPr>
          <w:p w14:paraId="0288A2D7"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LLS</w:t>
            </w:r>
          </w:p>
        </w:tc>
      </w:tr>
      <w:tr w:rsidR="009935EA" w:rsidRPr="00F67C2B" w14:paraId="586DB7DF"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5DBC7362"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To what extent do the ECI/ECD who participated in the training apply the knowledge and skills gained from the course / training in their daily work as ECI/ECD professionals?</w:t>
            </w:r>
          </w:p>
          <w:p w14:paraId="21A35D08" w14:textId="77777777" w:rsidR="009935EA" w:rsidRPr="009935EA" w:rsidRDefault="009935EA" w:rsidP="002301BD">
            <w:pPr>
              <w:numPr>
                <w:ilvl w:val="0"/>
                <w:numId w:val="92"/>
              </w:numPr>
              <w:spacing w:before="60" w:after="60" w:line="300" w:lineRule="auto"/>
              <w:jc w:val="both"/>
              <w:rPr>
                <w:color w:val="000000"/>
                <w:sz w:val="20"/>
                <w:szCs w:val="20"/>
              </w:rPr>
            </w:pPr>
            <w:r w:rsidRPr="009935EA">
              <w:rPr>
                <w:color w:val="000000"/>
                <w:sz w:val="20"/>
                <w:szCs w:val="20"/>
              </w:rPr>
              <w:t xml:space="preserve">In which areas? </w:t>
            </w:r>
          </w:p>
          <w:p w14:paraId="1334BB00"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What could be improved in this respect?</w:t>
            </w:r>
          </w:p>
        </w:tc>
        <w:tc>
          <w:tcPr>
            <w:tcW w:w="1417" w:type="dxa"/>
            <w:tcBorders>
              <w:top w:val="single" w:sz="4" w:space="0" w:color="002060"/>
              <w:left w:val="single" w:sz="4" w:space="0" w:color="002060"/>
              <w:bottom w:val="single" w:sz="4" w:space="0" w:color="002060"/>
              <w:right w:val="single" w:sz="4" w:space="0" w:color="002060"/>
            </w:tcBorders>
            <w:hideMark/>
          </w:tcPr>
          <w:p w14:paraId="68F6A03A"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LLS</w:t>
            </w:r>
          </w:p>
        </w:tc>
      </w:tr>
      <w:tr w:rsidR="009935EA" w:rsidRPr="00F67C2B" w14:paraId="15F220C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0433C7F2" w14:textId="77777777" w:rsidR="009935EA" w:rsidRPr="009935EA" w:rsidRDefault="009935EA" w:rsidP="002301BD">
            <w:pPr>
              <w:numPr>
                <w:ilvl w:val="2"/>
                <w:numId w:val="73"/>
              </w:numPr>
              <w:spacing w:before="60" w:after="60" w:line="300" w:lineRule="auto"/>
              <w:ind w:left="318" w:hanging="318"/>
              <w:jc w:val="both"/>
              <w:rPr>
                <w:color w:val="000000"/>
                <w:sz w:val="20"/>
                <w:szCs w:val="20"/>
              </w:rPr>
            </w:pPr>
            <w:r w:rsidRPr="009935EA">
              <w:rPr>
                <w:color w:val="000000"/>
                <w:sz w:val="20"/>
                <w:szCs w:val="20"/>
                <w:lang w:val="en-US"/>
              </w:rPr>
              <w:t xml:space="preserve">Did the online format of the training allow for delivering the planned content and meeting the course objectives? Did it allow for giving appropriate instruction on using all types of AAC tools and technologies? </w:t>
            </w:r>
            <w:r w:rsidRPr="009935EA">
              <w:rPr>
                <w:color w:val="000000"/>
                <w:sz w:val="20"/>
                <w:szCs w:val="20"/>
              </w:rPr>
              <w:t>Please explain your answer.</w:t>
            </w:r>
          </w:p>
          <w:p w14:paraId="518A51E6" w14:textId="77777777" w:rsidR="009935EA" w:rsidRPr="009935EA" w:rsidRDefault="009935EA" w:rsidP="002301BD">
            <w:pPr>
              <w:numPr>
                <w:ilvl w:val="0"/>
                <w:numId w:val="92"/>
              </w:numPr>
              <w:spacing w:before="60" w:after="60" w:line="300" w:lineRule="auto"/>
              <w:jc w:val="both"/>
              <w:rPr>
                <w:i/>
                <w:iCs/>
                <w:color w:val="000000"/>
                <w:sz w:val="20"/>
                <w:szCs w:val="20"/>
                <w:lang w:val="en-US"/>
              </w:rPr>
            </w:pPr>
            <w:r w:rsidRPr="009935EA">
              <w:rPr>
                <w:color w:val="000000"/>
                <w:sz w:val="20"/>
                <w:szCs w:val="20"/>
                <w:lang w:val="en-US"/>
              </w:rPr>
              <w:t>What could have been improved in this respect?</w:t>
            </w:r>
          </w:p>
        </w:tc>
        <w:tc>
          <w:tcPr>
            <w:tcW w:w="1417" w:type="dxa"/>
            <w:tcBorders>
              <w:top w:val="single" w:sz="4" w:space="0" w:color="002060"/>
              <w:left w:val="single" w:sz="4" w:space="0" w:color="002060"/>
              <w:bottom w:val="single" w:sz="4" w:space="0" w:color="002060"/>
              <w:right w:val="single" w:sz="4" w:space="0" w:color="002060"/>
            </w:tcBorders>
            <w:hideMark/>
          </w:tcPr>
          <w:p w14:paraId="4274CD3B"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GO, UN</w:t>
            </w:r>
          </w:p>
        </w:tc>
      </w:tr>
      <w:tr w:rsidR="009935EA" w:rsidRPr="00F67C2B" w14:paraId="2C0023FC"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04DF8188" w14:textId="77777777" w:rsidR="009935EA" w:rsidRPr="009935EA" w:rsidRDefault="009935EA" w:rsidP="002301BD">
            <w:pPr>
              <w:numPr>
                <w:ilvl w:val="2"/>
                <w:numId w:val="73"/>
              </w:numPr>
              <w:spacing w:before="60" w:after="60" w:line="300" w:lineRule="auto"/>
              <w:ind w:left="318" w:hanging="318"/>
              <w:jc w:val="both"/>
              <w:rPr>
                <w:color w:val="000000"/>
                <w:sz w:val="20"/>
                <w:szCs w:val="20"/>
              </w:rPr>
            </w:pPr>
            <w:r w:rsidRPr="009935EA">
              <w:rPr>
                <w:color w:val="000000"/>
                <w:sz w:val="20"/>
                <w:szCs w:val="20"/>
                <w:lang w:val="en-US"/>
              </w:rPr>
              <w:t xml:space="preserve">In your view, were the human, physical and financial resources dedicated to the training adequate and sufficient? </w:t>
            </w:r>
            <w:r w:rsidRPr="009935EA">
              <w:rPr>
                <w:color w:val="000000"/>
                <w:sz w:val="20"/>
                <w:szCs w:val="20"/>
              </w:rPr>
              <w:t>Please explain your answer.</w:t>
            </w:r>
          </w:p>
          <w:p w14:paraId="0D78E3B9"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What could be improved in this respect?</w:t>
            </w:r>
          </w:p>
        </w:tc>
        <w:tc>
          <w:tcPr>
            <w:tcW w:w="1417" w:type="dxa"/>
            <w:tcBorders>
              <w:top w:val="single" w:sz="4" w:space="0" w:color="002060"/>
              <w:left w:val="single" w:sz="4" w:space="0" w:color="002060"/>
              <w:bottom w:val="single" w:sz="4" w:space="0" w:color="002060"/>
              <w:right w:val="single" w:sz="4" w:space="0" w:color="002060"/>
            </w:tcBorders>
            <w:hideMark/>
          </w:tcPr>
          <w:p w14:paraId="71C4F537"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IPs, UN</w:t>
            </w:r>
          </w:p>
        </w:tc>
      </w:tr>
      <w:tr w:rsidR="009935EA" w:rsidRPr="00F67C2B" w14:paraId="7FEE187A"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1C714EB2"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GB"/>
              </w:rPr>
            </w:pPr>
            <w:r w:rsidRPr="009935EA">
              <w:rPr>
                <w:color w:val="000000"/>
                <w:sz w:val="20"/>
                <w:szCs w:val="20"/>
                <w:lang w:val="en-US"/>
              </w:rPr>
              <w:t>Has there been any collaboration with the government in developing and implementing the intervention?</w:t>
            </w:r>
          </w:p>
          <w:p w14:paraId="41E4B577"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If so, how has it been? At the operational level; and at the policy level.</w:t>
            </w:r>
          </w:p>
          <w:p w14:paraId="7E1275E9"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 xml:space="preserve">If not, why not? What could be improved in this respect? </w:t>
            </w:r>
          </w:p>
        </w:tc>
        <w:tc>
          <w:tcPr>
            <w:tcW w:w="1417" w:type="dxa"/>
            <w:tcBorders>
              <w:top w:val="single" w:sz="4" w:space="0" w:color="002060"/>
              <w:left w:val="single" w:sz="4" w:space="0" w:color="002060"/>
              <w:bottom w:val="single" w:sz="4" w:space="0" w:color="002060"/>
              <w:right w:val="single" w:sz="4" w:space="0" w:color="002060"/>
            </w:tcBorders>
            <w:hideMark/>
          </w:tcPr>
          <w:p w14:paraId="25426A20" w14:textId="77777777" w:rsidR="009935EA" w:rsidRPr="009935EA" w:rsidRDefault="009935EA" w:rsidP="00E24B55">
            <w:pPr>
              <w:spacing w:before="60" w:after="60" w:line="300" w:lineRule="auto"/>
              <w:jc w:val="both"/>
              <w:rPr>
                <w:color w:val="000000"/>
                <w:sz w:val="20"/>
                <w:szCs w:val="20"/>
                <w:lang w:val="en-GB"/>
              </w:rPr>
            </w:pPr>
            <w:r w:rsidRPr="009935EA">
              <w:rPr>
                <w:color w:val="000000"/>
                <w:sz w:val="20"/>
                <w:szCs w:val="20"/>
                <w:lang w:val="en-US"/>
              </w:rPr>
              <w:t>FW, IPs, (LLS), GO, UN</w:t>
            </w:r>
          </w:p>
        </w:tc>
      </w:tr>
      <w:tr w:rsidR="009935EA" w:rsidRPr="00F67C2B" w14:paraId="64EAD9B3"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6C2DEBC4"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bookmarkStart w:id="10" w:name="_Hlk62222041"/>
            <w:r w:rsidRPr="009935EA">
              <w:rPr>
                <w:color w:val="000000"/>
                <w:sz w:val="20"/>
                <w:szCs w:val="20"/>
                <w:lang w:val="en-US"/>
              </w:rPr>
              <w:lastRenderedPageBreak/>
              <w:t>In your view, what certain worker capacities, information and guidance, ICT equipment and other resources, and broader enabling conditions make ECI/ECD services’ alterations  in the face of a pandemic more effective and long-lasting?</w:t>
            </w:r>
          </w:p>
          <w:p w14:paraId="38BAAA53" w14:textId="77777777" w:rsidR="009935EA" w:rsidRPr="009935EA" w:rsidRDefault="009935EA" w:rsidP="002301BD">
            <w:pPr>
              <w:numPr>
                <w:ilvl w:val="0"/>
                <w:numId w:val="92"/>
              </w:numPr>
              <w:spacing w:before="60" w:after="60" w:line="300" w:lineRule="auto"/>
              <w:jc w:val="both"/>
              <w:rPr>
                <w:i/>
                <w:iCs/>
                <w:color w:val="000000"/>
                <w:sz w:val="20"/>
                <w:szCs w:val="20"/>
                <w:lang w:val="en-US"/>
              </w:rPr>
            </w:pPr>
            <w:r w:rsidRPr="009935EA">
              <w:rPr>
                <w:i/>
                <w:iCs/>
                <w:color w:val="000000"/>
                <w:sz w:val="20"/>
                <w:szCs w:val="20"/>
                <w:lang w:val="en-US"/>
              </w:rPr>
              <w:t xml:space="preserve">Re enabling conditions, probe </w:t>
            </w:r>
            <w:proofErr w:type="gramStart"/>
            <w:r w:rsidRPr="009935EA">
              <w:rPr>
                <w:i/>
                <w:iCs/>
                <w:color w:val="000000"/>
                <w:sz w:val="20"/>
                <w:szCs w:val="20"/>
                <w:lang w:val="en-US"/>
              </w:rPr>
              <w:t>on:</w:t>
            </w:r>
            <w:proofErr w:type="gramEnd"/>
            <w:r w:rsidRPr="009935EA">
              <w:rPr>
                <w:i/>
                <w:iCs/>
                <w:color w:val="000000"/>
                <w:sz w:val="20"/>
                <w:szCs w:val="20"/>
                <w:lang w:val="en-US"/>
              </w:rPr>
              <w:t xml:space="preserve"> country’s coordination and leadership in response to COVID-19 in ECD, legislation, institutional framework, etc.</w:t>
            </w:r>
          </w:p>
        </w:tc>
        <w:tc>
          <w:tcPr>
            <w:tcW w:w="1417" w:type="dxa"/>
            <w:tcBorders>
              <w:top w:val="single" w:sz="4" w:space="0" w:color="002060"/>
              <w:left w:val="single" w:sz="4" w:space="0" w:color="002060"/>
              <w:bottom w:val="single" w:sz="4" w:space="0" w:color="002060"/>
              <w:right w:val="single" w:sz="4" w:space="0" w:color="002060"/>
            </w:tcBorders>
            <w:hideMark/>
          </w:tcPr>
          <w:p w14:paraId="6C25102F" w14:textId="77777777" w:rsidR="009935EA" w:rsidRPr="009935EA" w:rsidRDefault="009935EA" w:rsidP="00E24B55">
            <w:pPr>
              <w:spacing w:before="60" w:after="60" w:line="300" w:lineRule="auto"/>
              <w:jc w:val="both"/>
              <w:rPr>
                <w:color w:val="000000"/>
                <w:sz w:val="20"/>
                <w:szCs w:val="20"/>
                <w:lang w:val="en-US"/>
              </w:rPr>
            </w:pPr>
            <w:r w:rsidRPr="009935EA">
              <w:rPr>
                <w:color w:val="000000"/>
                <w:sz w:val="20"/>
                <w:szCs w:val="20"/>
                <w:lang w:val="en-US"/>
              </w:rPr>
              <w:t>IPs, GO, LLS, UN, OO</w:t>
            </w:r>
          </w:p>
        </w:tc>
      </w:tr>
      <w:tr w:rsidR="009935EA" w:rsidRPr="00F67C2B" w14:paraId="3211DA5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20AEA755"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What </w:t>
            </w:r>
            <w:proofErr w:type="gramStart"/>
            <w:r w:rsidRPr="009935EA">
              <w:rPr>
                <w:color w:val="000000"/>
                <w:sz w:val="20"/>
                <w:szCs w:val="20"/>
                <w:lang w:val="en-US"/>
              </w:rPr>
              <w:t>are</w:t>
            </w:r>
            <w:proofErr w:type="gramEnd"/>
            <w:r w:rsidRPr="009935EA">
              <w:rPr>
                <w:color w:val="000000"/>
                <w:sz w:val="20"/>
                <w:szCs w:val="20"/>
                <w:lang w:val="en-US"/>
              </w:rPr>
              <w:t xml:space="preserve"> the key enabling conditions (e.g. leadership, coordination, etc.) that affect (positively and negatively) the effectiveness of similar interventions in your country?</w:t>
            </w:r>
          </w:p>
          <w:p w14:paraId="675632A8"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In your view, are overall policies and government efforts adequate to ensure best possible adaptations of early childhood development services in the context of the COVID-19 pandemic?</w:t>
            </w:r>
          </w:p>
        </w:tc>
        <w:tc>
          <w:tcPr>
            <w:tcW w:w="1417" w:type="dxa"/>
            <w:tcBorders>
              <w:top w:val="single" w:sz="4" w:space="0" w:color="002060"/>
              <w:left w:val="single" w:sz="4" w:space="0" w:color="002060"/>
              <w:bottom w:val="single" w:sz="4" w:space="0" w:color="002060"/>
              <w:right w:val="single" w:sz="4" w:space="0" w:color="002060"/>
            </w:tcBorders>
            <w:hideMark/>
          </w:tcPr>
          <w:p w14:paraId="70E23B82" w14:textId="77777777" w:rsidR="009935EA" w:rsidRPr="009935EA" w:rsidRDefault="009935EA" w:rsidP="00E24B55">
            <w:pPr>
              <w:spacing w:before="60" w:after="60" w:line="300" w:lineRule="auto"/>
              <w:jc w:val="both"/>
              <w:rPr>
                <w:color w:val="000000"/>
                <w:sz w:val="20"/>
                <w:szCs w:val="20"/>
                <w:lang w:val="en-US"/>
              </w:rPr>
            </w:pPr>
            <w:r w:rsidRPr="009935EA">
              <w:rPr>
                <w:color w:val="000000"/>
                <w:sz w:val="20"/>
                <w:szCs w:val="20"/>
                <w:lang w:val="en-US"/>
              </w:rPr>
              <w:t>IPs, UN, GO, LLS, OO</w:t>
            </w:r>
          </w:p>
        </w:tc>
        <w:bookmarkEnd w:id="10"/>
      </w:tr>
      <w:tr w:rsidR="009935EA" w:rsidRPr="00F67C2B" w14:paraId="338967E3"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71F14B6F" w14:textId="77777777" w:rsidR="009935EA" w:rsidRPr="009935EA" w:rsidRDefault="009935EA" w:rsidP="002301BD">
            <w:pPr>
              <w:numPr>
                <w:ilvl w:val="2"/>
                <w:numId w:val="73"/>
              </w:numPr>
              <w:spacing w:before="60" w:after="60" w:line="300" w:lineRule="auto"/>
              <w:ind w:left="318" w:hanging="318"/>
              <w:jc w:val="both"/>
              <w:rPr>
                <w:color w:val="000000"/>
                <w:sz w:val="20"/>
                <w:szCs w:val="20"/>
              </w:rPr>
            </w:pPr>
            <w:r w:rsidRPr="009935EA">
              <w:rPr>
                <w:color w:val="000000"/>
                <w:sz w:val="20"/>
                <w:szCs w:val="20"/>
                <w:lang w:val="en-US"/>
              </w:rPr>
              <w:t xml:space="preserve">How well has the design and implementation of the training been managed? </w:t>
            </w:r>
            <w:r w:rsidRPr="009935EA">
              <w:rPr>
                <w:color w:val="000000"/>
                <w:sz w:val="20"/>
                <w:szCs w:val="20"/>
              </w:rPr>
              <w:t>Please justify your answer.</w:t>
            </w:r>
          </w:p>
          <w:p w14:paraId="50E7E4BF"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Is there good communication between the different levels &amp; units of management and implementation involved?</w:t>
            </w:r>
          </w:p>
          <w:p w14:paraId="6B3F644D"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Is the data and monitoring system to track implementation of effective? Is it used to inform future strategy and improve the response?</w:t>
            </w:r>
          </w:p>
        </w:tc>
        <w:tc>
          <w:tcPr>
            <w:tcW w:w="1417" w:type="dxa"/>
            <w:tcBorders>
              <w:top w:val="single" w:sz="4" w:space="0" w:color="002060"/>
              <w:left w:val="single" w:sz="4" w:space="0" w:color="002060"/>
              <w:bottom w:val="single" w:sz="4" w:space="0" w:color="002060"/>
              <w:right w:val="single" w:sz="4" w:space="0" w:color="002060"/>
            </w:tcBorders>
            <w:hideMark/>
          </w:tcPr>
          <w:p w14:paraId="79F7D3E8"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IPs, GO, UN</w:t>
            </w:r>
          </w:p>
        </w:tc>
      </w:tr>
      <w:tr w:rsidR="009935EA" w:rsidRPr="00F67C2B" w14:paraId="1067E16D"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39634C01"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What </w:t>
            </w:r>
            <w:proofErr w:type="gramStart"/>
            <w:r w:rsidRPr="009935EA">
              <w:rPr>
                <w:color w:val="000000"/>
                <w:sz w:val="20"/>
                <w:szCs w:val="20"/>
                <w:lang w:val="en-US"/>
              </w:rPr>
              <w:t>are</w:t>
            </w:r>
            <w:proofErr w:type="gramEnd"/>
            <w:r w:rsidRPr="009935EA">
              <w:rPr>
                <w:color w:val="000000"/>
                <w:sz w:val="20"/>
                <w:szCs w:val="20"/>
                <w:lang w:val="en-US"/>
              </w:rPr>
              <w:t xml:space="preserve"> the intervention’s real-time feedback mechanisms for tracking progress and achievement? </w:t>
            </w:r>
          </w:p>
          <w:p w14:paraId="3167825A"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If something goes well or wrong, how would you know that?</w:t>
            </w:r>
          </w:p>
        </w:tc>
        <w:tc>
          <w:tcPr>
            <w:tcW w:w="1417" w:type="dxa"/>
            <w:tcBorders>
              <w:top w:val="single" w:sz="4" w:space="0" w:color="002060"/>
              <w:left w:val="single" w:sz="4" w:space="0" w:color="002060"/>
              <w:bottom w:val="single" w:sz="4" w:space="0" w:color="002060"/>
              <w:right w:val="single" w:sz="4" w:space="0" w:color="002060"/>
            </w:tcBorders>
            <w:hideMark/>
          </w:tcPr>
          <w:p w14:paraId="6B00952D"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UN</w:t>
            </w:r>
          </w:p>
        </w:tc>
      </w:tr>
      <w:tr w:rsidR="009935EA" w:rsidRPr="00F67C2B" w14:paraId="7E85969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7C3FD2A8"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To what extent are/were the expected outcomes of the training met?</w:t>
            </w:r>
          </w:p>
        </w:tc>
        <w:tc>
          <w:tcPr>
            <w:tcW w:w="1417" w:type="dxa"/>
            <w:tcBorders>
              <w:top w:val="single" w:sz="4" w:space="0" w:color="002060"/>
              <w:left w:val="single" w:sz="4" w:space="0" w:color="002060"/>
              <w:bottom w:val="single" w:sz="4" w:space="0" w:color="002060"/>
              <w:right w:val="single" w:sz="4" w:space="0" w:color="002060"/>
            </w:tcBorders>
            <w:hideMark/>
          </w:tcPr>
          <w:p w14:paraId="378182D9"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IPs, UN</w:t>
            </w:r>
          </w:p>
        </w:tc>
      </w:tr>
      <w:tr w:rsidR="009935EA" w:rsidRPr="00F67C2B" w14:paraId="5A486C9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65EE53C6"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GB"/>
              </w:rPr>
            </w:pPr>
            <w:r w:rsidRPr="009935EA">
              <w:rPr>
                <w:color w:val="000000"/>
                <w:sz w:val="20"/>
                <w:szCs w:val="20"/>
                <w:lang w:val="en-GB"/>
              </w:rPr>
              <w:t>What have been the benefits of the training for the young children and their families?</w:t>
            </w:r>
          </w:p>
          <w:p w14:paraId="0310D323" w14:textId="77777777" w:rsidR="009935EA" w:rsidRPr="009935EA" w:rsidRDefault="009935EA" w:rsidP="002301BD">
            <w:pPr>
              <w:numPr>
                <w:ilvl w:val="0"/>
                <w:numId w:val="92"/>
              </w:numPr>
              <w:spacing w:before="60" w:after="60" w:line="300" w:lineRule="auto"/>
              <w:jc w:val="both"/>
              <w:rPr>
                <w:color w:val="000000"/>
                <w:sz w:val="20"/>
                <w:szCs w:val="20"/>
                <w:lang w:val="en-GB"/>
              </w:rPr>
            </w:pPr>
            <w:r w:rsidRPr="009935EA">
              <w:rPr>
                <w:color w:val="000000"/>
                <w:sz w:val="20"/>
                <w:szCs w:val="20"/>
                <w:lang w:val="en-GB"/>
              </w:rPr>
              <w:t>What is the evidence to support this?</w:t>
            </w:r>
          </w:p>
        </w:tc>
        <w:tc>
          <w:tcPr>
            <w:tcW w:w="1417" w:type="dxa"/>
            <w:tcBorders>
              <w:top w:val="single" w:sz="4" w:space="0" w:color="002060"/>
              <w:left w:val="single" w:sz="4" w:space="0" w:color="002060"/>
              <w:bottom w:val="single" w:sz="4" w:space="0" w:color="002060"/>
              <w:right w:val="single" w:sz="4" w:space="0" w:color="002060"/>
            </w:tcBorders>
            <w:hideMark/>
          </w:tcPr>
          <w:p w14:paraId="37809106"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 xml:space="preserve">FW, IPs, </w:t>
            </w:r>
          </w:p>
        </w:tc>
      </w:tr>
      <w:tr w:rsidR="009935EA" w:rsidRPr="00F67C2B" w14:paraId="70895FEA"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277A0245"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GB"/>
              </w:rPr>
            </w:pPr>
            <w:r w:rsidRPr="009935EA">
              <w:rPr>
                <w:color w:val="000000"/>
                <w:sz w:val="20"/>
                <w:szCs w:val="20"/>
                <w:lang w:val="en-GB"/>
              </w:rPr>
              <w:t>Did any positive or negative changes in gender equality for children and families occur as a result of the training?</w:t>
            </w:r>
          </w:p>
        </w:tc>
        <w:tc>
          <w:tcPr>
            <w:tcW w:w="1417" w:type="dxa"/>
            <w:tcBorders>
              <w:top w:val="single" w:sz="4" w:space="0" w:color="002060"/>
              <w:left w:val="single" w:sz="4" w:space="0" w:color="002060"/>
              <w:bottom w:val="single" w:sz="4" w:space="0" w:color="002060"/>
              <w:right w:val="single" w:sz="4" w:space="0" w:color="002060"/>
            </w:tcBorders>
            <w:hideMark/>
          </w:tcPr>
          <w:p w14:paraId="0EB5D3C2"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UN</w:t>
            </w:r>
          </w:p>
        </w:tc>
      </w:tr>
      <w:tr w:rsidR="009935EA" w:rsidRPr="00F67C2B" w14:paraId="428A0BB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613174D0"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GB"/>
              </w:rPr>
            </w:pPr>
            <w:r w:rsidRPr="009935EA">
              <w:rPr>
                <w:color w:val="000000"/>
                <w:sz w:val="20"/>
                <w:szCs w:val="20"/>
                <w:lang w:val="en-GB"/>
              </w:rPr>
              <w:t>Did any unintended effects of the intervention occur?</w:t>
            </w:r>
          </w:p>
          <w:p w14:paraId="415B437A" w14:textId="77777777" w:rsidR="009935EA" w:rsidRPr="009935EA" w:rsidRDefault="009935EA" w:rsidP="002301BD">
            <w:pPr>
              <w:numPr>
                <w:ilvl w:val="0"/>
                <w:numId w:val="92"/>
              </w:numPr>
              <w:spacing w:before="60" w:after="60" w:line="300" w:lineRule="auto"/>
              <w:jc w:val="both"/>
              <w:rPr>
                <w:i/>
                <w:iCs/>
                <w:color w:val="000000"/>
                <w:sz w:val="20"/>
                <w:szCs w:val="20"/>
                <w:lang w:val="en-GB"/>
              </w:rPr>
            </w:pPr>
            <w:r w:rsidRPr="009935EA">
              <w:rPr>
                <w:i/>
                <w:iCs/>
                <w:color w:val="000000"/>
                <w:sz w:val="20"/>
                <w:szCs w:val="20"/>
                <w:lang w:val="en-GB"/>
              </w:rPr>
              <w:t>Probe on: if the online training contributed to the establishment of a community of practice, expanded professional support, improved the interaction and communication with parents, etc, any other unintended effects.</w:t>
            </w:r>
          </w:p>
        </w:tc>
        <w:tc>
          <w:tcPr>
            <w:tcW w:w="1417" w:type="dxa"/>
            <w:tcBorders>
              <w:top w:val="single" w:sz="4" w:space="0" w:color="002060"/>
              <w:left w:val="single" w:sz="4" w:space="0" w:color="002060"/>
              <w:bottom w:val="single" w:sz="4" w:space="0" w:color="002060"/>
              <w:right w:val="single" w:sz="4" w:space="0" w:color="002060"/>
            </w:tcBorders>
            <w:hideMark/>
          </w:tcPr>
          <w:p w14:paraId="65387915"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FW, IPs, UN</w:t>
            </w:r>
          </w:p>
        </w:tc>
      </w:tr>
      <w:tr w:rsidR="009935EA" w:rsidRPr="00F67C2B" w14:paraId="072DE0CE"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44EF892D"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Did (and if so, how) the results achieved help to achieve the goals and the expected ECD-outcomes at the country level?</w:t>
            </w:r>
          </w:p>
        </w:tc>
        <w:tc>
          <w:tcPr>
            <w:tcW w:w="1417" w:type="dxa"/>
            <w:tcBorders>
              <w:top w:val="single" w:sz="4" w:space="0" w:color="002060"/>
              <w:left w:val="single" w:sz="4" w:space="0" w:color="002060"/>
              <w:bottom w:val="single" w:sz="4" w:space="0" w:color="002060"/>
              <w:right w:val="single" w:sz="4" w:space="0" w:color="002060"/>
            </w:tcBorders>
            <w:hideMark/>
          </w:tcPr>
          <w:p w14:paraId="346E5133" w14:textId="77777777" w:rsidR="009935EA" w:rsidRPr="009935EA" w:rsidRDefault="009935EA" w:rsidP="00E24B55">
            <w:pPr>
              <w:spacing w:before="60" w:after="60" w:line="300" w:lineRule="auto"/>
              <w:jc w:val="both"/>
              <w:rPr>
                <w:rFonts w:cs="Arial"/>
                <w:color w:val="000000"/>
                <w:sz w:val="20"/>
                <w:szCs w:val="20"/>
                <w:lang w:val="en-GB"/>
              </w:rPr>
            </w:pPr>
            <w:r w:rsidRPr="009935EA">
              <w:rPr>
                <w:rFonts w:cs="Arial"/>
                <w:color w:val="000000"/>
                <w:sz w:val="20"/>
                <w:szCs w:val="20"/>
              </w:rPr>
              <w:t>UN</w:t>
            </w:r>
          </w:p>
        </w:tc>
      </w:tr>
      <w:tr w:rsidR="009935EA" w:rsidRPr="00F67C2B" w14:paraId="14006D19" w14:textId="77777777" w:rsidTr="00E24B55">
        <w:tc>
          <w:tcPr>
            <w:tcW w:w="10201" w:type="dxa"/>
            <w:gridSpan w:val="2"/>
            <w:tcBorders>
              <w:top w:val="single" w:sz="4" w:space="0" w:color="002060"/>
              <w:left w:val="single" w:sz="4" w:space="0" w:color="002060"/>
              <w:bottom w:val="single" w:sz="4" w:space="0" w:color="002060"/>
              <w:right w:val="single" w:sz="4" w:space="0" w:color="002060"/>
            </w:tcBorders>
            <w:hideMark/>
          </w:tcPr>
          <w:p w14:paraId="0615F90F" w14:textId="77777777" w:rsidR="009935EA" w:rsidRPr="009935EA" w:rsidRDefault="009935EA" w:rsidP="00E24B55">
            <w:pPr>
              <w:spacing w:before="60" w:after="60" w:line="300" w:lineRule="auto"/>
              <w:rPr>
                <w:rFonts w:cs="Arial"/>
                <w:b/>
                <w:color w:val="000000"/>
                <w:sz w:val="20"/>
                <w:szCs w:val="20"/>
              </w:rPr>
            </w:pPr>
            <w:r w:rsidRPr="009935EA">
              <w:rPr>
                <w:rFonts w:cs="Arial"/>
                <w:b/>
                <w:color w:val="002060"/>
                <w:sz w:val="20"/>
                <w:szCs w:val="20"/>
              </w:rPr>
              <w:t>SUSTAINABILITY</w:t>
            </w:r>
          </w:p>
        </w:tc>
      </w:tr>
      <w:tr w:rsidR="009935EA" w:rsidRPr="00F67C2B" w14:paraId="3349095F"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6F6617D8"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Is the intervention going to continue in 2021? To what extent? What are the plans for it? </w:t>
            </w:r>
          </w:p>
        </w:tc>
        <w:tc>
          <w:tcPr>
            <w:tcW w:w="1417" w:type="dxa"/>
            <w:tcBorders>
              <w:top w:val="single" w:sz="4" w:space="0" w:color="002060"/>
              <w:left w:val="single" w:sz="4" w:space="0" w:color="002060"/>
              <w:bottom w:val="single" w:sz="4" w:space="0" w:color="002060"/>
              <w:right w:val="single" w:sz="4" w:space="0" w:color="002060"/>
            </w:tcBorders>
            <w:hideMark/>
          </w:tcPr>
          <w:p w14:paraId="3AADA96A" w14:textId="77777777" w:rsidR="009935EA" w:rsidRPr="009935EA" w:rsidRDefault="009935EA" w:rsidP="00E24B55">
            <w:pPr>
              <w:spacing w:before="60" w:after="60" w:line="300" w:lineRule="auto"/>
              <w:jc w:val="both"/>
              <w:rPr>
                <w:rFonts w:cs="Arial"/>
                <w:color w:val="000000"/>
                <w:sz w:val="20"/>
                <w:szCs w:val="20"/>
                <w:lang w:val="en-GB"/>
              </w:rPr>
            </w:pPr>
            <w:r w:rsidRPr="009935EA">
              <w:rPr>
                <w:color w:val="000000"/>
                <w:sz w:val="20"/>
                <w:szCs w:val="20"/>
              </w:rPr>
              <w:t>IPs</w:t>
            </w:r>
            <w:r w:rsidRPr="009935EA">
              <w:rPr>
                <w:rFonts w:cs="Arial"/>
                <w:color w:val="000000"/>
                <w:sz w:val="20"/>
                <w:szCs w:val="20"/>
              </w:rPr>
              <w:t>, UN, GO</w:t>
            </w:r>
          </w:p>
        </w:tc>
      </w:tr>
      <w:tr w:rsidR="009935EA" w:rsidRPr="00F67C2B" w14:paraId="52062147"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13F94E64"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What needs to happen so that the training can be continued or expanded to effectively provide the needed support to vulnerable children and their families?</w:t>
            </w:r>
          </w:p>
          <w:p w14:paraId="5E4113BD"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Who should be involved and in what role?</w:t>
            </w:r>
          </w:p>
        </w:tc>
        <w:tc>
          <w:tcPr>
            <w:tcW w:w="1417" w:type="dxa"/>
            <w:tcBorders>
              <w:top w:val="single" w:sz="4" w:space="0" w:color="002060"/>
              <w:left w:val="single" w:sz="4" w:space="0" w:color="002060"/>
              <w:bottom w:val="single" w:sz="4" w:space="0" w:color="002060"/>
              <w:right w:val="single" w:sz="4" w:space="0" w:color="002060"/>
            </w:tcBorders>
            <w:hideMark/>
          </w:tcPr>
          <w:p w14:paraId="019F2975"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IPs</w:t>
            </w:r>
            <w:r w:rsidRPr="009935EA">
              <w:rPr>
                <w:rFonts w:cs="Arial"/>
                <w:color w:val="000000"/>
                <w:sz w:val="20"/>
                <w:szCs w:val="20"/>
              </w:rPr>
              <w:t>, UN, GO</w:t>
            </w:r>
          </w:p>
        </w:tc>
      </w:tr>
      <w:tr w:rsidR="009935EA" w:rsidRPr="00F67C2B" w14:paraId="0D12ABE6"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50378E57"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In your view, does the introduction and running of the intervention contribute to strengthened resilience and long-term effectiveness of ECD services in your country, beyond the context of public health emergency?</w:t>
            </w:r>
          </w:p>
          <w:p w14:paraId="7E5C73F9" w14:textId="77777777" w:rsidR="009935EA" w:rsidRPr="009935EA" w:rsidRDefault="009935EA" w:rsidP="002301BD">
            <w:pPr>
              <w:numPr>
                <w:ilvl w:val="0"/>
                <w:numId w:val="92"/>
              </w:numPr>
              <w:spacing w:before="60" w:after="60" w:line="300" w:lineRule="auto"/>
              <w:jc w:val="both"/>
              <w:rPr>
                <w:color w:val="000000"/>
                <w:sz w:val="20"/>
                <w:szCs w:val="20"/>
              </w:rPr>
            </w:pPr>
            <w:r w:rsidRPr="009935EA">
              <w:rPr>
                <w:color w:val="000000"/>
                <w:sz w:val="20"/>
                <w:szCs w:val="20"/>
                <w:lang w:val="en-US"/>
              </w:rPr>
              <w:t xml:space="preserve">If so, to what extent? </w:t>
            </w:r>
            <w:r w:rsidRPr="009935EA">
              <w:rPr>
                <w:color w:val="000000"/>
                <w:sz w:val="20"/>
                <w:szCs w:val="20"/>
              </w:rPr>
              <w:t>Please justify your answer.</w:t>
            </w:r>
          </w:p>
          <w:p w14:paraId="3BDA0587" w14:textId="77777777" w:rsidR="009935EA" w:rsidRPr="009935EA" w:rsidRDefault="009935EA" w:rsidP="002301BD">
            <w:pPr>
              <w:numPr>
                <w:ilvl w:val="0"/>
                <w:numId w:val="92"/>
              </w:numPr>
              <w:spacing w:before="60" w:after="60" w:line="300" w:lineRule="auto"/>
              <w:jc w:val="both"/>
              <w:rPr>
                <w:color w:val="000000"/>
                <w:sz w:val="20"/>
                <w:szCs w:val="20"/>
              </w:rPr>
            </w:pPr>
            <w:r w:rsidRPr="009935EA">
              <w:rPr>
                <w:color w:val="000000"/>
                <w:sz w:val="20"/>
                <w:szCs w:val="20"/>
              </w:rPr>
              <w:t>If not, why?</w:t>
            </w:r>
          </w:p>
        </w:tc>
        <w:tc>
          <w:tcPr>
            <w:tcW w:w="1417" w:type="dxa"/>
            <w:tcBorders>
              <w:top w:val="single" w:sz="4" w:space="0" w:color="002060"/>
              <w:left w:val="single" w:sz="4" w:space="0" w:color="002060"/>
              <w:bottom w:val="single" w:sz="4" w:space="0" w:color="002060"/>
              <w:right w:val="single" w:sz="4" w:space="0" w:color="002060"/>
            </w:tcBorders>
            <w:hideMark/>
          </w:tcPr>
          <w:p w14:paraId="3612DF70" w14:textId="77777777" w:rsidR="009935EA" w:rsidRPr="009935EA" w:rsidRDefault="009935EA" w:rsidP="00E24B55">
            <w:pPr>
              <w:spacing w:before="60" w:after="60" w:line="300" w:lineRule="auto"/>
              <w:jc w:val="both"/>
              <w:rPr>
                <w:rFonts w:cs="Arial"/>
                <w:color w:val="000000"/>
                <w:sz w:val="20"/>
                <w:szCs w:val="20"/>
                <w:lang w:val="en-GB"/>
              </w:rPr>
            </w:pPr>
            <w:r w:rsidRPr="009935EA">
              <w:rPr>
                <w:color w:val="000000"/>
                <w:sz w:val="20"/>
                <w:szCs w:val="20"/>
              </w:rPr>
              <w:t>IPs</w:t>
            </w:r>
            <w:r w:rsidRPr="009935EA">
              <w:rPr>
                <w:rFonts w:cs="Arial"/>
                <w:color w:val="000000"/>
                <w:sz w:val="20"/>
                <w:szCs w:val="20"/>
              </w:rPr>
              <w:t>, UN, LLS, GO</w:t>
            </w:r>
          </w:p>
        </w:tc>
      </w:tr>
      <w:tr w:rsidR="009935EA" w:rsidRPr="00F67C2B" w14:paraId="0377907A"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205952B9"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lastRenderedPageBreak/>
              <w:t>In your view, did the introduction of the intervention help your country’s ECI/ECD systems be better prepared to deal with other challenging situations, beyond COVID-19?</w:t>
            </w:r>
          </w:p>
        </w:tc>
        <w:tc>
          <w:tcPr>
            <w:tcW w:w="1417" w:type="dxa"/>
            <w:tcBorders>
              <w:top w:val="single" w:sz="4" w:space="0" w:color="002060"/>
              <w:left w:val="single" w:sz="4" w:space="0" w:color="002060"/>
              <w:bottom w:val="single" w:sz="4" w:space="0" w:color="002060"/>
              <w:right w:val="single" w:sz="4" w:space="0" w:color="002060"/>
            </w:tcBorders>
            <w:hideMark/>
          </w:tcPr>
          <w:p w14:paraId="1DC75794" w14:textId="77777777" w:rsidR="009935EA" w:rsidRPr="009935EA" w:rsidRDefault="009935EA" w:rsidP="00E24B55">
            <w:pPr>
              <w:spacing w:before="60" w:after="60" w:line="300" w:lineRule="auto"/>
              <w:jc w:val="both"/>
              <w:rPr>
                <w:rFonts w:cs="Arial"/>
                <w:color w:val="000000"/>
                <w:sz w:val="20"/>
                <w:szCs w:val="20"/>
                <w:lang w:val="en-GB"/>
              </w:rPr>
            </w:pPr>
            <w:r w:rsidRPr="009935EA">
              <w:rPr>
                <w:color w:val="000000"/>
                <w:sz w:val="20"/>
                <w:szCs w:val="20"/>
              </w:rPr>
              <w:t xml:space="preserve">FW, IPs, </w:t>
            </w:r>
            <w:r w:rsidRPr="009935EA">
              <w:rPr>
                <w:rFonts w:cs="Arial"/>
                <w:color w:val="000000"/>
                <w:sz w:val="20"/>
                <w:szCs w:val="20"/>
              </w:rPr>
              <w:t>LLS</w:t>
            </w:r>
            <w:r w:rsidRPr="009935EA">
              <w:rPr>
                <w:color w:val="000000"/>
                <w:sz w:val="20"/>
                <w:szCs w:val="20"/>
              </w:rPr>
              <w:t xml:space="preserve"> UN</w:t>
            </w:r>
          </w:p>
        </w:tc>
      </w:tr>
      <w:tr w:rsidR="009935EA" w:rsidRPr="00F67C2B" w14:paraId="5E3BD2E2" w14:textId="77777777" w:rsidTr="00E24B55">
        <w:tc>
          <w:tcPr>
            <w:tcW w:w="8784" w:type="dxa"/>
            <w:tcBorders>
              <w:top w:val="single" w:sz="4" w:space="0" w:color="002060"/>
              <w:left w:val="single" w:sz="4" w:space="0" w:color="002060"/>
              <w:bottom w:val="single" w:sz="4" w:space="0" w:color="002060"/>
              <w:right w:val="single" w:sz="4" w:space="0" w:color="002060"/>
            </w:tcBorders>
            <w:hideMark/>
          </w:tcPr>
          <w:p w14:paraId="1CEE4548"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 xml:space="preserve">What are the most promising innovations in the field of ECI/ECD emerging from the COVID-19 adaptations’ experience? </w:t>
            </w:r>
          </w:p>
          <w:p w14:paraId="7BE48E07"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 xml:space="preserve">Why do they stand out? </w:t>
            </w:r>
          </w:p>
          <w:p w14:paraId="0A29AF90" w14:textId="77777777" w:rsidR="009935EA" w:rsidRPr="009935EA" w:rsidRDefault="009935EA" w:rsidP="002301BD">
            <w:pPr>
              <w:numPr>
                <w:ilvl w:val="0"/>
                <w:numId w:val="92"/>
              </w:numPr>
              <w:spacing w:before="60" w:after="60" w:line="300" w:lineRule="auto"/>
              <w:jc w:val="both"/>
              <w:rPr>
                <w:color w:val="000000"/>
                <w:sz w:val="20"/>
                <w:szCs w:val="20"/>
                <w:lang w:val="en-US"/>
              </w:rPr>
            </w:pPr>
            <w:r w:rsidRPr="009935EA">
              <w:rPr>
                <w:color w:val="000000"/>
                <w:sz w:val="20"/>
                <w:szCs w:val="20"/>
                <w:lang w:val="en-US"/>
              </w:rPr>
              <w:t>How can they be integrated into on-going programs?</w:t>
            </w:r>
          </w:p>
        </w:tc>
        <w:tc>
          <w:tcPr>
            <w:tcW w:w="1417" w:type="dxa"/>
            <w:tcBorders>
              <w:top w:val="single" w:sz="4" w:space="0" w:color="002060"/>
              <w:left w:val="single" w:sz="4" w:space="0" w:color="002060"/>
              <w:bottom w:val="single" w:sz="4" w:space="0" w:color="002060"/>
              <w:right w:val="single" w:sz="4" w:space="0" w:color="002060"/>
            </w:tcBorders>
            <w:hideMark/>
          </w:tcPr>
          <w:p w14:paraId="7C40D517" w14:textId="77777777" w:rsidR="009935EA" w:rsidRPr="009935EA" w:rsidRDefault="009935EA" w:rsidP="00E24B55">
            <w:pPr>
              <w:spacing w:before="60" w:after="60" w:line="300" w:lineRule="auto"/>
              <w:jc w:val="both"/>
              <w:rPr>
                <w:color w:val="000000"/>
                <w:sz w:val="20"/>
                <w:szCs w:val="20"/>
                <w:lang w:val="en-US"/>
              </w:rPr>
            </w:pPr>
            <w:r w:rsidRPr="009935EA">
              <w:rPr>
                <w:color w:val="000000"/>
                <w:sz w:val="20"/>
                <w:szCs w:val="20"/>
                <w:lang w:val="en-US"/>
              </w:rPr>
              <w:t xml:space="preserve">IPs, </w:t>
            </w:r>
            <w:r w:rsidRPr="009935EA">
              <w:rPr>
                <w:rFonts w:cs="Arial"/>
                <w:color w:val="000000"/>
                <w:sz w:val="20"/>
                <w:szCs w:val="20"/>
                <w:lang w:val="en-US"/>
              </w:rPr>
              <w:t>LLS,</w:t>
            </w:r>
            <w:r w:rsidRPr="009935EA">
              <w:rPr>
                <w:color w:val="000000"/>
                <w:sz w:val="20"/>
                <w:szCs w:val="20"/>
                <w:lang w:val="en-US"/>
              </w:rPr>
              <w:t xml:space="preserve"> UN, GO, OO</w:t>
            </w:r>
          </w:p>
        </w:tc>
      </w:tr>
      <w:tr w:rsidR="009935EA" w:rsidRPr="00F67C2B" w14:paraId="0D9B9D88" w14:textId="77777777" w:rsidTr="00E24B55">
        <w:trPr>
          <w:trHeight w:val="1143"/>
        </w:trPr>
        <w:tc>
          <w:tcPr>
            <w:tcW w:w="8784" w:type="dxa"/>
            <w:tcBorders>
              <w:top w:val="single" w:sz="4" w:space="0" w:color="002060"/>
              <w:left w:val="single" w:sz="4" w:space="0" w:color="002060"/>
              <w:bottom w:val="single" w:sz="4" w:space="0" w:color="002060"/>
              <w:right w:val="single" w:sz="4" w:space="0" w:color="002060"/>
            </w:tcBorders>
            <w:hideMark/>
          </w:tcPr>
          <w:p w14:paraId="381607F0"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bookmarkStart w:id="11" w:name="_Hlk62222100"/>
            <w:r w:rsidRPr="009935EA">
              <w:rPr>
                <w:color w:val="000000"/>
                <w:sz w:val="20"/>
                <w:szCs w:val="20"/>
                <w:lang w:val="en-US"/>
              </w:rPr>
              <w:t>In your experience, what are the building blocks of resilient ECI/ECD systems?</w:t>
            </w:r>
          </w:p>
          <w:p w14:paraId="403B41E0" w14:textId="77777777" w:rsidR="009935EA" w:rsidRPr="009935EA" w:rsidRDefault="009935EA" w:rsidP="002301BD">
            <w:pPr>
              <w:numPr>
                <w:ilvl w:val="2"/>
                <w:numId w:val="73"/>
              </w:numPr>
              <w:spacing w:before="60" w:after="60" w:line="300" w:lineRule="auto"/>
              <w:ind w:left="318" w:hanging="318"/>
              <w:jc w:val="both"/>
              <w:rPr>
                <w:color w:val="000000"/>
                <w:sz w:val="20"/>
                <w:szCs w:val="20"/>
                <w:lang w:val="en-US"/>
              </w:rPr>
            </w:pPr>
            <w:r w:rsidRPr="009935EA">
              <w:rPr>
                <w:color w:val="000000"/>
                <w:sz w:val="20"/>
                <w:szCs w:val="20"/>
                <w:lang w:val="en-US"/>
              </w:rPr>
              <w:t>How can actors such as UNICEF ensure that similar interventions contribute to building ECI/ECD systems’ resilience?</w:t>
            </w:r>
            <w:bookmarkEnd w:id="11"/>
          </w:p>
        </w:tc>
        <w:tc>
          <w:tcPr>
            <w:tcW w:w="1417" w:type="dxa"/>
            <w:tcBorders>
              <w:top w:val="single" w:sz="4" w:space="0" w:color="002060"/>
              <w:left w:val="single" w:sz="4" w:space="0" w:color="002060"/>
              <w:bottom w:val="single" w:sz="4" w:space="0" w:color="002060"/>
              <w:right w:val="single" w:sz="4" w:space="0" w:color="002060"/>
            </w:tcBorders>
            <w:hideMark/>
          </w:tcPr>
          <w:p w14:paraId="3C5B175A" w14:textId="77777777" w:rsidR="009935EA" w:rsidRPr="009935EA" w:rsidRDefault="009935EA" w:rsidP="00E24B55">
            <w:pPr>
              <w:spacing w:before="60" w:after="60" w:line="300" w:lineRule="auto"/>
              <w:jc w:val="both"/>
              <w:rPr>
                <w:color w:val="000000"/>
                <w:sz w:val="20"/>
                <w:szCs w:val="20"/>
              </w:rPr>
            </w:pPr>
            <w:r w:rsidRPr="009935EA">
              <w:rPr>
                <w:color w:val="000000"/>
                <w:sz w:val="20"/>
                <w:szCs w:val="20"/>
              </w:rPr>
              <w:t>IPs, UN, GO, OO</w:t>
            </w:r>
          </w:p>
        </w:tc>
      </w:tr>
    </w:tbl>
    <w:p w14:paraId="25F728F9" w14:textId="77777777" w:rsidR="009935EA" w:rsidRDefault="009935EA" w:rsidP="009935EA">
      <w:pPr>
        <w:widowControl w:val="0"/>
        <w:spacing w:before="120" w:after="120" w:line="256" w:lineRule="auto"/>
        <w:rPr>
          <w:rFonts w:eastAsia="Calibri" w:cs="Times New Roman"/>
          <w:color w:val="000000"/>
          <w:sz w:val="18"/>
          <w:szCs w:val="18"/>
        </w:rPr>
      </w:pPr>
      <w:r w:rsidRPr="00F67C2B">
        <w:rPr>
          <w:rFonts w:eastAsia="Calibri" w:cs="Times New Roman"/>
          <w:color w:val="000000"/>
          <w:sz w:val="18"/>
          <w:szCs w:val="18"/>
        </w:rPr>
        <w:t xml:space="preserve">* FW – frontline workers, IPs – Implementing Partners, GO – Central/regional government </w:t>
      </w:r>
      <w:proofErr w:type="gramStart"/>
      <w:r w:rsidRPr="00F67C2B">
        <w:rPr>
          <w:rFonts w:eastAsia="Calibri" w:cs="Times New Roman"/>
          <w:color w:val="000000"/>
          <w:sz w:val="18"/>
          <w:szCs w:val="18"/>
        </w:rPr>
        <w:t>officials,  LLS</w:t>
      </w:r>
      <w:proofErr w:type="gramEnd"/>
      <w:r w:rsidRPr="00F67C2B">
        <w:rPr>
          <w:rFonts w:eastAsia="Calibri" w:cs="Times New Roman"/>
          <w:color w:val="000000"/>
          <w:sz w:val="18"/>
          <w:szCs w:val="18"/>
        </w:rPr>
        <w:t xml:space="preserve"> – local leaders of public services, UN – UNICEF, OO – donors and other organizations</w:t>
      </w:r>
    </w:p>
    <w:p w14:paraId="15EBA5A3" w14:textId="77777777" w:rsidR="009935EA" w:rsidRDefault="009935EA" w:rsidP="009935EA">
      <w:pPr>
        <w:widowControl w:val="0"/>
        <w:spacing w:before="120" w:after="120" w:line="256" w:lineRule="auto"/>
        <w:rPr>
          <w:rFonts w:eastAsia="Calibri" w:cs="Times New Roman"/>
          <w:color w:val="000000"/>
          <w:sz w:val="18"/>
          <w:szCs w:val="18"/>
        </w:rPr>
      </w:pPr>
    </w:p>
    <w:p w14:paraId="40B6BF27" w14:textId="153266FA" w:rsidR="71C0150F" w:rsidRPr="009935EA" w:rsidRDefault="00127218" w:rsidP="00127218">
      <w:pPr>
        <w:pStyle w:val="Styl5"/>
        <w:rPr>
          <w:rFonts w:eastAsia="Arial"/>
          <w:b/>
          <w:bCs/>
        </w:rPr>
      </w:pPr>
      <w:r w:rsidRPr="009935EA">
        <w:rPr>
          <w:rFonts w:eastAsia="Arial"/>
          <w:b/>
          <w:bCs/>
        </w:rPr>
        <w:t>T</w:t>
      </w:r>
      <w:r w:rsidR="71C0150F" w:rsidRPr="009935EA">
        <w:rPr>
          <w:rFonts w:eastAsia="Arial"/>
          <w:b/>
          <w:bCs/>
        </w:rPr>
        <w:t xml:space="preserve">opic guide for KIIs in Georgia </w:t>
      </w:r>
    </w:p>
    <w:tbl>
      <w:tblPr>
        <w:tblStyle w:val="TableGrid"/>
        <w:tblW w:w="0" w:type="auto"/>
        <w:tblLayout w:type="fixed"/>
        <w:tblLook w:val="0000" w:firstRow="0" w:lastRow="0" w:firstColumn="0" w:lastColumn="0" w:noHBand="0" w:noVBand="0"/>
      </w:tblPr>
      <w:tblGrid>
        <w:gridCol w:w="8858"/>
        <w:gridCol w:w="1117"/>
      </w:tblGrid>
      <w:tr w:rsidR="6CA2815A" w14:paraId="18D78694"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2EF7CAA9" w14:textId="24459FF6" w:rsidR="6CA2815A" w:rsidRDefault="6CA2815A" w:rsidP="6CA2815A">
            <w:pPr>
              <w:spacing w:before="60" w:after="60" w:line="300" w:lineRule="auto"/>
              <w:rPr>
                <w:rFonts w:eastAsia="Arial" w:cs="Arial"/>
                <w:color w:val="002060"/>
              </w:rPr>
            </w:pPr>
            <w:r w:rsidRPr="6CA2815A">
              <w:rPr>
                <w:rFonts w:eastAsia="Arial" w:cs="Arial"/>
                <w:b/>
                <w:bCs/>
                <w:color w:val="002060"/>
                <w:lang w:val="en-US"/>
              </w:rPr>
              <w:t>RELEVANCE</w:t>
            </w:r>
          </w:p>
        </w:tc>
      </w:tr>
      <w:tr w:rsidR="6CA2815A" w14:paraId="76A0C7CC" w14:textId="77777777" w:rsidTr="6CA2815A">
        <w:trPr>
          <w:trHeight w:val="1065"/>
        </w:trPr>
        <w:tc>
          <w:tcPr>
            <w:tcW w:w="8858" w:type="dxa"/>
            <w:tcBorders>
              <w:top w:val="single" w:sz="6" w:space="0" w:color="002060"/>
              <w:left w:val="single" w:sz="6" w:space="0" w:color="002060"/>
              <w:bottom w:val="single" w:sz="6" w:space="0" w:color="002060"/>
              <w:right w:val="single" w:sz="6" w:space="0" w:color="002060"/>
            </w:tcBorders>
          </w:tcPr>
          <w:p w14:paraId="1865F2DA" w14:textId="14E95C28"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have the key early childhood development </w:t>
            </w:r>
            <w:r w:rsidRPr="6CA2815A">
              <w:rPr>
                <w:rFonts w:eastAsia="Arial" w:cs="Arial"/>
                <w:b/>
                <w:bCs/>
                <w:sz w:val="20"/>
                <w:szCs w:val="20"/>
                <w:lang w:val="en-US"/>
              </w:rPr>
              <w:t>needs of young</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(0-7</w:t>
            </w:r>
            <w:r w:rsidRPr="6CA2815A">
              <w:rPr>
                <w:rFonts w:ascii="Open Sans Light" w:eastAsia="Open Sans Light" w:hAnsi="Open Sans Light" w:cs="Open Sans Light"/>
                <w:b/>
                <w:bCs/>
                <w:sz w:val="20"/>
                <w:szCs w:val="20"/>
                <w:lang w:val="en-US"/>
              </w:rPr>
              <w:t>)</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children and their families</w:t>
            </w:r>
            <w:r w:rsidRPr="6CA2815A">
              <w:rPr>
                <w:rFonts w:eastAsia="Arial" w:cs="Arial"/>
                <w:sz w:val="20"/>
                <w:szCs w:val="20"/>
                <w:lang w:val="en-US"/>
              </w:rPr>
              <w:t xml:space="preserve"> in Georgia been since the start of the COVID-19 pandemic? </w:t>
            </w:r>
          </w:p>
          <w:p w14:paraId="6A3D3CDA" w14:textId="1CDBE283"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with time starting from September 2020 until now?</w:t>
            </w:r>
          </w:p>
        </w:tc>
        <w:tc>
          <w:tcPr>
            <w:tcW w:w="1117" w:type="dxa"/>
            <w:tcBorders>
              <w:top w:val="single" w:sz="6" w:space="0" w:color="002060"/>
              <w:left w:val="single" w:sz="6" w:space="0" w:color="002060"/>
              <w:bottom w:val="single" w:sz="6" w:space="0" w:color="002060"/>
              <w:right w:val="single" w:sz="6" w:space="0" w:color="002060"/>
            </w:tcBorders>
          </w:tcPr>
          <w:p w14:paraId="04C46543" w14:textId="16FC4F87"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SEU, UN, OO</w:t>
            </w:r>
          </w:p>
        </w:tc>
      </w:tr>
      <w:tr w:rsidR="6CA2815A" w14:paraId="6767E168"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62752D7C" w14:textId="781B99E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does the intervention respond to these needs?</w:t>
            </w:r>
          </w:p>
          <w:p w14:paraId="31B0D80E" w14:textId="2E95DE8F"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To what extent? Are there some needs which could have been addressed by this intervention but were not?</w:t>
            </w:r>
          </w:p>
          <w:p w14:paraId="73F1062C" w14:textId="5B2CE420"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intervention respond to the needs of female and male children and caregivers equally?</w:t>
            </w:r>
            <w:r w:rsidRPr="6CA2815A">
              <w:rPr>
                <w:rFonts w:ascii="Open Sans Light" w:eastAsia="Open Sans Light" w:hAnsi="Open Sans Light" w:cs="Open Sans Light"/>
                <w:sz w:val="20"/>
                <w:szCs w:val="20"/>
                <w:lang w:val="en-US"/>
              </w:rPr>
              <w:t xml:space="preserve"> </w:t>
            </w:r>
          </w:p>
          <w:p w14:paraId="363949D5" w14:textId="0278DD38"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intervention respond to the needs of the most vulnerable (</w:t>
            </w:r>
            <w:proofErr w:type="gramStart"/>
            <w:r w:rsidRPr="6CA2815A">
              <w:rPr>
                <w:rFonts w:eastAsia="Arial" w:cs="Arial"/>
                <w:sz w:val="20"/>
                <w:szCs w:val="20"/>
                <w:lang w:val="en-US"/>
              </w:rPr>
              <w:t>e.g.</w:t>
            </w:r>
            <w:proofErr w:type="gramEnd"/>
            <w:r w:rsidRPr="6CA2815A">
              <w:rPr>
                <w:rFonts w:eastAsia="Arial" w:cs="Arial"/>
                <w:sz w:val="20"/>
                <w:szCs w:val="20"/>
                <w:lang w:val="en-US"/>
              </w:rPr>
              <w:t xml:space="preserve"> children with disabilities, children from poor households or ethnic minorities, children and families living in rural and remote areas</w:t>
            </w:r>
            <w:r w:rsidRPr="6CA2815A">
              <w:rPr>
                <w:rFonts w:ascii="Open Sans Light" w:eastAsia="Open Sans Light" w:hAnsi="Open Sans Light" w:cs="Open Sans Light"/>
                <w:sz w:val="20"/>
                <w:szCs w:val="20"/>
                <w:lang w:val="en-US"/>
              </w:rPr>
              <w:t>?</w:t>
            </w:r>
          </w:p>
          <w:p w14:paraId="49533400" w14:textId="4AE4B021"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Going forward, what could be improved in this regard?</w:t>
            </w:r>
          </w:p>
        </w:tc>
        <w:tc>
          <w:tcPr>
            <w:tcW w:w="1117" w:type="dxa"/>
            <w:tcBorders>
              <w:top w:val="single" w:sz="6" w:space="0" w:color="002060"/>
              <w:left w:val="single" w:sz="6" w:space="0" w:color="002060"/>
              <w:bottom w:val="single" w:sz="6" w:space="0" w:color="002060"/>
              <w:right w:val="single" w:sz="6" w:space="0" w:color="002060"/>
            </w:tcBorders>
          </w:tcPr>
          <w:p w14:paraId="25A84FE9" w14:textId="2142BFD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SEU, UN</w:t>
            </w:r>
          </w:p>
        </w:tc>
      </w:tr>
      <w:tr w:rsidR="6CA2815A" w14:paraId="1AF9C209"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27F2EC66" w14:textId="6623033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Were the frontline workers sensitized to engage with parents/guardians addressing gender discriminatory norms and attitudes in households as well as gender-related biases, prejudices, and harmful practices that prevail in households?</w:t>
            </w:r>
          </w:p>
        </w:tc>
        <w:tc>
          <w:tcPr>
            <w:tcW w:w="1117" w:type="dxa"/>
            <w:tcBorders>
              <w:top w:val="single" w:sz="6" w:space="0" w:color="002060"/>
              <w:left w:val="single" w:sz="6" w:space="0" w:color="002060"/>
              <w:bottom w:val="single" w:sz="6" w:space="0" w:color="002060"/>
              <w:right w:val="single" w:sz="6" w:space="0" w:color="002060"/>
            </w:tcBorders>
          </w:tcPr>
          <w:p w14:paraId="6F2DDD1C" w14:textId="0277129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4852A4C5"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26E55A7" w14:textId="5CF218A0"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have the key professional </w:t>
            </w:r>
            <w:r w:rsidRPr="6CA2815A">
              <w:rPr>
                <w:rFonts w:eastAsia="Arial" w:cs="Arial"/>
                <w:b/>
                <w:bCs/>
                <w:sz w:val="20"/>
                <w:szCs w:val="20"/>
                <w:lang w:val="en-US"/>
              </w:rPr>
              <w:t>needs of</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ECD</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frontline workers</w:t>
            </w:r>
            <w:r w:rsidRPr="6CA2815A">
              <w:rPr>
                <w:rFonts w:eastAsia="Arial" w:cs="Arial"/>
                <w:sz w:val="20"/>
                <w:szCs w:val="20"/>
                <w:lang w:val="en-US"/>
              </w:rPr>
              <w:t xml:space="preserve"> been since the start of the COVID-19 pandemic? </w:t>
            </w:r>
          </w:p>
          <w:p w14:paraId="7EEC01CC" w14:textId="63F5BE5F"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Prompt </w:t>
            </w:r>
            <w:proofErr w:type="gramStart"/>
            <w:r w:rsidRPr="6CA2815A">
              <w:rPr>
                <w:rFonts w:eastAsia="Arial" w:cs="Arial"/>
                <w:i/>
                <w:iCs/>
                <w:sz w:val="20"/>
                <w:szCs w:val="20"/>
                <w:lang w:val="en-US"/>
              </w:rPr>
              <w:t>on</w:t>
            </w:r>
            <w:r w:rsidRPr="6CA2815A">
              <w:rPr>
                <w:rFonts w:ascii="Open Sans Light" w:eastAsia="Open Sans Light" w:hAnsi="Open Sans Light" w:cs="Open Sans Light"/>
                <w:i/>
                <w:iCs/>
                <w:sz w:val="20"/>
                <w:szCs w:val="20"/>
                <w:lang w:val="en-US"/>
              </w:rPr>
              <w:t>:</w:t>
            </w:r>
            <w:proofErr w:type="gramEnd"/>
            <w:r w:rsidRPr="6CA2815A">
              <w:rPr>
                <w:rFonts w:eastAsia="Arial" w:cs="Arial"/>
                <w:i/>
                <w:iCs/>
                <w:sz w:val="20"/>
                <w:szCs w:val="20"/>
                <w:lang w:val="en-US"/>
              </w:rPr>
              <w:t xml:space="preserve"> needs for skills building, needs for ICT and other remote technologies, needs for equipment, including personal protective equipment, need for technical or managerial support, or psychological need for the frontline workers themselves.</w:t>
            </w:r>
          </w:p>
          <w:p w14:paraId="2D76F497" w14:textId="2E904F24" w:rsidR="6CA2815A" w:rsidRPr="009935E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with time starting from September 2020 until now?</w:t>
            </w:r>
          </w:p>
        </w:tc>
        <w:tc>
          <w:tcPr>
            <w:tcW w:w="1117" w:type="dxa"/>
            <w:tcBorders>
              <w:top w:val="single" w:sz="6" w:space="0" w:color="002060"/>
              <w:left w:val="single" w:sz="6" w:space="0" w:color="002060"/>
              <w:bottom w:val="single" w:sz="6" w:space="0" w:color="002060"/>
              <w:right w:val="single" w:sz="6" w:space="0" w:color="002060"/>
            </w:tcBorders>
          </w:tcPr>
          <w:p w14:paraId="225C6D86" w14:textId="5CAF5AC3"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UN, OO</w:t>
            </w:r>
          </w:p>
        </w:tc>
      </w:tr>
      <w:tr w:rsidR="6CA2815A" w14:paraId="27666F4E"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1C58ECF9" w14:textId="2A1F6B8A"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key challenges do the frontline workers face in responding to the needs of children and their families?</w:t>
            </w:r>
            <w:r w:rsidRPr="6CA2815A">
              <w:rPr>
                <w:rFonts w:ascii="Open Sans Light" w:eastAsia="Open Sans Light" w:hAnsi="Open Sans Light" w:cs="Open Sans Light"/>
                <w:sz w:val="20"/>
                <w:szCs w:val="20"/>
                <w:lang w:val="en-US"/>
              </w:rPr>
              <w:t xml:space="preserve"> </w:t>
            </w:r>
          </w:p>
          <w:p w14:paraId="6897AF52" w14:textId="43A2A52D"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Prompt </w:t>
            </w:r>
            <w:proofErr w:type="gramStart"/>
            <w:r w:rsidRPr="6CA2815A">
              <w:rPr>
                <w:rFonts w:eastAsia="Arial" w:cs="Arial"/>
                <w:i/>
                <w:iCs/>
                <w:sz w:val="20"/>
                <w:szCs w:val="20"/>
                <w:lang w:val="en-US"/>
              </w:rPr>
              <w:t>on</w:t>
            </w:r>
            <w:r w:rsidRPr="6CA2815A">
              <w:rPr>
                <w:rFonts w:ascii="Open Sans Light" w:eastAsia="Open Sans Light" w:hAnsi="Open Sans Light" w:cs="Open Sans Light"/>
                <w:i/>
                <w:iCs/>
                <w:sz w:val="20"/>
                <w:szCs w:val="20"/>
                <w:lang w:val="en-US"/>
              </w:rPr>
              <w:t>:</w:t>
            </w:r>
            <w:proofErr w:type="gramEnd"/>
            <w:r w:rsidRPr="6CA2815A">
              <w:rPr>
                <w:rFonts w:ascii="Open Sans Light" w:eastAsia="Open Sans Light" w:hAnsi="Open Sans Light" w:cs="Open Sans Light"/>
                <w:i/>
                <w:iCs/>
                <w:sz w:val="20"/>
                <w:szCs w:val="20"/>
                <w:lang w:val="en-US"/>
              </w:rPr>
              <w:t xml:space="preserve"> </w:t>
            </w:r>
            <w:r w:rsidRPr="6CA2815A">
              <w:rPr>
                <w:rFonts w:eastAsia="Arial" w:cs="Arial"/>
                <w:i/>
                <w:iCs/>
                <w:sz w:val="20"/>
                <w:szCs w:val="20"/>
                <w:lang w:val="en-US"/>
              </w:rPr>
              <w:t>shortages or poor quality of relevant services and support measures available to vulnerable children and families – both in Georgia and in the specific locality; administrative and legal barriers; technical issues such as poor telephone connection; any other.</w:t>
            </w:r>
          </w:p>
        </w:tc>
        <w:tc>
          <w:tcPr>
            <w:tcW w:w="1117" w:type="dxa"/>
            <w:tcBorders>
              <w:top w:val="single" w:sz="6" w:space="0" w:color="002060"/>
              <w:left w:val="single" w:sz="6" w:space="0" w:color="002060"/>
              <w:bottom w:val="single" w:sz="6" w:space="0" w:color="002060"/>
              <w:right w:val="single" w:sz="6" w:space="0" w:color="002060"/>
            </w:tcBorders>
          </w:tcPr>
          <w:p w14:paraId="34F2F650" w14:textId="3ED9C13C"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SEU, UN, OO</w:t>
            </w:r>
          </w:p>
        </w:tc>
      </w:tr>
      <w:tr w:rsidR="6CA2815A" w14:paraId="3B90177A"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9A87327" w14:textId="576D94C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How did the CO define its ECD priorities in its COVID-19 response?</w:t>
            </w:r>
          </w:p>
          <w:p w14:paraId="762E3080" w14:textId="626FB7B7"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were the activities designed, selected and located in COs regular programme?</w:t>
            </w:r>
          </w:p>
          <w:p w14:paraId="26589F0E" w14:textId="56422AC3"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are the adaptations and projects introduced in response to COVID-19 feeding into the broader goals which the CO is trying to reach with government partners?</w:t>
            </w:r>
          </w:p>
          <w:p w14:paraId="4C324B4B" w14:textId="24A55338"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does the hotline fit into these goals?</w:t>
            </w:r>
          </w:p>
        </w:tc>
        <w:tc>
          <w:tcPr>
            <w:tcW w:w="1117" w:type="dxa"/>
            <w:tcBorders>
              <w:top w:val="single" w:sz="6" w:space="0" w:color="002060"/>
              <w:left w:val="single" w:sz="6" w:space="0" w:color="002060"/>
              <w:bottom w:val="single" w:sz="6" w:space="0" w:color="002060"/>
              <w:right w:val="single" w:sz="6" w:space="0" w:color="002060"/>
            </w:tcBorders>
          </w:tcPr>
          <w:p w14:paraId="10CB4BA7" w14:textId="690AAEA1"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UN, GO</w:t>
            </w:r>
          </w:p>
        </w:tc>
      </w:tr>
      <w:tr w:rsidR="6CA2815A" w14:paraId="6CB7B6DE"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2A52B1FE" w14:textId="5FA5FB97" w:rsidR="6CA2815A" w:rsidRDefault="6CA2815A" w:rsidP="6CA2815A">
            <w:pPr>
              <w:spacing w:before="60" w:after="60" w:line="300" w:lineRule="auto"/>
              <w:rPr>
                <w:rFonts w:eastAsia="Arial" w:cs="Arial"/>
                <w:color w:val="002060"/>
              </w:rPr>
            </w:pPr>
            <w:r w:rsidRPr="6CA2815A">
              <w:rPr>
                <w:rFonts w:eastAsia="Arial" w:cs="Arial"/>
                <w:b/>
                <w:bCs/>
                <w:color w:val="002060"/>
                <w:lang w:val="en-US"/>
              </w:rPr>
              <w:t>EFFECTIVENESS</w:t>
            </w:r>
          </w:p>
        </w:tc>
      </w:tr>
      <w:tr w:rsidR="6CA2815A" w14:paraId="6C1293D3"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3B428E80" w14:textId="36AC5DAC"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current human, physical and financial resources dedicated to the intervention adequate and sufficient? </w:t>
            </w:r>
          </w:p>
          <w:p w14:paraId="4F73C7C7" w14:textId="0A58C7B0"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Are the capacities and resources at the disposal of the hotline operators/case workers and the psychologists sufficient for effective service delivery? Please justify your answer</w:t>
            </w:r>
          </w:p>
          <w:p w14:paraId="54748B0D" w14:textId="5FE79B0F"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Are the capacities of the state and municipal government officials responsible for referring children and their families to appropriate support forms sufficient for effective referral and service delivery? </w:t>
            </w:r>
          </w:p>
          <w:p w14:paraId="404B51CC" w14:textId="061F517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 ICT infrastructure and equipment provided adequate to effectively deliver the services?</w:t>
            </w:r>
          </w:p>
          <w:p w14:paraId="65E813C2" w14:textId="57793CCF"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117" w:type="dxa"/>
            <w:tcBorders>
              <w:top w:val="single" w:sz="6" w:space="0" w:color="002060"/>
              <w:left w:val="single" w:sz="6" w:space="0" w:color="002060"/>
              <w:bottom w:val="single" w:sz="6" w:space="0" w:color="002060"/>
              <w:right w:val="single" w:sz="6" w:space="0" w:color="002060"/>
            </w:tcBorders>
          </w:tcPr>
          <w:p w14:paraId="010ED178" w14:textId="1C43A5F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SEU, UN</w:t>
            </w:r>
          </w:p>
        </w:tc>
      </w:tr>
      <w:tr w:rsidR="6CA2815A" w14:paraId="6FE0C3E2"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5E398CA0" w14:textId="2B0E3D8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has the collaboration with the government in developing and implementing the hotline been?</w:t>
            </w:r>
          </w:p>
          <w:p w14:paraId="24694AB3" w14:textId="07E4A51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At the operational level: Are established and approved mechanisms in place for referral of children to appropriate services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How is the collaboration of the hotline operators / case workers / psychologists with the social services’ government staff been like? </w:t>
            </w:r>
            <w:r w:rsidRPr="6CA2815A">
              <w:rPr>
                <w:rFonts w:eastAsia="Arial" w:cs="Arial"/>
                <w:sz w:val="20"/>
                <w:szCs w:val="20"/>
              </w:rPr>
              <w:t xml:space="preserve">Do the hotline operators or psychologists receive follow-up information, feedback on the status of the referred cases? </w:t>
            </w:r>
          </w:p>
          <w:p w14:paraId="0EC8184D" w14:textId="042E447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At the policy level: How has the cooperation with the government been at policy level of this response been?</w:t>
            </w:r>
          </w:p>
        </w:tc>
        <w:tc>
          <w:tcPr>
            <w:tcW w:w="1117" w:type="dxa"/>
            <w:tcBorders>
              <w:top w:val="single" w:sz="6" w:space="0" w:color="002060"/>
              <w:left w:val="single" w:sz="6" w:space="0" w:color="002060"/>
              <w:bottom w:val="single" w:sz="6" w:space="0" w:color="002060"/>
              <w:right w:val="single" w:sz="6" w:space="0" w:color="002060"/>
            </w:tcBorders>
          </w:tcPr>
          <w:p w14:paraId="7A775071" w14:textId="1DE5B48E"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79FF3B0C"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652BB04F" w14:textId="04FE8F2E"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are there certain worker capacities, information and guidance, ICT equipment and other resources, and broader enabling conditions make similar alterations in service provision for young children more effective and long-lasting?</w:t>
            </w:r>
          </w:p>
        </w:tc>
        <w:tc>
          <w:tcPr>
            <w:tcW w:w="1117" w:type="dxa"/>
            <w:tcBorders>
              <w:top w:val="single" w:sz="6" w:space="0" w:color="002060"/>
              <w:left w:val="single" w:sz="6" w:space="0" w:color="002060"/>
              <w:bottom w:val="single" w:sz="6" w:space="0" w:color="002060"/>
              <w:right w:val="single" w:sz="6" w:space="0" w:color="002060"/>
            </w:tcBorders>
          </w:tcPr>
          <w:p w14:paraId="3220F03A" w14:textId="05ED2C47"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UN, OO</w:t>
            </w:r>
          </w:p>
        </w:tc>
      </w:tr>
      <w:tr w:rsidR="6CA2815A" w14:paraId="73812202"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5076FEB" w14:textId="1AC4D30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key enabling conditions that affect (positively and negatively) the effectiveness of similar interventions established in response to the COVID-19 pandemic in Georgia?</w:t>
            </w:r>
          </w:p>
          <w:p w14:paraId="30F6674D" w14:textId="51327060"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Prompt on leadership, coordination of response, legislation, institutional frameworks, etc.</w:t>
            </w:r>
          </w:p>
          <w:p w14:paraId="09EFD758" w14:textId="2DBC1A7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your view, are overall policies and government efforts adequate to ensure best possible adaptations of early childhood development services in the context of the COVID-19 pandemic?</w:t>
            </w:r>
          </w:p>
        </w:tc>
        <w:tc>
          <w:tcPr>
            <w:tcW w:w="1117" w:type="dxa"/>
            <w:tcBorders>
              <w:top w:val="single" w:sz="6" w:space="0" w:color="002060"/>
              <w:left w:val="single" w:sz="6" w:space="0" w:color="002060"/>
              <w:bottom w:val="single" w:sz="6" w:space="0" w:color="002060"/>
              <w:right w:val="single" w:sz="6" w:space="0" w:color="002060"/>
            </w:tcBorders>
          </w:tcPr>
          <w:p w14:paraId="5E931521" w14:textId="10C6086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OO</w:t>
            </w:r>
          </w:p>
        </w:tc>
      </w:tr>
      <w:tr w:rsidR="6CA2815A" w14:paraId="013F7855"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6A6E5EFA" w14:textId="1036E34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well has the hotline been managed? Please justify your answer.</w:t>
            </w:r>
          </w:p>
          <w:p w14:paraId="2B86681F" w14:textId="6905D81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Are the protocols and decision-making processes clear to you?</w:t>
            </w:r>
          </w:p>
          <w:p w14:paraId="1DB53A81" w14:textId="2F938CFA"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there good communication between the different levels &amp; units of management and implementation involved?</w:t>
            </w:r>
          </w:p>
          <w:p w14:paraId="4AC28C16" w14:textId="0508E5CD"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 data and monitoring system to track implementation of</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the hotline services effective? Is it used to inform future strategy and improve the response?</w:t>
            </w:r>
          </w:p>
        </w:tc>
        <w:tc>
          <w:tcPr>
            <w:tcW w:w="1117" w:type="dxa"/>
            <w:tcBorders>
              <w:top w:val="single" w:sz="6" w:space="0" w:color="002060"/>
              <w:left w:val="single" w:sz="6" w:space="0" w:color="002060"/>
              <w:bottom w:val="single" w:sz="6" w:space="0" w:color="002060"/>
              <w:right w:val="single" w:sz="6" w:space="0" w:color="002060"/>
            </w:tcBorders>
          </w:tcPr>
          <w:p w14:paraId="41F066C7" w14:textId="6BEB4629"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0F0E98AF"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04F2D76B" w14:textId="486459FE"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the key challenges (internal and external) affecting the operation of the hotline? What are the hotline’s strengths?</w:t>
            </w:r>
          </w:p>
          <w:p w14:paraId="0C9D58BF" w14:textId="4BEE260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done to address the shortcomings?</w:t>
            </w:r>
            <w:r w:rsidRPr="6CA2815A">
              <w:rPr>
                <w:rFonts w:ascii="Open Sans Light" w:eastAsia="Open Sans Light" w:hAnsi="Open Sans Light" w:cs="Open Sans Light"/>
                <w:i/>
                <w:iCs/>
                <w:sz w:val="20"/>
                <w:szCs w:val="20"/>
                <w:lang w:val="en-US"/>
              </w:rPr>
              <w:t xml:space="preserve"> </w:t>
            </w:r>
          </w:p>
        </w:tc>
        <w:tc>
          <w:tcPr>
            <w:tcW w:w="1117" w:type="dxa"/>
            <w:tcBorders>
              <w:top w:val="single" w:sz="6" w:space="0" w:color="002060"/>
              <w:left w:val="single" w:sz="6" w:space="0" w:color="002060"/>
              <w:bottom w:val="single" w:sz="6" w:space="0" w:color="002060"/>
              <w:right w:val="single" w:sz="6" w:space="0" w:color="002060"/>
            </w:tcBorders>
          </w:tcPr>
          <w:p w14:paraId="532D9920" w14:textId="272F7AC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42A8BBE4"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04B24465" w14:textId="366B44E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intervention’s real-time feedback mechanisms for tracking progress and achievement? </w:t>
            </w:r>
          </w:p>
          <w:p w14:paraId="7084FCD3" w14:textId="24E68154"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something goes well or wrong, how would you know that?</w:t>
            </w:r>
          </w:p>
        </w:tc>
        <w:tc>
          <w:tcPr>
            <w:tcW w:w="1117" w:type="dxa"/>
            <w:tcBorders>
              <w:top w:val="single" w:sz="6" w:space="0" w:color="002060"/>
              <w:left w:val="single" w:sz="6" w:space="0" w:color="002060"/>
              <w:bottom w:val="single" w:sz="6" w:space="0" w:color="002060"/>
              <w:right w:val="single" w:sz="6" w:space="0" w:color="002060"/>
            </w:tcBorders>
          </w:tcPr>
          <w:p w14:paraId="5F53F06F" w14:textId="6E53D9E4"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5ABD5BC4"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63F89907" w14:textId="635DE33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are/were the expected outcomes of the intervention met?</w:t>
            </w:r>
          </w:p>
        </w:tc>
        <w:tc>
          <w:tcPr>
            <w:tcW w:w="1117" w:type="dxa"/>
            <w:tcBorders>
              <w:top w:val="single" w:sz="6" w:space="0" w:color="002060"/>
              <w:left w:val="single" w:sz="6" w:space="0" w:color="002060"/>
              <w:bottom w:val="single" w:sz="6" w:space="0" w:color="002060"/>
              <w:right w:val="single" w:sz="6" w:space="0" w:color="002060"/>
            </w:tcBorders>
          </w:tcPr>
          <w:p w14:paraId="03668389" w14:textId="224A9D6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0CF44506"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4742568B" w14:textId="4094675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What have been the benefits of the hotline’s services for the young children and their families in terms of:</w:t>
            </w:r>
          </w:p>
          <w:p w14:paraId="43369D7A" w14:textId="30FA3BFB"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rPr>
              <w:t xml:space="preserve">Protection from </w:t>
            </w:r>
            <w:proofErr w:type="gramStart"/>
            <w:r w:rsidRPr="6CA2815A">
              <w:rPr>
                <w:rFonts w:eastAsia="Arial" w:cs="Arial"/>
                <w:sz w:val="20"/>
                <w:szCs w:val="20"/>
              </w:rPr>
              <w:t>harm;</w:t>
            </w:r>
            <w:proofErr w:type="gramEnd"/>
          </w:p>
          <w:p w14:paraId="5839ECFF" w14:textId="04551A8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rPr>
              <w:t xml:space="preserve">Socio-economic </w:t>
            </w:r>
            <w:proofErr w:type="gramStart"/>
            <w:r w:rsidRPr="6CA2815A">
              <w:rPr>
                <w:rFonts w:eastAsia="Arial" w:cs="Arial"/>
                <w:sz w:val="20"/>
                <w:szCs w:val="20"/>
              </w:rPr>
              <w:t>well-being;</w:t>
            </w:r>
            <w:proofErr w:type="gramEnd"/>
          </w:p>
          <w:p w14:paraId="04EA6BF5" w14:textId="0C9AA6E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rPr>
              <w:t>Psychological well-being?</w:t>
            </w:r>
          </w:p>
          <w:p w14:paraId="132BC35E" w14:textId="78D23900"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rPr>
              <w:t>What is the evidence to support this?</w:t>
            </w:r>
          </w:p>
        </w:tc>
        <w:tc>
          <w:tcPr>
            <w:tcW w:w="1117" w:type="dxa"/>
            <w:tcBorders>
              <w:top w:val="single" w:sz="6" w:space="0" w:color="002060"/>
              <w:left w:val="single" w:sz="6" w:space="0" w:color="002060"/>
              <w:bottom w:val="single" w:sz="6" w:space="0" w:color="002060"/>
              <w:right w:val="single" w:sz="6" w:space="0" w:color="002060"/>
            </w:tcBorders>
          </w:tcPr>
          <w:p w14:paraId="266391B7" w14:textId="1464D7D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SEU</w:t>
            </w:r>
          </w:p>
        </w:tc>
      </w:tr>
      <w:tr w:rsidR="6CA2815A" w14:paraId="53269D7A"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2ACD7F1A" w14:textId="10785017"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Do the frontline workers (hotline staff) engage with parents to address gender discriminatory norms and attitudes in households as well as conscious/unconscious biases, prejudices, and harmful practices that prevail in households</w:t>
            </w:r>
            <w:r w:rsidRPr="6CA2815A">
              <w:rPr>
                <w:rFonts w:ascii="Open Sans Light" w:eastAsia="Open Sans Light" w:hAnsi="Open Sans Light" w:cs="Open Sans Light"/>
                <w:sz w:val="20"/>
                <w:szCs w:val="20"/>
              </w:rPr>
              <w:t>?</w:t>
            </w:r>
          </w:p>
        </w:tc>
        <w:tc>
          <w:tcPr>
            <w:tcW w:w="1117" w:type="dxa"/>
            <w:tcBorders>
              <w:top w:val="single" w:sz="6" w:space="0" w:color="002060"/>
              <w:left w:val="single" w:sz="6" w:space="0" w:color="002060"/>
              <w:bottom w:val="single" w:sz="6" w:space="0" w:color="002060"/>
              <w:right w:val="single" w:sz="6" w:space="0" w:color="002060"/>
            </w:tcBorders>
          </w:tcPr>
          <w:p w14:paraId="50455E8F" w14:textId="7BA28B8D"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w:t>
            </w:r>
          </w:p>
        </w:tc>
      </w:tr>
      <w:tr w:rsidR="6CA2815A" w14:paraId="49B8AFE3"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4A575EA0" w14:textId="64FD953D"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positive or negative changes in gender equality for children and families occur as a result of the intervention?</w:t>
            </w:r>
          </w:p>
        </w:tc>
        <w:tc>
          <w:tcPr>
            <w:tcW w:w="1117" w:type="dxa"/>
            <w:tcBorders>
              <w:top w:val="single" w:sz="6" w:space="0" w:color="002060"/>
              <w:left w:val="single" w:sz="6" w:space="0" w:color="002060"/>
              <w:bottom w:val="single" w:sz="6" w:space="0" w:color="002060"/>
              <w:right w:val="single" w:sz="6" w:space="0" w:color="002060"/>
            </w:tcBorders>
          </w:tcPr>
          <w:p w14:paraId="658FD3D0" w14:textId="7130B06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73A5B26E"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E65FDF1" w14:textId="3CB75C0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unintended effects of the intervention occur?</w:t>
            </w:r>
          </w:p>
          <w:p w14:paraId="3F6CB9C9" w14:textId="791A9C92"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rPr>
              <w:t>Probe on: if the establishment of the hotline help to strengthen the relationships / communication / information exchange between different service providers; any other unintended effects.</w:t>
            </w:r>
          </w:p>
        </w:tc>
        <w:tc>
          <w:tcPr>
            <w:tcW w:w="1117" w:type="dxa"/>
            <w:tcBorders>
              <w:top w:val="single" w:sz="6" w:space="0" w:color="002060"/>
              <w:left w:val="single" w:sz="6" w:space="0" w:color="002060"/>
              <w:bottom w:val="single" w:sz="6" w:space="0" w:color="002060"/>
              <w:right w:val="single" w:sz="6" w:space="0" w:color="002060"/>
            </w:tcBorders>
          </w:tcPr>
          <w:p w14:paraId="0801FA59" w14:textId="32518C5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16B244A8"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215AFCC7" w14:textId="52BB812B"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(and if so, how) the results achieved help to achieve the goals and the expected ECD-outcomes at the country level?</w:t>
            </w:r>
          </w:p>
        </w:tc>
        <w:tc>
          <w:tcPr>
            <w:tcW w:w="1117" w:type="dxa"/>
            <w:tcBorders>
              <w:top w:val="single" w:sz="6" w:space="0" w:color="002060"/>
              <w:left w:val="single" w:sz="6" w:space="0" w:color="002060"/>
              <w:bottom w:val="single" w:sz="6" w:space="0" w:color="002060"/>
              <w:right w:val="single" w:sz="6" w:space="0" w:color="002060"/>
            </w:tcBorders>
          </w:tcPr>
          <w:p w14:paraId="5DE64C38" w14:textId="4E3C4593" w:rsidR="6CA2815A" w:rsidRDefault="6CA2815A" w:rsidP="6CA2815A">
            <w:pPr>
              <w:spacing w:before="60" w:after="60" w:line="300" w:lineRule="auto"/>
              <w:jc w:val="both"/>
              <w:rPr>
                <w:rFonts w:eastAsia="Arial" w:cs="Arial"/>
                <w:sz w:val="20"/>
                <w:szCs w:val="20"/>
              </w:rPr>
            </w:pPr>
            <w:r w:rsidRPr="6CA2815A">
              <w:rPr>
                <w:rFonts w:eastAsia="Arial" w:cs="Arial"/>
                <w:sz w:val="20"/>
                <w:szCs w:val="20"/>
              </w:rPr>
              <w:t>UN</w:t>
            </w:r>
          </w:p>
        </w:tc>
      </w:tr>
      <w:tr w:rsidR="6CA2815A" w14:paraId="5C1B71B3"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26EAF757" w14:textId="377B7E35" w:rsidR="6CA2815A" w:rsidRDefault="6CA2815A" w:rsidP="6CA2815A">
            <w:pPr>
              <w:spacing w:before="60" w:after="60" w:line="300" w:lineRule="auto"/>
              <w:rPr>
                <w:rFonts w:eastAsia="Arial" w:cs="Arial"/>
                <w:color w:val="002060"/>
              </w:rPr>
            </w:pPr>
            <w:r w:rsidRPr="6CA2815A">
              <w:rPr>
                <w:rFonts w:eastAsia="Arial" w:cs="Arial"/>
                <w:b/>
                <w:bCs/>
                <w:color w:val="002060"/>
                <w:lang w:val="en-US"/>
              </w:rPr>
              <w:t>SUSTAINABILITY</w:t>
            </w:r>
          </w:p>
        </w:tc>
      </w:tr>
      <w:tr w:rsidR="6CA2815A" w14:paraId="37B1B0DE"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07B386E7" w14:textId="091D598F"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the plans for 2021 for the hotline? How can and should it be expanded?</w:t>
            </w:r>
          </w:p>
          <w:p w14:paraId="728FF894" w14:textId="15FFC22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needs to happen so that the hotline can be expanded and effectively provide the needed support to vulnerable children and their families?</w:t>
            </w:r>
          </w:p>
        </w:tc>
        <w:tc>
          <w:tcPr>
            <w:tcW w:w="1117" w:type="dxa"/>
            <w:tcBorders>
              <w:top w:val="single" w:sz="6" w:space="0" w:color="002060"/>
              <w:left w:val="single" w:sz="6" w:space="0" w:color="002060"/>
              <w:bottom w:val="single" w:sz="6" w:space="0" w:color="002060"/>
              <w:right w:val="single" w:sz="6" w:space="0" w:color="002060"/>
            </w:tcBorders>
          </w:tcPr>
          <w:p w14:paraId="618117A9" w14:textId="7D2736B7"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109BC612"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35AD746" w14:textId="3C7FAE35"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should UNICEF’s role be in terms of technical assistance for the intervention going forward?</w:t>
            </w:r>
          </w:p>
        </w:tc>
        <w:tc>
          <w:tcPr>
            <w:tcW w:w="1117" w:type="dxa"/>
            <w:tcBorders>
              <w:top w:val="single" w:sz="6" w:space="0" w:color="002060"/>
              <w:left w:val="single" w:sz="6" w:space="0" w:color="002060"/>
              <w:bottom w:val="single" w:sz="6" w:space="0" w:color="002060"/>
              <w:right w:val="single" w:sz="6" w:space="0" w:color="002060"/>
            </w:tcBorders>
          </w:tcPr>
          <w:p w14:paraId="705219F8" w14:textId="151AC7E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49024E05"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33AECE2E" w14:textId="6BDDF1C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does the introduction and running of the hotline contribute to strengthened resilience and long-term effectiveness of ECD services in Georgia, beyond the context of public health emergency</w:t>
            </w:r>
            <w:r w:rsidRPr="6CA2815A">
              <w:rPr>
                <w:rFonts w:ascii="Open Sans Light" w:eastAsia="Open Sans Light" w:hAnsi="Open Sans Light" w:cs="Open Sans Light"/>
                <w:sz w:val="20"/>
                <w:szCs w:val="20"/>
                <w:lang w:val="en-US"/>
              </w:rPr>
              <w:t>?</w:t>
            </w:r>
          </w:p>
          <w:p w14:paraId="37484F5B" w14:textId="4C6D0E87"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to what extent? Please justify your answer.</w:t>
            </w:r>
          </w:p>
          <w:p w14:paraId="1108D058" w14:textId="2524499D"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not, why?</w:t>
            </w:r>
          </w:p>
        </w:tc>
        <w:tc>
          <w:tcPr>
            <w:tcW w:w="1117" w:type="dxa"/>
            <w:tcBorders>
              <w:top w:val="single" w:sz="6" w:space="0" w:color="002060"/>
              <w:left w:val="single" w:sz="6" w:space="0" w:color="002060"/>
              <w:bottom w:val="single" w:sz="6" w:space="0" w:color="002060"/>
              <w:right w:val="single" w:sz="6" w:space="0" w:color="002060"/>
            </w:tcBorders>
          </w:tcPr>
          <w:p w14:paraId="66275A3C" w14:textId="7B0E311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20A5B827"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7594875D" w14:textId="5E206AA3"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did the introduction of the hotline help Georgia’s child protection systems be better prepared to deal with other challenging situations, beyond COVID-19?</w:t>
            </w:r>
          </w:p>
        </w:tc>
        <w:tc>
          <w:tcPr>
            <w:tcW w:w="1117" w:type="dxa"/>
            <w:tcBorders>
              <w:top w:val="single" w:sz="6" w:space="0" w:color="002060"/>
              <w:left w:val="single" w:sz="6" w:space="0" w:color="002060"/>
              <w:bottom w:val="single" w:sz="6" w:space="0" w:color="002060"/>
              <w:right w:val="single" w:sz="6" w:space="0" w:color="002060"/>
            </w:tcBorders>
          </w:tcPr>
          <w:p w14:paraId="02ABDDD2" w14:textId="1BD5A61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5C2A7F04"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19878D28" w14:textId="2A06D1FF"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the most promising innovations emerging from the COVID-19 adaptations’ experience in the field of ECD</w:t>
            </w:r>
            <w:r w:rsidRPr="6CA2815A">
              <w:rPr>
                <w:rFonts w:ascii="Open Sans Light" w:eastAsia="Open Sans Light" w:hAnsi="Open Sans Light" w:cs="Open Sans Light"/>
                <w:sz w:val="20"/>
                <w:szCs w:val="20"/>
                <w:lang w:val="en-US"/>
              </w:rPr>
              <w:t xml:space="preserve">? </w:t>
            </w:r>
          </w:p>
          <w:p w14:paraId="5243B11F" w14:textId="4BFFEDBB"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Why do they stand out? </w:t>
            </w:r>
          </w:p>
          <w:p w14:paraId="72C97E9A" w14:textId="23DACE0A"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can they be integrated into on-going programs?</w:t>
            </w:r>
          </w:p>
        </w:tc>
        <w:tc>
          <w:tcPr>
            <w:tcW w:w="1117" w:type="dxa"/>
            <w:tcBorders>
              <w:top w:val="single" w:sz="6" w:space="0" w:color="002060"/>
              <w:left w:val="single" w:sz="6" w:space="0" w:color="002060"/>
              <w:bottom w:val="single" w:sz="6" w:space="0" w:color="002060"/>
              <w:right w:val="single" w:sz="6" w:space="0" w:color="002060"/>
            </w:tcBorders>
          </w:tcPr>
          <w:p w14:paraId="4D2B59DD" w14:textId="039DE5E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 OO</w:t>
            </w:r>
          </w:p>
        </w:tc>
      </w:tr>
      <w:tr w:rsidR="6CA2815A" w14:paraId="2EFD76D4" w14:textId="77777777" w:rsidTr="6CA2815A">
        <w:tc>
          <w:tcPr>
            <w:tcW w:w="8858" w:type="dxa"/>
            <w:tcBorders>
              <w:top w:val="single" w:sz="6" w:space="0" w:color="002060"/>
              <w:left w:val="single" w:sz="6" w:space="0" w:color="002060"/>
              <w:bottom w:val="single" w:sz="6" w:space="0" w:color="002060"/>
              <w:right w:val="single" w:sz="6" w:space="0" w:color="002060"/>
            </w:tcBorders>
          </w:tcPr>
          <w:p w14:paraId="2F5BCC6A" w14:textId="64BA0441"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experience, what are the building blocks of resilient ECD systems?</w:t>
            </w:r>
          </w:p>
          <w:p w14:paraId="64DB8A31" w14:textId="6E3EF647"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can actors such as UNICEF ensure that similar interventions contribute to building ECD systems’ resilience?</w:t>
            </w:r>
          </w:p>
        </w:tc>
        <w:tc>
          <w:tcPr>
            <w:tcW w:w="1117" w:type="dxa"/>
            <w:tcBorders>
              <w:top w:val="single" w:sz="6" w:space="0" w:color="002060"/>
              <w:left w:val="single" w:sz="6" w:space="0" w:color="002060"/>
              <w:bottom w:val="single" w:sz="6" w:space="0" w:color="002060"/>
              <w:right w:val="single" w:sz="6" w:space="0" w:color="002060"/>
            </w:tcBorders>
          </w:tcPr>
          <w:p w14:paraId="5861DB9B" w14:textId="4A36428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 OO</w:t>
            </w:r>
          </w:p>
        </w:tc>
      </w:tr>
    </w:tbl>
    <w:p w14:paraId="460E183C" w14:textId="232A7A19" w:rsidR="71C0150F" w:rsidRDefault="71C0150F" w:rsidP="002301BD">
      <w:pPr>
        <w:pStyle w:val="ListParagraph"/>
        <w:numPr>
          <w:ilvl w:val="0"/>
          <w:numId w:val="54"/>
        </w:numPr>
        <w:spacing w:before="120" w:after="120"/>
        <w:rPr>
          <w:rFonts w:asciiTheme="minorHAnsi" w:eastAsiaTheme="minorEastAsia" w:hAnsiTheme="minorHAnsi"/>
          <w:sz w:val="18"/>
          <w:szCs w:val="18"/>
          <w:lang w:val="en-US"/>
        </w:rPr>
      </w:pPr>
      <w:r w:rsidRPr="6CA2815A">
        <w:rPr>
          <w:rFonts w:eastAsia="Arial" w:cs="Arial"/>
          <w:sz w:val="18"/>
          <w:szCs w:val="18"/>
          <w:lang w:val="en-US"/>
        </w:rPr>
        <w:lastRenderedPageBreak/>
        <w:t xml:space="preserve">* FW – frontline workers, IPs – Implementing Partners, GO – Government officials, SEU – Service end-users, UN – UNICEF, OO – donors and other organizations </w:t>
      </w:r>
    </w:p>
    <w:p w14:paraId="30B7A96D" w14:textId="7138F0A4" w:rsidR="71C0150F" w:rsidRDefault="71C0150F" w:rsidP="009935EA">
      <w:pPr>
        <w:spacing w:before="120" w:after="120"/>
        <w:rPr>
          <w:rFonts w:eastAsia="Arial" w:cs="Arial"/>
          <w:color w:val="006EB8" w:themeColor="accent1"/>
          <w:sz w:val="24"/>
          <w:szCs w:val="24"/>
          <w:lang w:val="en-US"/>
        </w:rPr>
      </w:pPr>
      <w:r>
        <w:br w:type="page"/>
      </w:r>
      <w:r w:rsidRPr="6CA2815A">
        <w:rPr>
          <w:rFonts w:eastAsia="Arial" w:cs="Arial"/>
          <w:b/>
          <w:bCs/>
          <w:color w:val="006EB8" w:themeColor="accent1"/>
          <w:sz w:val="28"/>
          <w:szCs w:val="28"/>
          <w:lang w:val="en-US"/>
        </w:rPr>
        <w:lastRenderedPageBreak/>
        <w:t>CROATIA</w:t>
      </w:r>
    </w:p>
    <w:p w14:paraId="0AB4B7C2" w14:textId="04FC94CF" w:rsidR="71C0150F" w:rsidRDefault="71C0150F" w:rsidP="6CA2815A">
      <w:pPr>
        <w:spacing w:before="480" w:after="240" w:line="192" w:lineRule="auto"/>
        <w:rPr>
          <w:rFonts w:eastAsia="Arial" w:cs="Arial"/>
          <w:color w:val="006EB8" w:themeColor="accent1"/>
          <w:sz w:val="24"/>
          <w:szCs w:val="24"/>
          <w:lang w:val="en-US"/>
        </w:rPr>
      </w:pPr>
      <w:r w:rsidRPr="6CA2815A">
        <w:rPr>
          <w:rFonts w:eastAsia="Arial" w:cs="Arial"/>
          <w:b/>
          <w:bCs/>
          <w:color w:val="006EB8" w:themeColor="accent1"/>
          <w:sz w:val="24"/>
          <w:szCs w:val="24"/>
          <w:lang w:val="en-US"/>
        </w:rPr>
        <w:t>Draft topic guide for KIIs in Croatia (1</w:t>
      </w:r>
      <w:r w:rsidRPr="6CA2815A">
        <w:rPr>
          <w:rFonts w:eastAsia="Arial" w:cs="Arial"/>
          <w:b/>
          <w:bCs/>
          <w:color w:val="006EB8" w:themeColor="accent1"/>
          <w:sz w:val="24"/>
          <w:szCs w:val="24"/>
          <w:vertAlign w:val="superscript"/>
          <w:lang w:val="en-US"/>
        </w:rPr>
        <w:t>st</w:t>
      </w:r>
      <w:r w:rsidRPr="6CA2815A">
        <w:rPr>
          <w:rFonts w:eastAsia="Arial" w:cs="Arial"/>
          <w:b/>
          <w:bCs/>
          <w:color w:val="006EB8" w:themeColor="accent1"/>
          <w:sz w:val="24"/>
          <w:szCs w:val="24"/>
          <w:lang w:val="en-US"/>
        </w:rPr>
        <w:t xml:space="preserve"> cycle)</w:t>
      </w:r>
    </w:p>
    <w:tbl>
      <w:tblPr>
        <w:tblStyle w:val="TableGrid"/>
        <w:tblW w:w="0" w:type="auto"/>
        <w:tblLayout w:type="fixed"/>
        <w:tblLook w:val="0000" w:firstRow="0" w:lastRow="0" w:firstColumn="0" w:lastColumn="0" w:noHBand="0" w:noVBand="0"/>
      </w:tblPr>
      <w:tblGrid>
        <w:gridCol w:w="8594"/>
        <w:gridCol w:w="1381"/>
      </w:tblGrid>
      <w:tr w:rsidR="6CA2815A" w14:paraId="0563037B"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41995192" w14:textId="0AB5A3E0" w:rsidR="6CA2815A" w:rsidRDefault="6CA2815A" w:rsidP="6CA2815A">
            <w:pPr>
              <w:spacing w:before="60" w:after="60" w:line="300" w:lineRule="auto"/>
              <w:rPr>
                <w:rFonts w:eastAsia="Arial" w:cs="Arial"/>
                <w:color w:val="002060"/>
              </w:rPr>
            </w:pPr>
            <w:r w:rsidRPr="6CA2815A">
              <w:rPr>
                <w:rFonts w:eastAsia="Arial" w:cs="Arial"/>
                <w:b/>
                <w:bCs/>
                <w:color w:val="002060"/>
                <w:lang w:val="en-US"/>
              </w:rPr>
              <w:t>RELEVANCE</w:t>
            </w:r>
          </w:p>
        </w:tc>
      </w:tr>
      <w:tr w:rsidR="6CA2815A" w14:paraId="6ACC90F3" w14:textId="77777777" w:rsidTr="6CA2815A">
        <w:trPr>
          <w:trHeight w:val="1065"/>
        </w:trPr>
        <w:tc>
          <w:tcPr>
            <w:tcW w:w="8594" w:type="dxa"/>
            <w:tcBorders>
              <w:top w:val="single" w:sz="6" w:space="0" w:color="002060"/>
              <w:left w:val="single" w:sz="6" w:space="0" w:color="002060"/>
              <w:bottom w:val="single" w:sz="6" w:space="0" w:color="002060"/>
              <w:right w:val="single" w:sz="6" w:space="0" w:color="002060"/>
            </w:tcBorders>
          </w:tcPr>
          <w:p w14:paraId="4D0C881E" w14:textId="0A9580E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have the key early childhood development / intervention</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needs of young</w:t>
            </w:r>
            <w:r w:rsidRPr="6CA2815A">
              <w:rPr>
                <w:rFonts w:ascii="Open Sans Light" w:eastAsia="Open Sans Light" w:hAnsi="Open Sans Light" w:cs="Open Sans Light"/>
                <w:sz w:val="20"/>
                <w:szCs w:val="20"/>
                <w:lang w:val="en-US"/>
              </w:rPr>
              <w:t xml:space="preserve"> </w:t>
            </w:r>
            <w:r w:rsidRPr="6CA2815A">
              <w:rPr>
                <w:rFonts w:ascii="Open Sans Light" w:eastAsia="Open Sans Light" w:hAnsi="Open Sans Light" w:cs="Open Sans Light"/>
                <w:b/>
                <w:bCs/>
                <w:sz w:val="20"/>
                <w:szCs w:val="20"/>
                <w:lang w:val="en-US"/>
              </w:rPr>
              <w:t>(</w:t>
            </w:r>
            <w:r w:rsidRPr="6CA2815A">
              <w:rPr>
                <w:rFonts w:eastAsia="Arial" w:cs="Arial"/>
                <w:b/>
                <w:bCs/>
                <w:sz w:val="20"/>
                <w:szCs w:val="20"/>
                <w:lang w:val="en-US"/>
              </w:rPr>
              <w:t xml:space="preserve">0- 6/7) </w:t>
            </w:r>
            <w:r w:rsidRPr="6CA2815A">
              <w:rPr>
                <w:rFonts w:ascii="Open Sans Light" w:eastAsia="Open Sans Light" w:hAnsi="Open Sans Light" w:cs="Open Sans Light"/>
                <w:b/>
                <w:bCs/>
                <w:sz w:val="20"/>
                <w:szCs w:val="20"/>
                <w:lang w:val="en-US"/>
              </w:rPr>
              <w:t>)</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children with complex communication needs and their families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been in Croatia since the start of the COVID-19 pandemic? </w:t>
            </w:r>
          </w:p>
          <w:p w14:paraId="74D5CE17" w14:textId="31744EA6"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since the outbreak of COVID-19 in Croatia until now?</w:t>
            </w:r>
          </w:p>
        </w:tc>
        <w:tc>
          <w:tcPr>
            <w:tcW w:w="1381" w:type="dxa"/>
            <w:tcBorders>
              <w:top w:val="single" w:sz="6" w:space="0" w:color="002060"/>
              <w:left w:val="single" w:sz="6" w:space="0" w:color="002060"/>
              <w:bottom w:val="single" w:sz="6" w:space="0" w:color="002060"/>
              <w:right w:val="single" w:sz="6" w:space="0" w:color="002060"/>
            </w:tcBorders>
          </w:tcPr>
          <w:p w14:paraId="2B149082" w14:textId="3868148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LLS, UN, OO</w:t>
            </w:r>
          </w:p>
        </w:tc>
      </w:tr>
      <w:tr w:rsidR="6CA2815A" w14:paraId="7A129C7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8616EA7" w14:textId="1B502FEA"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was the AAC training an adequate intervention to help ECD/ECI professionals working with children with complex communication needs respond to these needs?</w:t>
            </w:r>
          </w:p>
          <w:p w14:paraId="6D9105C3" w14:textId="24EA4E98"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To what extent? Are there some needs which could have been addressed by this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but were not?</w:t>
            </w:r>
          </w:p>
          <w:p w14:paraId="2BAAEE0B" w14:textId="7928D35A"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intervention respond to the needs of female and male children and caregivers equally?</w:t>
            </w:r>
          </w:p>
          <w:p w14:paraId="2111B254" w14:textId="2722AAB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Did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entail adequate instructions on how to meet</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 the needs of the most vulnerable</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such as children with severe disabilities for children who have both disabilities AND are from poor households or ethnic minorities, living in remote and rural areas, etc.</w:t>
            </w:r>
            <w:r w:rsidRPr="6CA2815A">
              <w:rPr>
                <w:rFonts w:ascii="Open Sans Light" w:eastAsia="Open Sans Light" w:hAnsi="Open Sans Light" w:cs="Open Sans Light"/>
                <w:sz w:val="20"/>
                <w:szCs w:val="20"/>
                <w:lang w:val="en-US"/>
              </w:rPr>
              <w:t>)?</w:t>
            </w:r>
          </w:p>
          <w:p w14:paraId="4843FF57" w14:textId="492B88C9"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Going forward, what could be improved in this regard?</w:t>
            </w:r>
          </w:p>
        </w:tc>
        <w:tc>
          <w:tcPr>
            <w:tcW w:w="1381" w:type="dxa"/>
            <w:tcBorders>
              <w:top w:val="single" w:sz="6" w:space="0" w:color="002060"/>
              <w:left w:val="single" w:sz="6" w:space="0" w:color="002060"/>
              <w:bottom w:val="single" w:sz="6" w:space="0" w:color="002060"/>
              <w:right w:val="single" w:sz="6" w:space="0" w:color="002060"/>
            </w:tcBorders>
          </w:tcPr>
          <w:p w14:paraId="76E9E5F1" w14:textId="7772C853"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LLS, UN</w:t>
            </w:r>
          </w:p>
        </w:tc>
      </w:tr>
      <w:tr w:rsidR="6CA2815A" w14:paraId="47775847"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E594936" w14:textId="67FAE92A"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involve any element of sensitization of the ECD/ECI professionals on engaging with parents towards addressing gender discriminatory norms and attitudes in households as well as gender-related biases, prejudices, and harmful practices that prevail in households?</w:t>
            </w:r>
          </w:p>
        </w:tc>
        <w:tc>
          <w:tcPr>
            <w:tcW w:w="1381" w:type="dxa"/>
            <w:tcBorders>
              <w:top w:val="single" w:sz="6" w:space="0" w:color="002060"/>
              <w:left w:val="single" w:sz="6" w:space="0" w:color="002060"/>
              <w:bottom w:val="single" w:sz="6" w:space="0" w:color="002060"/>
              <w:right w:val="single" w:sz="6" w:space="0" w:color="002060"/>
            </w:tcBorders>
          </w:tcPr>
          <w:p w14:paraId="0C89874E" w14:textId="42A3B113"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119537D0"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20168DE" w14:textId="2EEAAC44"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was the AAC’s training online mode of delivery appropriate to help ECI/ECD professionals working with children with complex communication needs respond to these needs</w:t>
            </w:r>
            <w:r w:rsidRPr="6CA2815A">
              <w:rPr>
                <w:rFonts w:ascii="Open Sans Light" w:eastAsia="Open Sans Light" w:hAnsi="Open Sans Light" w:cs="Open Sans Light"/>
                <w:sz w:val="20"/>
                <w:szCs w:val="20"/>
                <w:lang w:val="en-US"/>
              </w:rPr>
              <w:t>?</w:t>
            </w:r>
          </w:p>
          <w:p w14:paraId="66B861C1" w14:textId="190E86D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Did it make the training more or less accessible / easy for the health workers to participate in?</w:t>
            </w:r>
          </w:p>
          <w:p w14:paraId="3EE25ECF" w14:textId="550BB54A"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Was it adequate to the learning goals of the training?</w:t>
            </w:r>
          </w:p>
        </w:tc>
        <w:tc>
          <w:tcPr>
            <w:tcW w:w="1381" w:type="dxa"/>
            <w:tcBorders>
              <w:top w:val="single" w:sz="6" w:space="0" w:color="002060"/>
              <w:left w:val="single" w:sz="6" w:space="0" w:color="002060"/>
              <w:bottom w:val="single" w:sz="6" w:space="0" w:color="002060"/>
              <w:right w:val="single" w:sz="6" w:space="0" w:color="002060"/>
            </w:tcBorders>
          </w:tcPr>
          <w:p w14:paraId="02506650" w14:textId="32BD141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7D7AE58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BFBDD52" w14:textId="56FA8F11"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have the key professional </w:t>
            </w:r>
            <w:r w:rsidRPr="6CA2815A">
              <w:rPr>
                <w:rFonts w:eastAsia="Arial" w:cs="Arial"/>
                <w:b/>
                <w:bCs/>
                <w:sz w:val="20"/>
                <w:szCs w:val="20"/>
                <w:lang w:val="en-US"/>
              </w:rPr>
              <w:t>needs of</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ECI/</w:t>
            </w:r>
            <w:r w:rsidRPr="6CA2815A">
              <w:rPr>
                <w:rFonts w:eastAsia="Arial" w:cs="Arial"/>
                <w:b/>
                <w:bCs/>
                <w:sz w:val="20"/>
                <w:szCs w:val="20"/>
                <w:lang w:val="en-US"/>
              </w:rPr>
              <w:t>ECD</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frontline workers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working with children with complex communication needs been since the start of the COVID-19 pandemic? </w:t>
            </w:r>
          </w:p>
          <w:p w14:paraId="3D1997EB" w14:textId="3CB20BA8" w:rsidR="6CA2815A" w:rsidRDefault="6CA2815A" w:rsidP="002301BD">
            <w:pPr>
              <w:pStyle w:val="ListParagraph"/>
              <w:numPr>
                <w:ilvl w:val="0"/>
                <w:numId w:val="55"/>
              </w:numPr>
              <w:spacing w:after="160" w:line="259" w:lineRule="auto"/>
              <w:rPr>
                <w:rFonts w:asciiTheme="minorHAnsi" w:eastAsiaTheme="minorEastAsia" w:hAnsiTheme="minorHAnsi"/>
                <w:sz w:val="20"/>
                <w:szCs w:val="20"/>
              </w:rPr>
            </w:pPr>
            <w:r w:rsidRPr="6CA2815A">
              <w:rPr>
                <w:rFonts w:eastAsia="Arial" w:cs="Arial"/>
                <w:sz w:val="20"/>
                <w:szCs w:val="20"/>
                <w:lang w:val="en-US"/>
              </w:rPr>
              <w:t>Prompt on needs for skills building, needs for ICT and other remote technologies, needs for AAC equipment or personal protective equipment, need for technical or managerial support, or psychological need for the frontline workers themselves.</w:t>
            </w:r>
          </w:p>
          <w:p w14:paraId="01C40033" w14:textId="51AC71A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with time, since the beginning of the pandemic outbreak in your country until now?</w:t>
            </w:r>
          </w:p>
        </w:tc>
        <w:tc>
          <w:tcPr>
            <w:tcW w:w="1381" w:type="dxa"/>
            <w:tcBorders>
              <w:top w:val="single" w:sz="6" w:space="0" w:color="002060"/>
              <w:left w:val="single" w:sz="6" w:space="0" w:color="002060"/>
              <w:bottom w:val="single" w:sz="6" w:space="0" w:color="002060"/>
              <w:right w:val="single" w:sz="6" w:space="0" w:color="002060"/>
            </w:tcBorders>
          </w:tcPr>
          <w:p w14:paraId="7305A488" w14:textId="6AB5052F"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 OO</w:t>
            </w:r>
          </w:p>
        </w:tc>
      </w:tr>
      <w:tr w:rsidR="6CA2815A" w14:paraId="02BE148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827EF9F" w14:textId="035AEE39"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did the online training cater to these needs?</w:t>
            </w:r>
          </w:p>
          <w:p w14:paraId="31851625" w14:textId="323588D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13113F07" w14:textId="5814D767"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w:t>
            </w:r>
          </w:p>
        </w:tc>
      </w:tr>
      <w:tr w:rsidR="6CA2815A" w14:paraId="46B7A4D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FA1E137" w14:textId="67052513"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r w:rsidRPr="6CA2815A">
              <w:rPr>
                <w:rFonts w:eastAsia="Arial" w:cs="Arial"/>
                <w:b/>
                <w:bCs/>
                <w:sz w:val="20"/>
                <w:szCs w:val="20"/>
                <w:lang w:val="en-US"/>
              </w:rPr>
              <w:t>key challenges</w:t>
            </w:r>
            <w:r w:rsidRPr="6CA2815A">
              <w:rPr>
                <w:rFonts w:eastAsia="Arial" w:cs="Arial"/>
                <w:sz w:val="20"/>
                <w:szCs w:val="20"/>
                <w:lang w:val="en-US"/>
              </w:rPr>
              <w:t xml:space="preserve"> do the frontline workers face in responding to the needs of children with complex communication needs and their families, in the context of the COVID-19 pandemic</w:t>
            </w:r>
            <w:r w:rsidRPr="6CA2815A">
              <w:rPr>
                <w:rFonts w:ascii="Open Sans Light" w:eastAsia="Open Sans Light" w:hAnsi="Open Sans Light" w:cs="Open Sans Light"/>
                <w:sz w:val="20"/>
                <w:szCs w:val="20"/>
                <w:lang w:val="en-US"/>
              </w:rPr>
              <w:t>?</w:t>
            </w:r>
            <w:r w:rsidRPr="6CA2815A">
              <w:rPr>
                <w:rFonts w:eastAsia="Arial" w:cs="Arial"/>
                <w:sz w:val="20"/>
                <w:szCs w:val="20"/>
                <w:lang w:val="en-US"/>
              </w:rPr>
              <w:t xml:space="preserve"> Please explain. Prompt on, among others:</w:t>
            </w:r>
          </w:p>
          <w:p w14:paraId="1D492A1E" w14:textId="0B0A6B70"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lastRenderedPageBreak/>
              <w:t>Low awareness and reservations on the part of parents about the use of aided AAC tools;</w:t>
            </w:r>
          </w:p>
          <w:p w14:paraId="25070AAF" w14:textId="067FEA55"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or shortages of aided or/and high-technology AAC tools</w:t>
            </w:r>
            <w:r w:rsidRPr="6CA2815A">
              <w:rPr>
                <w:rFonts w:ascii="Open Sans Light" w:eastAsia="Open Sans Light" w:hAnsi="Open Sans Light" w:cs="Open Sans Light"/>
                <w:sz w:val="20"/>
                <w:szCs w:val="20"/>
                <w:lang w:val="en-US"/>
              </w:rPr>
              <w:t>;</w:t>
            </w:r>
          </w:p>
          <w:p w14:paraId="3A8F3141" w14:textId="5B4E8F7A"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of knowledge on how to use aided or/and high-tech AAC tools</w:t>
            </w:r>
            <w:r w:rsidRPr="6CA2815A">
              <w:rPr>
                <w:rFonts w:ascii="Open Sans Light" w:eastAsia="Open Sans Light" w:hAnsi="Open Sans Light" w:cs="Open Sans Light"/>
                <w:sz w:val="20"/>
                <w:szCs w:val="20"/>
                <w:lang w:val="en-US"/>
              </w:rPr>
              <w:t>;</w:t>
            </w:r>
          </w:p>
          <w:p w14:paraId="75DBC093" w14:textId="558F58FB"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Shortages or poor quality of relevant services and support measures available to vulnerable children and families – both in the country and in the specific locality</w:t>
            </w:r>
          </w:p>
          <w:p w14:paraId="771C4562" w14:textId="7DB55D66"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Administrative barriers;</w:t>
            </w:r>
          </w:p>
          <w:p w14:paraId="2DF99AD5" w14:textId="3F054C5E"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Legal challenges;</w:t>
            </w:r>
          </w:p>
          <w:p w14:paraId="64598E56" w14:textId="2C8E3E1D"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Technical issues, such as poor telephone connection or power outages</w:t>
            </w:r>
            <w:r w:rsidRPr="6CA2815A">
              <w:rPr>
                <w:rFonts w:ascii="Open Sans Light" w:eastAsia="Open Sans Light" w:hAnsi="Open Sans Light" w:cs="Open Sans Light"/>
                <w:sz w:val="20"/>
                <w:szCs w:val="20"/>
                <w:lang w:val="en-US"/>
              </w:rPr>
              <w:t>;</w:t>
            </w:r>
          </w:p>
          <w:p w14:paraId="0F164500" w14:textId="58B12819" w:rsidR="6CA2815A" w:rsidRDefault="6CA2815A" w:rsidP="002301BD">
            <w:pPr>
              <w:pStyle w:val="ListParagraph"/>
              <w:numPr>
                <w:ilvl w:val="0"/>
                <w:numId w:val="55"/>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Other.</w:t>
            </w:r>
          </w:p>
        </w:tc>
        <w:tc>
          <w:tcPr>
            <w:tcW w:w="1381" w:type="dxa"/>
            <w:tcBorders>
              <w:top w:val="single" w:sz="6" w:space="0" w:color="002060"/>
              <w:left w:val="single" w:sz="6" w:space="0" w:color="002060"/>
              <w:bottom w:val="single" w:sz="6" w:space="0" w:color="002060"/>
              <w:right w:val="single" w:sz="6" w:space="0" w:color="002060"/>
            </w:tcBorders>
          </w:tcPr>
          <w:p w14:paraId="193D10F9" w14:textId="47B4759D"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lastRenderedPageBreak/>
              <w:t>FW, IPs, LLS,</w:t>
            </w:r>
          </w:p>
        </w:tc>
      </w:tr>
      <w:tr w:rsidR="6CA2815A" w14:paraId="7F785BC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16E7D97" w14:textId="5326B3C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those elements of the training content, if any, that will be relevant in similar public health emergencies, beyond COVID-19? Which are the elements that are not</w:t>
            </w:r>
            <w:r w:rsidRPr="6CA2815A">
              <w:rPr>
                <w:rFonts w:ascii="Open Sans Light" w:eastAsia="Open Sans Light" w:hAnsi="Open Sans Light" w:cs="Open Sans Light"/>
                <w:sz w:val="20"/>
                <w:szCs w:val="20"/>
                <w:lang w:val="en-US"/>
              </w:rPr>
              <w:t>?</w:t>
            </w:r>
          </w:p>
        </w:tc>
        <w:tc>
          <w:tcPr>
            <w:tcW w:w="1381" w:type="dxa"/>
            <w:tcBorders>
              <w:top w:val="single" w:sz="6" w:space="0" w:color="002060"/>
              <w:left w:val="single" w:sz="6" w:space="0" w:color="002060"/>
              <w:bottom w:val="single" w:sz="6" w:space="0" w:color="002060"/>
              <w:right w:val="single" w:sz="6" w:space="0" w:color="002060"/>
            </w:tcBorders>
          </w:tcPr>
          <w:p w14:paraId="6D4A40B5" w14:textId="053DE11B"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IPs, UN</w:t>
            </w:r>
          </w:p>
        </w:tc>
      </w:tr>
      <w:tr w:rsidR="6CA2815A" w14:paraId="4E10B737"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3736A14" w14:textId="74201B65"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did the CO define its ECD priorities in its COVID-19 response?</w:t>
            </w:r>
          </w:p>
          <w:p w14:paraId="011D2D16" w14:textId="7AE059D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were the activities designed, selected and located in COs regular programme?</w:t>
            </w:r>
          </w:p>
          <w:p w14:paraId="095BAFE8" w14:textId="5A69F38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are the adaptations and projects introduced in response to COVID-19 feeding into the broader goals which the CO is trying to reach with government partners?</w:t>
            </w:r>
          </w:p>
          <w:p w14:paraId="6BD86EE5" w14:textId="12F29E7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does the intervention fit into these goals?</w:t>
            </w:r>
          </w:p>
        </w:tc>
        <w:tc>
          <w:tcPr>
            <w:tcW w:w="1381" w:type="dxa"/>
            <w:tcBorders>
              <w:top w:val="single" w:sz="6" w:space="0" w:color="002060"/>
              <w:left w:val="single" w:sz="6" w:space="0" w:color="002060"/>
              <w:bottom w:val="single" w:sz="6" w:space="0" w:color="002060"/>
              <w:right w:val="single" w:sz="6" w:space="0" w:color="002060"/>
            </w:tcBorders>
          </w:tcPr>
          <w:p w14:paraId="76A6D624" w14:textId="2DAC5922"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UN, GO</w:t>
            </w:r>
          </w:p>
        </w:tc>
      </w:tr>
      <w:tr w:rsidR="6CA2815A" w14:paraId="42EA86EB"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59577A3A" w14:textId="78154A10" w:rsidR="6CA2815A" w:rsidRDefault="6CA2815A" w:rsidP="6CA2815A">
            <w:pPr>
              <w:spacing w:before="60" w:after="60" w:line="300" w:lineRule="auto"/>
              <w:rPr>
                <w:rFonts w:eastAsia="Arial" w:cs="Arial"/>
                <w:color w:val="002060"/>
              </w:rPr>
            </w:pPr>
            <w:r w:rsidRPr="6CA2815A">
              <w:rPr>
                <w:rFonts w:eastAsia="Arial" w:cs="Arial"/>
                <w:b/>
                <w:bCs/>
                <w:color w:val="002060"/>
                <w:lang w:val="en-US"/>
              </w:rPr>
              <w:t>EFFECTIVENESS</w:t>
            </w:r>
          </w:p>
        </w:tc>
      </w:tr>
      <w:tr w:rsidR="6CA2815A" w14:paraId="50A22A0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028C3FC" w14:textId="0144277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did the online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help the frontline workers to increase their level of knowledge and skills required for the delivery of quality ECD services to children with complex communication needs and their families</w:t>
            </w:r>
            <w:r w:rsidRPr="6CA2815A">
              <w:rPr>
                <w:rFonts w:ascii="Open Sans Light" w:eastAsia="Open Sans Light" w:hAnsi="Open Sans Light" w:cs="Open Sans Light"/>
                <w:sz w:val="20"/>
                <w:szCs w:val="20"/>
                <w:lang w:val="en-US"/>
              </w:rPr>
              <w:t>?</w:t>
            </w:r>
          </w:p>
          <w:p w14:paraId="26DA1EC5" w14:textId="66991442"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what ways? Please describe the sets of skills / knowledge areas strengthened.</w:t>
            </w:r>
          </w:p>
          <w:p w14:paraId="6338BB09" w14:textId="53C54C1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202C8537" w14:textId="266DA4C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0414D70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64334CB" w14:textId="6F27D9DB"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do the ECI/ECD who participated in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apply the knowledge and skills gained from the course / training in their daily work as ECI/ECD professionals?</w:t>
            </w:r>
          </w:p>
          <w:p w14:paraId="520CCD80" w14:textId="0FEF7EEB"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In which areas? </w:t>
            </w:r>
          </w:p>
          <w:p w14:paraId="06B89F19" w14:textId="0506A56D"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546FD259" w14:textId="7945B2D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35E27E5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0101062" w14:textId="64FB54E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the online format of the training allow for delivering the planned content and meeting the course objectives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Did it allow for giving appropriate instruction on using all types of AAC tools and technologies? Please explain your answer.</w:t>
            </w:r>
          </w:p>
          <w:p w14:paraId="49473185" w14:textId="0FCFE6B1"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have been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43C1B0F5" w14:textId="526CB75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319C8D5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B4D361F" w14:textId="0DA89307"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were the human, physical and financial resources dedicated to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adequate and sufficient? Please explain your answer.</w:t>
            </w:r>
          </w:p>
          <w:p w14:paraId="61A4CD40" w14:textId="31EB43EC"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44AE6B75" w14:textId="02DF205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3288A493"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28D7110" w14:textId="398E64AA"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Has there been any collaboration with the government in developing and implementing the intervention?</w:t>
            </w:r>
          </w:p>
          <w:p w14:paraId="66975569" w14:textId="63EA7BCF"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how has it been? At the operational level; and at the policy level.</w:t>
            </w:r>
          </w:p>
          <w:p w14:paraId="2D41EBFD" w14:textId="7EEAA9C2"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If not, why not? What could be improved in this respect? </w:t>
            </w:r>
          </w:p>
        </w:tc>
        <w:tc>
          <w:tcPr>
            <w:tcW w:w="1381" w:type="dxa"/>
            <w:tcBorders>
              <w:top w:val="single" w:sz="6" w:space="0" w:color="002060"/>
              <w:left w:val="single" w:sz="6" w:space="0" w:color="002060"/>
              <w:bottom w:val="single" w:sz="6" w:space="0" w:color="002060"/>
              <w:right w:val="single" w:sz="6" w:space="0" w:color="002060"/>
            </w:tcBorders>
          </w:tcPr>
          <w:p w14:paraId="48BD0BAD" w14:textId="6BF55E3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 xml:space="preserve">FW, IPs, </w:t>
            </w:r>
            <w:r w:rsidRPr="6CA2815A">
              <w:rPr>
                <w:rFonts w:ascii="Open Sans Light" w:eastAsia="Open Sans Light" w:hAnsi="Open Sans Light" w:cs="Open Sans Light"/>
                <w:sz w:val="20"/>
                <w:szCs w:val="20"/>
                <w:lang w:val="en-US"/>
              </w:rPr>
              <w:t>(</w:t>
            </w:r>
            <w:r w:rsidRPr="6CA2815A">
              <w:rPr>
                <w:rFonts w:eastAsia="Arial" w:cs="Arial"/>
                <w:sz w:val="20"/>
                <w:szCs w:val="20"/>
                <w:lang w:val="en-US"/>
              </w:rPr>
              <w:t>LLS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GO, UN</w:t>
            </w:r>
          </w:p>
        </w:tc>
      </w:tr>
      <w:tr w:rsidR="6CA2815A" w14:paraId="3943DA8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C6C261C" w14:textId="449A898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what certain worker capacities, information and guidance, ICT equipment and other resources, and broader enabling conditions make ECI/ECD services’ alterations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 the face of a pandemic more effective and long-lasting?</w:t>
            </w:r>
          </w:p>
          <w:p w14:paraId="7A594AC8" w14:textId="675BA11A"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Re enabling conditions, probe </w:t>
            </w:r>
            <w:proofErr w:type="gramStart"/>
            <w:r w:rsidRPr="6CA2815A">
              <w:rPr>
                <w:rFonts w:eastAsia="Arial" w:cs="Arial"/>
                <w:i/>
                <w:iCs/>
                <w:sz w:val="20"/>
                <w:szCs w:val="20"/>
                <w:lang w:val="en-US"/>
              </w:rPr>
              <w:t>on:</w:t>
            </w:r>
            <w:proofErr w:type="gramEnd"/>
            <w:r w:rsidRPr="6CA2815A">
              <w:rPr>
                <w:rFonts w:eastAsia="Arial" w:cs="Arial"/>
                <w:i/>
                <w:iCs/>
                <w:sz w:val="20"/>
                <w:szCs w:val="20"/>
                <w:lang w:val="en-US"/>
              </w:rPr>
              <w:t xml:space="preserve"> country’s coordination and leadership in response to COVID-19 in ECD, legislation, institutional framework, etc.</w:t>
            </w:r>
          </w:p>
        </w:tc>
        <w:tc>
          <w:tcPr>
            <w:tcW w:w="1381" w:type="dxa"/>
            <w:tcBorders>
              <w:top w:val="single" w:sz="6" w:space="0" w:color="002060"/>
              <w:left w:val="single" w:sz="6" w:space="0" w:color="002060"/>
              <w:bottom w:val="single" w:sz="6" w:space="0" w:color="002060"/>
              <w:right w:val="single" w:sz="6" w:space="0" w:color="002060"/>
            </w:tcBorders>
          </w:tcPr>
          <w:p w14:paraId="299092F2" w14:textId="13186239"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LLS, UN, OO</w:t>
            </w:r>
          </w:p>
        </w:tc>
      </w:tr>
      <w:tr w:rsidR="6CA2815A" w14:paraId="4F19322E"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1F71148" w14:textId="7F7D8161"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key enabling conditions (e.g. leadership, coordination, etc.) that affect (positively and negatively) the effectiveness of similar interventions in your country?</w:t>
            </w:r>
          </w:p>
          <w:p w14:paraId="5BE62540" w14:textId="7CACCFB1"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your view, are overall policies and government efforts adequate to ensure best possible adaptations of early childhood development services in the context of the COVID-19 pandemic?</w:t>
            </w:r>
          </w:p>
        </w:tc>
        <w:tc>
          <w:tcPr>
            <w:tcW w:w="1381" w:type="dxa"/>
            <w:tcBorders>
              <w:top w:val="single" w:sz="6" w:space="0" w:color="002060"/>
              <w:left w:val="single" w:sz="6" w:space="0" w:color="002060"/>
              <w:bottom w:val="single" w:sz="6" w:space="0" w:color="002060"/>
              <w:right w:val="single" w:sz="6" w:space="0" w:color="002060"/>
            </w:tcBorders>
          </w:tcPr>
          <w:p w14:paraId="26AD3EC3" w14:textId="13AF263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 LLS, OO</w:t>
            </w:r>
          </w:p>
        </w:tc>
      </w:tr>
      <w:tr w:rsidR="6CA2815A" w14:paraId="5384B76E"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70104B8" w14:textId="02F12FB8"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well has the design and implementation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been managed? Please justify your answer.</w:t>
            </w:r>
          </w:p>
          <w:p w14:paraId="25448F00" w14:textId="4FE01E78"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there good communication between the different levels &amp; units of management and implementation involved?</w:t>
            </w:r>
          </w:p>
          <w:p w14:paraId="0F1EE21B" w14:textId="62D901FF"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 data and monitoring system to track implementation of effective? Is it used to inform future strategy and improve the response?</w:t>
            </w:r>
          </w:p>
        </w:tc>
        <w:tc>
          <w:tcPr>
            <w:tcW w:w="1381" w:type="dxa"/>
            <w:tcBorders>
              <w:top w:val="single" w:sz="6" w:space="0" w:color="002060"/>
              <w:left w:val="single" w:sz="6" w:space="0" w:color="002060"/>
              <w:bottom w:val="single" w:sz="6" w:space="0" w:color="002060"/>
              <w:right w:val="single" w:sz="6" w:space="0" w:color="002060"/>
            </w:tcBorders>
          </w:tcPr>
          <w:p w14:paraId="3C6ED5CB" w14:textId="393FF55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UN</w:t>
            </w:r>
          </w:p>
        </w:tc>
      </w:tr>
      <w:tr w:rsidR="6CA2815A" w14:paraId="3D0D2B7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A92CC9C" w14:textId="51833239"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intervention’s real-time feedback mechanisms for tracking progress and achievement? </w:t>
            </w:r>
          </w:p>
          <w:p w14:paraId="63CDE75C" w14:textId="052FDA35"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something goes well or wrong, how would you know that?</w:t>
            </w:r>
          </w:p>
        </w:tc>
        <w:tc>
          <w:tcPr>
            <w:tcW w:w="1381" w:type="dxa"/>
            <w:tcBorders>
              <w:top w:val="single" w:sz="6" w:space="0" w:color="002060"/>
              <w:left w:val="single" w:sz="6" w:space="0" w:color="002060"/>
              <w:bottom w:val="single" w:sz="6" w:space="0" w:color="002060"/>
              <w:right w:val="single" w:sz="6" w:space="0" w:color="002060"/>
            </w:tcBorders>
          </w:tcPr>
          <w:p w14:paraId="5CEE6EC6" w14:textId="307D9B43"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325D924F"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0EE0E0B" w14:textId="06B986E3"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are/were the expected outcomes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met?</w:t>
            </w:r>
          </w:p>
        </w:tc>
        <w:tc>
          <w:tcPr>
            <w:tcW w:w="1381" w:type="dxa"/>
            <w:tcBorders>
              <w:top w:val="single" w:sz="6" w:space="0" w:color="002060"/>
              <w:left w:val="single" w:sz="6" w:space="0" w:color="002060"/>
              <w:bottom w:val="single" w:sz="6" w:space="0" w:color="002060"/>
              <w:right w:val="single" w:sz="6" w:space="0" w:color="002060"/>
            </w:tcBorders>
          </w:tcPr>
          <w:p w14:paraId="1C131C4C" w14:textId="28D4BAFC"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1DEAD260"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328EC83" w14:textId="6E1AB4B3"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What have been the benefits of the training</w:t>
            </w:r>
            <w:r w:rsidRPr="6CA2815A">
              <w:rPr>
                <w:rFonts w:ascii="Open Sans Light" w:eastAsia="Open Sans Light" w:hAnsi="Open Sans Light" w:cs="Open Sans Light"/>
                <w:sz w:val="20"/>
                <w:szCs w:val="20"/>
              </w:rPr>
              <w:t xml:space="preserve"> </w:t>
            </w:r>
            <w:r w:rsidRPr="6CA2815A">
              <w:rPr>
                <w:rFonts w:eastAsia="Arial" w:cs="Arial"/>
                <w:sz w:val="20"/>
                <w:szCs w:val="20"/>
              </w:rPr>
              <w:t>for the young children and their families?</w:t>
            </w:r>
          </w:p>
          <w:p w14:paraId="52A9E17E" w14:textId="688CCE52"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rPr>
              <w:t>What is the evidence to support this?</w:t>
            </w:r>
          </w:p>
        </w:tc>
        <w:tc>
          <w:tcPr>
            <w:tcW w:w="1381" w:type="dxa"/>
            <w:tcBorders>
              <w:top w:val="single" w:sz="6" w:space="0" w:color="002060"/>
              <w:left w:val="single" w:sz="6" w:space="0" w:color="002060"/>
              <w:bottom w:val="single" w:sz="6" w:space="0" w:color="002060"/>
              <w:right w:val="single" w:sz="6" w:space="0" w:color="002060"/>
            </w:tcBorders>
          </w:tcPr>
          <w:p w14:paraId="724F2645" w14:textId="1C04A99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 xml:space="preserve">FW, IPs, </w:t>
            </w:r>
          </w:p>
        </w:tc>
      </w:tr>
      <w:tr w:rsidR="6CA2815A" w14:paraId="1400825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FD67BF7" w14:textId="2C88A49F"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positive or negative changes in gender equality for children and families occur as a result of the training?</w:t>
            </w:r>
          </w:p>
        </w:tc>
        <w:tc>
          <w:tcPr>
            <w:tcW w:w="1381" w:type="dxa"/>
            <w:tcBorders>
              <w:top w:val="single" w:sz="6" w:space="0" w:color="002060"/>
              <w:left w:val="single" w:sz="6" w:space="0" w:color="002060"/>
              <w:bottom w:val="single" w:sz="6" w:space="0" w:color="002060"/>
              <w:right w:val="single" w:sz="6" w:space="0" w:color="002060"/>
            </w:tcBorders>
          </w:tcPr>
          <w:p w14:paraId="73825013" w14:textId="77E1383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279CA52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42F71B5" w14:textId="40FBC472"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unintended effects of the intervention occur?</w:t>
            </w:r>
          </w:p>
          <w:p w14:paraId="084C79D7" w14:textId="29029F07" w:rsidR="6CA2815A" w:rsidRDefault="6CA2815A" w:rsidP="002301BD">
            <w:pPr>
              <w:pStyle w:val="ListParagraph"/>
              <w:numPr>
                <w:ilvl w:val="0"/>
                <w:numId w:val="55"/>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rPr>
              <w:t>Probe on: if the online training contributed to the establishment of a community of practice, expanded professional support, improved the interaction and communication with parents, etc, any other unintended effects.</w:t>
            </w:r>
          </w:p>
        </w:tc>
        <w:tc>
          <w:tcPr>
            <w:tcW w:w="1381" w:type="dxa"/>
            <w:tcBorders>
              <w:top w:val="single" w:sz="6" w:space="0" w:color="002060"/>
              <w:left w:val="single" w:sz="6" w:space="0" w:color="002060"/>
              <w:bottom w:val="single" w:sz="6" w:space="0" w:color="002060"/>
              <w:right w:val="single" w:sz="6" w:space="0" w:color="002060"/>
            </w:tcBorders>
          </w:tcPr>
          <w:p w14:paraId="6D6A4745" w14:textId="3873F18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1DDA11C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3F5878F" w14:textId="69F00B89"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(and if so, how) the results achieved help to achieve the goals and the expected ECD-outcomes at the country level?</w:t>
            </w:r>
          </w:p>
        </w:tc>
        <w:tc>
          <w:tcPr>
            <w:tcW w:w="1381" w:type="dxa"/>
            <w:tcBorders>
              <w:top w:val="single" w:sz="6" w:space="0" w:color="002060"/>
              <w:left w:val="single" w:sz="6" w:space="0" w:color="002060"/>
              <w:bottom w:val="single" w:sz="6" w:space="0" w:color="002060"/>
              <w:right w:val="single" w:sz="6" w:space="0" w:color="002060"/>
            </w:tcBorders>
          </w:tcPr>
          <w:p w14:paraId="64133A92" w14:textId="33E87143" w:rsidR="6CA2815A" w:rsidRDefault="6CA2815A" w:rsidP="6CA2815A">
            <w:pPr>
              <w:spacing w:before="60" w:after="60" w:line="300" w:lineRule="auto"/>
              <w:jc w:val="both"/>
              <w:rPr>
                <w:rFonts w:eastAsia="Arial" w:cs="Arial"/>
                <w:sz w:val="20"/>
                <w:szCs w:val="20"/>
              </w:rPr>
            </w:pPr>
            <w:r w:rsidRPr="6CA2815A">
              <w:rPr>
                <w:rFonts w:eastAsia="Arial" w:cs="Arial"/>
                <w:sz w:val="20"/>
                <w:szCs w:val="20"/>
              </w:rPr>
              <w:t>UN</w:t>
            </w:r>
          </w:p>
        </w:tc>
      </w:tr>
      <w:tr w:rsidR="6CA2815A" w14:paraId="671988FD"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36C8C1F9" w14:textId="3F51AB3F" w:rsidR="6CA2815A" w:rsidRDefault="6CA2815A" w:rsidP="6CA2815A">
            <w:pPr>
              <w:spacing w:before="60" w:after="60" w:line="300" w:lineRule="auto"/>
              <w:rPr>
                <w:rFonts w:eastAsia="Arial" w:cs="Arial"/>
                <w:color w:val="002060"/>
              </w:rPr>
            </w:pPr>
            <w:r w:rsidRPr="6CA2815A">
              <w:rPr>
                <w:rFonts w:eastAsia="Arial" w:cs="Arial"/>
                <w:b/>
                <w:bCs/>
                <w:color w:val="002060"/>
                <w:lang w:val="en-US"/>
              </w:rPr>
              <w:t>SUSTAINABILITY</w:t>
            </w:r>
          </w:p>
        </w:tc>
      </w:tr>
      <w:tr w:rsidR="6CA2815A" w14:paraId="6BB18358"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33BE7D1" w14:textId="770585A7"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Is the intervention going to continue in 2021? To what extent? What are the plans for it? </w:t>
            </w:r>
          </w:p>
        </w:tc>
        <w:tc>
          <w:tcPr>
            <w:tcW w:w="1381" w:type="dxa"/>
            <w:tcBorders>
              <w:top w:val="single" w:sz="6" w:space="0" w:color="002060"/>
              <w:left w:val="single" w:sz="6" w:space="0" w:color="002060"/>
              <w:bottom w:val="single" w:sz="6" w:space="0" w:color="002060"/>
              <w:right w:val="single" w:sz="6" w:space="0" w:color="002060"/>
            </w:tcBorders>
          </w:tcPr>
          <w:p w14:paraId="1CCB8703" w14:textId="0F2FE66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0786CEE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9C2C855" w14:textId="144EA1EC"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needs to happen so that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can be continued or expanded to</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effectively provide the needed support to vulnerable children and their families?</w:t>
            </w:r>
          </w:p>
          <w:p w14:paraId="2C6923A3" w14:textId="2E33A74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Who should be involved and in what role?</w:t>
            </w:r>
          </w:p>
        </w:tc>
        <w:tc>
          <w:tcPr>
            <w:tcW w:w="1381" w:type="dxa"/>
            <w:tcBorders>
              <w:top w:val="single" w:sz="6" w:space="0" w:color="002060"/>
              <w:left w:val="single" w:sz="6" w:space="0" w:color="002060"/>
              <w:bottom w:val="single" w:sz="6" w:space="0" w:color="002060"/>
              <w:right w:val="single" w:sz="6" w:space="0" w:color="002060"/>
            </w:tcBorders>
          </w:tcPr>
          <w:p w14:paraId="060EEF20" w14:textId="1D5D75B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5F710B3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CE3152C" w14:textId="72E6AD66"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does the introduction and running of the intervention contribute to strengthened resilience and long-term effectiveness of ECD services in your country, beyond the context of public health emergency</w:t>
            </w:r>
            <w:r w:rsidRPr="6CA2815A">
              <w:rPr>
                <w:rFonts w:ascii="Open Sans Light" w:eastAsia="Open Sans Light" w:hAnsi="Open Sans Light" w:cs="Open Sans Light"/>
                <w:sz w:val="20"/>
                <w:szCs w:val="20"/>
                <w:lang w:val="en-US"/>
              </w:rPr>
              <w:t>?</w:t>
            </w:r>
          </w:p>
          <w:p w14:paraId="7D95C5F1" w14:textId="05C315FE"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to what extent? Please justify your answer.</w:t>
            </w:r>
          </w:p>
          <w:p w14:paraId="0D616EA2" w14:textId="2216D73D"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not, why?</w:t>
            </w:r>
          </w:p>
        </w:tc>
        <w:tc>
          <w:tcPr>
            <w:tcW w:w="1381" w:type="dxa"/>
            <w:tcBorders>
              <w:top w:val="single" w:sz="6" w:space="0" w:color="002060"/>
              <w:left w:val="single" w:sz="6" w:space="0" w:color="002060"/>
              <w:bottom w:val="single" w:sz="6" w:space="0" w:color="002060"/>
              <w:right w:val="single" w:sz="6" w:space="0" w:color="002060"/>
            </w:tcBorders>
          </w:tcPr>
          <w:p w14:paraId="53801C74" w14:textId="380F89B4"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LLS, GO</w:t>
            </w:r>
          </w:p>
        </w:tc>
      </w:tr>
      <w:tr w:rsidR="6CA2815A" w14:paraId="250B0BD6"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C5AFA1B" w14:textId="06FCB21A"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did the introduction of the intervention help your country’s ECI/ECD systems be better prepared to deal with other challenging situations, beyond COVID-19?</w:t>
            </w:r>
          </w:p>
        </w:tc>
        <w:tc>
          <w:tcPr>
            <w:tcW w:w="1381" w:type="dxa"/>
            <w:tcBorders>
              <w:top w:val="single" w:sz="6" w:space="0" w:color="002060"/>
              <w:left w:val="single" w:sz="6" w:space="0" w:color="002060"/>
              <w:bottom w:val="single" w:sz="6" w:space="0" w:color="002060"/>
              <w:right w:val="single" w:sz="6" w:space="0" w:color="002060"/>
            </w:tcBorders>
          </w:tcPr>
          <w:p w14:paraId="64897AB4" w14:textId="7334287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rPr>
              <w:t>LLS</w:t>
            </w:r>
            <w:r w:rsidRPr="6CA2815A">
              <w:rPr>
                <w:rFonts w:eastAsia="Arial" w:cs="Arial"/>
                <w:sz w:val="20"/>
                <w:szCs w:val="20"/>
                <w:lang w:val="en-US"/>
              </w:rPr>
              <w:t xml:space="preserve"> UN</w:t>
            </w:r>
          </w:p>
        </w:tc>
      </w:tr>
      <w:tr w:rsidR="6CA2815A" w14:paraId="5F293468"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67A1464" w14:textId="3BAF797C"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are the most promising innovations in the field of ECI/ECD emerging from the COVID-19 adaptations’ experience? </w:t>
            </w:r>
          </w:p>
          <w:p w14:paraId="65D479D8" w14:textId="2E92FA86"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Why do they stand out? </w:t>
            </w:r>
          </w:p>
          <w:p w14:paraId="43E67D44" w14:textId="1200FE78" w:rsidR="6CA2815A" w:rsidRDefault="6CA2815A" w:rsidP="002301BD">
            <w:pPr>
              <w:pStyle w:val="ListParagraph"/>
              <w:numPr>
                <w:ilvl w:val="0"/>
                <w:numId w:val="55"/>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can they be integrated into on-going programs?</w:t>
            </w:r>
          </w:p>
        </w:tc>
        <w:tc>
          <w:tcPr>
            <w:tcW w:w="1381" w:type="dxa"/>
            <w:tcBorders>
              <w:top w:val="single" w:sz="6" w:space="0" w:color="002060"/>
              <w:left w:val="single" w:sz="6" w:space="0" w:color="002060"/>
              <w:bottom w:val="single" w:sz="6" w:space="0" w:color="002060"/>
              <w:right w:val="single" w:sz="6" w:space="0" w:color="002060"/>
            </w:tcBorders>
          </w:tcPr>
          <w:p w14:paraId="51DA2E5C" w14:textId="7520E3B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 xml:space="preserve">IPs, </w:t>
            </w:r>
            <w:r w:rsidRPr="6CA2815A">
              <w:rPr>
                <w:rFonts w:eastAsia="Arial" w:cs="Arial"/>
                <w:sz w:val="20"/>
                <w:szCs w:val="20"/>
              </w:rPr>
              <w:t>LLS,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UN, GO, OO</w:t>
            </w:r>
          </w:p>
        </w:tc>
      </w:tr>
      <w:tr w:rsidR="6CA2815A" w14:paraId="0DEF0005" w14:textId="77777777" w:rsidTr="6CA2815A">
        <w:trPr>
          <w:trHeight w:val="1140"/>
        </w:trPr>
        <w:tc>
          <w:tcPr>
            <w:tcW w:w="8594" w:type="dxa"/>
            <w:tcBorders>
              <w:top w:val="single" w:sz="6" w:space="0" w:color="002060"/>
              <w:left w:val="single" w:sz="6" w:space="0" w:color="002060"/>
              <w:bottom w:val="single" w:sz="6" w:space="0" w:color="002060"/>
              <w:right w:val="single" w:sz="6" w:space="0" w:color="002060"/>
            </w:tcBorders>
          </w:tcPr>
          <w:p w14:paraId="6D5609F0" w14:textId="36B8A119"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In your experience, what are the building blocks of resilient ECI/ECD systems?</w:t>
            </w:r>
          </w:p>
          <w:p w14:paraId="6A0F95FE" w14:textId="47D3EA0C" w:rsidR="6CA2815A" w:rsidRDefault="6CA2815A" w:rsidP="002301BD">
            <w:pPr>
              <w:pStyle w:val="ListParagraph"/>
              <w:numPr>
                <w:ilvl w:val="2"/>
                <w:numId w:val="56"/>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can actors such as UNICEF ensure that similar interventions contribute to building ECI/ECD systems’ resilience?</w:t>
            </w:r>
          </w:p>
        </w:tc>
        <w:tc>
          <w:tcPr>
            <w:tcW w:w="1381" w:type="dxa"/>
            <w:tcBorders>
              <w:top w:val="single" w:sz="6" w:space="0" w:color="002060"/>
              <w:left w:val="single" w:sz="6" w:space="0" w:color="002060"/>
              <w:bottom w:val="single" w:sz="6" w:space="0" w:color="002060"/>
              <w:right w:val="single" w:sz="6" w:space="0" w:color="002060"/>
            </w:tcBorders>
          </w:tcPr>
          <w:p w14:paraId="1397FDCD" w14:textId="48B204B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UN, GO, OO</w:t>
            </w:r>
          </w:p>
        </w:tc>
      </w:tr>
    </w:tbl>
    <w:p w14:paraId="233F2601" w14:textId="0F38090A" w:rsidR="71C0150F" w:rsidRDefault="71C0150F" w:rsidP="002301BD">
      <w:pPr>
        <w:pStyle w:val="ListParagraph"/>
        <w:numPr>
          <w:ilvl w:val="0"/>
          <w:numId w:val="53"/>
        </w:numPr>
        <w:spacing w:before="120" w:after="120"/>
        <w:rPr>
          <w:rFonts w:asciiTheme="minorHAnsi" w:eastAsiaTheme="minorEastAsia" w:hAnsiTheme="minorHAnsi"/>
          <w:sz w:val="18"/>
          <w:szCs w:val="18"/>
          <w:lang w:val="en-US"/>
        </w:rPr>
      </w:pPr>
      <w:r w:rsidRPr="6CA2815A">
        <w:rPr>
          <w:rFonts w:eastAsia="Arial" w:cs="Arial"/>
          <w:sz w:val="18"/>
          <w:szCs w:val="18"/>
          <w:lang w:val="en-US"/>
        </w:rPr>
        <w:t>* FW – frontline workers, IPs – Implementing Partners, GO – Central/regional government officials,  LLS – local leaders of public services, UN – UNICEF, OO – donors and other organizations</w:t>
      </w:r>
    </w:p>
    <w:p w14:paraId="04487273" w14:textId="74BF6D0B" w:rsidR="6CA2815A" w:rsidRDefault="6CA2815A" w:rsidP="009D10C1">
      <w:pPr>
        <w:pStyle w:val="BodyText1"/>
        <w:rPr>
          <w:lang w:val="en-US"/>
        </w:rPr>
      </w:pPr>
    </w:p>
    <w:p w14:paraId="27BCF7AB" w14:textId="33C41391" w:rsidR="4A8505F1" w:rsidRPr="009935EA" w:rsidRDefault="009D10C1" w:rsidP="009D10C1">
      <w:pPr>
        <w:pStyle w:val="Styl5"/>
        <w:rPr>
          <w:rFonts w:eastAsia="Arial"/>
          <w:b/>
          <w:bCs/>
        </w:rPr>
      </w:pPr>
      <w:r w:rsidRPr="009935EA">
        <w:rPr>
          <w:rFonts w:eastAsia="Arial"/>
          <w:b/>
          <w:bCs/>
        </w:rPr>
        <w:t>T</w:t>
      </w:r>
      <w:r w:rsidR="4A8505F1" w:rsidRPr="009935EA">
        <w:rPr>
          <w:rFonts w:eastAsia="Arial"/>
          <w:b/>
          <w:bCs/>
        </w:rPr>
        <w:t xml:space="preserve">opic guide for KIIs in Moldova </w:t>
      </w:r>
    </w:p>
    <w:tbl>
      <w:tblPr>
        <w:tblStyle w:val="TableGrid"/>
        <w:tblW w:w="0" w:type="auto"/>
        <w:tblLayout w:type="fixed"/>
        <w:tblLook w:val="0000" w:firstRow="0" w:lastRow="0" w:firstColumn="0" w:lastColumn="0" w:noHBand="0" w:noVBand="0"/>
      </w:tblPr>
      <w:tblGrid>
        <w:gridCol w:w="8594"/>
        <w:gridCol w:w="1381"/>
      </w:tblGrid>
      <w:tr w:rsidR="6CA2815A" w14:paraId="42805571"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72B3EEC8" w14:textId="14AFDF0C" w:rsidR="6CA2815A" w:rsidRDefault="6CA2815A" w:rsidP="6CA2815A">
            <w:pPr>
              <w:spacing w:before="60" w:after="60" w:line="300" w:lineRule="auto"/>
              <w:rPr>
                <w:rFonts w:eastAsia="Arial" w:cs="Arial"/>
                <w:color w:val="002060"/>
              </w:rPr>
            </w:pPr>
            <w:r w:rsidRPr="6CA2815A">
              <w:rPr>
                <w:rFonts w:eastAsia="Arial" w:cs="Arial"/>
                <w:b/>
                <w:bCs/>
                <w:color w:val="002060"/>
                <w:lang w:val="en-US"/>
              </w:rPr>
              <w:t>RELEVANCE</w:t>
            </w:r>
          </w:p>
        </w:tc>
      </w:tr>
      <w:tr w:rsidR="6CA2815A" w14:paraId="66849F6A" w14:textId="77777777" w:rsidTr="6CA2815A">
        <w:trPr>
          <w:trHeight w:val="1065"/>
        </w:trPr>
        <w:tc>
          <w:tcPr>
            <w:tcW w:w="8594" w:type="dxa"/>
            <w:tcBorders>
              <w:top w:val="single" w:sz="6" w:space="0" w:color="002060"/>
              <w:left w:val="single" w:sz="6" w:space="0" w:color="002060"/>
              <w:bottom w:val="single" w:sz="6" w:space="0" w:color="002060"/>
              <w:right w:val="single" w:sz="6" w:space="0" w:color="002060"/>
            </w:tcBorders>
          </w:tcPr>
          <w:p w14:paraId="34005564" w14:textId="243537FB"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have the key perinatal and postnatal care</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needs of young</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children and their families</w:t>
            </w:r>
            <w:r w:rsidRPr="6CA2815A">
              <w:rPr>
                <w:rFonts w:eastAsia="Arial" w:cs="Arial"/>
                <w:sz w:val="20"/>
                <w:szCs w:val="20"/>
                <w:lang w:val="en-US"/>
              </w:rPr>
              <w:t xml:space="preserve"> in Moldova been since the start of the COVID-19 pandemic? </w:t>
            </w:r>
          </w:p>
          <w:p w14:paraId="3B93E0D3" w14:textId="5CFA92B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since the outbreak of COVID-19 in your country until now?</w:t>
            </w:r>
          </w:p>
        </w:tc>
        <w:tc>
          <w:tcPr>
            <w:tcW w:w="1381" w:type="dxa"/>
            <w:tcBorders>
              <w:top w:val="single" w:sz="6" w:space="0" w:color="002060"/>
              <w:left w:val="single" w:sz="6" w:space="0" w:color="002060"/>
              <w:bottom w:val="single" w:sz="6" w:space="0" w:color="002060"/>
              <w:right w:val="single" w:sz="6" w:space="0" w:color="002060"/>
            </w:tcBorders>
          </w:tcPr>
          <w:p w14:paraId="4770B7F6" w14:textId="63CE586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 OO</w:t>
            </w:r>
          </w:p>
        </w:tc>
      </w:tr>
      <w:tr w:rsidR="6CA2815A" w14:paraId="5D49F13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A611789" w14:textId="2626055B"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was the content</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of the training for professionals providing perinatal and postnatal care services appropriate to help them respond to these needs?</w:t>
            </w:r>
          </w:p>
          <w:p w14:paraId="7F3C1170" w14:textId="14FC6281"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To what extent? Are there some needs which could have been addressed by this intervention but were not?</w:t>
            </w:r>
          </w:p>
          <w:p w14:paraId="7574E22B" w14:textId="397438A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training help the pre-school professionals to respond to the needs of female and male children and caregivers equally?</w:t>
            </w:r>
          </w:p>
          <w:p w14:paraId="5F57B239" w14:textId="55C461CF"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help the pre-school professionals to respond to the needs of the most vulnerable (</w:t>
            </w:r>
            <w:proofErr w:type="gramStart"/>
            <w:r w:rsidRPr="6CA2815A">
              <w:rPr>
                <w:rFonts w:eastAsia="Arial" w:cs="Arial"/>
                <w:sz w:val="20"/>
                <w:szCs w:val="20"/>
                <w:lang w:val="en-US"/>
              </w:rPr>
              <w:t>e.g.</w:t>
            </w:r>
            <w:proofErr w:type="gramEnd"/>
            <w:r w:rsidRPr="6CA2815A">
              <w:rPr>
                <w:rFonts w:eastAsia="Arial" w:cs="Arial"/>
                <w:sz w:val="20"/>
                <w:szCs w:val="20"/>
                <w:lang w:val="en-US"/>
              </w:rPr>
              <w:t xml:space="preserve"> children with disabilities, children from poor households or ethnic minorities, children and families living in remote and rural areas)</w:t>
            </w:r>
            <w:r w:rsidRPr="6CA2815A">
              <w:rPr>
                <w:rFonts w:ascii="Open Sans Light" w:eastAsia="Open Sans Light" w:hAnsi="Open Sans Light" w:cs="Open Sans Light"/>
                <w:sz w:val="20"/>
                <w:szCs w:val="20"/>
                <w:lang w:val="en-US"/>
              </w:rPr>
              <w:t>?</w:t>
            </w:r>
          </w:p>
          <w:p w14:paraId="16620017" w14:textId="6FA0258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Going forward, what could be improved in this regard?</w:t>
            </w:r>
          </w:p>
        </w:tc>
        <w:tc>
          <w:tcPr>
            <w:tcW w:w="1381" w:type="dxa"/>
            <w:tcBorders>
              <w:top w:val="single" w:sz="6" w:space="0" w:color="002060"/>
              <w:left w:val="single" w:sz="6" w:space="0" w:color="002060"/>
              <w:bottom w:val="single" w:sz="6" w:space="0" w:color="002060"/>
              <w:right w:val="single" w:sz="6" w:space="0" w:color="002060"/>
            </w:tcBorders>
          </w:tcPr>
          <w:p w14:paraId="5BF23EA4" w14:textId="299A367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3B32BDE7"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991F72C" w14:textId="1A7AC01A"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was the online mode of training delivery appropriate to delivering this specific training content?</w:t>
            </w:r>
          </w:p>
          <w:p w14:paraId="3D5430E3" w14:textId="59FC8D32"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Did it make the training more or less accessible / easy for the health workers to participate in?</w:t>
            </w:r>
          </w:p>
          <w:p w14:paraId="1B97B638" w14:textId="74A7B1E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Was it adequate to the learning goals of the training? </w:t>
            </w:r>
          </w:p>
        </w:tc>
        <w:tc>
          <w:tcPr>
            <w:tcW w:w="1381" w:type="dxa"/>
            <w:tcBorders>
              <w:top w:val="single" w:sz="6" w:space="0" w:color="002060"/>
              <w:left w:val="single" w:sz="6" w:space="0" w:color="002060"/>
              <w:bottom w:val="single" w:sz="6" w:space="0" w:color="002060"/>
              <w:right w:val="single" w:sz="6" w:space="0" w:color="002060"/>
            </w:tcBorders>
          </w:tcPr>
          <w:p w14:paraId="7B33E0D3" w14:textId="062061D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465D971E"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F167B3F" w14:textId="655B0684"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involve any element of sensitization of the frontline workers on engaging with parents towards addressing gender discriminatory norms and attitudes in households as well as gender-related biases, prejudices, and harmful practices that prevail in households?</w:t>
            </w:r>
          </w:p>
        </w:tc>
        <w:tc>
          <w:tcPr>
            <w:tcW w:w="1381" w:type="dxa"/>
            <w:tcBorders>
              <w:top w:val="single" w:sz="6" w:space="0" w:color="002060"/>
              <w:left w:val="single" w:sz="6" w:space="0" w:color="002060"/>
              <w:bottom w:val="single" w:sz="6" w:space="0" w:color="002060"/>
              <w:right w:val="single" w:sz="6" w:space="0" w:color="002060"/>
            </w:tcBorders>
          </w:tcPr>
          <w:p w14:paraId="6C3FD6E9" w14:textId="5635348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17585D0A"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9F8A11C" w14:textId="179B79DB"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have the key professional </w:t>
            </w:r>
            <w:r w:rsidRPr="6CA2815A">
              <w:rPr>
                <w:rFonts w:eastAsia="Arial" w:cs="Arial"/>
                <w:b/>
                <w:bCs/>
                <w:sz w:val="20"/>
                <w:szCs w:val="20"/>
                <w:lang w:val="en-US"/>
              </w:rPr>
              <w:t>needs of</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health workers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providing perinatal and postnatal care services for young children and their families been since the start of the COVID-19 pandemic? </w:t>
            </w:r>
          </w:p>
          <w:p w14:paraId="30722802" w14:textId="3AC11265" w:rsidR="6CA2815A" w:rsidRDefault="6CA2815A" w:rsidP="002301BD">
            <w:pPr>
              <w:pStyle w:val="ListParagraph"/>
              <w:numPr>
                <w:ilvl w:val="0"/>
                <w:numId w:val="51"/>
              </w:numPr>
              <w:spacing w:after="160" w:line="259" w:lineRule="auto"/>
              <w:rPr>
                <w:rFonts w:asciiTheme="minorHAnsi" w:eastAsiaTheme="minorEastAsia" w:hAnsiTheme="minorHAnsi"/>
                <w:sz w:val="20"/>
                <w:szCs w:val="20"/>
              </w:rPr>
            </w:pPr>
            <w:r w:rsidRPr="6CA2815A">
              <w:rPr>
                <w:rFonts w:eastAsia="Arial" w:cs="Arial"/>
                <w:sz w:val="20"/>
                <w:szCs w:val="20"/>
                <w:lang w:val="en-US"/>
              </w:rPr>
              <w:t>Prompt on needs for skills building, needs for ICT and other remote technologies, needs for equipment, including personal protective equipment, need for technical or managerial support, or psychological need for the frontline workers themselves.</w:t>
            </w:r>
          </w:p>
          <w:p w14:paraId="40A37B0A" w14:textId="57D6E83C"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with time, since the beginning of the pandemic outbreak in your country until now?</w:t>
            </w:r>
          </w:p>
        </w:tc>
        <w:tc>
          <w:tcPr>
            <w:tcW w:w="1381" w:type="dxa"/>
            <w:tcBorders>
              <w:top w:val="single" w:sz="6" w:space="0" w:color="002060"/>
              <w:left w:val="single" w:sz="6" w:space="0" w:color="002060"/>
              <w:bottom w:val="single" w:sz="6" w:space="0" w:color="002060"/>
              <w:right w:val="single" w:sz="6" w:space="0" w:color="002060"/>
            </w:tcBorders>
          </w:tcPr>
          <w:p w14:paraId="1146723A" w14:textId="02D0DF19"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 OO</w:t>
            </w:r>
          </w:p>
        </w:tc>
      </w:tr>
      <w:tr w:rsidR="6CA2815A" w14:paraId="622DD7F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0D394524" w14:textId="4942F53F"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does the intervention cater to these needs?</w:t>
            </w:r>
          </w:p>
          <w:p w14:paraId="31A198CA" w14:textId="3271E3E2"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6A5F426E" w14:textId="6A587139"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w:t>
            </w:r>
          </w:p>
        </w:tc>
      </w:tr>
      <w:tr w:rsidR="6CA2815A" w14:paraId="47B97E0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F7A6E7F" w14:textId="3ADB6691"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 xml:space="preserve">What </w:t>
            </w:r>
            <w:r w:rsidRPr="6CA2815A">
              <w:rPr>
                <w:rFonts w:eastAsia="Arial" w:cs="Arial"/>
                <w:b/>
                <w:bCs/>
                <w:sz w:val="20"/>
                <w:szCs w:val="20"/>
                <w:lang w:val="en-US"/>
              </w:rPr>
              <w:t>key challenges</w:t>
            </w:r>
            <w:r w:rsidRPr="6CA2815A">
              <w:rPr>
                <w:rFonts w:eastAsia="Arial" w:cs="Arial"/>
                <w:sz w:val="20"/>
                <w:szCs w:val="20"/>
                <w:lang w:val="en-US"/>
              </w:rPr>
              <w:t xml:space="preserve"> do health workers face in responding to the needs of young children and their families, in the context of the COVID-19 pandemic</w:t>
            </w:r>
            <w:r w:rsidRPr="6CA2815A">
              <w:rPr>
                <w:rFonts w:ascii="Open Sans Light" w:eastAsia="Open Sans Light" w:hAnsi="Open Sans Light" w:cs="Open Sans Light"/>
                <w:sz w:val="20"/>
                <w:szCs w:val="20"/>
                <w:lang w:val="en-US"/>
              </w:rPr>
              <w:t>?</w:t>
            </w:r>
            <w:r w:rsidRPr="6CA2815A">
              <w:rPr>
                <w:rFonts w:eastAsia="Arial" w:cs="Arial"/>
                <w:sz w:val="20"/>
                <w:szCs w:val="20"/>
                <w:lang w:val="en-US"/>
              </w:rPr>
              <w:t xml:space="preserve"> Prompt on, among others:</w:t>
            </w:r>
          </w:p>
          <w:p w14:paraId="6E038A40" w14:textId="236AADEB"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of relevant hygiene supplies and/or personal protective equipment;</w:t>
            </w:r>
          </w:p>
          <w:p w14:paraId="28764F38" w14:textId="02C787D7"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or shortages of relevant and quality technologies;</w:t>
            </w:r>
          </w:p>
          <w:p w14:paraId="413D714F" w14:textId="1DA4E6BC"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of knowledge on how to use the latest technologies;</w:t>
            </w:r>
          </w:p>
          <w:p w14:paraId="3E8205B4" w14:textId="358CB395"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Shortages of relevant services and support measures available to vulnerable children and families – both in the country and in the specific locality</w:t>
            </w:r>
          </w:p>
          <w:p w14:paraId="368A42AA" w14:textId="0E0298BC"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Poor quality of relevant services and support measures available to vulnerable children and families;</w:t>
            </w:r>
          </w:p>
          <w:p w14:paraId="01A43C39" w14:textId="1986A7A9"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Administrative or legal barriers;</w:t>
            </w:r>
          </w:p>
          <w:p w14:paraId="0C201AC7" w14:textId="29A2D0B2"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Technical issues, such as poor telephone connection;</w:t>
            </w:r>
          </w:p>
          <w:p w14:paraId="595D5894" w14:textId="0AC86B8F"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Other.</w:t>
            </w:r>
          </w:p>
        </w:tc>
        <w:tc>
          <w:tcPr>
            <w:tcW w:w="1381" w:type="dxa"/>
            <w:tcBorders>
              <w:top w:val="single" w:sz="6" w:space="0" w:color="002060"/>
              <w:left w:val="single" w:sz="6" w:space="0" w:color="002060"/>
              <w:bottom w:val="single" w:sz="6" w:space="0" w:color="002060"/>
              <w:right w:val="single" w:sz="6" w:space="0" w:color="002060"/>
            </w:tcBorders>
          </w:tcPr>
          <w:p w14:paraId="03142C3B" w14:textId="215A4305"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LLS</w:t>
            </w:r>
          </w:p>
        </w:tc>
      </w:tr>
      <w:tr w:rsidR="6CA2815A" w14:paraId="6C2DBA9A"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E3466C5" w14:textId="0FB0BE9F"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those elements of the training content, if any, that will be relevant in similar public health emergencies, beyond COVID-19? Which are the elements that are not</w:t>
            </w:r>
            <w:r w:rsidRPr="6CA2815A">
              <w:rPr>
                <w:rFonts w:ascii="Open Sans Light" w:eastAsia="Open Sans Light" w:hAnsi="Open Sans Light" w:cs="Open Sans Light"/>
                <w:sz w:val="20"/>
                <w:szCs w:val="20"/>
                <w:lang w:val="en-US"/>
              </w:rPr>
              <w:t>?</w:t>
            </w:r>
          </w:p>
        </w:tc>
        <w:tc>
          <w:tcPr>
            <w:tcW w:w="1381" w:type="dxa"/>
            <w:tcBorders>
              <w:top w:val="single" w:sz="6" w:space="0" w:color="002060"/>
              <w:left w:val="single" w:sz="6" w:space="0" w:color="002060"/>
              <w:bottom w:val="single" w:sz="6" w:space="0" w:color="002060"/>
              <w:right w:val="single" w:sz="6" w:space="0" w:color="002060"/>
            </w:tcBorders>
          </w:tcPr>
          <w:p w14:paraId="3279A892" w14:textId="055329BE"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UN</w:t>
            </w:r>
          </w:p>
        </w:tc>
      </w:tr>
      <w:tr w:rsidR="6CA2815A" w14:paraId="2A23C2D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6E47D1D" w14:textId="1FEC6591"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did the CO define its ECD priorities in its COVID-19 response?</w:t>
            </w:r>
          </w:p>
          <w:p w14:paraId="65A96A1A" w14:textId="63261C9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were the activities designed, selected and located in COs regular programme?</w:t>
            </w:r>
          </w:p>
          <w:p w14:paraId="2981146E" w14:textId="5829E57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are the adaptations and projects introduced in response to COVID-19 feeding into the broader goals which the CO is trying to reach with government partners?</w:t>
            </w:r>
          </w:p>
          <w:p w14:paraId="4A5720FB" w14:textId="34CF02AF"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does the intervention fit into these goals?</w:t>
            </w:r>
          </w:p>
        </w:tc>
        <w:tc>
          <w:tcPr>
            <w:tcW w:w="1381" w:type="dxa"/>
            <w:tcBorders>
              <w:top w:val="single" w:sz="6" w:space="0" w:color="002060"/>
              <w:left w:val="single" w:sz="6" w:space="0" w:color="002060"/>
              <w:bottom w:val="single" w:sz="6" w:space="0" w:color="002060"/>
              <w:right w:val="single" w:sz="6" w:space="0" w:color="002060"/>
            </w:tcBorders>
          </w:tcPr>
          <w:p w14:paraId="1C669DE5" w14:textId="597C737D"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UN, GO</w:t>
            </w:r>
          </w:p>
        </w:tc>
      </w:tr>
      <w:tr w:rsidR="6CA2815A" w14:paraId="0D25A1BE"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23497D45" w14:textId="56804A59" w:rsidR="6CA2815A" w:rsidRDefault="6CA2815A" w:rsidP="6CA2815A">
            <w:pPr>
              <w:spacing w:before="60" w:after="60" w:line="300" w:lineRule="auto"/>
              <w:rPr>
                <w:rFonts w:eastAsia="Arial" w:cs="Arial"/>
                <w:color w:val="002060"/>
              </w:rPr>
            </w:pPr>
            <w:r w:rsidRPr="6CA2815A">
              <w:rPr>
                <w:rFonts w:eastAsia="Arial" w:cs="Arial"/>
                <w:b/>
                <w:bCs/>
                <w:color w:val="002060"/>
                <w:lang w:val="en-US"/>
              </w:rPr>
              <w:t>EFFECTIVENESS</w:t>
            </w:r>
          </w:p>
        </w:tc>
      </w:tr>
      <w:tr w:rsidR="6CA2815A" w14:paraId="0DE41E4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1A7923D" w14:textId="2135E3F8"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did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help the participating frontline workers to increase their level of knowledge and skills required for the delivery of quality ECD services?</w:t>
            </w:r>
          </w:p>
          <w:p w14:paraId="22AFD6D8" w14:textId="41AC113D"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what ways? Please describe the sets of skills / knowledge areas strengthened.</w:t>
            </w:r>
          </w:p>
          <w:p w14:paraId="5CE1FB6C" w14:textId="4039E552"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476A6CE5" w14:textId="457E155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1F8BF32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0B56339" w14:textId="2089804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do the frontline workers who participated in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apply the knowledge and skills gained from the course / training in their daily work as ECD professionals?</w:t>
            </w:r>
          </w:p>
          <w:p w14:paraId="2EFAD732" w14:textId="25DC359B"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In which areas? </w:t>
            </w:r>
          </w:p>
          <w:p w14:paraId="073651B8" w14:textId="20BD423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To what extent and how do they address the needs of the most vulnerable children and families?</w:t>
            </w:r>
          </w:p>
          <w:p w14:paraId="3991ABC2" w14:textId="7DC78008"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01B26D0D" w14:textId="5C6647D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320D0D8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B76B381" w14:textId="0B26EC8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were the key strengths of the intervention? What were the weaknesses? Please explain your answer.</w:t>
            </w:r>
          </w:p>
          <w:p w14:paraId="06612541" w14:textId="4F29D3D0"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Probe </w:t>
            </w:r>
            <w:proofErr w:type="gramStart"/>
            <w:r w:rsidRPr="6CA2815A">
              <w:rPr>
                <w:rFonts w:eastAsia="Arial" w:cs="Arial"/>
                <w:i/>
                <w:iCs/>
                <w:sz w:val="20"/>
                <w:szCs w:val="20"/>
                <w:lang w:val="en-US"/>
              </w:rPr>
              <w:t>on:</w:t>
            </w:r>
            <w:proofErr w:type="gramEnd"/>
            <w:r w:rsidRPr="6CA2815A">
              <w:rPr>
                <w:rFonts w:eastAsia="Arial" w:cs="Arial"/>
                <w:i/>
                <w:iCs/>
                <w:sz w:val="20"/>
                <w:szCs w:val="20"/>
                <w:lang w:val="en-US"/>
              </w:rPr>
              <w:t xml:space="preserve"> course content, trainers, mode and style of delivery, timing etc.</w:t>
            </w:r>
          </w:p>
          <w:p w14:paraId="2175D431" w14:textId="34630C8F"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have been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42A64BD1" w14:textId="12939FE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078299AF"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691069B" w14:textId="6F7DDA87"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were the human, physical and financial resources dedicated to the adaptation adequate and sufficient? Please explain your answer.</w:t>
            </w:r>
          </w:p>
          <w:p w14:paraId="10DDAC5F" w14:textId="17B91563"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4DDC2083" w14:textId="75EB89AE"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1D656690"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1BF59DC" w14:textId="1FC6EE03"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Has there been any collaboration with the government in developing and implementing the intervention?</w:t>
            </w:r>
          </w:p>
          <w:p w14:paraId="692090C1" w14:textId="48718C7C"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how has it been? At the operational level; and at the policy level.</w:t>
            </w:r>
          </w:p>
          <w:p w14:paraId="6BE18572" w14:textId="187C3BC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If not, why not? What could be improved in this respect? </w:t>
            </w:r>
          </w:p>
        </w:tc>
        <w:tc>
          <w:tcPr>
            <w:tcW w:w="1381" w:type="dxa"/>
            <w:tcBorders>
              <w:top w:val="single" w:sz="6" w:space="0" w:color="002060"/>
              <w:left w:val="single" w:sz="6" w:space="0" w:color="002060"/>
              <w:bottom w:val="single" w:sz="6" w:space="0" w:color="002060"/>
              <w:right w:val="single" w:sz="6" w:space="0" w:color="002060"/>
            </w:tcBorders>
          </w:tcPr>
          <w:p w14:paraId="610936AA" w14:textId="5595571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(LLS), UN</w:t>
            </w:r>
          </w:p>
        </w:tc>
      </w:tr>
      <w:tr w:rsidR="6CA2815A" w14:paraId="6ECF79BF"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C9DEE12" w14:textId="1E09EE43"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what certain worker capacities, information and guidance, ICT equipment and other resources, and broader enabling conditions make ECD services’ alterations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 the face of a pandemic more effective and long-lasting?</w:t>
            </w:r>
          </w:p>
          <w:p w14:paraId="181E7F23" w14:textId="6C3EC2E2"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lastRenderedPageBreak/>
              <w:t xml:space="preserve">Re enabling conditions, probe </w:t>
            </w:r>
            <w:proofErr w:type="gramStart"/>
            <w:r w:rsidRPr="6CA2815A">
              <w:rPr>
                <w:rFonts w:eastAsia="Arial" w:cs="Arial"/>
                <w:i/>
                <w:iCs/>
                <w:sz w:val="20"/>
                <w:szCs w:val="20"/>
                <w:lang w:val="en-US"/>
              </w:rPr>
              <w:t>on:</w:t>
            </w:r>
            <w:proofErr w:type="gramEnd"/>
            <w:r w:rsidRPr="6CA2815A">
              <w:rPr>
                <w:rFonts w:eastAsia="Arial" w:cs="Arial"/>
                <w:i/>
                <w:iCs/>
                <w:sz w:val="20"/>
                <w:szCs w:val="20"/>
                <w:lang w:val="en-US"/>
              </w:rPr>
              <w:t xml:space="preserve"> country’s coordination and leadership in response to COVID-19 in ECD, legislation, institutional framework, etc.</w:t>
            </w:r>
          </w:p>
        </w:tc>
        <w:tc>
          <w:tcPr>
            <w:tcW w:w="1381" w:type="dxa"/>
            <w:tcBorders>
              <w:top w:val="single" w:sz="6" w:space="0" w:color="002060"/>
              <w:left w:val="single" w:sz="6" w:space="0" w:color="002060"/>
              <w:bottom w:val="single" w:sz="6" w:space="0" w:color="002060"/>
              <w:right w:val="single" w:sz="6" w:space="0" w:color="002060"/>
            </w:tcBorders>
          </w:tcPr>
          <w:p w14:paraId="5A638965" w14:textId="7E0DB3C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lastRenderedPageBreak/>
              <w:t>IPs, GO, UN, LLS, OO</w:t>
            </w:r>
          </w:p>
        </w:tc>
      </w:tr>
      <w:tr w:rsidR="6CA2815A" w14:paraId="1868A1A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344B7FF" w14:textId="7B701519"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key enabling conditions (e.g. leadership, coordination, etc.) that affect (positively and negatively) the effectiveness of similar interventions in your country?</w:t>
            </w:r>
          </w:p>
          <w:p w14:paraId="13121EE3" w14:textId="3CD99A5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your view, are overall policies and government efforts adequate to ensure best possible adaptations of early childhood development services in the context of the COVID-19 pandemic?</w:t>
            </w:r>
          </w:p>
        </w:tc>
        <w:tc>
          <w:tcPr>
            <w:tcW w:w="1381" w:type="dxa"/>
            <w:tcBorders>
              <w:top w:val="single" w:sz="6" w:space="0" w:color="002060"/>
              <w:left w:val="single" w:sz="6" w:space="0" w:color="002060"/>
              <w:bottom w:val="single" w:sz="6" w:space="0" w:color="002060"/>
              <w:right w:val="single" w:sz="6" w:space="0" w:color="002060"/>
            </w:tcBorders>
          </w:tcPr>
          <w:p w14:paraId="090596A3" w14:textId="6DB0932C"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 LLS, OO</w:t>
            </w:r>
          </w:p>
        </w:tc>
      </w:tr>
      <w:tr w:rsidR="6CA2815A" w14:paraId="095B8F3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2E5ABF9" w14:textId="44431B62"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well has the design and delivery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been managed? Please justify your answer.</w:t>
            </w:r>
          </w:p>
          <w:p w14:paraId="1D147D4A" w14:textId="5BB8495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there good communication between the different levels &amp; units of management and implementation involved?</w:t>
            </w:r>
          </w:p>
          <w:p w14:paraId="160A2768" w14:textId="216B1C2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 data and monitoring system to track implementation of effective? Is it used to inform future strategy and improve the response?</w:t>
            </w:r>
          </w:p>
        </w:tc>
        <w:tc>
          <w:tcPr>
            <w:tcW w:w="1381" w:type="dxa"/>
            <w:tcBorders>
              <w:top w:val="single" w:sz="6" w:space="0" w:color="002060"/>
              <w:left w:val="single" w:sz="6" w:space="0" w:color="002060"/>
              <w:bottom w:val="single" w:sz="6" w:space="0" w:color="002060"/>
              <w:right w:val="single" w:sz="6" w:space="0" w:color="002060"/>
            </w:tcBorders>
          </w:tcPr>
          <w:p w14:paraId="7920B555" w14:textId="774E08E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UN</w:t>
            </w:r>
          </w:p>
        </w:tc>
      </w:tr>
      <w:tr w:rsidR="6CA2815A" w14:paraId="47F6D7A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51E6692" w14:textId="6277ED0B"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intervention’s real-time feedback mechanisms for tracking progress and achievement? </w:t>
            </w:r>
          </w:p>
          <w:p w14:paraId="4F4D0175" w14:textId="6CA1501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something goes well or wrong, how would you know that?</w:t>
            </w:r>
          </w:p>
        </w:tc>
        <w:tc>
          <w:tcPr>
            <w:tcW w:w="1381" w:type="dxa"/>
            <w:tcBorders>
              <w:top w:val="single" w:sz="6" w:space="0" w:color="002060"/>
              <w:left w:val="single" w:sz="6" w:space="0" w:color="002060"/>
              <w:bottom w:val="single" w:sz="6" w:space="0" w:color="002060"/>
              <w:right w:val="single" w:sz="6" w:space="0" w:color="002060"/>
            </w:tcBorders>
          </w:tcPr>
          <w:p w14:paraId="4C8AA640" w14:textId="5F795E83"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0F724906"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196A2AF" w14:textId="00C25FDC"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are/were the expected outcomes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met?</w:t>
            </w:r>
          </w:p>
        </w:tc>
        <w:tc>
          <w:tcPr>
            <w:tcW w:w="1381" w:type="dxa"/>
            <w:tcBorders>
              <w:top w:val="single" w:sz="6" w:space="0" w:color="002060"/>
              <w:left w:val="single" w:sz="6" w:space="0" w:color="002060"/>
              <w:bottom w:val="single" w:sz="6" w:space="0" w:color="002060"/>
              <w:right w:val="single" w:sz="6" w:space="0" w:color="002060"/>
            </w:tcBorders>
          </w:tcPr>
          <w:p w14:paraId="44350EDD" w14:textId="2FB6BE4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5504671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6FF2697" w14:textId="147E5D60"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What have been the benefits of the training</w:t>
            </w:r>
            <w:r w:rsidRPr="6CA2815A">
              <w:rPr>
                <w:rFonts w:ascii="Open Sans Light" w:eastAsia="Open Sans Light" w:hAnsi="Open Sans Light" w:cs="Open Sans Light"/>
                <w:sz w:val="20"/>
                <w:szCs w:val="20"/>
              </w:rPr>
              <w:t xml:space="preserve"> </w:t>
            </w:r>
            <w:r w:rsidRPr="6CA2815A">
              <w:rPr>
                <w:rFonts w:eastAsia="Arial" w:cs="Arial"/>
                <w:sz w:val="20"/>
                <w:szCs w:val="20"/>
              </w:rPr>
              <w:t>for the young children and their families?</w:t>
            </w:r>
          </w:p>
          <w:p w14:paraId="4E21A88D" w14:textId="1F99EE60"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rPr>
              <w:t>What is the evidence to support this?</w:t>
            </w:r>
          </w:p>
        </w:tc>
        <w:tc>
          <w:tcPr>
            <w:tcW w:w="1381" w:type="dxa"/>
            <w:tcBorders>
              <w:top w:val="single" w:sz="6" w:space="0" w:color="002060"/>
              <w:left w:val="single" w:sz="6" w:space="0" w:color="002060"/>
              <w:bottom w:val="single" w:sz="6" w:space="0" w:color="002060"/>
              <w:right w:val="single" w:sz="6" w:space="0" w:color="002060"/>
            </w:tcBorders>
          </w:tcPr>
          <w:p w14:paraId="24F717BB" w14:textId="116C016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 xml:space="preserve">FW, IPs, </w:t>
            </w:r>
          </w:p>
        </w:tc>
      </w:tr>
      <w:tr w:rsidR="6CA2815A" w14:paraId="46F94B5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8E15778" w14:textId="54739B76"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positive or negative changes in gender equality for children and families occur as a result of the training?</w:t>
            </w:r>
          </w:p>
        </w:tc>
        <w:tc>
          <w:tcPr>
            <w:tcW w:w="1381" w:type="dxa"/>
            <w:tcBorders>
              <w:top w:val="single" w:sz="6" w:space="0" w:color="002060"/>
              <w:left w:val="single" w:sz="6" w:space="0" w:color="002060"/>
              <w:bottom w:val="single" w:sz="6" w:space="0" w:color="002060"/>
              <w:right w:val="single" w:sz="6" w:space="0" w:color="002060"/>
            </w:tcBorders>
          </w:tcPr>
          <w:p w14:paraId="2C74CF4E" w14:textId="4D6932B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737B160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82E6C75" w14:textId="0663668C"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unintended effects of the intervention occur?</w:t>
            </w:r>
          </w:p>
          <w:p w14:paraId="73EEBA5B" w14:textId="6D82F16C"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rPr>
              <w:t xml:space="preserve">Probe on: if the online training </w:t>
            </w:r>
            <w:proofErr w:type="gramStart"/>
            <w:r w:rsidRPr="6CA2815A">
              <w:rPr>
                <w:rFonts w:eastAsia="Arial" w:cs="Arial"/>
                <w:i/>
                <w:iCs/>
                <w:sz w:val="20"/>
                <w:szCs w:val="20"/>
              </w:rPr>
              <w:t>contribute</w:t>
            </w:r>
            <w:proofErr w:type="gramEnd"/>
            <w:r w:rsidRPr="6CA2815A">
              <w:rPr>
                <w:rFonts w:eastAsia="Arial" w:cs="Arial"/>
                <w:i/>
                <w:iCs/>
                <w:sz w:val="20"/>
                <w:szCs w:val="20"/>
              </w:rPr>
              <w:t xml:space="preserve"> to the establishment of a community of practice, expanded professional support, improved the interaction and communication with parents, etc, any other unintended effects.</w:t>
            </w:r>
          </w:p>
        </w:tc>
        <w:tc>
          <w:tcPr>
            <w:tcW w:w="1381" w:type="dxa"/>
            <w:tcBorders>
              <w:top w:val="single" w:sz="6" w:space="0" w:color="002060"/>
              <w:left w:val="single" w:sz="6" w:space="0" w:color="002060"/>
              <w:bottom w:val="single" w:sz="6" w:space="0" w:color="002060"/>
              <w:right w:val="single" w:sz="6" w:space="0" w:color="002060"/>
            </w:tcBorders>
          </w:tcPr>
          <w:p w14:paraId="3516A985" w14:textId="035B5EA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7668D9B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372BC7F" w14:textId="221C098F"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(and if so, how) the results achieved help to achieve the goals and the expected ECD-outcomes at the country level?</w:t>
            </w:r>
          </w:p>
        </w:tc>
        <w:tc>
          <w:tcPr>
            <w:tcW w:w="1381" w:type="dxa"/>
            <w:tcBorders>
              <w:top w:val="single" w:sz="6" w:space="0" w:color="002060"/>
              <w:left w:val="single" w:sz="6" w:space="0" w:color="002060"/>
              <w:bottom w:val="single" w:sz="6" w:space="0" w:color="002060"/>
              <w:right w:val="single" w:sz="6" w:space="0" w:color="002060"/>
            </w:tcBorders>
          </w:tcPr>
          <w:p w14:paraId="34579DB3" w14:textId="6141DB12" w:rsidR="6CA2815A" w:rsidRDefault="6CA2815A" w:rsidP="6CA2815A">
            <w:pPr>
              <w:spacing w:before="60" w:after="60" w:line="300" w:lineRule="auto"/>
              <w:jc w:val="both"/>
              <w:rPr>
                <w:rFonts w:eastAsia="Arial" w:cs="Arial"/>
                <w:sz w:val="20"/>
                <w:szCs w:val="20"/>
              </w:rPr>
            </w:pPr>
            <w:r w:rsidRPr="6CA2815A">
              <w:rPr>
                <w:rFonts w:eastAsia="Arial" w:cs="Arial"/>
                <w:sz w:val="20"/>
                <w:szCs w:val="20"/>
              </w:rPr>
              <w:t>UN</w:t>
            </w:r>
          </w:p>
        </w:tc>
      </w:tr>
      <w:tr w:rsidR="6CA2815A" w14:paraId="7FEB412F"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6E14E7EA" w14:textId="02EEA8A5" w:rsidR="6CA2815A" w:rsidRDefault="6CA2815A" w:rsidP="6CA2815A">
            <w:pPr>
              <w:spacing w:before="60" w:after="60" w:line="300" w:lineRule="auto"/>
              <w:rPr>
                <w:rFonts w:eastAsia="Arial" w:cs="Arial"/>
                <w:color w:val="002060"/>
              </w:rPr>
            </w:pPr>
            <w:r w:rsidRPr="6CA2815A">
              <w:rPr>
                <w:rFonts w:eastAsia="Arial" w:cs="Arial"/>
                <w:b/>
                <w:bCs/>
                <w:color w:val="002060"/>
                <w:lang w:val="en-US"/>
              </w:rPr>
              <w:t>SUSTAINABILITY</w:t>
            </w:r>
          </w:p>
        </w:tc>
      </w:tr>
      <w:tr w:rsidR="6CA2815A" w14:paraId="30822B8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07CBC9C8" w14:textId="5221EC9C"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Is the intervention going to continue in 2021? To what extent? What are the plans for it? </w:t>
            </w:r>
          </w:p>
        </w:tc>
        <w:tc>
          <w:tcPr>
            <w:tcW w:w="1381" w:type="dxa"/>
            <w:tcBorders>
              <w:top w:val="single" w:sz="6" w:space="0" w:color="002060"/>
              <w:left w:val="single" w:sz="6" w:space="0" w:color="002060"/>
              <w:bottom w:val="single" w:sz="6" w:space="0" w:color="002060"/>
              <w:right w:val="single" w:sz="6" w:space="0" w:color="002060"/>
            </w:tcBorders>
          </w:tcPr>
          <w:p w14:paraId="47425883" w14:textId="6AC28F6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3B5151E0"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F95B95C" w14:textId="7066FC54"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needs to happen so that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can be continued or expanded so that health workers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effectively provide the needed support to vulnerable children and their families?</w:t>
            </w:r>
          </w:p>
          <w:p w14:paraId="62B05DA0" w14:textId="4E71B8EF"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Who should be involved and in what role?</w:t>
            </w:r>
          </w:p>
        </w:tc>
        <w:tc>
          <w:tcPr>
            <w:tcW w:w="1381" w:type="dxa"/>
            <w:tcBorders>
              <w:top w:val="single" w:sz="6" w:space="0" w:color="002060"/>
              <w:left w:val="single" w:sz="6" w:space="0" w:color="002060"/>
              <w:bottom w:val="single" w:sz="6" w:space="0" w:color="002060"/>
              <w:right w:val="single" w:sz="6" w:space="0" w:color="002060"/>
            </w:tcBorders>
          </w:tcPr>
          <w:p w14:paraId="222C8AEB" w14:textId="0658E0B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4DF60CB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2D6F395" w14:textId="48ED3A26"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does the introduction and running of the intervention contribute to strengthened resilience and long-term effectiveness of ECD services in your country, beyond the context of public health emergency</w:t>
            </w:r>
            <w:r w:rsidRPr="6CA2815A">
              <w:rPr>
                <w:rFonts w:ascii="Open Sans Light" w:eastAsia="Open Sans Light" w:hAnsi="Open Sans Light" w:cs="Open Sans Light"/>
                <w:sz w:val="20"/>
                <w:szCs w:val="20"/>
                <w:lang w:val="en-US"/>
              </w:rPr>
              <w:t>?</w:t>
            </w:r>
          </w:p>
          <w:p w14:paraId="65FD001E" w14:textId="694E70D8"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to what extent? Please justify your answer.</w:t>
            </w:r>
          </w:p>
          <w:p w14:paraId="4E92BEB1" w14:textId="1729065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not, why?</w:t>
            </w:r>
          </w:p>
        </w:tc>
        <w:tc>
          <w:tcPr>
            <w:tcW w:w="1381" w:type="dxa"/>
            <w:tcBorders>
              <w:top w:val="single" w:sz="6" w:space="0" w:color="002060"/>
              <w:left w:val="single" w:sz="6" w:space="0" w:color="002060"/>
              <w:bottom w:val="single" w:sz="6" w:space="0" w:color="002060"/>
              <w:right w:val="single" w:sz="6" w:space="0" w:color="002060"/>
            </w:tcBorders>
          </w:tcPr>
          <w:p w14:paraId="7B485CC6" w14:textId="71624B7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 LLS</w:t>
            </w:r>
          </w:p>
        </w:tc>
      </w:tr>
      <w:tr w:rsidR="6CA2815A" w14:paraId="02503CD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9C763AE" w14:textId="59CBDA1A"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did the introduction of the intervention help your country’s ECD systems be better prepared to deal with other challenging situations, beyond COVID-19?</w:t>
            </w:r>
          </w:p>
        </w:tc>
        <w:tc>
          <w:tcPr>
            <w:tcW w:w="1381" w:type="dxa"/>
            <w:tcBorders>
              <w:top w:val="single" w:sz="6" w:space="0" w:color="002060"/>
              <w:left w:val="single" w:sz="6" w:space="0" w:color="002060"/>
              <w:bottom w:val="single" w:sz="6" w:space="0" w:color="002060"/>
              <w:right w:val="single" w:sz="6" w:space="0" w:color="002060"/>
            </w:tcBorders>
          </w:tcPr>
          <w:p w14:paraId="7561E4EE" w14:textId="0587BC7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 UN</w:t>
            </w:r>
          </w:p>
        </w:tc>
      </w:tr>
      <w:tr w:rsidR="6CA2815A" w14:paraId="4D54AA0F"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5725888" w14:textId="12DAC271"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are the most promising innovations in the field of ECD emerging from the COVID-19 adaptations’ experience? </w:t>
            </w:r>
          </w:p>
          <w:p w14:paraId="5DF58F89" w14:textId="55917818"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Why do they stand out? </w:t>
            </w:r>
          </w:p>
          <w:p w14:paraId="39495A15" w14:textId="4856FB1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lastRenderedPageBreak/>
              <w:t>How can they be integrated into on-going programs?</w:t>
            </w:r>
          </w:p>
        </w:tc>
        <w:tc>
          <w:tcPr>
            <w:tcW w:w="1381" w:type="dxa"/>
            <w:tcBorders>
              <w:top w:val="single" w:sz="6" w:space="0" w:color="002060"/>
              <w:left w:val="single" w:sz="6" w:space="0" w:color="002060"/>
              <w:bottom w:val="single" w:sz="6" w:space="0" w:color="002060"/>
              <w:right w:val="single" w:sz="6" w:space="0" w:color="002060"/>
            </w:tcBorders>
          </w:tcPr>
          <w:p w14:paraId="671CA797" w14:textId="480B013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lastRenderedPageBreak/>
              <w:t>IPs, UN, GO, LLS, OO</w:t>
            </w:r>
          </w:p>
        </w:tc>
      </w:tr>
      <w:tr w:rsidR="6CA2815A" w14:paraId="3FFFA21C" w14:textId="77777777" w:rsidTr="6CA2815A">
        <w:trPr>
          <w:trHeight w:val="1140"/>
        </w:trPr>
        <w:tc>
          <w:tcPr>
            <w:tcW w:w="8594" w:type="dxa"/>
            <w:tcBorders>
              <w:top w:val="single" w:sz="6" w:space="0" w:color="002060"/>
              <w:left w:val="single" w:sz="6" w:space="0" w:color="002060"/>
              <w:bottom w:val="single" w:sz="6" w:space="0" w:color="002060"/>
              <w:right w:val="single" w:sz="6" w:space="0" w:color="002060"/>
            </w:tcBorders>
          </w:tcPr>
          <w:p w14:paraId="60E2CE04" w14:textId="24FDB0B7"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experience, what are the building blocks of resilient ECD systems?</w:t>
            </w:r>
          </w:p>
          <w:p w14:paraId="63F3A181" w14:textId="3FA93A7F"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can actors such as UNICEF ensure that similar interventions contribute to building ECD systems’ resilience?</w:t>
            </w:r>
          </w:p>
        </w:tc>
        <w:tc>
          <w:tcPr>
            <w:tcW w:w="1381" w:type="dxa"/>
            <w:tcBorders>
              <w:top w:val="single" w:sz="6" w:space="0" w:color="002060"/>
              <w:left w:val="single" w:sz="6" w:space="0" w:color="002060"/>
              <w:bottom w:val="single" w:sz="6" w:space="0" w:color="002060"/>
              <w:right w:val="single" w:sz="6" w:space="0" w:color="002060"/>
            </w:tcBorders>
          </w:tcPr>
          <w:p w14:paraId="0A0A30E9" w14:textId="07B0833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 xml:space="preserve"> OO</w:t>
            </w:r>
          </w:p>
        </w:tc>
      </w:tr>
    </w:tbl>
    <w:p w14:paraId="735A35D3" w14:textId="627F6FF6" w:rsidR="4A8505F1" w:rsidRDefault="4A8505F1" w:rsidP="6CA2815A">
      <w:pPr>
        <w:spacing w:before="240" w:after="240" w:line="192" w:lineRule="auto"/>
        <w:rPr>
          <w:rFonts w:eastAsia="Arial" w:cs="Arial"/>
          <w:sz w:val="18"/>
          <w:szCs w:val="18"/>
          <w:lang w:val="en-US"/>
        </w:rPr>
      </w:pPr>
      <w:r w:rsidRPr="6CA2815A">
        <w:rPr>
          <w:rFonts w:eastAsia="Arial" w:cs="Arial"/>
          <w:sz w:val="18"/>
          <w:szCs w:val="18"/>
          <w:lang w:val="en-US"/>
        </w:rPr>
        <w:t xml:space="preserve">* FW – frontline workers, IPs – Implementing Partners, GO – Central/regional government officials,  LLS – local leaders of public services, UN – UNICEF, OO – donors and other organization </w:t>
      </w:r>
    </w:p>
    <w:p w14:paraId="0CCF6CAC" w14:textId="49E1F538" w:rsidR="6CA2815A" w:rsidRDefault="6CA2815A" w:rsidP="6CA2815A">
      <w:pPr>
        <w:spacing w:before="240" w:after="240" w:line="192" w:lineRule="auto"/>
        <w:rPr>
          <w:rFonts w:eastAsia="Arial" w:cs="Arial"/>
          <w:b/>
          <w:bCs/>
          <w:color w:val="006EB8" w:themeColor="accent1"/>
          <w:sz w:val="28"/>
          <w:szCs w:val="28"/>
          <w:lang w:val="en-US"/>
        </w:rPr>
      </w:pPr>
    </w:p>
    <w:p w14:paraId="0A6B6D42" w14:textId="221CCECB" w:rsidR="4A8505F1" w:rsidRPr="009935EA" w:rsidRDefault="00C634EA" w:rsidP="003C676C">
      <w:pPr>
        <w:pStyle w:val="Styl5"/>
        <w:rPr>
          <w:rFonts w:eastAsia="Arial"/>
          <w:b/>
          <w:bCs/>
        </w:rPr>
      </w:pPr>
      <w:r w:rsidRPr="009935EA">
        <w:rPr>
          <w:rFonts w:eastAsia="Arial"/>
          <w:b/>
          <w:bCs/>
        </w:rPr>
        <w:t>T</w:t>
      </w:r>
      <w:r w:rsidR="4A8505F1" w:rsidRPr="009935EA">
        <w:rPr>
          <w:rFonts w:eastAsia="Arial"/>
          <w:b/>
          <w:bCs/>
        </w:rPr>
        <w:t xml:space="preserve">opic guide for KIIs in Ukraine </w:t>
      </w:r>
    </w:p>
    <w:tbl>
      <w:tblPr>
        <w:tblStyle w:val="TableGrid"/>
        <w:tblW w:w="0" w:type="auto"/>
        <w:tblLayout w:type="fixed"/>
        <w:tblLook w:val="0000" w:firstRow="0" w:lastRow="0" w:firstColumn="0" w:lastColumn="0" w:noHBand="0" w:noVBand="0"/>
      </w:tblPr>
      <w:tblGrid>
        <w:gridCol w:w="8594"/>
        <w:gridCol w:w="1381"/>
      </w:tblGrid>
      <w:tr w:rsidR="6CA2815A" w14:paraId="29ECDD21"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5B2498B1" w14:textId="4998BB83" w:rsidR="6CA2815A" w:rsidRDefault="6CA2815A" w:rsidP="6CA2815A">
            <w:pPr>
              <w:spacing w:before="60" w:after="60" w:line="300" w:lineRule="auto"/>
              <w:rPr>
                <w:rFonts w:eastAsia="Arial" w:cs="Arial"/>
                <w:color w:val="002060"/>
              </w:rPr>
            </w:pPr>
            <w:r w:rsidRPr="6CA2815A">
              <w:rPr>
                <w:rFonts w:eastAsia="Arial" w:cs="Arial"/>
                <w:b/>
                <w:bCs/>
                <w:color w:val="002060"/>
                <w:lang w:val="en-US"/>
              </w:rPr>
              <w:t>RELEVANCE</w:t>
            </w:r>
          </w:p>
        </w:tc>
      </w:tr>
      <w:tr w:rsidR="6CA2815A" w14:paraId="4076EF95" w14:textId="77777777" w:rsidTr="6CA2815A">
        <w:trPr>
          <w:trHeight w:val="1065"/>
        </w:trPr>
        <w:tc>
          <w:tcPr>
            <w:tcW w:w="8594" w:type="dxa"/>
            <w:tcBorders>
              <w:top w:val="single" w:sz="6" w:space="0" w:color="002060"/>
              <w:left w:val="single" w:sz="6" w:space="0" w:color="002060"/>
              <w:bottom w:val="single" w:sz="6" w:space="0" w:color="002060"/>
              <w:right w:val="single" w:sz="6" w:space="0" w:color="002060"/>
            </w:tcBorders>
          </w:tcPr>
          <w:p w14:paraId="30C0260E" w14:textId="34A96A88"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have the key early childhood education</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needs of young</w:t>
            </w:r>
            <w:r w:rsidRPr="6CA2815A">
              <w:rPr>
                <w:rFonts w:ascii="Open Sans Light" w:eastAsia="Open Sans Light" w:hAnsi="Open Sans Light" w:cs="Open Sans Light"/>
                <w:sz w:val="20"/>
                <w:szCs w:val="20"/>
                <w:lang w:val="en-US"/>
              </w:rPr>
              <w:t xml:space="preserve"> </w:t>
            </w:r>
            <w:r w:rsidRPr="6CA2815A">
              <w:rPr>
                <w:rFonts w:ascii="Open Sans Light" w:eastAsia="Open Sans Light" w:hAnsi="Open Sans Light" w:cs="Open Sans Light"/>
                <w:b/>
                <w:bCs/>
                <w:sz w:val="20"/>
                <w:szCs w:val="20"/>
                <w:lang w:val="en-US"/>
              </w:rPr>
              <w:t>(</w:t>
            </w:r>
            <w:r w:rsidRPr="6CA2815A">
              <w:rPr>
                <w:rFonts w:eastAsia="Arial" w:cs="Arial"/>
                <w:b/>
                <w:bCs/>
                <w:sz w:val="20"/>
                <w:szCs w:val="20"/>
                <w:lang w:val="en-US"/>
              </w:rPr>
              <w:t xml:space="preserve">0- 6/7) </w:t>
            </w:r>
            <w:r w:rsidRPr="6CA2815A">
              <w:rPr>
                <w:rFonts w:ascii="Open Sans Light" w:eastAsia="Open Sans Light" w:hAnsi="Open Sans Light" w:cs="Open Sans Light"/>
                <w:b/>
                <w:bCs/>
                <w:sz w:val="20"/>
                <w:szCs w:val="20"/>
                <w:lang w:val="en-US"/>
              </w:rPr>
              <w:t>)</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children and their families</w:t>
            </w:r>
            <w:r w:rsidRPr="6CA2815A">
              <w:rPr>
                <w:rFonts w:eastAsia="Arial" w:cs="Arial"/>
                <w:sz w:val="20"/>
                <w:szCs w:val="20"/>
                <w:lang w:val="en-US"/>
              </w:rPr>
              <w:t xml:space="preserve"> in Ukraine been since the start of the COVID-19 pandemic? </w:t>
            </w:r>
          </w:p>
          <w:p w14:paraId="7EC0AF50" w14:textId="4649CBC0"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since the outbreak of COVID-19 in Ukraine until now?</w:t>
            </w:r>
          </w:p>
        </w:tc>
        <w:tc>
          <w:tcPr>
            <w:tcW w:w="1381" w:type="dxa"/>
            <w:tcBorders>
              <w:top w:val="single" w:sz="6" w:space="0" w:color="002060"/>
              <w:left w:val="single" w:sz="6" w:space="0" w:color="002060"/>
              <w:bottom w:val="single" w:sz="6" w:space="0" w:color="002060"/>
              <w:right w:val="single" w:sz="6" w:space="0" w:color="002060"/>
            </w:tcBorders>
          </w:tcPr>
          <w:p w14:paraId="44851D01" w14:textId="698E48F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LLS, UN, OO</w:t>
            </w:r>
          </w:p>
        </w:tc>
      </w:tr>
      <w:tr w:rsidR="6CA2815A" w14:paraId="08687965"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E80EA41" w14:textId="67586933"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to what extent was the training appropriate to help pre-school professionals respond to these needs?</w:t>
            </w:r>
          </w:p>
          <w:p w14:paraId="37604B58" w14:textId="3DD6FC61"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Were all early learning needs of children and their families connected to the onset of the pandemic in Ukraine accounted for in the training?</w:t>
            </w:r>
          </w:p>
          <w:p w14:paraId="3E3361B1" w14:textId="0725CE7B"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intervention help the pre-school professionals to respond to the needs of female and male children and caregivers equally?</w:t>
            </w:r>
          </w:p>
          <w:p w14:paraId="76C75D77" w14:textId="68956D4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Does the intervention help the pre-school professionals to respond to the needs of the most vulnerable (</w:t>
            </w:r>
            <w:proofErr w:type="gramStart"/>
            <w:r w:rsidRPr="6CA2815A">
              <w:rPr>
                <w:rFonts w:eastAsia="Arial" w:cs="Arial"/>
                <w:sz w:val="20"/>
                <w:szCs w:val="20"/>
                <w:lang w:val="en-US"/>
              </w:rPr>
              <w:t>e.g.</w:t>
            </w:r>
            <w:proofErr w:type="gramEnd"/>
            <w:r w:rsidRPr="6CA2815A">
              <w:rPr>
                <w:rFonts w:eastAsia="Arial" w:cs="Arial"/>
                <w:sz w:val="20"/>
                <w:szCs w:val="20"/>
                <w:lang w:val="en-US"/>
              </w:rPr>
              <w:t xml:space="preserve"> children with disabilities, children from poor households or ethnic minorities, children and families living in remote and rural areas)</w:t>
            </w:r>
            <w:r w:rsidRPr="6CA2815A">
              <w:rPr>
                <w:rFonts w:ascii="Open Sans Light" w:eastAsia="Open Sans Light" w:hAnsi="Open Sans Light" w:cs="Open Sans Light"/>
                <w:sz w:val="20"/>
                <w:szCs w:val="20"/>
                <w:lang w:val="en-US"/>
              </w:rPr>
              <w:t>?</w:t>
            </w:r>
          </w:p>
          <w:p w14:paraId="089C178F" w14:textId="1473C0C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Going forward, what could be improved in this regard?</w:t>
            </w:r>
          </w:p>
        </w:tc>
        <w:tc>
          <w:tcPr>
            <w:tcW w:w="1381" w:type="dxa"/>
            <w:tcBorders>
              <w:top w:val="single" w:sz="6" w:space="0" w:color="002060"/>
              <w:left w:val="single" w:sz="6" w:space="0" w:color="002060"/>
              <w:bottom w:val="single" w:sz="6" w:space="0" w:color="002060"/>
              <w:right w:val="single" w:sz="6" w:space="0" w:color="002060"/>
            </w:tcBorders>
          </w:tcPr>
          <w:p w14:paraId="451DB4C5" w14:textId="18497F6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LLS, UN</w:t>
            </w:r>
          </w:p>
        </w:tc>
      </w:tr>
      <w:tr w:rsidR="6CA2815A" w14:paraId="5CE8523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F838E89" w14:textId="56B5C48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involve any element of sensitization of the frontline workers on engaging with parents towards addressing gender discriminatory norms and attitudes in households as well as gender-related biases, prejudices, and harmful practices that prevail in households?</w:t>
            </w:r>
          </w:p>
        </w:tc>
        <w:tc>
          <w:tcPr>
            <w:tcW w:w="1381" w:type="dxa"/>
            <w:tcBorders>
              <w:top w:val="single" w:sz="6" w:space="0" w:color="002060"/>
              <w:left w:val="single" w:sz="6" w:space="0" w:color="002060"/>
              <w:bottom w:val="single" w:sz="6" w:space="0" w:color="002060"/>
              <w:right w:val="single" w:sz="6" w:space="0" w:color="002060"/>
            </w:tcBorders>
          </w:tcPr>
          <w:p w14:paraId="705144C6" w14:textId="3065056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0A0AF3CB"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365650A" w14:textId="53045BBA"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have the key professional </w:t>
            </w:r>
            <w:r w:rsidRPr="6CA2815A">
              <w:rPr>
                <w:rFonts w:eastAsia="Arial" w:cs="Arial"/>
                <w:b/>
                <w:bCs/>
                <w:sz w:val="20"/>
                <w:szCs w:val="20"/>
                <w:lang w:val="en-US"/>
              </w:rPr>
              <w:t>needs of</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ECE</w:t>
            </w:r>
            <w:r w:rsidRPr="6CA2815A">
              <w:rPr>
                <w:rFonts w:ascii="Open Sans Light" w:eastAsia="Open Sans Light" w:hAnsi="Open Sans Light" w:cs="Open Sans Light"/>
                <w:sz w:val="20"/>
                <w:szCs w:val="20"/>
                <w:lang w:val="en-US"/>
              </w:rPr>
              <w:t xml:space="preserve"> </w:t>
            </w:r>
            <w:r w:rsidRPr="6CA2815A">
              <w:rPr>
                <w:rFonts w:eastAsia="Arial" w:cs="Arial"/>
                <w:b/>
                <w:bCs/>
                <w:sz w:val="20"/>
                <w:szCs w:val="20"/>
                <w:lang w:val="en-US"/>
              </w:rPr>
              <w:t>frontline workers</w:t>
            </w:r>
            <w:r w:rsidRPr="6CA2815A">
              <w:rPr>
                <w:rFonts w:eastAsia="Arial" w:cs="Arial"/>
                <w:sz w:val="20"/>
                <w:szCs w:val="20"/>
                <w:lang w:val="en-US"/>
              </w:rPr>
              <w:t xml:space="preserve"> been since the start of the COVID-19 pandemic? </w:t>
            </w:r>
          </w:p>
          <w:p w14:paraId="0F36DCFA" w14:textId="03621635" w:rsidR="6CA2815A" w:rsidRDefault="6CA2815A" w:rsidP="002301BD">
            <w:pPr>
              <w:pStyle w:val="ListParagraph"/>
              <w:numPr>
                <w:ilvl w:val="0"/>
                <w:numId w:val="51"/>
              </w:numPr>
              <w:spacing w:after="160" w:line="259" w:lineRule="auto"/>
              <w:rPr>
                <w:rFonts w:asciiTheme="minorHAnsi" w:eastAsiaTheme="minorEastAsia" w:hAnsiTheme="minorHAnsi"/>
                <w:sz w:val="20"/>
                <w:szCs w:val="20"/>
              </w:rPr>
            </w:pPr>
            <w:r w:rsidRPr="6CA2815A">
              <w:rPr>
                <w:rFonts w:eastAsia="Arial" w:cs="Arial"/>
                <w:sz w:val="20"/>
                <w:szCs w:val="20"/>
                <w:lang w:val="en-US"/>
              </w:rPr>
              <w:t>Prompt on needs for specific skills building, needs for ICT and other remote technologies, needs for equipment, including personal protective equipment, need for technical or managerial support, or psychological need for the frontline workers themselves.</w:t>
            </w:r>
          </w:p>
          <w:p w14:paraId="2C1F4329" w14:textId="29E07CEB"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How did these </w:t>
            </w:r>
            <w:proofErr w:type="gramStart"/>
            <w:r w:rsidRPr="6CA2815A">
              <w:rPr>
                <w:rFonts w:eastAsia="Arial" w:cs="Arial"/>
                <w:sz w:val="20"/>
                <w:szCs w:val="20"/>
                <w:lang w:val="en-US"/>
              </w:rPr>
              <w:t>needs</w:t>
            </w:r>
            <w:proofErr w:type="gramEnd"/>
            <w:r w:rsidRPr="6CA2815A">
              <w:rPr>
                <w:rFonts w:eastAsia="Arial" w:cs="Arial"/>
                <w:sz w:val="20"/>
                <w:szCs w:val="20"/>
                <w:lang w:val="en-US"/>
              </w:rPr>
              <w:t xml:space="preserve"> change with time, since the beginning of the pandemic outbreak in your country until now?</w:t>
            </w:r>
          </w:p>
        </w:tc>
        <w:tc>
          <w:tcPr>
            <w:tcW w:w="1381" w:type="dxa"/>
            <w:tcBorders>
              <w:top w:val="single" w:sz="6" w:space="0" w:color="002060"/>
              <w:left w:val="single" w:sz="6" w:space="0" w:color="002060"/>
              <w:bottom w:val="single" w:sz="6" w:space="0" w:color="002060"/>
              <w:right w:val="single" w:sz="6" w:space="0" w:color="002060"/>
            </w:tcBorders>
          </w:tcPr>
          <w:p w14:paraId="2510660A" w14:textId="256F7405"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 OO</w:t>
            </w:r>
          </w:p>
        </w:tc>
      </w:tr>
      <w:tr w:rsidR="6CA2815A" w14:paraId="4BED34E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127502E4" w14:textId="1D244BF1"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does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cater to these needs?</w:t>
            </w:r>
            <w:r w:rsidRPr="6CA2815A">
              <w:rPr>
                <w:rFonts w:ascii="Open Sans Light" w:eastAsia="Open Sans Light" w:hAnsi="Open Sans Light" w:cs="Open Sans Light"/>
                <w:sz w:val="20"/>
                <w:szCs w:val="20"/>
                <w:lang w:val="en-US"/>
              </w:rPr>
              <w:t xml:space="preserve"> </w:t>
            </w:r>
          </w:p>
          <w:p w14:paraId="2725114B" w14:textId="3B521B36"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 What other specific skills involved in ensuring inclusive learning environments for young children should the training address?</w:t>
            </w:r>
          </w:p>
        </w:tc>
        <w:tc>
          <w:tcPr>
            <w:tcW w:w="1381" w:type="dxa"/>
            <w:tcBorders>
              <w:top w:val="single" w:sz="6" w:space="0" w:color="002060"/>
              <w:left w:val="single" w:sz="6" w:space="0" w:color="002060"/>
              <w:bottom w:val="single" w:sz="6" w:space="0" w:color="002060"/>
              <w:right w:val="single" w:sz="6" w:space="0" w:color="002060"/>
            </w:tcBorders>
          </w:tcPr>
          <w:p w14:paraId="695055A9" w14:textId="672B7040"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GO,  LLS, UN</w:t>
            </w:r>
          </w:p>
        </w:tc>
      </w:tr>
      <w:tr w:rsidR="6CA2815A" w14:paraId="25B52993"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BE47378" w14:textId="62E34DD3"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r w:rsidRPr="6CA2815A">
              <w:rPr>
                <w:rFonts w:eastAsia="Arial" w:cs="Arial"/>
                <w:b/>
                <w:bCs/>
                <w:sz w:val="20"/>
                <w:szCs w:val="20"/>
                <w:lang w:val="en-US"/>
              </w:rPr>
              <w:t>key challenges</w:t>
            </w:r>
            <w:r w:rsidRPr="6CA2815A">
              <w:rPr>
                <w:rFonts w:eastAsia="Arial" w:cs="Arial"/>
                <w:sz w:val="20"/>
                <w:szCs w:val="20"/>
                <w:lang w:val="en-US"/>
              </w:rPr>
              <w:t xml:space="preserve"> do pre-school professionals face in responding to early learning needs of children and their families, in the context of the COVID-19 pandemic</w:t>
            </w:r>
            <w:r w:rsidRPr="6CA2815A">
              <w:rPr>
                <w:rFonts w:ascii="Open Sans Light" w:eastAsia="Open Sans Light" w:hAnsi="Open Sans Light" w:cs="Open Sans Light"/>
                <w:sz w:val="20"/>
                <w:szCs w:val="20"/>
                <w:lang w:val="en-US"/>
              </w:rPr>
              <w:t>?</w:t>
            </w:r>
            <w:r w:rsidRPr="6CA2815A">
              <w:rPr>
                <w:rFonts w:eastAsia="Arial" w:cs="Arial"/>
                <w:sz w:val="20"/>
                <w:szCs w:val="20"/>
                <w:lang w:val="en-US"/>
              </w:rPr>
              <w:t xml:space="preserve"> Prompt on, among others:</w:t>
            </w:r>
          </w:p>
          <w:p w14:paraId="54803663" w14:textId="10DD6487"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or shortages of relevant and quality technologies;</w:t>
            </w:r>
          </w:p>
          <w:p w14:paraId="3656FC57" w14:textId="5C227EC4"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Lack of knowledge on how to use the latest technologies;</w:t>
            </w:r>
          </w:p>
          <w:p w14:paraId="0ABB4029" w14:textId="48C7337B"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lastRenderedPageBreak/>
              <w:t>Shortages of relevant services and support measures available to vulnerable children and families – both in the country and in the specific locality</w:t>
            </w:r>
          </w:p>
          <w:p w14:paraId="650EA3AB" w14:textId="1C098069"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Poor quality of relevant services and support measures available to vulnerable children and families;</w:t>
            </w:r>
          </w:p>
          <w:p w14:paraId="654307E1" w14:textId="104B5DA7"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Administrative or legal barriers;</w:t>
            </w:r>
          </w:p>
          <w:p w14:paraId="3A893590" w14:textId="15B01F34"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Technical issues, such as poor telephone connection or power outages</w:t>
            </w:r>
            <w:r w:rsidRPr="6CA2815A">
              <w:rPr>
                <w:rFonts w:ascii="Open Sans Light" w:eastAsia="Open Sans Light" w:hAnsi="Open Sans Light" w:cs="Open Sans Light"/>
                <w:sz w:val="20"/>
                <w:szCs w:val="20"/>
                <w:lang w:val="en-US"/>
              </w:rPr>
              <w:t>;</w:t>
            </w:r>
          </w:p>
          <w:p w14:paraId="3EF77742" w14:textId="0DA28781" w:rsidR="6CA2815A" w:rsidRDefault="6CA2815A" w:rsidP="002301BD">
            <w:pPr>
              <w:pStyle w:val="ListParagraph"/>
              <w:numPr>
                <w:ilvl w:val="0"/>
                <w:numId w:val="51"/>
              </w:numPr>
              <w:spacing w:before="60" w:after="60" w:line="259" w:lineRule="auto"/>
              <w:jc w:val="both"/>
              <w:rPr>
                <w:rFonts w:asciiTheme="minorHAnsi" w:eastAsiaTheme="minorEastAsia" w:hAnsiTheme="minorHAnsi"/>
                <w:sz w:val="20"/>
                <w:szCs w:val="20"/>
              </w:rPr>
            </w:pPr>
            <w:r w:rsidRPr="6CA2815A">
              <w:rPr>
                <w:rFonts w:eastAsia="Arial" w:cs="Arial"/>
                <w:sz w:val="20"/>
                <w:szCs w:val="20"/>
                <w:lang w:val="en-US"/>
              </w:rPr>
              <w:t>Other.</w:t>
            </w:r>
          </w:p>
        </w:tc>
        <w:tc>
          <w:tcPr>
            <w:tcW w:w="1381" w:type="dxa"/>
            <w:tcBorders>
              <w:top w:val="single" w:sz="6" w:space="0" w:color="002060"/>
              <w:left w:val="single" w:sz="6" w:space="0" w:color="002060"/>
              <w:bottom w:val="single" w:sz="6" w:space="0" w:color="002060"/>
              <w:right w:val="single" w:sz="6" w:space="0" w:color="002060"/>
            </w:tcBorders>
          </w:tcPr>
          <w:p w14:paraId="0C701F20" w14:textId="684C783E"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lastRenderedPageBreak/>
              <w:t>FW, IPs, LLS</w:t>
            </w:r>
          </w:p>
        </w:tc>
      </w:tr>
      <w:tr w:rsidR="6CA2815A" w14:paraId="2A4F161A"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43053D2" w14:textId="434F7ECE"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are those elements of the training content, if any, that will be relevant in similar public health emergencies, beyond COVID-19? Which are the elements that are not</w:t>
            </w:r>
            <w:r w:rsidRPr="6CA2815A">
              <w:rPr>
                <w:rFonts w:ascii="Open Sans Light" w:eastAsia="Open Sans Light" w:hAnsi="Open Sans Light" w:cs="Open Sans Light"/>
                <w:sz w:val="20"/>
                <w:szCs w:val="20"/>
                <w:lang w:val="en-US"/>
              </w:rPr>
              <w:t>?</w:t>
            </w:r>
          </w:p>
        </w:tc>
        <w:tc>
          <w:tcPr>
            <w:tcW w:w="1381" w:type="dxa"/>
            <w:tcBorders>
              <w:top w:val="single" w:sz="6" w:space="0" w:color="002060"/>
              <w:left w:val="single" w:sz="6" w:space="0" w:color="002060"/>
              <w:bottom w:val="single" w:sz="6" w:space="0" w:color="002060"/>
              <w:right w:val="single" w:sz="6" w:space="0" w:color="002060"/>
            </w:tcBorders>
          </w:tcPr>
          <w:p w14:paraId="378A0C50" w14:textId="79137A4B"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FW, IPs, UN</w:t>
            </w:r>
          </w:p>
        </w:tc>
      </w:tr>
      <w:tr w:rsidR="6CA2815A" w14:paraId="2E82B463"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EF82289" w14:textId="2BD14AF6"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did the CO define its ECD priorities in its COVID-19 response?</w:t>
            </w:r>
          </w:p>
          <w:p w14:paraId="7734469C" w14:textId="41A326D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were the activities designed, selected and located in COs regular programme?</w:t>
            </w:r>
          </w:p>
          <w:p w14:paraId="55C50776" w14:textId="01ED075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are the adaptations and projects introduced in response to COVID-19 feeding into the broader goals which the CO is trying to reach with government partners?</w:t>
            </w:r>
          </w:p>
          <w:p w14:paraId="45C9DD2C" w14:textId="68D02EEE"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does the intervention fit into these goals?</w:t>
            </w:r>
          </w:p>
        </w:tc>
        <w:tc>
          <w:tcPr>
            <w:tcW w:w="1381" w:type="dxa"/>
            <w:tcBorders>
              <w:top w:val="single" w:sz="6" w:space="0" w:color="002060"/>
              <w:left w:val="single" w:sz="6" w:space="0" w:color="002060"/>
              <w:bottom w:val="single" w:sz="6" w:space="0" w:color="002060"/>
              <w:right w:val="single" w:sz="6" w:space="0" w:color="002060"/>
            </w:tcBorders>
          </w:tcPr>
          <w:p w14:paraId="4C8BBFA6" w14:textId="2722E851" w:rsidR="6CA2815A" w:rsidRDefault="6CA2815A" w:rsidP="6CA2815A">
            <w:pPr>
              <w:spacing w:before="60" w:after="120" w:line="300" w:lineRule="auto"/>
              <w:rPr>
                <w:rFonts w:eastAsia="Arial" w:cs="Arial"/>
                <w:sz w:val="20"/>
                <w:szCs w:val="20"/>
              </w:rPr>
            </w:pPr>
            <w:r w:rsidRPr="6CA2815A">
              <w:rPr>
                <w:rFonts w:eastAsia="Arial" w:cs="Arial"/>
                <w:sz w:val="20"/>
                <w:szCs w:val="20"/>
                <w:lang w:val="en-US"/>
              </w:rPr>
              <w:t>UN, GO</w:t>
            </w:r>
          </w:p>
        </w:tc>
      </w:tr>
      <w:tr w:rsidR="6CA2815A" w14:paraId="130C70BC"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1194A3B7" w14:textId="38EC3D9C" w:rsidR="6CA2815A" w:rsidRDefault="6CA2815A" w:rsidP="6CA2815A">
            <w:pPr>
              <w:spacing w:before="60" w:after="60" w:line="300" w:lineRule="auto"/>
              <w:rPr>
                <w:rFonts w:eastAsia="Arial" w:cs="Arial"/>
                <w:color w:val="002060"/>
              </w:rPr>
            </w:pPr>
            <w:r w:rsidRPr="6CA2815A">
              <w:rPr>
                <w:rFonts w:eastAsia="Arial" w:cs="Arial"/>
                <w:b/>
                <w:bCs/>
                <w:color w:val="002060"/>
                <w:lang w:val="en-US"/>
              </w:rPr>
              <w:t>EFFECTIVENESS</w:t>
            </w:r>
          </w:p>
        </w:tc>
      </w:tr>
      <w:tr w:rsidR="6CA2815A" w14:paraId="76FDE6D8"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262AFBCC" w14:textId="7F21E3E2"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did the intervention help the frontline workers to increase their level of knowledge and skills required for the delivery of quality ECD services?</w:t>
            </w:r>
          </w:p>
          <w:p w14:paraId="1460A4EF" w14:textId="73CDD9B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In what ways? Please describe the sets of skills / knowledge areas strengthened.</w:t>
            </w:r>
          </w:p>
          <w:p w14:paraId="15C69A26" w14:textId="68A652EE"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079F4FCE" w14:textId="465E080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02A98E3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5B9A2C1" w14:textId="50559EB6"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do the frontline workers who participated in the intervention apply the knowledge and skills gained from the course / training in their daily work as ECE professionals?</w:t>
            </w:r>
          </w:p>
          <w:p w14:paraId="53DF7E92" w14:textId="70F6D2B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In which areas? </w:t>
            </w:r>
          </w:p>
          <w:p w14:paraId="35430BBD" w14:textId="5628497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To what extent and how do they address the needs of the most vulnerable children and families?</w:t>
            </w:r>
          </w:p>
          <w:p w14:paraId="1CC51E4A" w14:textId="75DBBC40"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33A9215B" w14:textId="3E10EF1E"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LLS</w:t>
            </w:r>
          </w:p>
        </w:tc>
      </w:tr>
      <w:tr w:rsidR="6CA2815A" w14:paraId="189F0B3D"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1957263" w14:textId="001F6FFA"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were the key strengths of the intervention? What were the weaknesses? Please explain your answer.</w:t>
            </w:r>
          </w:p>
          <w:p w14:paraId="78E5F157" w14:textId="0A84BC5F"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Probe </w:t>
            </w:r>
            <w:proofErr w:type="gramStart"/>
            <w:r w:rsidRPr="6CA2815A">
              <w:rPr>
                <w:rFonts w:eastAsia="Arial" w:cs="Arial"/>
                <w:i/>
                <w:iCs/>
                <w:sz w:val="20"/>
                <w:szCs w:val="20"/>
                <w:lang w:val="en-US"/>
              </w:rPr>
              <w:t>on:</w:t>
            </w:r>
            <w:proofErr w:type="gramEnd"/>
            <w:r w:rsidRPr="6CA2815A">
              <w:rPr>
                <w:rFonts w:eastAsia="Arial" w:cs="Arial"/>
                <w:i/>
                <w:iCs/>
                <w:sz w:val="20"/>
                <w:szCs w:val="20"/>
                <w:lang w:val="en-US"/>
              </w:rPr>
              <w:t xml:space="preserve"> course content, trainers, delivery, timing etc.</w:t>
            </w:r>
          </w:p>
          <w:p w14:paraId="7519E6B3" w14:textId="47B6B23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have been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2EEFD024" w14:textId="49E7DCE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 UN</w:t>
            </w:r>
          </w:p>
        </w:tc>
      </w:tr>
      <w:tr w:rsidR="6CA2815A" w14:paraId="6DCE6EE7"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E29A441" w14:textId="0753239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were the human, physical and financial resources dedicated to the adaptation adequate and sufficient? Please explain your answer.</w:t>
            </w:r>
          </w:p>
          <w:p w14:paraId="5E378BB6" w14:textId="3C3C9209"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What could be improved in this respect?</w:t>
            </w:r>
          </w:p>
        </w:tc>
        <w:tc>
          <w:tcPr>
            <w:tcW w:w="1381" w:type="dxa"/>
            <w:tcBorders>
              <w:top w:val="single" w:sz="6" w:space="0" w:color="002060"/>
              <w:left w:val="single" w:sz="6" w:space="0" w:color="002060"/>
              <w:bottom w:val="single" w:sz="6" w:space="0" w:color="002060"/>
              <w:right w:val="single" w:sz="6" w:space="0" w:color="002060"/>
            </w:tcBorders>
          </w:tcPr>
          <w:p w14:paraId="2E48F7D9" w14:textId="0FD2D07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748414E3"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A2140AA" w14:textId="11ED1C22"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Has there been any collaboration with the government in developing and implementing the intervention?</w:t>
            </w:r>
          </w:p>
          <w:p w14:paraId="01E1AF63" w14:textId="401874C6"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how has it been? At the operational level; and at the policy level.</w:t>
            </w:r>
          </w:p>
          <w:p w14:paraId="04D5292D" w14:textId="5A9B4716"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If not, why not? What could be improved in this respect? </w:t>
            </w:r>
          </w:p>
        </w:tc>
        <w:tc>
          <w:tcPr>
            <w:tcW w:w="1381" w:type="dxa"/>
            <w:tcBorders>
              <w:top w:val="single" w:sz="6" w:space="0" w:color="002060"/>
              <w:left w:val="single" w:sz="6" w:space="0" w:color="002060"/>
              <w:bottom w:val="single" w:sz="6" w:space="0" w:color="002060"/>
              <w:right w:val="single" w:sz="6" w:space="0" w:color="002060"/>
            </w:tcBorders>
          </w:tcPr>
          <w:p w14:paraId="1F9A26BD" w14:textId="03525D6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GO,(LLS) UN</w:t>
            </w:r>
          </w:p>
        </w:tc>
      </w:tr>
      <w:tr w:rsidR="6CA2815A" w14:paraId="1A18624F"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B431766" w14:textId="4B275B4A"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what certain worker capacities, information and guidance, ICT equipment and other resources, and broader enabling conditions make ECE/ECD services’ alterations</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in the face of a pandemic more effective and long-lasting?</w:t>
            </w:r>
          </w:p>
          <w:p w14:paraId="0E2A1B7A" w14:textId="60061632"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Re enabling conditions, probe </w:t>
            </w:r>
            <w:proofErr w:type="gramStart"/>
            <w:r w:rsidRPr="6CA2815A">
              <w:rPr>
                <w:rFonts w:eastAsia="Arial" w:cs="Arial"/>
                <w:i/>
                <w:iCs/>
                <w:sz w:val="20"/>
                <w:szCs w:val="20"/>
                <w:lang w:val="en-US"/>
              </w:rPr>
              <w:t>on:</w:t>
            </w:r>
            <w:proofErr w:type="gramEnd"/>
            <w:r w:rsidRPr="6CA2815A">
              <w:rPr>
                <w:rFonts w:eastAsia="Arial" w:cs="Arial"/>
                <w:i/>
                <w:iCs/>
                <w:sz w:val="20"/>
                <w:szCs w:val="20"/>
                <w:lang w:val="en-US"/>
              </w:rPr>
              <w:t xml:space="preserve"> country’s coordination and leadership in response to COVID-19 in ECD, legislation, institutional framework, etc.</w:t>
            </w:r>
          </w:p>
        </w:tc>
        <w:tc>
          <w:tcPr>
            <w:tcW w:w="1381" w:type="dxa"/>
            <w:tcBorders>
              <w:top w:val="single" w:sz="6" w:space="0" w:color="002060"/>
              <w:left w:val="single" w:sz="6" w:space="0" w:color="002060"/>
              <w:bottom w:val="single" w:sz="6" w:space="0" w:color="002060"/>
              <w:right w:val="single" w:sz="6" w:space="0" w:color="002060"/>
            </w:tcBorders>
          </w:tcPr>
          <w:p w14:paraId="026FD922" w14:textId="724B67BE"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LLS, UN, OO</w:t>
            </w:r>
          </w:p>
        </w:tc>
      </w:tr>
      <w:tr w:rsidR="6CA2815A" w14:paraId="378E92E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B87FCF7" w14:textId="0D427AB9"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key enabling conditions (e.g. leadership, coordination, etc.) that affect (positively and negatively) the effectiveness of similar interventions in your country?</w:t>
            </w:r>
          </w:p>
          <w:p w14:paraId="2EAEC194" w14:textId="2AE7281D"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lastRenderedPageBreak/>
              <w:t>In your view, are overall policies and government efforts adequate to ensure best possible adaptations of early childhood development services in the context of the COVID-19 pandemic?</w:t>
            </w:r>
          </w:p>
        </w:tc>
        <w:tc>
          <w:tcPr>
            <w:tcW w:w="1381" w:type="dxa"/>
            <w:tcBorders>
              <w:top w:val="single" w:sz="6" w:space="0" w:color="002060"/>
              <w:left w:val="single" w:sz="6" w:space="0" w:color="002060"/>
              <w:bottom w:val="single" w:sz="6" w:space="0" w:color="002060"/>
              <w:right w:val="single" w:sz="6" w:space="0" w:color="002060"/>
            </w:tcBorders>
          </w:tcPr>
          <w:p w14:paraId="1BCB7A3F" w14:textId="77D210C1"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lastRenderedPageBreak/>
              <w:t>IPs, LLS, UN, GO, OO</w:t>
            </w:r>
          </w:p>
        </w:tc>
      </w:tr>
      <w:tr w:rsidR="6CA2815A" w14:paraId="3826BF2B"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060BC2AF" w14:textId="31D2EFEC"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How well has the design and delivery of the training been managed? Please justify your answer.</w:t>
            </w:r>
          </w:p>
          <w:p w14:paraId="469F1ACB" w14:textId="3975E6E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there good communication between the different levels &amp; units of management and implementation involved?</w:t>
            </w:r>
          </w:p>
          <w:p w14:paraId="43CEF947" w14:textId="54C42F3A"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Is the data and monitoring system to track implementation of effective? Is it used to inform future strategy and improve the response?</w:t>
            </w:r>
          </w:p>
        </w:tc>
        <w:tc>
          <w:tcPr>
            <w:tcW w:w="1381" w:type="dxa"/>
            <w:tcBorders>
              <w:top w:val="single" w:sz="6" w:space="0" w:color="002060"/>
              <w:left w:val="single" w:sz="6" w:space="0" w:color="002060"/>
              <w:bottom w:val="single" w:sz="6" w:space="0" w:color="002060"/>
              <w:right w:val="single" w:sz="6" w:space="0" w:color="002060"/>
            </w:tcBorders>
          </w:tcPr>
          <w:p w14:paraId="5843CB53" w14:textId="7DC2A41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GO, UN</w:t>
            </w:r>
          </w:p>
        </w:tc>
      </w:tr>
      <w:tr w:rsidR="6CA2815A" w14:paraId="6A85411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01D1BCEE" w14:textId="750FF815"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w:t>
            </w:r>
            <w:proofErr w:type="gramStart"/>
            <w:r w:rsidRPr="6CA2815A">
              <w:rPr>
                <w:rFonts w:eastAsia="Arial" w:cs="Arial"/>
                <w:sz w:val="20"/>
                <w:szCs w:val="20"/>
                <w:lang w:val="en-US"/>
              </w:rPr>
              <w:t>are</w:t>
            </w:r>
            <w:proofErr w:type="gramEnd"/>
            <w:r w:rsidRPr="6CA2815A">
              <w:rPr>
                <w:rFonts w:eastAsia="Arial" w:cs="Arial"/>
                <w:sz w:val="20"/>
                <w:szCs w:val="20"/>
                <w:lang w:val="en-US"/>
              </w:rPr>
              <w:t xml:space="preserve"> the intervention’s real-time feedback mechanisms for tracking progress and achievement? </w:t>
            </w:r>
          </w:p>
          <w:p w14:paraId="072F4EEC" w14:textId="16B4E784"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something goes well or wrong, how would you know that?</w:t>
            </w:r>
          </w:p>
        </w:tc>
        <w:tc>
          <w:tcPr>
            <w:tcW w:w="1381" w:type="dxa"/>
            <w:tcBorders>
              <w:top w:val="single" w:sz="6" w:space="0" w:color="002060"/>
              <w:left w:val="single" w:sz="6" w:space="0" w:color="002060"/>
              <w:bottom w:val="single" w:sz="6" w:space="0" w:color="002060"/>
              <w:right w:val="single" w:sz="6" w:space="0" w:color="002060"/>
            </w:tcBorders>
          </w:tcPr>
          <w:p w14:paraId="0A9F79D8" w14:textId="444B1D4A"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48695C87"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3D81F34" w14:textId="23C52CF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To what extent are/were the expected outcomes of the intervention met?</w:t>
            </w:r>
          </w:p>
        </w:tc>
        <w:tc>
          <w:tcPr>
            <w:tcW w:w="1381" w:type="dxa"/>
            <w:tcBorders>
              <w:top w:val="single" w:sz="6" w:space="0" w:color="002060"/>
              <w:left w:val="single" w:sz="6" w:space="0" w:color="002060"/>
              <w:bottom w:val="single" w:sz="6" w:space="0" w:color="002060"/>
              <w:right w:val="single" w:sz="6" w:space="0" w:color="002060"/>
            </w:tcBorders>
          </w:tcPr>
          <w:p w14:paraId="1329AA67" w14:textId="14F30EEE"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w:t>
            </w:r>
          </w:p>
        </w:tc>
      </w:tr>
      <w:tr w:rsidR="6CA2815A" w14:paraId="5F0E6759"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CC73858" w14:textId="5849671E"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What have been the benefits of the intervention for the young children and their families?</w:t>
            </w:r>
          </w:p>
          <w:p w14:paraId="166E27D0" w14:textId="453805E2"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rPr>
              <w:t>What is the evidence to support this?</w:t>
            </w:r>
          </w:p>
        </w:tc>
        <w:tc>
          <w:tcPr>
            <w:tcW w:w="1381" w:type="dxa"/>
            <w:tcBorders>
              <w:top w:val="single" w:sz="6" w:space="0" w:color="002060"/>
              <w:left w:val="single" w:sz="6" w:space="0" w:color="002060"/>
              <w:bottom w:val="single" w:sz="6" w:space="0" w:color="002060"/>
              <w:right w:val="single" w:sz="6" w:space="0" w:color="002060"/>
            </w:tcBorders>
          </w:tcPr>
          <w:p w14:paraId="68F0D61E" w14:textId="231869E0"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w:t>
            </w:r>
          </w:p>
        </w:tc>
      </w:tr>
      <w:tr w:rsidR="6CA2815A" w14:paraId="525FDE81"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49ED6D2" w14:textId="13C0BB34"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positive or negative changes in gender equality for children and families occur as a result of the intervention?</w:t>
            </w:r>
          </w:p>
        </w:tc>
        <w:tc>
          <w:tcPr>
            <w:tcW w:w="1381" w:type="dxa"/>
            <w:tcBorders>
              <w:top w:val="single" w:sz="6" w:space="0" w:color="002060"/>
              <w:left w:val="single" w:sz="6" w:space="0" w:color="002060"/>
              <w:bottom w:val="single" w:sz="6" w:space="0" w:color="002060"/>
              <w:right w:val="single" w:sz="6" w:space="0" w:color="002060"/>
            </w:tcBorders>
          </w:tcPr>
          <w:p w14:paraId="26D641F6" w14:textId="40C32075"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260F84EE"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03EF90C" w14:textId="27870929"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rPr>
              <w:t>Did any unintended effects of the intervention occur?</w:t>
            </w:r>
          </w:p>
          <w:p w14:paraId="11F8A4DA" w14:textId="53FCF59F" w:rsidR="6CA2815A" w:rsidRDefault="6CA2815A" w:rsidP="002301BD">
            <w:pPr>
              <w:pStyle w:val="ListParagraph"/>
              <w:numPr>
                <w:ilvl w:val="0"/>
                <w:numId w:val="51"/>
              </w:numPr>
              <w:spacing w:before="60" w:after="60" w:line="300" w:lineRule="auto"/>
              <w:jc w:val="both"/>
              <w:rPr>
                <w:rFonts w:asciiTheme="minorHAnsi" w:eastAsiaTheme="minorEastAsia" w:hAnsiTheme="minorHAnsi"/>
                <w:i/>
                <w:iCs/>
                <w:sz w:val="20"/>
                <w:szCs w:val="20"/>
              </w:rPr>
            </w:pPr>
            <w:r w:rsidRPr="6CA2815A">
              <w:rPr>
                <w:rFonts w:eastAsia="Arial" w:cs="Arial"/>
                <w:i/>
                <w:iCs/>
                <w:sz w:val="20"/>
                <w:szCs w:val="20"/>
              </w:rPr>
              <w:t xml:space="preserve">Probe on: if the training </w:t>
            </w:r>
            <w:proofErr w:type="gramStart"/>
            <w:r w:rsidRPr="6CA2815A">
              <w:rPr>
                <w:rFonts w:eastAsia="Arial" w:cs="Arial"/>
                <w:i/>
                <w:iCs/>
                <w:sz w:val="20"/>
                <w:szCs w:val="20"/>
              </w:rPr>
              <w:t>contribute</w:t>
            </w:r>
            <w:proofErr w:type="gramEnd"/>
            <w:r w:rsidRPr="6CA2815A">
              <w:rPr>
                <w:rFonts w:eastAsia="Arial" w:cs="Arial"/>
                <w:i/>
                <w:iCs/>
                <w:sz w:val="20"/>
                <w:szCs w:val="20"/>
              </w:rPr>
              <w:t xml:space="preserve"> to the establishment of a community of practice, expanded professional support, improved the interaction and communication with parents, etc, any other unintended effects.</w:t>
            </w:r>
          </w:p>
        </w:tc>
        <w:tc>
          <w:tcPr>
            <w:tcW w:w="1381" w:type="dxa"/>
            <w:tcBorders>
              <w:top w:val="single" w:sz="6" w:space="0" w:color="002060"/>
              <w:left w:val="single" w:sz="6" w:space="0" w:color="002060"/>
              <w:bottom w:val="single" w:sz="6" w:space="0" w:color="002060"/>
              <w:right w:val="single" w:sz="6" w:space="0" w:color="002060"/>
            </w:tcBorders>
          </w:tcPr>
          <w:p w14:paraId="2ADC104C" w14:textId="2F92D3E6"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IPs, UN</w:t>
            </w:r>
          </w:p>
        </w:tc>
      </w:tr>
      <w:tr w:rsidR="6CA2815A" w14:paraId="14F98B92"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369CE36E" w14:textId="1B3BB2BC"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Did (and if so, how) the results achieved help to achieve the goals and the expected ECD-outcomes at the country level?</w:t>
            </w:r>
          </w:p>
        </w:tc>
        <w:tc>
          <w:tcPr>
            <w:tcW w:w="1381" w:type="dxa"/>
            <w:tcBorders>
              <w:top w:val="single" w:sz="6" w:space="0" w:color="002060"/>
              <w:left w:val="single" w:sz="6" w:space="0" w:color="002060"/>
              <w:bottom w:val="single" w:sz="6" w:space="0" w:color="002060"/>
              <w:right w:val="single" w:sz="6" w:space="0" w:color="002060"/>
            </w:tcBorders>
          </w:tcPr>
          <w:p w14:paraId="67128952" w14:textId="1C298DD0" w:rsidR="6CA2815A" w:rsidRDefault="6CA2815A" w:rsidP="6CA2815A">
            <w:pPr>
              <w:spacing w:before="60" w:after="60" w:line="300" w:lineRule="auto"/>
              <w:jc w:val="both"/>
              <w:rPr>
                <w:rFonts w:eastAsia="Arial" w:cs="Arial"/>
                <w:sz w:val="20"/>
                <w:szCs w:val="20"/>
              </w:rPr>
            </w:pPr>
            <w:r w:rsidRPr="6CA2815A">
              <w:rPr>
                <w:rFonts w:eastAsia="Arial" w:cs="Arial"/>
                <w:sz w:val="20"/>
                <w:szCs w:val="20"/>
              </w:rPr>
              <w:t>UN</w:t>
            </w:r>
          </w:p>
        </w:tc>
      </w:tr>
      <w:tr w:rsidR="6CA2815A" w14:paraId="65ECEE4A" w14:textId="77777777" w:rsidTr="6CA2815A">
        <w:tc>
          <w:tcPr>
            <w:tcW w:w="9975" w:type="dxa"/>
            <w:gridSpan w:val="2"/>
            <w:tcBorders>
              <w:top w:val="single" w:sz="6" w:space="0" w:color="002060"/>
              <w:left w:val="single" w:sz="6" w:space="0" w:color="002060"/>
              <w:bottom w:val="single" w:sz="6" w:space="0" w:color="002060"/>
              <w:right w:val="single" w:sz="6" w:space="0" w:color="002060"/>
            </w:tcBorders>
          </w:tcPr>
          <w:p w14:paraId="60B6D7D4" w14:textId="5B8DFDEB" w:rsidR="6CA2815A" w:rsidRDefault="6CA2815A" w:rsidP="6CA2815A">
            <w:pPr>
              <w:spacing w:before="60" w:after="60" w:line="300" w:lineRule="auto"/>
              <w:rPr>
                <w:rFonts w:eastAsia="Arial" w:cs="Arial"/>
                <w:color w:val="002060"/>
              </w:rPr>
            </w:pPr>
            <w:r w:rsidRPr="6CA2815A">
              <w:rPr>
                <w:rFonts w:eastAsia="Arial" w:cs="Arial"/>
                <w:b/>
                <w:bCs/>
                <w:color w:val="002060"/>
                <w:lang w:val="en-US"/>
              </w:rPr>
              <w:t>SUSTAINABILITY</w:t>
            </w:r>
          </w:p>
        </w:tc>
      </w:tr>
      <w:tr w:rsidR="6CA2815A" w14:paraId="1C413A5B"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02496AAB" w14:textId="47746F7D"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Is the intervention going to continue in 2021? To what extent? What are the plans for it? </w:t>
            </w:r>
          </w:p>
        </w:tc>
        <w:tc>
          <w:tcPr>
            <w:tcW w:w="1381" w:type="dxa"/>
            <w:tcBorders>
              <w:top w:val="single" w:sz="6" w:space="0" w:color="002060"/>
              <w:left w:val="single" w:sz="6" w:space="0" w:color="002060"/>
              <w:bottom w:val="single" w:sz="6" w:space="0" w:color="002060"/>
              <w:right w:val="single" w:sz="6" w:space="0" w:color="002060"/>
            </w:tcBorders>
          </w:tcPr>
          <w:p w14:paraId="38D2D943" w14:textId="0DD24ED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58DCAA38"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72AC073B" w14:textId="7CD5EDF2"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What needs to happen so that the intervention can be continued or expanded and effectively provide the needed support to vulnerable children and their families?</w:t>
            </w:r>
          </w:p>
          <w:p w14:paraId="577F9255" w14:textId="1236A6C5"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Who should be involved and in what role?</w:t>
            </w:r>
          </w:p>
        </w:tc>
        <w:tc>
          <w:tcPr>
            <w:tcW w:w="1381" w:type="dxa"/>
            <w:tcBorders>
              <w:top w:val="single" w:sz="6" w:space="0" w:color="002060"/>
              <w:left w:val="single" w:sz="6" w:space="0" w:color="002060"/>
              <w:bottom w:val="single" w:sz="6" w:space="0" w:color="002060"/>
              <w:right w:val="single" w:sz="6" w:space="0" w:color="002060"/>
            </w:tcBorders>
          </w:tcPr>
          <w:p w14:paraId="6F8FC82B" w14:textId="516F7808"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UN, GO</w:t>
            </w:r>
          </w:p>
        </w:tc>
      </w:tr>
      <w:tr w:rsidR="6CA2815A" w14:paraId="6E97710C"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549B9BFB" w14:textId="19503769"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does the introduction and running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contribute to strengthened resilience and long-term effectiveness of ECD services in your country, beyond the context of public health emergency</w:t>
            </w:r>
            <w:r w:rsidRPr="6CA2815A">
              <w:rPr>
                <w:rFonts w:ascii="Open Sans Light" w:eastAsia="Open Sans Light" w:hAnsi="Open Sans Light" w:cs="Open Sans Light"/>
                <w:sz w:val="20"/>
                <w:szCs w:val="20"/>
                <w:lang w:val="en-US"/>
              </w:rPr>
              <w:t>?</w:t>
            </w:r>
          </w:p>
          <w:p w14:paraId="3B2DFDDA" w14:textId="4F1E8A8C"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If so, to what extent? Please justify your answer.</w:t>
            </w:r>
          </w:p>
          <w:p w14:paraId="791019E2" w14:textId="761B43F6" w:rsidR="6CA2815A" w:rsidRDefault="6CA2815A" w:rsidP="002301BD">
            <w:pPr>
              <w:pStyle w:val="ListParagraph"/>
              <w:numPr>
                <w:ilvl w:val="0"/>
                <w:numId w:val="51"/>
              </w:numPr>
              <w:spacing w:before="60" w:after="60" w:line="300" w:lineRule="auto"/>
              <w:ind w:left="714" w:hanging="357"/>
              <w:contextualSpacing w:val="0"/>
              <w:jc w:val="both"/>
              <w:rPr>
                <w:rFonts w:asciiTheme="minorHAnsi" w:eastAsiaTheme="minorEastAsia" w:hAnsiTheme="minorHAnsi"/>
                <w:sz w:val="20"/>
                <w:szCs w:val="20"/>
              </w:rPr>
            </w:pPr>
            <w:r w:rsidRPr="6CA2815A">
              <w:rPr>
                <w:rFonts w:eastAsia="Arial" w:cs="Arial"/>
                <w:sz w:val="20"/>
                <w:szCs w:val="20"/>
                <w:lang w:val="en-US"/>
              </w:rPr>
              <w:t>If not, why?</w:t>
            </w:r>
          </w:p>
        </w:tc>
        <w:tc>
          <w:tcPr>
            <w:tcW w:w="1381" w:type="dxa"/>
            <w:tcBorders>
              <w:top w:val="single" w:sz="6" w:space="0" w:color="002060"/>
              <w:left w:val="single" w:sz="6" w:space="0" w:color="002060"/>
              <w:bottom w:val="single" w:sz="6" w:space="0" w:color="002060"/>
              <w:right w:val="single" w:sz="6" w:space="0" w:color="002060"/>
            </w:tcBorders>
          </w:tcPr>
          <w:p w14:paraId="71827D3F" w14:textId="6D1783B2"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w:t>
            </w:r>
            <w:r w:rsidRPr="6CA2815A">
              <w:rPr>
                <w:rFonts w:eastAsia="Arial" w:cs="Arial"/>
                <w:sz w:val="20"/>
                <w:szCs w:val="20"/>
              </w:rPr>
              <w:t>, LLS, UN, GO</w:t>
            </w:r>
          </w:p>
        </w:tc>
      </w:tr>
      <w:tr w:rsidR="6CA2815A" w14:paraId="79549080"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6B14D29A" w14:textId="2E08CE25"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In your view, did the introduction of the training</w:t>
            </w:r>
            <w:r w:rsidRPr="6CA2815A">
              <w:rPr>
                <w:rFonts w:ascii="Open Sans Light" w:eastAsia="Open Sans Light" w:hAnsi="Open Sans Light" w:cs="Open Sans Light"/>
                <w:sz w:val="20"/>
                <w:szCs w:val="20"/>
                <w:lang w:val="en-US"/>
              </w:rPr>
              <w:t xml:space="preserve"> </w:t>
            </w:r>
            <w:r w:rsidRPr="6CA2815A">
              <w:rPr>
                <w:rFonts w:eastAsia="Arial" w:cs="Arial"/>
                <w:sz w:val="20"/>
                <w:szCs w:val="20"/>
                <w:lang w:val="en-US"/>
              </w:rPr>
              <w:t>help your country’s ECD systems be better prepared to deal with other challenging situations, beyond COVID-19?</w:t>
            </w:r>
          </w:p>
        </w:tc>
        <w:tc>
          <w:tcPr>
            <w:tcW w:w="1381" w:type="dxa"/>
            <w:tcBorders>
              <w:top w:val="single" w:sz="6" w:space="0" w:color="002060"/>
              <w:left w:val="single" w:sz="6" w:space="0" w:color="002060"/>
              <w:bottom w:val="single" w:sz="6" w:space="0" w:color="002060"/>
              <w:right w:val="single" w:sz="6" w:space="0" w:color="002060"/>
            </w:tcBorders>
          </w:tcPr>
          <w:p w14:paraId="31FA6F09" w14:textId="59F9A0D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FW, LLS, IPs, UN</w:t>
            </w:r>
          </w:p>
        </w:tc>
      </w:tr>
      <w:tr w:rsidR="6CA2815A" w14:paraId="110E02A4" w14:textId="77777777" w:rsidTr="6CA2815A">
        <w:tc>
          <w:tcPr>
            <w:tcW w:w="8594" w:type="dxa"/>
            <w:tcBorders>
              <w:top w:val="single" w:sz="6" w:space="0" w:color="002060"/>
              <w:left w:val="single" w:sz="6" w:space="0" w:color="002060"/>
              <w:bottom w:val="single" w:sz="6" w:space="0" w:color="002060"/>
              <w:right w:val="single" w:sz="6" w:space="0" w:color="002060"/>
            </w:tcBorders>
          </w:tcPr>
          <w:p w14:paraId="40697151" w14:textId="7A569AA6"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t xml:space="preserve">What are the most promising innovations in the field of ECD emerging from the COVID-19 adaptations’ experience? </w:t>
            </w:r>
          </w:p>
          <w:p w14:paraId="431344CD" w14:textId="3E307CB3"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 xml:space="preserve">Why do they stand out? </w:t>
            </w:r>
          </w:p>
          <w:p w14:paraId="41A73B8B" w14:textId="0C3013AF" w:rsidR="6CA2815A" w:rsidRDefault="6CA2815A" w:rsidP="002301BD">
            <w:pPr>
              <w:pStyle w:val="ListParagraph"/>
              <w:numPr>
                <w:ilvl w:val="0"/>
                <w:numId w:val="51"/>
              </w:numPr>
              <w:spacing w:before="60" w:after="60" w:line="300" w:lineRule="auto"/>
              <w:jc w:val="both"/>
              <w:rPr>
                <w:rFonts w:asciiTheme="minorHAnsi" w:eastAsiaTheme="minorEastAsia" w:hAnsiTheme="minorHAnsi"/>
                <w:sz w:val="20"/>
                <w:szCs w:val="20"/>
              </w:rPr>
            </w:pPr>
            <w:r w:rsidRPr="6CA2815A">
              <w:rPr>
                <w:rFonts w:eastAsia="Arial" w:cs="Arial"/>
                <w:sz w:val="20"/>
                <w:szCs w:val="20"/>
                <w:lang w:val="en-US"/>
              </w:rPr>
              <w:t>How can they be integrated into on-going programs?</w:t>
            </w:r>
          </w:p>
        </w:tc>
        <w:tc>
          <w:tcPr>
            <w:tcW w:w="1381" w:type="dxa"/>
            <w:tcBorders>
              <w:top w:val="single" w:sz="6" w:space="0" w:color="002060"/>
              <w:left w:val="single" w:sz="6" w:space="0" w:color="002060"/>
              <w:bottom w:val="single" w:sz="6" w:space="0" w:color="002060"/>
              <w:right w:val="single" w:sz="6" w:space="0" w:color="002060"/>
            </w:tcBorders>
          </w:tcPr>
          <w:p w14:paraId="466574E6" w14:textId="435F6D7B"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LLS, UN, GO, OO</w:t>
            </w:r>
          </w:p>
        </w:tc>
      </w:tr>
      <w:tr w:rsidR="6CA2815A" w14:paraId="571D9E6E" w14:textId="77777777" w:rsidTr="6CA2815A">
        <w:trPr>
          <w:trHeight w:val="1140"/>
        </w:trPr>
        <w:tc>
          <w:tcPr>
            <w:tcW w:w="8594" w:type="dxa"/>
            <w:tcBorders>
              <w:top w:val="single" w:sz="6" w:space="0" w:color="002060"/>
              <w:left w:val="single" w:sz="6" w:space="0" w:color="002060"/>
              <w:bottom w:val="single" w:sz="6" w:space="0" w:color="002060"/>
              <w:right w:val="single" w:sz="6" w:space="0" w:color="002060"/>
            </w:tcBorders>
          </w:tcPr>
          <w:p w14:paraId="5CC4948E" w14:textId="318F99E7" w:rsidR="6CA2815A" w:rsidRDefault="6CA2815A" w:rsidP="002301BD">
            <w:pPr>
              <w:pStyle w:val="ListParagraph"/>
              <w:numPr>
                <w:ilvl w:val="2"/>
                <w:numId w:val="52"/>
              </w:numPr>
              <w:spacing w:before="60" w:after="60" w:line="300" w:lineRule="auto"/>
              <w:ind w:left="318" w:hanging="318"/>
              <w:jc w:val="both"/>
              <w:rPr>
                <w:rFonts w:asciiTheme="minorHAnsi" w:eastAsiaTheme="minorEastAsia" w:hAnsiTheme="minorHAnsi"/>
                <w:sz w:val="20"/>
                <w:szCs w:val="20"/>
              </w:rPr>
            </w:pPr>
            <w:r w:rsidRPr="6CA2815A">
              <w:rPr>
                <w:rFonts w:eastAsia="Arial" w:cs="Arial"/>
                <w:sz w:val="20"/>
                <w:szCs w:val="20"/>
                <w:lang w:val="en-US"/>
              </w:rPr>
              <w:lastRenderedPageBreak/>
              <w:t>In your experience, what are the building blocks of resilient ECD systems?</w:t>
            </w:r>
          </w:p>
          <w:p w14:paraId="174689F7" w14:textId="58E33CB7" w:rsidR="6CA2815A" w:rsidRDefault="6CA2815A" w:rsidP="002301BD">
            <w:pPr>
              <w:pStyle w:val="ListParagraph"/>
              <w:numPr>
                <w:ilvl w:val="2"/>
                <w:numId w:val="52"/>
              </w:numPr>
              <w:spacing w:before="60" w:after="60" w:line="300" w:lineRule="auto"/>
              <w:ind w:left="318" w:hanging="318"/>
              <w:contextualSpacing w:val="0"/>
              <w:jc w:val="both"/>
              <w:rPr>
                <w:rFonts w:asciiTheme="minorHAnsi" w:eastAsiaTheme="minorEastAsia" w:hAnsiTheme="minorHAnsi"/>
                <w:sz w:val="20"/>
                <w:szCs w:val="20"/>
              </w:rPr>
            </w:pPr>
            <w:r w:rsidRPr="6CA2815A">
              <w:rPr>
                <w:rFonts w:eastAsia="Arial" w:cs="Arial"/>
                <w:sz w:val="20"/>
                <w:szCs w:val="20"/>
                <w:lang w:val="en-US"/>
              </w:rPr>
              <w:t>How can actors such as UNICEF ensure that similar interventions contribute to building ECD systems’ resilience?</w:t>
            </w:r>
          </w:p>
        </w:tc>
        <w:tc>
          <w:tcPr>
            <w:tcW w:w="1381" w:type="dxa"/>
            <w:tcBorders>
              <w:top w:val="single" w:sz="6" w:space="0" w:color="002060"/>
              <w:left w:val="single" w:sz="6" w:space="0" w:color="002060"/>
              <w:bottom w:val="single" w:sz="6" w:space="0" w:color="002060"/>
              <w:right w:val="single" w:sz="6" w:space="0" w:color="002060"/>
            </w:tcBorders>
          </w:tcPr>
          <w:p w14:paraId="223E590E" w14:textId="24D2AECF" w:rsidR="6CA2815A" w:rsidRDefault="6CA2815A" w:rsidP="6CA2815A">
            <w:pPr>
              <w:spacing w:before="60" w:after="60" w:line="300" w:lineRule="auto"/>
              <w:jc w:val="both"/>
              <w:rPr>
                <w:rFonts w:eastAsia="Arial" w:cs="Arial"/>
                <w:sz w:val="20"/>
                <w:szCs w:val="20"/>
              </w:rPr>
            </w:pPr>
            <w:r w:rsidRPr="6CA2815A">
              <w:rPr>
                <w:rFonts w:eastAsia="Arial" w:cs="Arial"/>
                <w:sz w:val="20"/>
                <w:szCs w:val="20"/>
                <w:lang w:val="en-US"/>
              </w:rPr>
              <w:t>IPs, UN, GO, OO</w:t>
            </w:r>
          </w:p>
        </w:tc>
      </w:tr>
    </w:tbl>
    <w:p w14:paraId="4E382B68" w14:textId="510D97AE" w:rsidR="4A8505F1" w:rsidRDefault="4A8505F1" w:rsidP="6CA2815A">
      <w:pPr>
        <w:spacing w:before="120" w:after="120"/>
        <w:rPr>
          <w:rFonts w:eastAsia="Arial" w:cs="Arial"/>
          <w:sz w:val="18"/>
          <w:szCs w:val="18"/>
          <w:lang w:val="en-US"/>
        </w:rPr>
      </w:pPr>
      <w:r w:rsidRPr="6CA2815A">
        <w:rPr>
          <w:rFonts w:eastAsia="Arial" w:cs="Arial"/>
          <w:sz w:val="18"/>
          <w:szCs w:val="18"/>
          <w:lang w:val="en-US"/>
        </w:rPr>
        <w:t>* FW – frontline workers, IPs – Implementing Partners, GO – Central/regional government officials,  LLS – local leaders of public services, UN – UNICEF, OO – donors and other organizations</w:t>
      </w:r>
    </w:p>
    <w:p w14:paraId="548B23AF" w14:textId="1F2D4444" w:rsidR="00C634EA" w:rsidRPr="00112837" w:rsidRDefault="00112837" w:rsidP="00C634EA">
      <w:pPr>
        <w:pStyle w:val="EcorysSectionLevel03"/>
        <w:numPr>
          <w:ilvl w:val="0"/>
          <w:numId w:val="0"/>
        </w:numPr>
        <w:rPr>
          <w:rStyle w:val="Styl4Znak"/>
          <w:sz w:val="28"/>
          <w:szCs w:val="28"/>
        </w:rPr>
      </w:pPr>
      <w:bookmarkStart w:id="12" w:name="_Toc97296817"/>
      <w:r w:rsidRPr="00112837">
        <w:rPr>
          <w:rStyle w:val="Styl4Znak"/>
          <w:sz w:val="28"/>
          <w:szCs w:val="28"/>
        </w:rPr>
        <w:t>The</w:t>
      </w:r>
      <w:r w:rsidR="00C634EA" w:rsidRPr="00112837">
        <w:rPr>
          <w:rStyle w:val="Styl4Znak"/>
          <w:sz w:val="28"/>
          <w:szCs w:val="28"/>
        </w:rPr>
        <w:t xml:space="preserve"> 2</w:t>
      </w:r>
      <w:r w:rsidR="00C634EA" w:rsidRPr="00112837">
        <w:rPr>
          <w:rStyle w:val="Styl4Znak"/>
          <w:sz w:val="28"/>
          <w:szCs w:val="28"/>
          <w:vertAlign w:val="superscript"/>
        </w:rPr>
        <w:t>nd</w:t>
      </w:r>
      <w:r w:rsidR="00C634EA" w:rsidRPr="00112837">
        <w:rPr>
          <w:rStyle w:val="Styl4Znak"/>
          <w:sz w:val="28"/>
          <w:szCs w:val="28"/>
        </w:rPr>
        <w:t xml:space="preserve"> rapid assessment cycle</w:t>
      </w:r>
      <w:bookmarkEnd w:id="12"/>
    </w:p>
    <w:p w14:paraId="5B1508A8" w14:textId="6849BB8F" w:rsidR="00C634EA" w:rsidRPr="009935EA" w:rsidRDefault="003D011A" w:rsidP="00C634EA">
      <w:pPr>
        <w:pStyle w:val="Styl5"/>
        <w:rPr>
          <w:rFonts w:eastAsia="Arial"/>
          <w:b/>
          <w:bCs/>
        </w:rPr>
      </w:pPr>
      <w:r w:rsidRPr="009935EA">
        <w:rPr>
          <w:rFonts w:eastAsia="Arial"/>
          <w:b/>
          <w:bCs/>
        </w:rPr>
        <w:t>T</w:t>
      </w:r>
      <w:r w:rsidR="00C634EA" w:rsidRPr="009935EA">
        <w:rPr>
          <w:rFonts w:eastAsia="Arial"/>
          <w:b/>
          <w:bCs/>
        </w:rPr>
        <w:t>opic guide for KIIs in Croatia</w:t>
      </w:r>
    </w:p>
    <w:p w14:paraId="50F9F071" w14:textId="77777777" w:rsidR="00C634EA" w:rsidRDefault="00C634EA" w:rsidP="00C634EA">
      <w:pPr>
        <w:spacing w:line="300" w:lineRule="auto"/>
        <w:jc w:val="both"/>
      </w:pPr>
      <w:r w:rsidRPr="00C634EA">
        <w:rPr>
          <w:rFonts w:eastAsia="Arial" w:cs="Arial"/>
          <w:color w:val="auto"/>
          <w:sz w:val="20"/>
          <w:szCs w:val="20"/>
          <w:lang w:val="en-US"/>
        </w:rPr>
        <w:t xml:space="preserve">Evaluation focus: </w:t>
      </w:r>
      <w:r w:rsidRPr="00C634EA">
        <w:rPr>
          <w:rFonts w:eastAsia="Arial" w:cs="Arial"/>
          <w:b/>
          <w:bCs/>
          <w:color w:val="0070C0"/>
          <w:sz w:val="20"/>
          <w:szCs w:val="20"/>
          <w:lang w:val="en-US"/>
        </w:rPr>
        <w:t>“Tele-intervention – Virtual Early Intervention. Responding to the impacts of COVID-19 on young children with developmental delays and disabilities”.</w:t>
      </w:r>
      <w:r w:rsidRPr="6CA2815A">
        <w:rPr>
          <w:rFonts w:eastAsia="Arial" w:cs="Arial"/>
          <w:color w:val="0070C0"/>
          <w:sz w:val="20"/>
          <w:szCs w:val="20"/>
          <w:lang w:val="en-US"/>
        </w:rPr>
        <w:t xml:space="preserve"> </w:t>
      </w:r>
      <w:r w:rsidRPr="6CA2815A">
        <w:rPr>
          <w:rFonts w:eastAsia="Arial" w:cs="Arial"/>
          <w:sz w:val="20"/>
          <w:szCs w:val="20"/>
          <w:lang w:val="en-US"/>
        </w:rPr>
        <w:t>We are specifically looking at the capacity building activities (online training and mentoring) for EI practitioners to provide quality tele-intervention services for children with developmental delays and disabilities during the COVID-19 pandemic.</w:t>
      </w:r>
    </w:p>
    <w:tbl>
      <w:tblPr>
        <w:tblStyle w:val="TableGrid"/>
        <w:tblW w:w="0" w:type="auto"/>
        <w:tblLayout w:type="fixed"/>
        <w:tblLook w:val="04A0" w:firstRow="1" w:lastRow="0" w:firstColumn="1" w:lastColumn="0" w:noHBand="0" w:noVBand="1"/>
      </w:tblPr>
      <w:tblGrid>
        <w:gridCol w:w="8479"/>
        <w:gridCol w:w="1496"/>
      </w:tblGrid>
      <w:tr w:rsidR="00C634EA" w14:paraId="48BCB237"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1F8A0FF8" w14:textId="77777777" w:rsidR="00C634EA" w:rsidRDefault="00C634EA" w:rsidP="00E24B55">
            <w:pPr>
              <w:spacing w:line="300" w:lineRule="auto"/>
            </w:pPr>
            <w:r w:rsidRPr="6CA2815A">
              <w:rPr>
                <w:rFonts w:eastAsia="Arial" w:cs="Arial"/>
                <w:b/>
                <w:bCs/>
                <w:color w:val="002060"/>
                <w:lang w:val="en-US"/>
              </w:rPr>
              <w:t>RELEVANCE</w:t>
            </w:r>
          </w:p>
        </w:tc>
        <w:tc>
          <w:tcPr>
            <w:tcW w:w="1496" w:type="dxa"/>
            <w:tcBorders>
              <w:top w:val="single" w:sz="8" w:space="0" w:color="002060"/>
              <w:left w:val="single" w:sz="8" w:space="0" w:color="002060"/>
              <w:bottom w:val="single" w:sz="8" w:space="0" w:color="002060"/>
              <w:right w:val="single" w:sz="8" w:space="0" w:color="002060"/>
            </w:tcBorders>
          </w:tcPr>
          <w:p w14:paraId="0E936CAC" w14:textId="3A13FA8D" w:rsidR="00C634EA" w:rsidRDefault="00C634EA" w:rsidP="00E24B55">
            <w:pPr>
              <w:spacing w:line="300" w:lineRule="auto"/>
              <w:jc w:val="both"/>
            </w:pPr>
            <w:r w:rsidRPr="6CA2815A">
              <w:rPr>
                <w:rFonts w:eastAsia="Arial" w:cs="Arial"/>
                <w:sz w:val="20"/>
                <w:szCs w:val="20"/>
                <w:lang w:val="en-US"/>
              </w:rPr>
              <w:t>Respondent</w:t>
            </w:r>
            <w:r w:rsidR="00966292">
              <w:rPr>
                <w:rFonts w:eastAsia="Arial" w:cs="Arial"/>
                <w:sz w:val="20"/>
                <w:szCs w:val="20"/>
                <w:lang w:val="en-US"/>
              </w:rPr>
              <w:t>s</w:t>
            </w:r>
          </w:p>
        </w:tc>
      </w:tr>
      <w:tr w:rsidR="00C634EA" w14:paraId="0CDF4F45" w14:textId="77777777" w:rsidTr="00966292">
        <w:trPr>
          <w:trHeight w:val="960"/>
        </w:trPr>
        <w:tc>
          <w:tcPr>
            <w:tcW w:w="8479" w:type="dxa"/>
            <w:tcBorders>
              <w:top w:val="single" w:sz="8" w:space="0" w:color="002060"/>
              <w:left w:val="single" w:sz="8" w:space="0" w:color="002060"/>
              <w:bottom w:val="single" w:sz="8" w:space="0" w:color="002060"/>
              <w:right w:val="single" w:sz="8" w:space="0" w:color="002060"/>
            </w:tcBorders>
          </w:tcPr>
          <w:p w14:paraId="0A0DB682" w14:textId="77777777" w:rsidR="00C634EA" w:rsidRDefault="00C634EA" w:rsidP="00C75116">
            <w:pPr>
              <w:pStyle w:val="UNICEFpunktor"/>
              <w:rPr>
                <w:rFonts w:asciiTheme="minorHAnsi" w:eastAsiaTheme="minorEastAsia" w:hAnsiTheme="minorHAnsi"/>
              </w:rPr>
            </w:pPr>
            <w:r w:rsidRPr="6CA2815A">
              <w:rPr>
                <w:lang w:val="en-US"/>
              </w:rPr>
              <w:t xml:space="preserve">What have the key early intervention (EI) </w:t>
            </w:r>
            <w:r w:rsidRPr="6CA2815A">
              <w:rPr>
                <w:b/>
                <w:bCs/>
                <w:lang w:val="en-US"/>
              </w:rPr>
              <w:t>needs of young</w:t>
            </w:r>
            <w:r w:rsidRPr="6CA2815A">
              <w:rPr>
                <w:lang w:val="en-US"/>
              </w:rPr>
              <w:t xml:space="preserve"> </w:t>
            </w:r>
            <w:r w:rsidRPr="6CA2815A">
              <w:rPr>
                <w:b/>
                <w:bCs/>
                <w:lang w:val="en-US"/>
              </w:rPr>
              <w:t>(0-7)</w:t>
            </w:r>
            <w:r w:rsidRPr="6CA2815A">
              <w:rPr>
                <w:lang w:val="en-US"/>
              </w:rPr>
              <w:t xml:space="preserve"> </w:t>
            </w:r>
            <w:r w:rsidRPr="6CA2815A">
              <w:rPr>
                <w:b/>
                <w:bCs/>
                <w:lang w:val="en-US"/>
              </w:rPr>
              <w:t>children with developmental delays and disabilities and their families</w:t>
            </w:r>
            <w:r w:rsidRPr="6CA2815A">
              <w:rPr>
                <w:lang w:val="en-US"/>
              </w:rPr>
              <w:t xml:space="preserve"> in Croatia been during the COVID-19 pandemic? </w:t>
            </w:r>
          </w:p>
        </w:tc>
        <w:tc>
          <w:tcPr>
            <w:tcW w:w="1496" w:type="dxa"/>
            <w:tcBorders>
              <w:top w:val="single" w:sz="8" w:space="0" w:color="002060"/>
              <w:left w:val="single" w:sz="8" w:space="0" w:color="002060"/>
              <w:bottom w:val="single" w:sz="8" w:space="0" w:color="002060"/>
              <w:right w:val="single" w:sz="8" w:space="0" w:color="002060"/>
            </w:tcBorders>
          </w:tcPr>
          <w:p w14:paraId="4B1F5A7D" w14:textId="77777777" w:rsidR="00C634EA" w:rsidRDefault="00C634EA" w:rsidP="00E24B55">
            <w:pPr>
              <w:spacing w:line="300" w:lineRule="auto"/>
              <w:jc w:val="both"/>
            </w:pPr>
            <w:r w:rsidRPr="6CA2815A">
              <w:rPr>
                <w:rFonts w:eastAsia="Arial" w:cs="Arial"/>
                <w:sz w:val="20"/>
                <w:szCs w:val="20"/>
                <w:lang w:val="en-US"/>
              </w:rPr>
              <w:t>FW, IP, GO, LLS</w:t>
            </w:r>
          </w:p>
        </w:tc>
      </w:tr>
      <w:tr w:rsidR="00C634EA" w14:paraId="30A1E23F" w14:textId="77777777" w:rsidTr="00E24B55">
        <w:trPr>
          <w:trHeight w:val="405"/>
        </w:trPr>
        <w:tc>
          <w:tcPr>
            <w:tcW w:w="8479" w:type="dxa"/>
            <w:tcBorders>
              <w:top w:val="single" w:sz="8" w:space="0" w:color="002060"/>
              <w:left w:val="single" w:sz="8" w:space="0" w:color="002060"/>
              <w:bottom w:val="single" w:sz="8" w:space="0" w:color="002060"/>
              <w:right w:val="single" w:sz="8" w:space="0" w:color="002060"/>
            </w:tcBorders>
          </w:tcPr>
          <w:p w14:paraId="6DF0C615" w14:textId="77777777" w:rsidR="00C634EA" w:rsidRDefault="00C634EA" w:rsidP="00C75116">
            <w:pPr>
              <w:pStyle w:val="UNICEFpunktor"/>
              <w:rPr>
                <w:rFonts w:asciiTheme="minorHAnsi" w:eastAsiaTheme="minorEastAsia" w:hAnsiTheme="minorHAnsi"/>
              </w:rPr>
            </w:pPr>
            <w:r w:rsidRPr="6CA2815A">
              <w:rPr>
                <w:lang w:val="en-US"/>
              </w:rPr>
              <w:t xml:space="preserve">How did these needs change/evolve </w:t>
            </w:r>
            <w:r w:rsidRPr="6CA2815A">
              <w:rPr>
                <w:b/>
                <w:bCs/>
                <w:lang w:val="en-US"/>
              </w:rPr>
              <w:t>throughout the COVID-19 pandemic</w:t>
            </w:r>
            <w:r w:rsidRPr="6CA2815A">
              <w:rPr>
                <w:lang w:val="en-US"/>
              </w:rPr>
              <w:t xml:space="preserve"> in Croatia?</w:t>
            </w:r>
          </w:p>
          <w:p w14:paraId="48EC006D" w14:textId="77777777" w:rsidR="00C634EA" w:rsidRDefault="00C634EA" w:rsidP="002301BD">
            <w:pPr>
              <w:pStyle w:val="ListParagraph"/>
              <w:numPr>
                <w:ilvl w:val="0"/>
                <w:numId w:val="50"/>
              </w:numPr>
              <w:spacing w:before="60" w:after="60" w:line="300" w:lineRule="auto"/>
              <w:contextualSpacing w:val="0"/>
              <w:rPr>
                <w:rFonts w:asciiTheme="minorHAnsi" w:eastAsiaTheme="minorEastAsia" w:hAnsiTheme="minorHAnsi"/>
                <w:sz w:val="20"/>
                <w:szCs w:val="20"/>
              </w:rPr>
            </w:pPr>
            <w:r w:rsidRPr="6CA2815A">
              <w:rPr>
                <w:sz w:val="20"/>
                <w:szCs w:val="20"/>
                <w:lang w:val="en-US"/>
              </w:rPr>
              <w:t>What have the EI needs of young children and their families been during a national lockdown?</w:t>
            </w:r>
          </w:p>
          <w:p w14:paraId="20D9258C" w14:textId="77777777" w:rsidR="00C634EA" w:rsidRDefault="00C634EA" w:rsidP="002301BD">
            <w:pPr>
              <w:pStyle w:val="ListParagraph"/>
              <w:numPr>
                <w:ilvl w:val="0"/>
                <w:numId w:val="50"/>
              </w:numPr>
              <w:spacing w:before="60" w:after="60" w:line="300" w:lineRule="auto"/>
              <w:contextualSpacing w:val="0"/>
              <w:rPr>
                <w:rFonts w:asciiTheme="minorHAnsi" w:eastAsiaTheme="minorEastAsia" w:hAnsiTheme="minorHAnsi"/>
                <w:sz w:val="20"/>
                <w:szCs w:val="20"/>
              </w:rPr>
            </w:pPr>
            <w:r w:rsidRPr="6CA2815A">
              <w:rPr>
                <w:sz w:val="20"/>
                <w:szCs w:val="20"/>
                <w:lang w:val="en-US"/>
              </w:rPr>
              <w:t>What have the EI needs of young children and their families been when face-to-face EI provision is, in principle, possible?</w:t>
            </w:r>
          </w:p>
        </w:tc>
        <w:tc>
          <w:tcPr>
            <w:tcW w:w="1496" w:type="dxa"/>
            <w:tcBorders>
              <w:top w:val="single" w:sz="8" w:space="0" w:color="002060"/>
              <w:left w:val="single" w:sz="8" w:space="0" w:color="002060"/>
              <w:bottom w:val="single" w:sz="8" w:space="0" w:color="002060"/>
              <w:right w:val="single" w:sz="8" w:space="0" w:color="002060"/>
            </w:tcBorders>
          </w:tcPr>
          <w:p w14:paraId="45823E6E" w14:textId="77777777" w:rsidR="00C634EA" w:rsidRDefault="00C634EA" w:rsidP="00E24B55">
            <w:pPr>
              <w:spacing w:line="300" w:lineRule="auto"/>
              <w:jc w:val="both"/>
            </w:pPr>
            <w:r w:rsidRPr="6CA2815A">
              <w:rPr>
                <w:rFonts w:eastAsia="Arial" w:cs="Arial"/>
                <w:sz w:val="20"/>
                <w:szCs w:val="20"/>
                <w:lang w:val="en-US"/>
              </w:rPr>
              <w:t>FW, IP, GO, LLS</w:t>
            </w:r>
          </w:p>
        </w:tc>
      </w:tr>
      <w:tr w:rsidR="00C634EA" w14:paraId="054F77BF"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D714E06" w14:textId="77777777" w:rsidR="00C634EA" w:rsidRDefault="00C634EA" w:rsidP="00C75116">
            <w:pPr>
              <w:pStyle w:val="UNICEFpunktor"/>
              <w:rPr>
                <w:rFonts w:asciiTheme="minorHAnsi" w:eastAsiaTheme="minorEastAsia" w:hAnsiTheme="minorHAnsi"/>
              </w:rPr>
            </w:pPr>
            <w:r w:rsidRPr="6CA2815A">
              <w:rPr>
                <w:lang w:val="en-US"/>
              </w:rPr>
              <w:t>In your view, which of these EI needs of young children and their families have been addressed within the intervention? Which were not?</w:t>
            </w:r>
          </w:p>
          <w:p w14:paraId="0ECB0C6E" w14:textId="77777777" w:rsidR="00C634EA" w:rsidRDefault="00C634EA" w:rsidP="002301BD">
            <w:pPr>
              <w:pStyle w:val="ListParagraph"/>
              <w:numPr>
                <w:ilvl w:val="0"/>
                <w:numId w:val="50"/>
              </w:numPr>
              <w:spacing w:before="60" w:after="60" w:line="300" w:lineRule="auto"/>
              <w:contextualSpacing w:val="0"/>
              <w:rPr>
                <w:rFonts w:asciiTheme="minorHAnsi" w:eastAsiaTheme="minorEastAsia" w:hAnsiTheme="minorHAnsi"/>
                <w:sz w:val="20"/>
                <w:szCs w:val="20"/>
              </w:rPr>
            </w:pPr>
            <w:r w:rsidRPr="6CA2815A">
              <w:rPr>
                <w:sz w:val="20"/>
                <w:szCs w:val="20"/>
                <w:lang w:val="en-US"/>
              </w:rPr>
              <w:t>Does the intervention content sufficiently address the needs of the children with multiple disabilities and vulnerabilities (</w:t>
            </w:r>
            <w:proofErr w:type="gramStart"/>
            <w:r w:rsidRPr="6CA2815A">
              <w:rPr>
                <w:sz w:val="20"/>
                <w:szCs w:val="20"/>
                <w:lang w:val="en-US"/>
              </w:rPr>
              <w:t>e.g.</w:t>
            </w:r>
            <w:proofErr w:type="gramEnd"/>
            <w:r w:rsidRPr="6CA2815A">
              <w:rPr>
                <w:sz w:val="20"/>
                <w:szCs w:val="20"/>
                <w:lang w:val="en-US"/>
              </w:rPr>
              <w:t xml:space="preserve"> children from poor households, children and families living in remote and rural areas)?</w:t>
            </w:r>
          </w:p>
          <w:p w14:paraId="1EA8A00B" w14:textId="77777777" w:rsidR="00C634EA" w:rsidRDefault="00C634EA" w:rsidP="002301BD">
            <w:pPr>
              <w:pStyle w:val="ListParagraph"/>
              <w:numPr>
                <w:ilvl w:val="0"/>
                <w:numId w:val="50"/>
              </w:numPr>
              <w:spacing w:before="60" w:after="60" w:line="300" w:lineRule="auto"/>
              <w:contextualSpacing w:val="0"/>
              <w:rPr>
                <w:rFonts w:asciiTheme="minorHAnsi" w:eastAsiaTheme="minorEastAsia" w:hAnsiTheme="minorHAnsi"/>
                <w:sz w:val="20"/>
                <w:szCs w:val="20"/>
              </w:rPr>
            </w:pPr>
            <w:r w:rsidRPr="6CA2815A">
              <w:rPr>
                <w:sz w:val="20"/>
                <w:szCs w:val="20"/>
                <w:lang w:val="en-US"/>
              </w:rPr>
              <w:t>Going forward, what could be improved in this regard?</w:t>
            </w:r>
          </w:p>
        </w:tc>
        <w:tc>
          <w:tcPr>
            <w:tcW w:w="1496" w:type="dxa"/>
            <w:tcBorders>
              <w:top w:val="single" w:sz="8" w:space="0" w:color="002060"/>
              <w:left w:val="single" w:sz="8" w:space="0" w:color="002060"/>
              <w:bottom w:val="single" w:sz="8" w:space="0" w:color="002060"/>
              <w:right w:val="single" w:sz="8" w:space="0" w:color="002060"/>
            </w:tcBorders>
          </w:tcPr>
          <w:p w14:paraId="461095CB" w14:textId="77777777" w:rsidR="00C634EA" w:rsidRDefault="00C634EA" w:rsidP="00E24B55">
            <w:pPr>
              <w:spacing w:line="300" w:lineRule="auto"/>
              <w:jc w:val="both"/>
            </w:pPr>
            <w:r w:rsidRPr="6CA2815A">
              <w:rPr>
                <w:rFonts w:eastAsia="Arial" w:cs="Arial"/>
                <w:sz w:val="20"/>
                <w:szCs w:val="20"/>
                <w:lang w:val="en-US"/>
              </w:rPr>
              <w:t>FW, IP, GO, LLS</w:t>
            </w:r>
          </w:p>
        </w:tc>
      </w:tr>
      <w:tr w:rsidR="00C634EA" w14:paraId="01C52AF8"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4B19C8C" w14:textId="77777777" w:rsidR="00C634EA" w:rsidRDefault="00C634EA" w:rsidP="00C75116">
            <w:pPr>
              <w:pStyle w:val="UNICEFpunktor"/>
              <w:rPr>
                <w:rFonts w:asciiTheme="minorHAnsi" w:eastAsiaTheme="minorEastAsia" w:hAnsiTheme="minorHAnsi"/>
              </w:rPr>
            </w:pPr>
            <w:r w:rsidRPr="6CA2815A">
              <w:rPr>
                <w:lang w:val="en-US"/>
              </w:rPr>
              <w:t>Did the intervention (training or supervision) involve any element of sensitization of the frontline workers on engaging with parents towards addressing gender discriminatory norms and attitudes in households as well as gender-related biases, prejudices, and harmful practices that prevail in households?</w:t>
            </w:r>
          </w:p>
        </w:tc>
        <w:tc>
          <w:tcPr>
            <w:tcW w:w="1496" w:type="dxa"/>
            <w:tcBorders>
              <w:top w:val="single" w:sz="8" w:space="0" w:color="002060"/>
              <w:left w:val="single" w:sz="8" w:space="0" w:color="002060"/>
              <w:bottom w:val="single" w:sz="8" w:space="0" w:color="002060"/>
              <w:right w:val="single" w:sz="8" w:space="0" w:color="002060"/>
            </w:tcBorders>
          </w:tcPr>
          <w:p w14:paraId="3CCF8F9C" w14:textId="77777777" w:rsidR="00C634EA" w:rsidRDefault="00C634EA" w:rsidP="00E24B55">
            <w:pPr>
              <w:spacing w:line="300" w:lineRule="auto"/>
              <w:jc w:val="both"/>
            </w:pPr>
            <w:r w:rsidRPr="6CA2815A">
              <w:rPr>
                <w:rFonts w:eastAsia="Arial" w:cs="Arial"/>
                <w:sz w:val="20"/>
                <w:szCs w:val="20"/>
                <w:lang w:val="en-US"/>
              </w:rPr>
              <w:t>FW, IP</w:t>
            </w:r>
          </w:p>
        </w:tc>
      </w:tr>
      <w:tr w:rsidR="00C634EA" w14:paraId="216BE743"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40E10AA" w14:textId="77777777" w:rsidR="00C634EA" w:rsidRDefault="00C634EA" w:rsidP="00C75116">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main </w:t>
            </w:r>
            <w:r w:rsidRPr="6CA2815A">
              <w:rPr>
                <w:b/>
                <w:bCs/>
                <w:lang w:val="en-US"/>
              </w:rPr>
              <w:t>awareness</w:t>
            </w:r>
            <w:r w:rsidRPr="6CA2815A">
              <w:rPr>
                <w:lang w:val="en-US"/>
              </w:rPr>
              <w:t xml:space="preserve">, </w:t>
            </w:r>
            <w:r w:rsidRPr="6CA2815A">
              <w:rPr>
                <w:b/>
                <w:bCs/>
                <w:lang w:val="en-US"/>
              </w:rPr>
              <w:t>knowledge and skills’</w:t>
            </w:r>
            <w:r w:rsidRPr="6CA2815A">
              <w:rPr>
                <w:lang w:val="en-US"/>
              </w:rPr>
              <w:t xml:space="preserve"> </w:t>
            </w:r>
            <w:r w:rsidRPr="6CA2815A">
              <w:rPr>
                <w:b/>
                <w:bCs/>
                <w:lang w:val="en-US"/>
              </w:rPr>
              <w:t>needs of</w:t>
            </w:r>
            <w:r w:rsidRPr="6CA2815A">
              <w:rPr>
                <w:lang w:val="en-US"/>
              </w:rPr>
              <w:t xml:space="preserve"> </w:t>
            </w:r>
            <w:r w:rsidRPr="6CA2815A">
              <w:rPr>
                <w:b/>
                <w:bCs/>
                <w:lang w:val="en-US"/>
              </w:rPr>
              <w:t xml:space="preserve">frontline workers </w:t>
            </w:r>
            <w:r w:rsidRPr="6CA2815A">
              <w:rPr>
                <w:lang w:val="en-US"/>
              </w:rPr>
              <w:t xml:space="preserve">providing EI services during the COVID-19 pandemic in Croatia? </w:t>
            </w:r>
          </w:p>
        </w:tc>
        <w:tc>
          <w:tcPr>
            <w:tcW w:w="1496" w:type="dxa"/>
            <w:tcBorders>
              <w:top w:val="single" w:sz="8" w:space="0" w:color="002060"/>
              <w:left w:val="single" w:sz="8" w:space="0" w:color="002060"/>
              <w:bottom w:val="single" w:sz="8" w:space="0" w:color="002060"/>
              <w:right w:val="single" w:sz="8" w:space="0" w:color="002060"/>
            </w:tcBorders>
          </w:tcPr>
          <w:p w14:paraId="2AA1EF73" w14:textId="77777777" w:rsidR="00C634EA" w:rsidRDefault="00C634EA" w:rsidP="00E24B55">
            <w:pPr>
              <w:spacing w:line="300" w:lineRule="auto"/>
            </w:pPr>
            <w:r w:rsidRPr="6CA2815A">
              <w:rPr>
                <w:rFonts w:eastAsia="Arial" w:cs="Arial"/>
                <w:sz w:val="20"/>
                <w:szCs w:val="20"/>
                <w:lang w:val="en-US"/>
              </w:rPr>
              <w:t>FW, IP, GO, LLS</w:t>
            </w:r>
          </w:p>
        </w:tc>
      </w:tr>
      <w:tr w:rsidR="00C634EA" w14:paraId="4F048515"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393AD6C" w14:textId="77777777" w:rsidR="00C634EA" w:rsidRDefault="00C634EA" w:rsidP="00C75116">
            <w:pPr>
              <w:pStyle w:val="UNICEFpunktor"/>
              <w:rPr>
                <w:rFonts w:asciiTheme="minorHAnsi" w:eastAsiaTheme="minorEastAsia" w:hAnsiTheme="minorHAnsi"/>
              </w:rPr>
            </w:pPr>
            <w:r w:rsidRPr="6CA2815A">
              <w:rPr>
                <w:lang w:val="en-US"/>
              </w:rPr>
              <w:t>How did these needs change/evolve</w:t>
            </w:r>
            <w:r w:rsidRPr="6CA2815A">
              <w:rPr>
                <w:b/>
                <w:bCs/>
                <w:lang w:val="en-US"/>
              </w:rPr>
              <w:t xml:space="preserve"> throughout the COVID-19 pandemic</w:t>
            </w:r>
            <w:r w:rsidRPr="6CA2815A">
              <w:rPr>
                <w:lang w:val="en-US"/>
              </w:rPr>
              <w:t xml:space="preserve"> in Croatia?</w:t>
            </w:r>
          </w:p>
          <w:p w14:paraId="1370F3A6"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What have the frontline workers’ needs been during a national lockdown?</w:t>
            </w:r>
          </w:p>
          <w:p w14:paraId="6F3FD635"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What have the frontline workers’ needs been when face-to-face EI provision is, in principle, possible?</w:t>
            </w:r>
          </w:p>
          <w:p w14:paraId="7F09A437"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 xml:space="preserve">What about other needs? </w:t>
            </w:r>
            <w:proofErr w:type="gramStart"/>
            <w:r w:rsidRPr="6CA2815A">
              <w:rPr>
                <w:sz w:val="20"/>
                <w:szCs w:val="20"/>
                <w:lang w:val="en-US"/>
              </w:rPr>
              <w:t>E.g.</w:t>
            </w:r>
            <w:proofErr w:type="gramEnd"/>
            <w:r w:rsidRPr="6CA2815A">
              <w:rPr>
                <w:sz w:val="20"/>
                <w:szCs w:val="20"/>
                <w:lang w:val="en-US"/>
              </w:rPr>
              <w:t xml:space="preserve"> for ICT and other remote technologies, needs for equipment, including personal protective equipment, need for technical or managerial support, or psychological need for the frontline workers themselves.</w:t>
            </w:r>
          </w:p>
        </w:tc>
        <w:tc>
          <w:tcPr>
            <w:tcW w:w="1496" w:type="dxa"/>
            <w:tcBorders>
              <w:top w:val="single" w:sz="8" w:space="0" w:color="002060"/>
              <w:left w:val="single" w:sz="8" w:space="0" w:color="002060"/>
              <w:bottom w:val="single" w:sz="8" w:space="0" w:color="002060"/>
              <w:right w:val="single" w:sz="8" w:space="0" w:color="002060"/>
            </w:tcBorders>
          </w:tcPr>
          <w:p w14:paraId="2FEDC0A7" w14:textId="77777777" w:rsidR="00C634EA" w:rsidRDefault="00C634EA" w:rsidP="00E24B55">
            <w:pPr>
              <w:spacing w:line="300" w:lineRule="auto"/>
            </w:pPr>
            <w:r w:rsidRPr="6CA2815A">
              <w:rPr>
                <w:rFonts w:eastAsia="Arial" w:cs="Arial"/>
                <w:sz w:val="20"/>
                <w:szCs w:val="20"/>
                <w:lang w:val="en-US"/>
              </w:rPr>
              <w:t>FW, IP, GO, LLS</w:t>
            </w:r>
          </w:p>
        </w:tc>
      </w:tr>
      <w:tr w:rsidR="00C634EA" w14:paraId="06FE9DBA"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7B725C3A" w14:textId="77777777" w:rsidR="00C634EA" w:rsidRDefault="00C634EA" w:rsidP="00C75116">
            <w:pPr>
              <w:pStyle w:val="UNICEFpunktor"/>
              <w:rPr>
                <w:rFonts w:asciiTheme="minorHAnsi" w:eastAsiaTheme="minorEastAsia" w:hAnsiTheme="minorHAnsi"/>
              </w:rPr>
            </w:pPr>
            <w:r w:rsidRPr="6CA2815A">
              <w:rPr>
                <w:lang w:val="en-US"/>
              </w:rPr>
              <w:lastRenderedPageBreak/>
              <w:t xml:space="preserve">To what extent did the training and supervision </w:t>
            </w:r>
            <w:r w:rsidRPr="6CA2815A">
              <w:rPr>
                <w:b/>
                <w:bCs/>
                <w:lang w:val="en-US"/>
              </w:rPr>
              <w:t>content</w:t>
            </w:r>
            <w:r w:rsidRPr="6CA2815A">
              <w:rPr>
                <w:lang w:val="en-US"/>
              </w:rPr>
              <w:t xml:space="preserve"> address these needs of frontline workers providing EI services in Croatia? </w:t>
            </w:r>
          </w:p>
          <w:p w14:paraId="6D4928F6"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What could be improved in this respect? What other specific skills involved in ensuring quality and accessible EI provision for young children should future similar trainings address?</w:t>
            </w:r>
          </w:p>
        </w:tc>
        <w:tc>
          <w:tcPr>
            <w:tcW w:w="1496" w:type="dxa"/>
            <w:tcBorders>
              <w:top w:val="single" w:sz="8" w:space="0" w:color="002060"/>
              <w:left w:val="single" w:sz="8" w:space="0" w:color="002060"/>
              <w:bottom w:val="single" w:sz="8" w:space="0" w:color="002060"/>
              <w:right w:val="single" w:sz="8" w:space="0" w:color="002060"/>
            </w:tcBorders>
          </w:tcPr>
          <w:p w14:paraId="2AB54401" w14:textId="77777777" w:rsidR="00C634EA" w:rsidRDefault="00C634EA" w:rsidP="00E24B55">
            <w:pPr>
              <w:spacing w:line="300" w:lineRule="auto"/>
            </w:pPr>
            <w:r w:rsidRPr="6CA2815A">
              <w:rPr>
                <w:rFonts w:eastAsia="Arial" w:cs="Arial"/>
                <w:sz w:val="20"/>
                <w:szCs w:val="20"/>
                <w:lang w:val="en-US"/>
              </w:rPr>
              <w:t>FW, IP, GO,  LLS</w:t>
            </w:r>
          </w:p>
        </w:tc>
      </w:tr>
      <w:tr w:rsidR="00C634EA" w14:paraId="0F5D63DD"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70F5A75C" w14:textId="77777777" w:rsidR="00C634EA" w:rsidRDefault="00C634EA" w:rsidP="00C75116">
            <w:pPr>
              <w:pStyle w:val="UNICEFpunktor"/>
              <w:rPr>
                <w:rFonts w:asciiTheme="minorHAnsi" w:eastAsiaTheme="minorEastAsia" w:hAnsiTheme="minorHAnsi"/>
              </w:rPr>
            </w:pPr>
            <w:r w:rsidRPr="6CA2815A">
              <w:rPr>
                <w:lang w:val="en-US"/>
              </w:rPr>
              <w:t xml:space="preserve">To what extent did the </w:t>
            </w:r>
            <w:r w:rsidRPr="6CA2815A">
              <w:rPr>
                <w:b/>
                <w:bCs/>
                <w:lang w:val="en-US"/>
              </w:rPr>
              <w:t>online modality</w:t>
            </w:r>
            <w:r w:rsidRPr="6CA2815A">
              <w:rPr>
                <w:lang w:val="en-US"/>
              </w:rPr>
              <w:t xml:space="preserve"> of the training and supervision address these needs? </w:t>
            </w:r>
          </w:p>
        </w:tc>
        <w:tc>
          <w:tcPr>
            <w:tcW w:w="1496" w:type="dxa"/>
            <w:tcBorders>
              <w:top w:val="single" w:sz="8" w:space="0" w:color="002060"/>
              <w:left w:val="single" w:sz="8" w:space="0" w:color="002060"/>
              <w:bottom w:val="single" w:sz="8" w:space="0" w:color="002060"/>
              <w:right w:val="single" w:sz="8" w:space="0" w:color="002060"/>
            </w:tcBorders>
          </w:tcPr>
          <w:p w14:paraId="1B225681" w14:textId="77777777" w:rsidR="00C634EA" w:rsidRDefault="00C634EA" w:rsidP="00E24B55">
            <w:pPr>
              <w:spacing w:line="300" w:lineRule="auto"/>
            </w:pPr>
            <w:r w:rsidRPr="6CA2815A">
              <w:rPr>
                <w:rFonts w:eastAsia="Arial" w:cs="Arial"/>
                <w:sz w:val="20"/>
                <w:szCs w:val="20"/>
                <w:lang w:val="en-US"/>
              </w:rPr>
              <w:t>FW, IP, LLS</w:t>
            </w:r>
          </w:p>
        </w:tc>
      </w:tr>
      <w:tr w:rsidR="00C634EA" w14:paraId="231C033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CCCD654" w14:textId="77777777" w:rsidR="00C634EA" w:rsidRDefault="00C634EA" w:rsidP="00C75116">
            <w:pPr>
              <w:pStyle w:val="UNICEFpunktor"/>
              <w:rPr>
                <w:rFonts w:asciiTheme="minorHAnsi" w:eastAsiaTheme="minorEastAsia" w:hAnsiTheme="minorHAnsi"/>
              </w:rPr>
            </w:pPr>
            <w:r w:rsidRPr="6CA2815A">
              <w:rPr>
                <w:lang w:val="en-US"/>
              </w:rPr>
              <w:t>What were the main barriers to participation/completion of the training modules?</w:t>
            </w:r>
          </w:p>
        </w:tc>
        <w:tc>
          <w:tcPr>
            <w:tcW w:w="1496" w:type="dxa"/>
            <w:tcBorders>
              <w:top w:val="single" w:sz="8" w:space="0" w:color="002060"/>
              <w:left w:val="single" w:sz="8" w:space="0" w:color="002060"/>
              <w:bottom w:val="single" w:sz="8" w:space="0" w:color="002060"/>
              <w:right w:val="single" w:sz="8" w:space="0" w:color="002060"/>
            </w:tcBorders>
          </w:tcPr>
          <w:p w14:paraId="2946FB1B" w14:textId="77777777" w:rsidR="00C634EA" w:rsidRDefault="00C634EA" w:rsidP="00E24B55">
            <w:pPr>
              <w:spacing w:line="300" w:lineRule="auto"/>
            </w:pPr>
            <w:r w:rsidRPr="6CA2815A">
              <w:rPr>
                <w:rFonts w:eastAsia="Arial" w:cs="Arial"/>
                <w:sz w:val="20"/>
                <w:szCs w:val="20"/>
                <w:lang w:val="en-US"/>
              </w:rPr>
              <w:t>IP, LLS</w:t>
            </w:r>
          </w:p>
        </w:tc>
      </w:tr>
      <w:tr w:rsidR="00C634EA" w14:paraId="05EBEF40"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4B3341D" w14:textId="77777777" w:rsidR="00C634EA" w:rsidRDefault="00C634EA" w:rsidP="00C75116">
            <w:pPr>
              <w:pStyle w:val="UNICEFpunktor"/>
              <w:rPr>
                <w:rFonts w:asciiTheme="minorHAnsi" w:eastAsiaTheme="minorEastAsia" w:hAnsiTheme="minorHAnsi"/>
              </w:rPr>
            </w:pPr>
            <w:r w:rsidRPr="6CA2815A">
              <w:rPr>
                <w:lang w:val="en-US"/>
              </w:rPr>
              <w:t xml:space="preserve">What </w:t>
            </w:r>
            <w:r w:rsidRPr="6CA2815A">
              <w:rPr>
                <w:b/>
                <w:bCs/>
                <w:lang w:val="en-US"/>
              </w:rPr>
              <w:t>key challenges</w:t>
            </w:r>
            <w:r w:rsidRPr="6CA2815A">
              <w:rPr>
                <w:lang w:val="en-US"/>
              </w:rPr>
              <w:t xml:space="preserve"> do ECI/ECD professionals face in responding to early intervention needs of children and their families during the COVID-19 pandemic? </w:t>
            </w:r>
          </w:p>
          <w:p w14:paraId="69E2F0AF" w14:textId="77777777" w:rsidR="00C634EA" w:rsidRDefault="00C634EA" w:rsidP="002301BD">
            <w:pPr>
              <w:pStyle w:val="ListParagraph"/>
              <w:numPr>
                <w:ilvl w:val="0"/>
                <w:numId w:val="50"/>
              </w:numPr>
              <w:rPr>
                <w:rFonts w:asciiTheme="minorHAnsi" w:eastAsiaTheme="minorEastAsia" w:hAnsiTheme="minorHAnsi"/>
                <w:i/>
                <w:iCs/>
                <w:sz w:val="20"/>
                <w:szCs w:val="20"/>
              </w:rPr>
            </w:pPr>
            <w:r w:rsidRPr="6CA2815A">
              <w:rPr>
                <w:i/>
                <w:iCs/>
                <w:sz w:val="20"/>
                <w:szCs w:val="20"/>
                <w:lang w:val="en-US"/>
              </w:rPr>
              <w:t xml:space="preserve">Probe on, </w:t>
            </w:r>
            <w:proofErr w:type="gramStart"/>
            <w:r w:rsidRPr="6CA2815A">
              <w:rPr>
                <w:i/>
                <w:iCs/>
                <w:sz w:val="20"/>
                <w:szCs w:val="20"/>
                <w:lang w:val="en-US"/>
              </w:rPr>
              <w:t>e.g.</w:t>
            </w:r>
            <w:proofErr w:type="gramEnd"/>
            <w:r w:rsidRPr="6CA2815A">
              <w:rPr>
                <w:i/>
                <w:iCs/>
                <w:sz w:val="20"/>
                <w:szCs w:val="20"/>
                <w:lang w:val="en-US"/>
              </w:rPr>
              <w:t xml:space="preserve"> lack/shortages of relevant and quality technologies, lack of knowledge on how to use the latest technologies, administrative or legal barriers, poor Internet connection or power outages, etc.</w:t>
            </w:r>
          </w:p>
        </w:tc>
        <w:tc>
          <w:tcPr>
            <w:tcW w:w="1496" w:type="dxa"/>
            <w:tcBorders>
              <w:top w:val="single" w:sz="8" w:space="0" w:color="002060"/>
              <w:left w:val="single" w:sz="8" w:space="0" w:color="002060"/>
              <w:bottom w:val="single" w:sz="8" w:space="0" w:color="002060"/>
              <w:right w:val="single" w:sz="8" w:space="0" w:color="002060"/>
            </w:tcBorders>
          </w:tcPr>
          <w:p w14:paraId="42385399" w14:textId="77777777" w:rsidR="00C634EA" w:rsidRDefault="00C634EA" w:rsidP="00E24B55">
            <w:pPr>
              <w:spacing w:line="300" w:lineRule="auto"/>
            </w:pPr>
            <w:r w:rsidRPr="6CA2815A">
              <w:rPr>
                <w:rFonts w:eastAsia="Arial" w:cs="Arial"/>
                <w:sz w:val="20"/>
                <w:szCs w:val="20"/>
                <w:lang w:val="en-US"/>
              </w:rPr>
              <w:t>FW, IP, LLS</w:t>
            </w:r>
          </w:p>
        </w:tc>
      </w:tr>
      <w:tr w:rsidR="00C634EA" w14:paraId="7D58B5F0"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746157C" w14:textId="77777777" w:rsidR="00C634EA" w:rsidRDefault="00C634EA" w:rsidP="00C75116">
            <w:pPr>
              <w:pStyle w:val="UNICEFpunktor"/>
              <w:rPr>
                <w:rFonts w:asciiTheme="minorHAnsi" w:eastAsiaTheme="minorEastAsia" w:hAnsiTheme="minorHAnsi"/>
              </w:rPr>
            </w:pPr>
            <w:r w:rsidRPr="6CA2815A">
              <w:rPr>
                <w:lang w:val="en-US"/>
              </w:rPr>
              <w:t>How does the intervention fit into the broader government efforts to ensure the provision of quality EI services for young children in Croatia?</w:t>
            </w:r>
          </w:p>
        </w:tc>
        <w:tc>
          <w:tcPr>
            <w:tcW w:w="1496" w:type="dxa"/>
            <w:tcBorders>
              <w:top w:val="single" w:sz="8" w:space="0" w:color="002060"/>
              <w:left w:val="single" w:sz="8" w:space="0" w:color="002060"/>
              <w:bottom w:val="single" w:sz="8" w:space="0" w:color="002060"/>
              <w:right w:val="single" w:sz="8" w:space="0" w:color="002060"/>
            </w:tcBorders>
          </w:tcPr>
          <w:p w14:paraId="66B30877" w14:textId="77777777" w:rsidR="00C634EA" w:rsidRDefault="00C634EA" w:rsidP="00E24B55">
            <w:pPr>
              <w:spacing w:line="300" w:lineRule="auto"/>
            </w:pPr>
            <w:r w:rsidRPr="6CA2815A">
              <w:rPr>
                <w:rFonts w:eastAsia="Arial" w:cs="Arial"/>
                <w:sz w:val="20"/>
                <w:szCs w:val="20"/>
                <w:lang w:val="en-US"/>
              </w:rPr>
              <w:t>GO, IP</w:t>
            </w:r>
          </w:p>
        </w:tc>
      </w:tr>
      <w:tr w:rsidR="00C634EA" w14:paraId="299B123C"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F48A9EE" w14:textId="77777777" w:rsidR="00C634EA" w:rsidRDefault="00C634EA" w:rsidP="00C75116">
            <w:pPr>
              <w:pStyle w:val="UNICEFpunktor"/>
              <w:rPr>
                <w:rFonts w:asciiTheme="minorHAnsi" w:eastAsiaTheme="minorEastAsia" w:hAnsiTheme="minorHAnsi"/>
              </w:rPr>
            </w:pPr>
            <w:r w:rsidRPr="6CA2815A">
              <w:rPr>
                <w:lang w:val="en-US"/>
              </w:rPr>
              <w:t>How does the intervention fit into the broader government efforts to ensure continuity in the provision of quality EI services for young children in Croatia during the COVID-19 pandemic?</w:t>
            </w:r>
          </w:p>
        </w:tc>
        <w:tc>
          <w:tcPr>
            <w:tcW w:w="1496" w:type="dxa"/>
            <w:tcBorders>
              <w:top w:val="single" w:sz="8" w:space="0" w:color="002060"/>
              <w:left w:val="single" w:sz="8" w:space="0" w:color="002060"/>
              <w:bottom w:val="single" w:sz="8" w:space="0" w:color="002060"/>
              <w:right w:val="single" w:sz="8" w:space="0" w:color="002060"/>
            </w:tcBorders>
          </w:tcPr>
          <w:p w14:paraId="31ABDF1C" w14:textId="77777777" w:rsidR="00C634EA" w:rsidRDefault="00C634EA" w:rsidP="00E24B55">
            <w:pPr>
              <w:spacing w:line="300" w:lineRule="auto"/>
            </w:pPr>
            <w:r w:rsidRPr="6CA2815A">
              <w:rPr>
                <w:rFonts w:eastAsia="Arial" w:cs="Arial"/>
                <w:sz w:val="20"/>
                <w:szCs w:val="20"/>
                <w:lang w:val="en-US"/>
              </w:rPr>
              <w:t>GO, IP</w:t>
            </w:r>
          </w:p>
        </w:tc>
      </w:tr>
      <w:tr w:rsidR="00C634EA" w14:paraId="42B95687" w14:textId="77777777" w:rsidTr="00E24B55">
        <w:tc>
          <w:tcPr>
            <w:tcW w:w="9975" w:type="dxa"/>
            <w:gridSpan w:val="2"/>
            <w:tcBorders>
              <w:top w:val="single" w:sz="8" w:space="0" w:color="002060"/>
              <w:left w:val="single" w:sz="8" w:space="0" w:color="002060"/>
              <w:bottom w:val="single" w:sz="8" w:space="0" w:color="002060"/>
              <w:right w:val="single" w:sz="8" w:space="0" w:color="002060"/>
            </w:tcBorders>
          </w:tcPr>
          <w:p w14:paraId="3D175234" w14:textId="77777777" w:rsidR="00C634EA" w:rsidRDefault="00C634EA" w:rsidP="00E24B55">
            <w:pPr>
              <w:spacing w:line="300" w:lineRule="auto"/>
            </w:pPr>
            <w:r w:rsidRPr="6CA2815A">
              <w:rPr>
                <w:rFonts w:eastAsia="Arial" w:cs="Arial"/>
                <w:b/>
                <w:bCs/>
                <w:color w:val="002060"/>
                <w:lang w:val="en-US"/>
              </w:rPr>
              <w:t>EFFECTIVENESS</w:t>
            </w:r>
          </w:p>
        </w:tc>
      </w:tr>
      <w:tr w:rsidR="00C634EA" w14:paraId="356C6159"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B395760" w14:textId="77777777" w:rsidR="00C634EA" w:rsidRDefault="00C634EA" w:rsidP="00C75116">
            <w:pPr>
              <w:pStyle w:val="UNICEFpunktor"/>
              <w:rPr>
                <w:rFonts w:asciiTheme="minorHAnsi" w:eastAsiaTheme="minorEastAsia" w:hAnsiTheme="minorHAnsi"/>
              </w:rPr>
            </w:pPr>
            <w:r w:rsidRPr="6CA2815A">
              <w:rPr>
                <w:lang w:val="en-US"/>
              </w:rPr>
              <w:t xml:space="preserve">To what extent did the </w:t>
            </w:r>
            <w:r w:rsidRPr="6CA2815A">
              <w:rPr>
                <w:b/>
                <w:bCs/>
                <w:lang w:val="en-US"/>
              </w:rPr>
              <w:t>online course</w:t>
            </w:r>
            <w:r w:rsidRPr="6CA2815A">
              <w:rPr>
                <w:lang w:val="en-US"/>
              </w:rPr>
              <w:t xml:space="preserve"> prepare the frontline workers to provide ECI services during the COVID-19 pandemic?</w:t>
            </w:r>
          </w:p>
          <w:p w14:paraId="41D9F204"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In what ways? Please describe the sets of skills / knowledge areas strengthened</w:t>
            </w:r>
          </w:p>
          <w:p w14:paraId="61264BC2"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nil"/>
              <w:left w:val="single" w:sz="8" w:space="0" w:color="002060"/>
              <w:bottom w:val="single" w:sz="8" w:space="0" w:color="002060"/>
              <w:right w:val="single" w:sz="8" w:space="0" w:color="002060"/>
            </w:tcBorders>
          </w:tcPr>
          <w:p w14:paraId="1535362F" w14:textId="77777777" w:rsidR="00C634EA" w:rsidRDefault="00C634EA" w:rsidP="00E24B55">
            <w:pPr>
              <w:spacing w:line="300" w:lineRule="auto"/>
              <w:jc w:val="both"/>
            </w:pPr>
            <w:r w:rsidRPr="6CA2815A">
              <w:rPr>
                <w:rFonts w:eastAsia="Arial" w:cs="Arial"/>
                <w:sz w:val="20"/>
                <w:szCs w:val="20"/>
                <w:lang w:val="en-US"/>
              </w:rPr>
              <w:t>FW, IP, LLS</w:t>
            </w:r>
          </w:p>
        </w:tc>
      </w:tr>
      <w:tr w:rsidR="00C634EA" w14:paraId="350BE98E"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19DF569F" w14:textId="77777777" w:rsidR="00C634EA" w:rsidRDefault="00C634EA" w:rsidP="00C75116">
            <w:pPr>
              <w:pStyle w:val="UNICEFpunktor"/>
              <w:rPr>
                <w:rFonts w:asciiTheme="minorHAnsi" w:eastAsiaTheme="minorEastAsia" w:hAnsiTheme="minorHAnsi"/>
              </w:rPr>
            </w:pPr>
            <w:r w:rsidRPr="6CA2815A">
              <w:rPr>
                <w:lang w:val="en-US"/>
              </w:rPr>
              <w:t xml:space="preserve">To what extent did the </w:t>
            </w:r>
            <w:r w:rsidRPr="6CA2815A">
              <w:rPr>
                <w:b/>
                <w:bCs/>
                <w:lang w:val="en-US"/>
              </w:rPr>
              <w:t>mentoring</w:t>
            </w:r>
            <w:r w:rsidRPr="6CA2815A">
              <w:rPr>
                <w:lang w:val="en-US"/>
              </w:rPr>
              <w:t xml:space="preserve"> prepare the frontline workers to provide ECI services during the COVID-19 pandemic?</w:t>
            </w:r>
          </w:p>
          <w:p w14:paraId="280AC996"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In what ways? Please describe the sets of skills / knowledge areas strengthened</w:t>
            </w:r>
          </w:p>
          <w:p w14:paraId="40E43F55"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single" w:sz="8" w:space="0" w:color="002060"/>
              <w:left w:val="single" w:sz="8" w:space="0" w:color="002060"/>
              <w:bottom w:val="single" w:sz="8" w:space="0" w:color="002060"/>
              <w:right w:val="single" w:sz="8" w:space="0" w:color="002060"/>
            </w:tcBorders>
          </w:tcPr>
          <w:p w14:paraId="0F5E706E" w14:textId="77777777" w:rsidR="00C634EA" w:rsidRDefault="00C634EA" w:rsidP="00E24B55">
            <w:pPr>
              <w:spacing w:line="300" w:lineRule="auto"/>
              <w:jc w:val="both"/>
            </w:pPr>
            <w:r w:rsidRPr="6CA2815A">
              <w:rPr>
                <w:rFonts w:eastAsia="Arial" w:cs="Arial"/>
                <w:sz w:val="20"/>
                <w:szCs w:val="20"/>
                <w:lang w:val="en-US"/>
              </w:rPr>
              <w:t>FW, IP, (LLS)</w:t>
            </w:r>
          </w:p>
        </w:tc>
      </w:tr>
      <w:tr w:rsidR="00C634EA" w14:paraId="4C866429"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50BABE7" w14:textId="77777777" w:rsidR="00C634EA" w:rsidRDefault="00C634EA" w:rsidP="00C75116">
            <w:pPr>
              <w:pStyle w:val="UNICEFpunktor"/>
              <w:rPr>
                <w:rFonts w:asciiTheme="minorHAnsi" w:eastAsiaTheme="minorEastAsia" w:hAnsiTheme="minorHAnsi"/>
              </w:rPr>
            </w:pPr>
            <w:r w:rsidRPr="6CA2815A">
              <w:rPr>
                <w:lang w:val="en-US"/>
              </w:rPr>
              <w:t>Is more training or other support (guidance, information, etc.) needed to make the frontline workers fully prepared to provide ECI services during the COVID-19 pandemic?  If so, what specific support/training is needed?</w:t>
            </w:r>
          </w:p>
        </w:tc>
        <w:tc>
          <w:tcPr>
            <w:tcW w:w="1496" w:type="dxa"/>
            <w:tcBorders>
              <w:top w:val="single" w:sz="8" w:space="0" w:color="002060"/>
              <w:left w:val="single" w:sz="8" w:space="0" w:color="002060"/>
              <w:bottom w:val="single" w:sz="8" w:space="0" w:color="002060"/>
              <w:right w:val="single" w:sz="8" w:space="0" w:color="002060"/>
            </w:tcBorders>
          </w:tcPr>
          <w:p w14:paraId="4BCE830D" w14:textId="77777777" w:rsidR="00C634EA" w:rsidRDefault="00C634EA" w:rsidP="00E24B55">
            <w:pPr>
              <w:spacing w:line="300" w:lineRule="auto"/>
              <w:jc w:val="both"/>
            </w:pPr>
            <w:r w:rsidRPr="6CA2815A">
              <w:rPr>
                <w:rFonts w:eastAsia="Arial" w:cs="Arial"/>
                <w:sz w:val="20"/>
                <w:szCs w:val="20"/>
                <w:lang w:val="en-US"/>
              </w:rPr>
              <w:t>FW, IP, LLS</w:t>
            </w:r>
          </w:p>
        </w:tc>
      </w:tr>
      <w:tr w:rsidR="00C634EA" w14:paraId="65F5F89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ABD5BF3" w14:textId="77777777" w:rsidR="00C634EA" w:rsidRDefault="00C634EA" w:rsidP="00C75116">
            <w:pPr>
              <w:pStyle w:val="UNICEFpunktor"/>
              <w:rPr>
                <w:rFonts w:asciiTheme="minorHAnsi" w:eastAsiaTheme="minorEastAsia" w:hAnsiTheme="minorHAnsi"/>
              </w:rPr>
            </w:pPr>
            <w:r w:rsidRPr="6CA2815A">
              <w:rPr>
                <w:lang w:val="en-US"/>
              </w:rPr>
              <w:t>To what extent do the frontline workers who participated in the intervention apply the knowledge and skills gained from the training in their daily work with children with disabilities and developmental delays?</w:t>
            </w:r>
          </w:p>
          <w:p w14:paraId="2D7D5810"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 xml:space="preserve">In which areas? </w:t>
            </w:r>
          </w:p>
          <w:p w14:paraId="3CA82F09" w14:textId="77777777" w:rsidR="00C634EA" w:rsidRDefault="00C634EA" w:rsidP="002301BD">
            <w:pPr>
              <w:pStyle w:val="ListParagraph"/>
              <w:numPr>
                <w:ilvl w:val="0"/>
                <w:numId w:val="50"/>
              </w:numPr>
              <w:spacing w:line="300" w:lineRule="auto"/>
              <w:rPr>
                <w:rFonts w:asciiTheme="minorHAnsi" w:eastAsiaTheme="minorEastAsia" w:hAnsiTheme="minorHAnsi"/>
                <w:sz w:val="20"/>
                <w:szCs w:val="20"/>
              </w:rPr>
            </w:pPr>
            <w:r w:rsidRPr="6CA2815A">
              <w:rPr>
                <w:sz w:val="20"/>
                <w:szCs w:val="20"/>
                <w:lang w:val="en-US"/>
              </w:rPr>
              <w:t>How do the trained professionals use the expertise gained to respond to the needs of the most vulnerable children with disabilities and developmental delays and their families?</w:t>
            </w:r>
          </w:p>
        </w:tc>
        <w:tc>
          <w:tcPr>
            <w:tcW w:w="1496" w:type="dxa"/>
            <w:tcBorders>
              <w:top w:val="single" w:sz="8" w:space="0" w:color="002060"/>
              <w:left w:val="single" w:sz="8" w:space="0" w:color="002060"/>
              <w:bottom w:val="single" w:sz="8" w:space="0" w:color="002060"/>
              <w:right w:val="single" w:sz="8" w:space="0" w:color="002060"/>
            </w:tcBorders>
          </w:tcPr>
          <w:p w14:paraId="1B214237" w14:textId="77777777" w:rsidR="00C634EA" w:rsidRDefault="00C634EA" w:rsidP="00E24B55">
            <w:pPr>
              <w:spacing w:line="300" w:lineRule="auto"/>
              <w:jc w:val="both"/>
            </w:pPr>
            <w:r w:rsidRPr="6CA2815A">
              <w:rPr>
                <w:rFonts w:eastAsia="Arial" w:cs="Arial"/>
                <w:sz w:val="20"/>
                <w:szCs w:val="20"/>
                <w:lang w:val="en-US"/>
              </w:rPr>
              <w:t>FW, IP, LLS</w:t>
            </w:r>
          </w:p>
        </w:tc>
      </w:tr>
      <w:tr w:rsidR="00C634EA" w14:paraId="4288105F"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84DC28C" w14:textId="77777777" w:rsidR="00C634EA" w:rsidRDefault="00C634EA" w:rsidP="00C75116">
            <w:pPr>
              <w:pStyle w:val="UNICEFpunktor"/>
              <w:rPr>
                <w:rFonts w:asciiTheme="minorHAnsi" w:eastAsiaTheme="minorEastAsia" w:hAnsiTheme="minorHAnsi"/>
              </w:rPr>
            </w:pPr>
            <w:r w:rsidRPr="6CA2815A">
              <w:rPr>
                <w:lang w:val="en-US"/>
              </w:rPr>
              <w:t>How did the online mode of the course and mentoring affect the intervention results? Positively or negatively? Please explain your answer.</w:t>
            </w:r>
          </w:p>
        </w:tc>
        <w:tc>
          <w:tcPr>
            <w:tcW w:w="1496" w:type="dxa"/>
            <w:tcBorders>
              <w:top w:val="single" w:sz="8" w:space="0" w:color="002060"/>
              <w:left w:val="single" w:sz="8" w:space="0" w:color="002060"/>
              <w:bottom w:val="single" w:sz="8" w:space="0" w:color="002060"/>
              <w:right w:val="single" w:sz="8" w:space="0" w:color="002060"/>
            </w:tcBorders>
          </w:tcPr>
          <w:p w14:paraId="4A2D2F9A" w14:textId="77777777" w:rsidR="00C634EA" w:rsidRDefault="00C634EA" w:rsidP="00E24B55">
            <w:pPr>
              <w:spacing w:line="300" w:lineRule="auto"/>
              <w:jc w:val="both"/>
            </w:pPr>
            <w:r w:rsidRPr="6CA2815A">
              <w:rPr>
                <w:rFonts w:eastAsia="Arial" w:cs="Arial"/>
                <w:sz w:val="20"/>
                <w:szCs w:val="20"/>
                <w:lang w:val="en-US"/>
              </w:rPr>
              <w:t>FW, IP</w:t>
            </w:r>
          </w:p>
        </w:tc>
      </w:tr>
      <w:tr w:rsidR="00C634EA" w14:paraId="61FFAE6A"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78E8D5CA" w14:textId="77777777" w:rsidR="00C634EA" w:rsidRDefault="00C634EA" w:rsidP="00C75116">
            <w:pPr>
              <w:pStyle w:val="UNICEFpunktor"/>
              <w:rPr>
                <w:rFonts w:asciiTheme="minorHAnsi" w:eastAsiaTheme="minorEastAsia" w:hAnsiTheme="minorHAnsi"/>
              </w:rPr>
            </w:pPr>
            <w:r w:rsidRPr="6CA2815A">
              <w:rPr>
                <w:lang w:val="en-US"/>
              </w:rPr>
              <w:t>In your view, were the human, physical and financial resources dedicated to the introduction of the online mode of training adequate and sufficient? Please explain your answer.</w:t>
            </w:r>
          </w:p>
          <w:p w14:paraId="175E98F3"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single" w:sz="8" w:space="0" w:color="002060"/>
              <w:left w:val="single" w:sz="8" w:space="0" w:color="002060"/>
              <w:bottom w:val="single" w:sz="8" w:space="0" w:color="002060"/>
              <w:right w:val="single" w:sz="8" w:space="0" w:color="002060"/>
            </w:tcBorders>
          </w:tcPr>
          <w:p w14:paraId="231E71C7" w14:textId="77777777" w:rsidR="00C634EA" w:rsidRDefault="00C634EA" w:rsidP="00966292">
            <w:pPr>
              <w:spacing w:before="60" w:after="60" w:line="300" w:lineRule="auto"/>
              <w:jc w:val="both"/>
            </w:pPr>
            <w:r w:rsidRPr="6CA2815A">
              <w:rPr>
                <w:rFonts w:eastAsia="Arial" w:cs="Arial"/>
                <w:sz w:val="20"/>
                <w:szCs w:val="20"/>
                <w:lang w:val="en-US"/>
              </w:rPr>
              <w:t>IP</w:t>
            </w:r>
          </w:p>
        </w:tc>
      </w:tr>
      <w:tr w:rsidR="00C634EA" w14:paraId="690BF1DC"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8D31185" w14:textId="77777777" w:rsidR="00C634EA" w:rsidRDefault="00C634EA" w:rsidP="00C75116">
            <w:pPr>
              <w:pStyle w:val="UNICEFpunktor"/>
              <w:rPr>
                <w:rFonts w:asciiTheme="minorHAnsi" w:eastAsiaTheme="minorEastAsia" w:hAnsiTheme="minorHAnsi"/>
              </w:rPr>
            </w:pPr>
            <w:r w:rsidRPr="6CA2815A">
              <w:rPr>
                <w:lang w:val="en-US"/>
              </w:rPr>
              <w:lastRenderedPageBreak/>
              <w:t>What was the role of the government in developing and implementing the intervention?</w:t>
            </w:r>
          </w:p>
          <w:p w14:paraId="4453DC34"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How do you assess the government’s role in the intervention?</w:t>
            </w:r>
          </w:p>
          <w:p w14:paraId="60339C44"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 xml:space="preserve">What could be improved in this respect? </w:t>
            </w:r>
          </w:p>
        </w:tc>
        <w:tc>
          <w:tcPr>
            <w:tcW w:w="1496" w:type="dxa"/>
            <w:tcBorders>
              <w:top w:val="single" w:sz="8" w:space="0" w:color="002060"/>
              <w:left w:val="single" w:sz="8" w:space="0" w:color="002060"/>
              <w:bottom w:val="single" w:sz="8" w:space="0" w:color="002060"/>
              <w:right w:val="single" w:sz="8" w:space="0" w:color="002060"/>
            </w:tcBorders>
          </w:tcPr>
          <w:p w14:paraId="36FED3B1" w14:textId="77777777" w:rsidR="00C634EA" w:rsidRDefault="00C634EA" w:rsidP="00966292">
            <w:pPr>
              <w:spacing w:before="60" w:after="60" w:line="300" w:lineRule="auto"/>
              <w:jc w:val="both"/>
            </w:pPr>
            <w:r w:rsidRPr="6CA2815A">
              <w:rPr>
                <w:rFonts w:eastAsia="Arial" w:cs="Arial"/>
                <w:sz w:val="20"/>
                <w:szCs w:val="20"/>
                <w:lang w:val="en-US"/>
              </w:rPr>
              <w:t>FW, IP, GO, (LLS)</w:t>
            </w:r>
          </w:p>
        </w:tc>
      </w:tr>
      <w:tr w:rsidR="00C634EA" w14:paraId="3616B24B"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A4A667B" w14:textId="77777777" w:rsidR="00C634EA" w:rsidRDefault="00C634EA" w:rsidP="00C75116">
            <w:pPr>
              <w:pStyle w:val="UNICEFpunktor"/>
              <w:rPr>
                <w:rFonts w:asciiTheme="minorHAnsi" w:eastAsiaTheme="minorEastAsia" w:hAnsiTheme="minorHAnsi"/>
              </w:rPr>
            </w:pPr>
            <w:r w:rsidRPr="6CA2815A">
              <w:rPr>
                <w:lang w:val="en-US"/>
              </w:rPr>
              <w:t>In your view, are the factors which facilitated the relevance and effectiveness of the intervention? What are some of the hindering factors?</w:t>
            </w:r>
          </w:p>
          <w:p w14:paraId="634A4330" w14:textId="77777777" w:rsidR="00C634EA" w:rsidRDefault="00C634EA" w:rsidP="002301BD">
            <w:pPr>
              <w:pStyle w:val="ListParagraph"/>
              <w:numPr>
                <w:ilvl w:val="0"/>
                <w:numId w:val="50"/>
              </w:numPr>
              <w:spacing w:before="60" w:after="60" w:line="300" w:lineRule="auto"/>
              <w:rPr>
                <w:rFonts w:asciiTheme="minorHAnsi" w:eastAsiaTheme="minorEastAsia" w:hAnsiTheme="minorHAnsi"/>
                <w:i/>
                <w:iCs/>
                <w:sz w:val="20"/>
                <w:szCs w:val="20"/>
              </w:rPr>
            </w:pPr>
            <w:r w:rsidRPr="6CA2815A">
              <w:rPr>
                <w:i/>
                <w:iCs/>
                <w:sz w:val="20"/>
                <w:szCs w:val="20"/>
                <w:lang w:val="en-US"/>
              </w:rPr>
              <w:t xml:space="preserve">Probe </w:t>
            </w:r>
            <w:proofErr w:type="gramStart"/>
            <w:r w:rsidRPr="6CA2815A">
              <w:rPr>
                <w:i/>
                <w:iCs/>
                <w:sz w:val="20"/>
                <w:szCs w:val="20"/>
                <w:lang w:val="en-US"/>
              </w:rPr>
              <w:t>on:</w:t>
            </w:r>
            <w:proofErr w:type="gramEnd"/>
            <w:r w:rsidRPr="6CA2815A">
              <w:rPr>
                <w:i/>
                <w:iCs/>
                <w:sz w:val="20"/>
                <w:szCs w:val="20"/>
                <w:lang w:val="en-US"/>
              </w:rPr>
              <w:t xml:space="preserve"> country’s coordination and leadership in response to COVID-19 in ECD, EI legislation, institutional framework, etc.</w:t>
            </w:r>
          </w:p>
        </w:tc>
        <w:tc>
          <w:tcPr>
            <w:tcW w:w="1496" w:type="dxa"/>
            <w:tcBorders>
              <w:top w:val="single" w:sz="8" w:space="0" w:color="002060"/>
              <w:left w:val="single" w:sz="8" w:space="0" w:color="002060"/>
              <w:bottom w:val="single" w:sz="8" w:space="0" w:color="002060"/>
              <w:right w:val="single" w:sz="8" w:space="0" w:color="002060"/>
            </w:tcBorders>
          </w:tcPr>
          <w:p w14:paraId="330085B8" w14:textId="77777777" w:rsidR="00C634EA" w:rsidRDefault="00C634EA" w:rsidP="00966292">
            <w:pPr>
              <w:spacing w:before="60" w:after="60" w:line="300" w:lineRule="auto"/>
              <w:jc w:val="both"/>
            </w:pPr>
            <w:r w:rsidRPr="6CA2815A">
              <w:rPr>
                <w:rFonts w:eastAsia="Arial" w:cs="Arial"/>
                <w:sz w:val="20"/>
                <w:szCs w:val="20"/>
                <w:lang w:val="en-US"/>
              </w:rPr>
              <w:t>IP, GO, LLS</w:t>
            </w:r>
          </w:p>
        </w:tc>
      </w:tr>
      <w:tr w:rsidR="00C634EA" w14:paraId="02F05A3E"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1FC2C7E8" w14:textId="77777777" w:rsidR="00C634EA" w:rsidRDefault="00C634EA" w:rsidP="00C75116">
            <w:pPr>
              <w:pStyle w:val="UNICEFpunktor"/>
              <w:rPr>
                <w:rFonts w:asciiTheme="minorHAnsi" w:eastAsiaTheme="minorEastAsia" w:hAnsiTheme="minorHAnsi"/>
              </w:rPr>
            </w:pPr>
            <w:r w:rsidRPr="6CA2815A">
              <w:rPr>
                <w:lang w:val="en-US"/>
              </w:rPr>
              <w:t>How well has the design and delivery of the training been managed? Please justify your answer.</w:t>
            </w:r>
          </w:p>
          <w:p w14:paraId="0E7BCEE6"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Is there good communication between the different levels &amp; units of management and implementation involved?</w:t>
            </w:r>
          </w:p>
          <w:p w14:paraId="3EBD0933"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Is the data and monitoring system to track implementation of effective? Is it used to inform future strategy and improve the response?</w:t>
            </w:r>
          </w:p>
        </w:tc>
        <w:tc>
          <w:tcPr>
            <w:tcW w:w="1496" w:type="dxa"/>
            <w:tcBorders>
              <w:top w:val="single" w:sz="8" w:space="0" w:color="002060"/>
              <w:left w:val="single" w:sz="8" w:space="0" w:color="002060"/>
              <w:bottom w:val="single" w:sz="8" w:space="0" w:color="002060"/>
              <w:right w:val="single" w:sz="8" w:space="0" w:color="002060"/>
            </w:tcBorders>
          </w:tcPr>
          <w:p w14:paraId="7516B37B" w14:textId="77777777" w:rsidR="00C634EA" w:rsidRDefault="00C634EA" w:rsidP="00966292">
            <w:pPr>
              <w:spacing w:before="60" w:after="60" w:line="300" w:lineRule="auto"/>
              <w:jc w:val="both"/>
            </w:pPr>
            <w:r w:rsidRPr="6CA2815A">
              <w:rPr>
                <w:rFonts w:eastAsia="Arial" w:cs="Arial"/>
                <w:sz w:val="20"/>
                <w:szCs w:val="20"/>
                <w:lang w:val="en-US"/>
              </w:rPr>
              <w:t>IP, GO</w:t>
            </w:r>
          </w:p>
        </w:tc>
      </w:tr>
      <w:tr w:rsidR="00C634EA" w14:paraId="38278B9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9C2A702" w14:textId="77777777" w:rsidR="00C634EA" w:rsidRDefault="00C634EA" w:rsidP="00C75116">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intervention’s real-time feedback mechanisms for tracking progress and achievement? </w:t>
            </w:r>
          </w:p>
          <w:p w14:paraId="1B8DD132"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If something goes well or wrong, how would you know that?</w:t>
            </w:r>
          </w:p>
        </w:tc>
        <w:tc>
          <w:tcPr>
            <w:tcW w:w="1496" w:type="dxa"/>
            <w:tcBorders>
              <w:top w:val="single" w:sz="8" w:space="0" w:color="002060"/>
              <w:left w:val="single" w:sz="8" w:space="0" w:color="002060"/>
              <w:bottom w:val="single" w:sz="8" w:space="0" w:color="002060"/>
              <w:right w:val="single" w:sz="8" w:space="0" w:color="002060"/>
            </w:tcBorders>
          </w:tcPr>
          <w:p w14:paraId="2A9F3100" w14:textId="77777777" w:rsidR="00C634EA" w:rsidRDefault="00C634EA" w:rsidP="00966292">
            <w:pPr>
              <w:spacing w:before="60" w:after="60" w:line="300" w:lineRule="auto"/>
              <w:jc w:val="both"/>
            </w:pPr>
            <w:r w:rsidRPr="6CA2815A">
              <w:rPr>
                <w:rFonts w:eastAsia="Arial" w:cs="Arial"/>
                <w:sz w:val="20"/>
                <w:szCs w:val="20"/>
                <w:lang w:val="en-US"/>
              </w:rPr>
              <w:t>FW, IP</w:t>
            </w:r>
          </w:p>
        </w:tc>
      </w:tr>
      <w:tr w:rsidR="00C634EA" w14:paraId="4FFE6BFE"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602206DA" w14:textId="77777777" w:rsidR="00C634EA" w:rsidRDefault="00C634EA" w:rsidP="00C75116">
            <w:pPr>
              <w:pStyle w:val="UNICEFpunktor"/>
              <w:rPr>
                <w:rFonts w:asciiTheme="minorHAnsi" w:eastAsiaTheme="minorEastAsia" w:hAnsiTheme="minorHAnsi"/>
              </w:rPr>
            </w:pPr>
            <w:r w:rsidRPr="6CA2815A">
              <w:rPr>
                <w:lang w:val="en-US"/>
              </w:rPr>
              <w:t>To what extent are/were the expected outcomes of the intervention met?</w:t>
            </w:r>
          </w:p>
        </w:tc>
        <w:tc>
          <w:tcPr>
            <w:tcW w:w="1496" w:type="dxa"/>
            <w:tcBorders>
              <w:top w:val="single" w:sz="8" w:space="0" w:color="002060"/>
              <w:left w:val="single" w:sz="8" w:space="0" w:color="002060"/>
              <w:bottom w:val="single" w:sz="8" w:space="0" w:color="002060"/>
              <w:right w:val="single" w:sz="8" w:space="0" w:color="002060"/>
            </w:tcBorders>
          </w:tcPr>
          <w:p w14:paraId="146DB67C" w14:textId="77777777" w:rsidR="00C634EA" w:rsidRDefault="00C634EA" w:rsidP="00966292">
            <w:pPr>
              <w:spacing w:before="60" w:after="60" w:line="300" w:lineRule="auto"/>
              <w:jc w:val="both"/>
            </w:pPr>
            <w:r w:rsidRPr="6CA2815A">
              <w:rPr>
                <w:rFonts w:eastAsia="Arial" w:cs="Arial"/>
                <w:sz w:val="20"/>
                <w:szCs w:val="20"/>
                <w:lang w:val="en-US"/>
              </w:rPr>
              <w:t>IP</w:t>
            </w:r>
          </w:p>
        </w:tc>
      </w:tr>
      <w:tr w:rsidR="00C634EA" w14:paraId="51E915C6"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6E81CAE9" w14:textId="77777777" w:rsidR="00C634EA" w:rsidRDefault="00C634EA" w:rsidP="00C75116">
            <w:pPr>
              <w:pStyle w:val="UNICEFpunktor"/>
              <w:rPr>
                <w:rFonts w:asciiTheme="minorHAnsi" w:eastAsiaTheme="minorEastAsia" w:hAnsiTheme="minorHAnsi"/>
              </w:rPr>
            </w:pPr>
            <w:r w:rsidRPr="6CA2815A">
              <w:t>Have any the benefits been observed of the intervention for the young children and their families?</w:t>
            </w:r>
          </w:p>
          <w:p w14:paraId="04522C1B"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rPr>
              <w:t>What is the evidence to support this?</w:t>
            </w:r>
          </w:p>
        </w:tc>
        <w:tc>
          <w:tcPr>
            <w:tcW w:w="1496" w:type="dxa"/>
            <w:tcBorders>
              <w:top w:val="single" w:sz="8" w:space="0" w:color="002060"/>
              <w:left w:val="single" w:sz="8" w:space="0" w:color="002060"/>
              <w:bottom w:val="single" w:sz="8" w:space="0" w:color="002060"/>
              <w:right w:val="single" w:sz="8" w:space="0" w:color="002060"/>
            </w:tcBorders>
          </w:tcPr>
          <w:p w14:paraId="5F72CB2B" w14:textId="77777777" w:rsidR="00C634EA" w:rsidRDefault="00C634EA" w:rsidP="00966292">
            <w:pPr>
              <w:spacing w:before="60" w:after="60" w:line="300" w:lineRule="auto"/>
              <w:jc w:val="both"/>
            </w:pPr>
            <w:r w:rsidRPr="6CA2815A">
              <w:rPr>
                <w:rFonts w:eastAsia="Arial" w:cs="Arial"/>
                <w:sz w:val="20"/>
                <w:szCs w:val="20"/>
                <w:lang w:val="en-US"/>
              </w:rPr>
              <w:t>FW, IP</w:t>
            </w:r>
          </w:p>
        </w:tc>
      </w:tr>
      <w:tr w:rsidR="00C634EA" w14:paraId="192BEE86"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75F52F02" w14:textId="77777777" w:rsidR="00C634EA" w:rsidRDefault="00C634EA" w:rsidP="00C75116">
            <w:pPr>
              <w:pStyle w:val="UNICEFpunktor"/>
              <w:rPr>
                <w:rFonts w:asciiTheme="minorHAnsi" w:eastAsiaTheme="minorEastAsia" w:hAnsiTheme="minorHAnsi"/>
              </w:rPr>
            </w:pPr>
            <w:r w:rsidRPr="6CA2815A">
              <w:t>Did any positive or negative changes in gender equality for children and families occur as a result of the intervention?</w:t>
            </w:r>
          </w:p>
        </w:tc>
        <w:tc>
          <w:tcPr>
            <w:tcW w:w="1496" w:type="dxa"/>
            <w:tcBorders>
              <w:top w:val="single" w:sz="8" w:space="0" w:color="002060"/>
              <w:left w:val="single" w:sz="8" w:space="0" w:color="002060"/>
              <w:bottom w:val="single" w:sz="8" w:space="0" w:color="002060"/>
              <w:right w:val="single" w:sz="8" w:space="0" w:color="002060"/>
            </w:tcBorders>
          </w:tcPr>
          <w:p w14:paraId="5A195703" w14:textId="77777777" w:rsidR="00C634EA" w:rsidRDefault="00C634EA" w:rsidP="00966292">
            <w:pPr>
              <w:spacing w:before="60" w:after="60" w:line="300" w:lineRule="auto"/>
              <w:jc w:val="both"/>
            </w:pPr>
            <w:r w:rsidRPr="6CA2815A">
              <w:rPr>
                <w:rFonts w:eastAsia="Arial" w:cs="Arial"/>
                <w:sz w:val="20"/>
                <w:szCs w:val="20"/>
                <w:lang w:val="en-US"/>
              </w:rPr>
              <w:t>FW, IP</w:t>
            </w:r>
          </w:p>
        </w:tc>
      </w:tr>
      <w:tr w:rsidR="00C634EA" w14:paraId="63877279"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56A5BC1" w14:textId="77777777" w:rsidR="00C634EA" w:rsidRDefault="00C634EA" w:rsidP="00C75116">
            <w:pPr>
              <w:pStyle w:val="UNICEFpunktor"/>
              <w:rPr>
                <w:rFonts w:asciiTheme="minorHAnsi" w:eastAsiaTheme="minorEastAsia" w:hAnsiTheme="minorHAnsi"/>
              </w:rPr>
            </w:pPr>
            <w:r w:rsidRPr="6CA2815A">
              <w:t>Did any unintended effects of the intervention occur?</w:t>
            </w:r>
          </w:p>
          <w:p w14:paraId="1C4EC31F"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rPr>
              <w:t>Did the course resulted in better relations of the EI practitioners of parents?</w:t>
            </w:r>
          </w:p>
        </w:tc>
        <w:tc>
          <w:tcPr>
            <w:tcW w:w="1496" w:type="dxa"/>
            <w:tcBorders>
              <w:top w:val="single" w:sz="8" w:space="0" w:color="002060"/>
              <w:left w:val="single" w:sz="8" w:space="0" w:color="002060"/>
              <w:bottom w:val="single" w:sz="8" w:space="0" w:color="002060"/>
              <w:right w:val="single" w:sz="8" w:space="0" w:color="002060"/>
            </w:tcBorders>
          </w:tcPr>
          <w:p w14:paraId="14A04518" w14:textId="77777777" w:rsidR="00C634EA" w:rsidRDefault="00C634EA" w:rsidP="00966292">
            <w:pPr>
              <w:spacing w:before="60" w:after="60" w:line="300" w:lineRule="auto"/>
              <w:jc w:val="both"/>
            </w:pPr>
            <w:r w:rsidRPr="6CA2815A">
              <w:rPr>
                <w:rFonts w:eastAsia="Arial" w:cs="Arial"/>
                <w:sz w:val="20"/>
                <w:szCs w:val="20"/>
                <w:lang w:val="en-US"/>
              </w:rPr>
              <w:t>FW, IP</w:t>
            </w:r>
          </w:p>
        </w:tc>
      </w:tr>
      <w:tr w:rsidR="00C634EA" w14:paraId="59801729"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E3F741B" w14:textId="77777777" w:rsidR="00C634EA" w:rsidRDefault="00C634EA" w:rsidP="00C75116">
            <w:pPr>
              <w:pStyle w:val="UNICEFpunktor"/>
              <w:rPr>
                <w:rFonts w:asciiTheme="minorHAnsi" w:eastAsiaTheme="minorEastAsia" w:hAnsiTheme="minorHAnsi"/>
              </w:rPr>
            </w:pPr>
            <w:r w:rsidRPr="6CA2815A">
              <w:t>What are the main barriers preventing young children and families from accessing virtual early intervention services during the COVID-19 pandemic?</w:t>
            </w:r>
          </w:p>
        </w:tc>
        <w:tc>
          <w:tcPr>
            <w:tcW w:w="1496" w:type="dxa"/>
            <w:tcBorders>
              <w:top w:val="single" w:sz="8" w:space="0" w:color="002060"/>
              <w:left w:val="single" w:sz="8" w:space="0" w:color="002060"/>
              <w:bottom w:val="single" w:sz="8" w:space="0" w:color="002060"/>
              <w:right w:val="single" w:sz="8" w:space="0" w:color="002060"/>
            </w:tcBorders>
          </w:tcPr>
          <w:p w14:paraId="43561C15" w14:textId="77777777" w:rsidR="00C634EA" w:rsidRDefault="00C634EA" w:rsidP="00966292">
            <w:pPr>
              <w:spacing w:before="60" w:after="60" w:line="300" w:lineRule="auto"/>
              <w:jc w:val="both"/>
            </w:pPr>
            <w:r w:rsidRPr="6CA2815A">
              <w:rPr>
                <w:rFonts w:eastAsia="Arial" w:cs="Arial"/>
                <w:sz w:val="20"/>
                <w:szCs w:val="20"/>
                <w:lang w:val="en-US"/>
              </w:rPr>
              <w:t>FW, IP</w:t>
            </w:r>
          </w:p>
        </w:tc>
      </w:tr>
      <w:tr w:rsidR="00C634EA" w14:paraId="458C2DB9" w14:textId="77777777" w:rsidTr="00E24B55">
        <w:tc>
          <w:tcPr>
            <w:tcW w:w="9975" w:type="dxa"/>
            <w:gridSpan w:val="2"/>
            <w:tcBorders>
              <w:top w:val="single" w:sz="8" w:space="0" w:color="002060"/>
              <w:left w:val="single" w:sz="8" w:space="0" w:color="002060"/>
              <w:bottom w:val="single" w:sz="8" w:space="0" w:color="002060"/>
              <w:right w:val="single" w:sz="8" w:space="0" w:color="002060"/>
            </w:tcBorders>
          </w:tcPr>
          <w:p w14:paraId="22056F51" w14:textId="77777777" w:rsidR="00C634EA" w:rsidRDefault="00C634EA" w:rsidP="00966292">
            <w:pPr>
              <w:spacing w:before="60" w:after="60" w:line="300" w:lineRule="auto"/>
            </w:pPr>
            <w:r w:rsidRPr="6CA2815A">
              <w:rPr>
                <w:rFonts w:eastAsia="Arial" w:cs="Arial"/>
                <w:b/>
                <w:bCs/>
                <w:color w:val="002060"/>
                <w:lang w:val="en-US"/>
              </w:rPr>
              <w:t>SUSTAINABILITY</w:t>
            </w:r>
          </w:p>
        </w:tc>
      </w:tr>
      <w:tr w:rsidR="00C634EA" w14:paraId="3D45B817"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DC2EDFF" w14:textId="77777777" w:rsidR="00C634EA" w:rsidRDefault="00C634EA" w:rsidP="00C75116">
            <w:pPr>
              <w:pStyle w:val="UNICEFpunktor"/>
              <w:rPr>
                <w:rFonts w:asciiTheme="minorHAnsi" w:eastAsiaTheme="minorEastAsia" w:hAnsiTheme="minorHAnsi"/>
              </w:rPr>
            </w:pPr>
            <w:r w:rsidRPr="6CA2815A">
              <w:rPr>
                <w:lang w:val="en-US"/>
              </w:rPr>
              <w:t>How should the intervention be continued / expanded / modified to provide the needed support to children with disabilities and developmental delays and their families?</w:t>
            </w:r>
          </w:p>
          <w:p w14:paraId="2A3116AC"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How can we make sure that the effects of the intervention are long-lasting?</w:t>
            </w:r>
          </w:p>
          <w:p w14:paraId="383F7F74"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Who should be involved and in what role?</w:t>
            </w:r>
          </w:p>
        </w:tc>
        <w:tc>
          <w:tcPr>
            <w:tcW w:w="1496" w:type="dxa"/>
            <w:tcBorders>
              <w:top w:val="nil"/>
              <w:left w:val="single" w:sz="8" w:space="0" w:color="002060"/>
              <w:bottom w:val="single" w:sz="8" w:space="0" w:color="002060"/>
              <w:right w:val="single" w:sz="8" w:space="0" w:color="002060"/>
            </w:tcBorders>
          </w:tcPr>
          <w:p w14:paraId="77095D1A" w14:textId="77777777" w:rsidR="00C634EA" w:rsidRDefault="00C634EA" w:rsidP="00966292">
            <w:pPr>
              <w:spacing w:before="60" w:after="60" w:line="300" w:lineRule="auto"/>
              <w:jc w:val="both"/>
            </w:pPr>
            <w:r w:rsidRPr="6CA2815A">
              <w:rPr>
                <w:rFonts w:eastAsia="Arial" w:cs="Arial"/>
                <w:sz w:val="20"/>
                <w:szCs w:val="20"/>
                <w:lang w:val="en-US"/>
              </w:rPr>
              <w:t>IP</w:t>
            </w:r>
            <w:r w:rsidRPr="6CA2815A">
              <w:rPr>
                <w:rFonts w:eastAsia="Arial" w:cs="Arial"/>
                <w:sz w:val="20"/>
                <w:szCs w:val="20"/>
              </w:rPr>
              <w:t>, GO</w:t>
            </w:r>
          </w:p>
        </w:tc>
      </w:tr>
      <w:tr w:rsidR="00C634EA" w14:paraId="41A33848"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36B417C2" w14:textId="77777777" w:rsidR="00C634EA" w:rsidRDefault="00C634EA" w:rsidP="00C75116">
            <w:pPr>
              <w:pStyle w:val="UNICEFpunktor"/>
              <w:rPr>
                <w:rFonts w:asciiTheme="minorHAnsi" w:eastAsiaTheme="minorEastAsia" w:hAnsiTheme="minorHAnsi"/>
              </w:rPr>
            </w:pPr>
            <w:r w:rsidRPr="6CA2815A">
              <w:rPr>
                <w:lang w:val="en-US"/>
              </w:rPr>
              <w:t>In your view, did the introduction of the training help Croatia’s  ECI system be better prepared to deal with other challenging situations, beyond COVID-19?</w:t>
            </w:r>
          </w:p>
        </w:tc>
        <w:tc>
          <w:tcPr>
            <w:tcW w:w="1496" w:type="dxa"/>
            <w:tcBorders>
              <w:top w:val="single" w:sz="8" w:space="0" w:color="002060"/>
              <w:left w:val="single" w:sz="8" w:space="0" w:color="002060"/>
              <w:bottom w:val="single" w:sz="8" w:space="0" w:color="002060"/>
              <w:right w:val="single" w:sz="8" w:space="0" w:color="002060"/>
            </w:tcBorders>
          </w:tcPr>
          <w:p w14:paraId="3600394E" w14:textId="77777777" w:rsidR="00C634EA" w:rsidRDefault="00C634EA" w:rsidP="00966292">
            <w:pPr>
              <w:spacing w:before="60" w:after="60" w:line="300" w:lineRule="auto"/>
              <w:jc w:val="both"/>
            </w:pPr>
            <w:r w:rsidRPr="6CA2815A">
              <w:rPr>
                <w:rFonts w:eastAsia="Arial" w:cs="Arial"/>
                <w:sz w:val="20"/>
                <w:szCs w:val="20"/>
                <w:lang w:val="en-US"/>
              </w:rPr>
              <w:t>FW, LLS, IP</w:t>
            </w:r>
          </w:p>
        </w:tc>
      </w:tr>
      <w:tr w:rsidR="00C634EA" w14:paraId="5CB87245"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DB2FEEB" w14:textId="77777777" w:rsidR="00C634EA" w:rsidRDefault="00C634EA" w:rsidP="00C75116">
            <w:pPr>
              <w:pStyle w:val="UNICEFpunktor"/>
              <w:rPr>
                <w:rFonts w:asciiTheme="minorHAnsi" w:eastAsiaTheme="minorEastAsia" w:hAnsiTheme="minorHAnsi"/>
              </w:rPr>
            </w:pPr>
            <w:r w:rsidRPr="6CA2815A">
              <w:rPr>
                <w:lang w:val="en-US"/>
              </w:rPr>
              <w:t xml:space="preserve">What are the most promising innovations in the field of ECI emerging from introduction of tele-intervention in Croatia? </w:t>
            </w:r>
          </w:p>
          <w:p w14:paraId="46EA5244"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 xml:space="preserve">Why do they stand out? </w:t>
            </w:r>
          </w:p>
          <w:p w14:paraId="2662CCD4" w14:textId="77777777" w:rsidR="00C634EA" w:rsidRDefault="00C634EA" w:rsidP="002301BD">
            <w:pPr>
              <w:pStyle w:val="ListParagraph"/>
              <w:numPr>
                <w:ilvl w:val="0"/>
                <w:numId w:val="50"/>
              </w:numPr>
              <w:spacing w:before="60" w:after="60" w:line="300" w:lineRule="auto"/>
              <w:rPr>
                <w:rFonts w:asciiTheme="minorHAnsi" w:eastAsiaTheme="minorEastAsia" w:hAnsiTheme="minorHAnsi"/>
                <w:sz w:val="20"/>
                <w:szCs w:val="20"/>
              </w:rPr>
            </w:pPr>
            <w:r w:rsidRPr="6CA2815A">
              <w:rPr>
                <w:sz w:val="20"/>
                <w:szCs w:val="20"/>
                <w:lang w:val="en-US"/>
              </w:rPr>
              <w:t>How can they be integrated into on-going programs?</w:t>
            </w:r>
          </w:p>
        </w:tc>
        <w:tc>
          <w:tcPr>
            <w:tcW w:w="1496" w:type="dxa"/>
            <w:tcBorders>
              <w:top w:val="single" w:sz="8" w:space="0" w:color="002060"/>
              <w:left w:val="single" w:sz="8" w:space="0" w:color="002060"/>
              <w:bottom w:val="single" w:sz="8" w:space="0" w:color="002060"/>
              <w:right w:val="single" w:sz="8" w:space="0" w:color="002060"/>
            </w:tcBorders>
          </w:tcPr>
          <w:p w14:paraId="3758977D" w14:textId="77777777" w:rsidR="00C634EA" w:rsidRDefault="00C634EA" w:rsidP="00966292">
            <w:pPr>
              <w:spacing w:before="60" w:after="60" w:line="300" w:lineRule="auto"/>
              <w:jc w:val="both"/>
            </w:pPr>
            <w:r w:rsidRPr="6CA2815A">
              <w:rPr>
                <w:rFonts w:eastAsia="Arial" w:cs="Arial"/>
                <w:sz w:val="20"/>
                <w:szCs w:val="20"/>
                <w:lang w:val="en-US"/>
              </w:rPr>
              <w:t>IP, LLS, GO</w:t>
            </w:r>
          </w:p>
        </w:tc>
      </w:tr>
    </w:tbl>
    <w:p w14:paraId="2B04B56F" w14:textId="5AE4FA64" w:rsidR="00C634EA" w:rsidRDefault="00C634EA" w:rsidP="00C634EA">
      <w:pPr>
        <w:spacing w:line="257" w:lineRule="auto"/>
        <w:rPr>
          <w:rFonts w:eastAsia="Arial" w:cs="Arial"/>
          <w:sz w:val="18"/>
          <w:szCs w:val="18"/>
          <w:lang w:val="en-US"/>
        </w:rPr>
      </w:pPr>
      <w:r w:rsidRPr="6CA2815A">
        <w:rPr>
          <w:rFonts w:eastAsia="Arial" w:cs="Arial"/>
          <w:sz w:val="18"/>
          <w:szCs w:val="18"/>
          <w:lang w:val="en-US"/>
        </w:rPr>
        <w:t>* FW – frontline workers, IP – Implementing Partner, GO – Central/regional government officials,  LLS – local leaders of public services</w:t>
      </w:r>
    </w:p>
    <w:p w14:paraId="1D66B0F0" w14:textId="77777777" w:rsidR="00081559" w:rsidRDefault="00081559" w:rsidP="00C634EA">
      <w:pPr>
        <w:spacing w:line="257" w:lineRule="auto"/>
      </w:pPr>
    </w:p>
    <w:p w14:paraId="0DBF39B9" w14:textId="65EEFE4D" w:rsidR="00081559" w:rsidRPr="009935EA" w:rsidRDefault="00081559" w:rsidP="00081559">
      <w:pPr>
        <w:pStyle w:val="Styl5"/>
        <w:rPr>
          <w:b/>
          <w:bCs/>
        </w:rPr>
      </w:pPr>
      <w:r w:rsidRPr="009935EA">
        <w:rPr>
          <w:rFonts w:eastAsia="Calibri"/>
          <w:b/>
          <w:bCs/>
        </w:rPr>
        <w:lastRenderedPageBreak/>
        <w:t xml:space="preserve">Topic guide for KIIs in Georgia  </w:t>
      </w:r>
    </w:p>
    <w:p w14:paraId="7C163131" w14:textId="77777777" w:rsidR="00081559" w:rsidRDefault="00081559" w:rsidP="00081559">
      <w:pPr>
        <w:jc w:val="both"/>
      </w:pPr>
      <w:r w:rsidRPr="6CA2815A">
        <w:rPr>
          <w:rFonts w:eastAsia="Arial" w:cs="Arial"/>
          <w:i/>
          <w:iCs/>
          <w:sz w:val="20"/>
          <w:szCs w:val="20"/>
          <w:lang w:val="en-US"/>
        </w:rPr>
        <w:t>On behalf of UNICEF, Ecorys is carrying out the 2</w:t>
      </w:r>
      <w:r w:rsidRPr="6CA2815A">
        <w:rPr>
          <w:rFonts w:eastAsia="Arial" w:cs="Arial"/>
          <w:i/>
          <w:iCs/>
          <w:sz w:val="20"/>
          <w:szCs w:val="20"/>
          <w:vertAlign w:val="superscript"/>
          <w:lang w:val="en-US"/>
        </w:rPr>
        <w:t>nd</w:t>
      </w:r>
      <w:r w:rsidRPr="6CA2815A">
        <w:rPr>
          <w:rFonts w:eastAsia="Arial" w:cs="Arial"/>
          <w:i/>
          <w:iCs/>
          <w:sz w:val="20"/>
          <w:szCs w:val="20"/>
          <w:lang w:val="en-US"/>
        </w:rPr>
        <w:t xml:space="preserve"> round of rapid evaluation of the Hotline for Children in Georgia as part of UNICEF’s wider evaluation on COVID-19 adaptations of early childhood services in Eastern Europe and Central Asia region. We would like to hear your opinion on specific actions that could be taken forward to improve the delivery of the hotline services. Your feedback will greatly help UNICEF and its partners support you better and improve the effectiveness of the services. Your participation is fully confidential and voluntary. </w:t>
      </w:r>
    </w:p>
    <w:p w14:paraId="5193D1B8" w14:textId="18022FFA" w:rsidR="00081559" w:rsidRDefault="00081559" w:rsidP="00081559">
      <w:r w:rsidRPr="6CA2815A">
        <w:rPr>
          <w:rFonts w:ascii="Calibri" w:eastAsia="Calibri" w:hAnsi="Calibri" w:cs="Calibri"/>
          <w:lang w:val="en-US"/>
        </w:rPr>
        <w:t xml:space="preserve"> </w:t>
      </w:r>
      <w:r w:rsidRPr="6CA2815A">
        <w:rPr>
          <w:rFonts w:ascii="Calibri" w:eastAsia="Calibri" w:hAnsi="Calibri" w:cs="Calibri"/>
          <w:b/>
          <w:bCs/>
          <w:color w:val="002060"/>
          <w:lang w:val="en-US"/>
        </w:rPr>
        <w:t>EFFECTIVENESS</w:t>
      </w:r>
    </w:p>
    <w:p w14:paraId="2EE155F0" w14:textId="4B90BC0B" w:rsidR="00081559" w:rsidRDefault="00081559" w:rsidP="00081559">
      <w:pPr>
        <w:jc w:val="both"/>
      </w:pPr>
      <w:r w:rsidRPr="6CA2815A">
        <w:rPr>
          <w:rFonts w:eastAsia="Arial" w:cs="Arial"/>
          <w:i/>
          <w:iCs/>
          <w:sz w:val="20"/>
          <w:szCs w:val="20"/>
          <w:lang w:val="en-US"/>
        </w:rPr>
        <w:t>Interviewer:</w:t>
      </w:r>
      <w:r w:rsidRPr="6CA2815A">
        <w:rPr>
          <w:rFonts w:eastAsia="Arial" w:cs="Arial"/>
          <w:sz w:val="20"/>
          <w:szCs w:val="20"/>
          <w:lang w:val="en-US"/>
        </w:rPr>
        <w:t xml:space="preserve"> The priority action for the Hotline for Children selected on the basis of the first data collection cycle in this evaluation refers to a) </w:t>
      </w:r>
      <w:r w:rsidR="00936592" w:rsidRPr="6CA2815A">
        <w:rPr>
          <w:rFonts w:eastAsia="Arial" w:cs="Arial"/>
          <w:sz w:val="20"/>
          <w:szCs w:val="20"/>
        </w:rPr>
        <w:t>providing</w:t>
      </w:r>
      <w:r w:rsidRPr="6CA2815A">
        <w:rPr>
          <w:rFonts w:eastAsia="Arial" w:cs="Arial"/>
          <w:sz w:val="20"/>
          <w:szCs w:val="20"/>
        </w:rPr>
        <w:t xml:space="preserve"> hotline staff with regular updates on changes to existing state programmes and introduction of new forms of support for children and families, and b) organizing regular meetings with state agencies/municipalities to improve access to up-to-date information about existing services for children and families. </w:t>
      </w:r>
    </w:p>
    <w:p w14:paraId="15AAA6B7" w14:textId="77777777" w:rsidR="00081559" w:rsidRDefault="00081559" w:rsidP="00081559">
      <w:pPr>
        <w:pStyle w:val="ListParagraph"/>
        <w:numPr>
          <w:ilvl w:val="0"/>
          <w:numId w:val="6"/>
        </w:numPr>
        <w:rPr>
          <w:rFonts w:asciiTheme="minorHAnsi" w:eastAsiaTheme="minorEastAsia" w:hAnsiTheme="minorHAnsi"/>
        </w:rPr>
      </w:pPr>
      <w:r w:rsidRPr="6CA2815A">
        <w:rPr>
          <w:lang w:val="en-US"/>
        </w:rPr>
        <w:t xml:space="preserve">In your view, </w:t>
      </w:r>
      <w:r w:rsidRPr="6CA2815A">
        <w:rPr>
          <w:b/>
          <w:bCs/>
          <w:lang w:val="en-US"/>
        </w:rPr>
        <w:t>how these regular updates could be provided</w:t>
      </w:r>
      <w:r w:rsidRPr="6CA2815A">
        <w:rPr>
          <w:lang w:val="en-US"/>
        </w:rPr>
        <w:t xml:space="preserve"> to the hotline staff? If not responded spontaneously, please ask: </w:t>
      </w:r>
    </w:p>
    <w:p w14:paraId="4ECA7BBE" w14:textId="77777777" w:rsidR="00081559" w:rsidRDefault="00081559" w:rsidP="00081559">
      <w:pPr>
        <w:pStyle w:val="ListParagraph"/>
        <w:numPr>
          <w:ilvl w:val="1"/>
          <w:numId w:val="5"/>
        </w:numPr>
        <w:rPr>
          <w:rFonts w:asciiTheme="minorHAnsi" w:eastAsiaTheme="minorEastAsia" w:hAnsiTheme="minorHAnsi"/>
          <w:sz w:val="20"/>
          <w:szCs w:val="20"/>
        </w:rPr>
      </w:pPr>
      <w:r w:rsidRPr="6CA2815A">
        <w:rPr>
          <w:rFonts w:eastAsia="Arial" w:cs="Arial"/>
          <w:sz w:val="20"/>
          <w:szCs w:val="20"/>
          <w:lang w:val="en-US"/>
        </w:rPr>
        <w:t xml:space="preserve">Would you find regular meetings </w:t>
      </w:r>
      <w:r w:rsidRPr="6CA2815A">
        <w:rPr>
          <w:rFonts w:eastAsia="Arial" w:cs="Arial"/>
          <w:sz w:val="20"/>
          <w:szCs w:val="20"/>
        </w:rPr>
        <w:t>with state agencies/municipalities</w:t>
      </w:r>
      <w:r w:rsidRPr="6CA2815A">
        <w:rPr>
          <w:rFonts w:eastAsia="Arial" w:cs="Arial"/>
          <w:b/>
          <w:bCs/>
          <w:sz w:val="20"/>
          <w:szCs w:val="20"/>
        </w:rPr>
        <w:t xml:space="preserve"> </w:t>
      </w:r>
      <w:r w:rsidRPr="6CA2815A">
        <w:rPr>
          <w:rFonts w:eastAsia="Arial" w:cs="Arial"/>
          <w:sz w:val="20"/>
          <w:szCs w:val="20"/>
          <w:lang w:val="en-US"/>
        </w:rPr>
        <w:t xml:space="preserve">helpful?  </w:t>
      </w:r>
    </w:p>
    <w:p w14:paraId="48FA09E1" w14:textId="77777777" w:rsidR="00081559" w:rsidRDefault="00081559" w:rsidP="00081559">
      <w:pPr>
        <w:pStyle w:val="ListParagraph"/>
        <w:numPr>
          <w:ilvl w:val="1"/>
          <w:numId w:val="5"/>
        </w:numPr>
        <w:rPr>
          <w:rFonts w:asciiTheme="minorHAnsi" w:eastAsiaTheme="minorEastAsia" w:hAnsiTheme="minorHAnsi"/>
          <w:sz w:val="20"/>
          <w:szCs w:val="20"/>
        </w:rPr>
      </w:pPr>
      <w:r w:rsidRPr="6CA2815A">
        <w:rPr>
          <w:rFonts w:eastAsia="Arial" w:cs="Arial"/>
          <w:sz w:val="20"/>
          <w:szCs w:val="20"/>
          <w:lang w:val="en-US"/>
        </w:rPr>
        <w:t xml:space="preserve">If so, what for would be the most suitable form or mode of such meetings? </w:t>
      </w:r>
    </w:p>
    <w:p w14:paraId="3B59DF1F" w14:textId="77777777" w:rsidR="00081559" w:rsidRDefault="00081559" w:rsidP="00081559">
      <w:pPr>
        <w:pStyle w:val="ListParagraph"/>
        <w:numPr>
          <w:ilvl w:val="1"/>
          <w:numId w:val="5"/>
        </w:numPr>
        <w:rPr>
          <w:rFonts w:asciiTheme="minorHAnsi" w:eastAsiaTheme="minorEastAsia" w:hAnsiTheme="minorHAnsi"/>
          <w:sz w:val="20"/>
          <w:szCs w:val="20"/>
        </w:rPr>
      </w:pPr>
      <w:r w:rsidRPr="6CA2815A">
        <w:rPr>
          <w:rFonts w:eastAsia="Arial" w:cs="Arial"/>
          <w:sz w:val="20"/>
          <w:szCs w:val="20"/>
          <w:lang w:val="en-US"/>
        </w:rPr>
        <w:t>Who should be invited?</w:t>
      </w:r>
    </w:p>
    <w:p w14:paraId="01D16EB3" w14:textId="77777777" w:rsidR="00081559" w:rsidRDefault="00081559" w:rsidP="00081559">
      <w:pPr>
        <w:pStyle w:val="ListParagraph"/>
        <w:numPr>
          <w:ilvl w:val="1"/>
          <w:numId w:val="5"/>
        </w:numPr>
        <w:rPr>
          <w:rFonts w:asciiTheme="minorHAnsi" w:eastAsiaTheme="minorEastAsia" w:hAnsiTheme="minorHAnsi"/>
          <w:sz w:val="20"/>
          <w:szCs w:val="20"/>
        </w:rPr>
      </w:pPr>
      <w:r w:rsidRPr="6CA2815A">
        <w:rPr>
          <w:rFonts w:eastAsia="Arial" w:cs="Arial"/>
          <w:sz w:val="20"/>
          <w:szCs w:val="20"/>
          <w:lang w:val="en-US"/>
        </w:rPr>
        <w:t xml:space="preserve">What specific information would be most sought for? </w:t>
      </w:r>
    </w:p>
    <w:p w14:paraId="5A90729C" w14:textId="77777777" w:rsidR="00081559" w:rsidRDefault="00081559" w:rsidP="00081559">
      <w:pPr>
        <w:pStyle w:val="ListParagraph"/>
        <w:numPr>
          <w:ilvl w:val="0"/>
          <w:numId w:val="6"/>
        </w:numPr>
        <w:rPr>
          <w:rFonts w:asciiTheme="minorHAnsi" w:eastAsiaTheme="minorEastAsia" w:hAnsiTheme="minorHAnsi"/>
          <w:sz w:val="20"/>
          <w:szCs w:val="20"/>
        </w:rPr>
      </w:pPr>
      <w:r w:rsidRPr="6CA2815A">
        <w:rPr>
          <w:rFonts w:eastAsia="Arial" w:cs="Arial"/>
          <w:sz w:val="20"/>
          <w:szCs w:val="20"/>
          <w:lang w:val="en-US"/>
        </w:rPr>
        <w:t xml:space="preserve">Do you have other suggestions on improving communication with various agencies to ensure immediate response to the hotline? </w:t>
      </w:r>
    </w:p>
    <w:p w14:paraId="7289C39B" w14:textId="77777777" w:rsidR="00081559" w:rsidRDefault="00081559" w:rsidP="00081559">
      <w:r w:rsidRPr="6CA2815A">
        <w:rPr>
          <w:rFonts w:eastAsia="Arial" w:cs="Arial"/>
          <w:b/>
          <w:bCs/>
          <w:color w:val="002060"/>
          <w:sz w:val="20"/>
          <w:szCs w:val="20"/>
          <w:lang w:val="en-US"/>
        </w:rPr>
        <w:t>RELEVANCE</w:t>
      </w:r>
    </w:p>
    <w:p w14:paraId="2A220899" w14:textId="77777777" w:rsidR="00081559" w:rsidRDefault="00081559" w:rsidP="00081559">
      <w:pPr>
        <w:jc w:val="both"/>
      </w:pPr>
      <w:r w:rsidRPr="6CA2815A">
        <w:rPr>
          <w:rFonts w:eastAsia="Arial" w:cs="Arial"/>
          <w:i/>
          <w:iCs/>
          <w:sz w:val="20"/>
          <w:szCs w:val="20"/>
          <w:lang w:val="en-US"/>
        </w:rPr>
        <w:t xml:space="preserve">Interviewer: </w:t>
      </w:r>
      <w:r w:rsidRPr="6CA2815A">
        <w:rPr>
          <w:rFonts w:eastAsia="Arial" w:cs="Arial"/>
          <w:sz w:val="20"/>
          <w:szCs w:val="20"/>
          <w:lang w:val="en-US"/>
        </w:rPr>
        <w:t>Among other recommendations based on the first data collection cycle, the following have been suggested: “</w:t>
      </w:r>
      <w:r w:rsidRPr="6CA2815A">
        <w:rPr>
          <w:rFonts w:eastAsia="Arial" w:cs="Arial"/>
          <w:sz w:val="20"/>
          <w:szCs w:val="20"/>
        </w:rPr>
        <w:t xml:space="preserve">ensure continuous training and supportive supervision to equip the frontline workers and supporting professionals with the necessary skills and knowledge to provide an effective response to the calls (including training on social, interpersonal and psychological skills to better cope with the inquiries coming from hotline users of different age, needs and background or other areas depending on the needs)”. </w:t>
      </w:r>
    </w:p>
    <w:p w14:paraId="76B08FA6" w14:textId="77777777" w:rsidR="00081559" w:rsidRDefault="00081559" w:rsidP="00081559">
      <w:pPr>
        <w:pStyle w:val="ListParagraph"/>
        <w:numPr>
          <w:ilvl w:val="0"/>
          <w:numId w:val="6"/>
        </w:numPr>
        <w:rPr>
          <w:rFonts w:asciiTheme="minorHAnsi" w:eastAsiaTheme="minorEastAsia" w:hAnsiTheme="minorHAnsi"/>
          <w:sz w:val="20"/>
          <w:szCs w:val="20"/>
        </w:rPr>
      </w:pPr>
      <w:r w:rsidRPr="6CA2815A">
        <w:rPr>
          <w:rFonts w:eastAsia="Arial" w:cs="Arial"/>
          <w:sz w:val="20"/>
          <w:szCs w:val="20"/>
          <w:lang w:val="en-US"/>
        </w:rPr>
        <w:t>In your view, would be the most effective way of receiving these capacity building activities  (</w:t>
      </w:r>
      <w:r w:rsidRPr="6CA2815A">
        <w:rPr>
          <w:rFonts w:eastAsia="Arial" w:cs="Arial"/>
          <w:sz w:val="20"/>
          <w:szCs w:val="20"/>
        </w:rPr>
        <w:t>continuous training, supportive supervision)? (form or mode of delivery, frequency)</w:t>
      </w:r>
    </w:p>
    <w:p w14:paraId="6E83CABD" w14:textId="77777777" w:rsidR="00081559" w:rsidRDefault="00081559" w:rsidP="00081559">
      <w:pPr>
        <w:pStyle w:val="ListParagraph"/>
        <w:numPr>
          <w:ilvl w:val="0"/>
          <w:numId w:val="4"/>
        </w:numPr>
        <w:rPr>
          <w:rFonts w:asciiTheme="minorHAnsi" w:eastAsiaTheme="minorEastAsia" w:hAnsiTheme="minorHAnsi"/>
          <w:sz w:val="20"/>
          <w:szCs w:val="20"/>
        </w:rPr>
      </w:pPr>
      <w:r w:rsidRPr="6CA2815A">
        <w:rPr>
          <w:rFonts w:eastAsia="Arial" w:cs="Arial"/>
          <w:sz w:val="20"/>
          <w:szCs w:val="20"/>
        </w:rPr>
        <w:t>Please explain why you think so?</w:t>
      </w:r>
    </w:p>
    <w:p w14:paraId="5105A32E" w14:textId="77777777" w:rsidR="00081559" w:rsidRDefault="00081559" w:rsidP="00081559">
      <w:pPr>
        <w:pStyle w:val="ListParagraph"/>
        <w:numPr>
          <w:ilvl w:val="0"/>
          <w:numId w:val="6"/>
        </w:numPr>
        <w:rPr>
          <w:rFonts w:asciiTheme="minorHAnsi" w:eastAsiaTheme="minorEastAsia" w:hAnsiTheme="minorHAnsi"/>
          <w:sz w:val="20"/>
          <w:szCs w:val="20"/>
        </w:rPr>
      </w:pPr>
      <w:r w:rsidRPr="6CA2815A">
        <w:rPr>
          <w:rFonts w:eastAsia="Arial" w:cs="Arial"/>
          <w:sz w:val="20"/>
          <w:szCs w:val="20"/>
        </w:rPr>
        <w:t xml:space="preserve">Are there any other capacity-building activities that would be valuable?  </w:t>
      </w:r>
    </w:p>
    <w:p w14:paraId="6051F28D" w14:textId="77777777" w:rsidR="00081559" w:rsidRDefault="00081559" w:rsidP="00081559">
      <w:pPr>
        <w:jc w:val="both"/>
      </w:pPr>
      <w:r w:rsidRPr="6CA2815A">
        <w:rPr>
          <w:rFonts w:eastAsia="Arial" w:cs="Arial"/>
          <w:b/>
          <w:bCs/>
          <w:color w:val="002060"/>
          <w:sz w:val="20"/>
          <w:szCs w:val="20"/>
          <w:lang w:val="en-US"/>
        </w:rPr>
        <w:t>LESSONS LEARNT AND FOLLOW UP</w:t>
      </w:r>
    </w:p>
    <w:p w14:paraId="42D2F911" w14:textId="77777777" w:rsidR="00081559" w:rsidRDefault="00081559" w:rsidP="00081559">
      <w:pPr>
        <w:pStyle w:val="ListParagraph"/>
        <w:numPr>
          <w:ilvl w:val="0"/>
          <w:numId w:val="3"/>
        </w:numPr>
        <w:rPr>
          <w:rFonts w:asciiTheme="minorHAnsi" w:eastAsiaTheme="minorEastAsia" w:hAnsiTheme="minorHAnsi"/>
          <w:sz w:val="20"/>
          <w:szCs w:val="20"/>
        </w:rPr>
      </w:pPr>
      <w:r w:rsidRPr="6CA2815A">
        <w:rPr>
          <w:rFonts w:eastAsia="Arial" w:cs="Arial"/>
          <w:sz w:val="20"/>
          <w:szCs w:val="20"/>
          <w:lang w:val="en-US"/>
        </w:rPr>
        <w:t xml:space="preserve">In your view, what the </w:t>
      </w:r>
      <w:r w:rsidRPr="6CA2815A">
        <w:rPr>
          <w:rFonts w:eastAsia="Arial" w:cs="Arial"/>
          <w:b/>
          <w:bCs/>
          <w:sz w:val="20"/>
          <w:szCs w:val="20"/>
          <w:lang w:val="en-US"/>
        </w:rPr>
        <w:t xml:space="preserve">key lessons learnt </w:t>
      </w:r>
      <w:r w:rsidRPr="6CA2815A">
        <w:rPr>
          <w:rFonts w:eastAsia="Arial" w:cs="Arial"/>
          <w:sz w:val="20"/>
          <w:szCs w:val="20"/>
          <w:lang w:val="en-US"/>
        </w:rPr>
        <w:t>from the implementation</w:t>
      </w:r>
      <w:r w:rsidRPr="6CA2815A">
        <w:rPr>
          <w:rFonts w:eastAsia="Arial" w:cs="Arial"/>
          <w:b/>
          <w:bCs/>
          <w:sz w:val="20"/>
          <w:szCs w:val="20"/>
          <w:lang w:val="en-US"/>
        </w:rPr>
        <w:t xml:space="preserve"> </w:t>
      </w:r>
      <w:r w:rsidRPr="6CA2815A">
        <w:rPr>
          <w:rFonts w:eastAsia="Arial" w:cs="Arial"/>
          <w:sz w:val="20"/>
          <w:szCs w:val="20"/>
          <w:lang w:val="en-US"/>
        </w:rPr>
        <w:t>of</w:t>
      </w:r>
      <w:r w:rsidRPr="6CA2815A">
        <w:rPr>
          <w:rFonts w:eastAsia="Arial" w:cs="Arial"/>
          <w:b/>
          <w:bCs/>
          <w:sz w:val="20"/>
          <w:szCs w:val="20"/>
          <w:lang w:val="en-US"/>
        </w:rPr>
        <w:t xml:space="preserve"> </w:t>
      </w:r>
      <w:r w:rsidRPr="6CA2815A">
        <w:rPr>
          <w:rFonts w:eastAsia="Arial" w:cs="Arial"/>
          <w:sz w:val="20"/>
          <w:szCs w:val="20"/>
          <w:lang w:val="en-US"/>
        </w:rPr>
        <w:t>the Hotline for Children are?</w:t>
      </w:r>
    </w:p>
    <w:p w14:paraId="32A9E5F5" w14:textId="77777777" w:rsidR="00081559" w:rsidRDefault="00081559" w:rsidP="00081559">
      <w:pPr>
        <w:pStyle w:val="ListParagraph"/>
        <w:numPr>
          <w:ilvl w:val="0"/>
          <w:numId w:val="2"/>
        </w:numPr>
        <w:rPr>
          <w:rFonts w:asciiTheme="minorHAnsi" w:eastAsiaTheme="minorEastAsia" w:hAnsiTheme="minorHAnsi"/>
          <w:sz w:val="20"/>
          <w:szCs w:val="20"/>
        </w:rPr>
      </w:pPr>
      <w:r w:rsidRPr="6CA2815A">
        <w:rPr>
          <w:rFonts w:eastAsia="Arial" w:cs="Arial"/>
          <w:sz w:val="20"/>
          <w:szCs w:val="20"/>
          <w:lang w:val="en-US"/>
        </w:rPr>
        <w:t>In what ways can these learnings be used to improve the hotline?</w:t>
      </w:r>
    </w:p>
    <w:p w14:paraId="3AE7A73E" w14:textId="77777777" w:rsidR="00081559" w:rsidRDefault="00081559" w:rsidP="00081559">
      <w:pPr>
        <w:pStyle w:val="ListParagraph"/>
        <w:numPr>
          <w:ilvl w:val="0"/>
          <w:numId w:val="3"/>
        </w:numPr>
        <w:rPr>
          <w:rFonts w:asciiTheme="minorHAnsi" w:eastAsiaTheme="minorEastAsia" w:hAnsiTheme="minorHAnsi"/>
          <w:sz w:val="20"/>
          <w:szCs w:val="20"/>
        </w:rPr>
      </w:pPr>
      <w:r w:rsidRPr="6CA2815A">
        <w:rPr>
          <w:rFonts w:eastAsia="Arial" w:cs="Arial"/>
          <w:sz w:val="20"/>
          <w:szCs w:val="20"/>
          <w:lang w:val="en-US"/>
        </w:rPr>
        <w:t xml:space="preserve">[If not mentioned earlier] What </w:t>
      </w:r>
      <w:r w:rsidRPr="6CA2815A">
        <w:rPr>
          <w:rFonts w:eastAsia="Arial" w:cs="Arial"/>
          <w:b/>
          <w:bCs/>
          <w:sz w:val="20"/>
          <w:szCs w:val="20"/>
          <w:lang w:val="en-US"/>
        </w:rPr>
        <w:t xml:space="preserve">could have been done better </w:t>
      </w:r>
      <w:r w:rsidRPr="6CA2815A">
        <w:rPr>
          <w:rFonts w:eastAsia="Arial" w:cs="Arial"/>
          <w:sz w:val="20"/>
          <w:szCs w:val="20"/>
          <w:lang w:val="en-US"/>
        </w:rPr>
        <w:t xml:space="preserve">or what could be done </w:t>
      </w:r>
      <w:r w:rsidRPr="6CA2815A">
        <w:rPr>
          <w:rFonts w:eastAsia="Arial" w:cs="Arial"/>
          <w:b/>
          <w:bCs/>
          <w:sz w:val="20"/>
          <w:szCs w:val="20"/>
          <w:lang w:val="en-US"/>
        </w:rPr>
        <w:t>differently</w:t>
      </w:r>
      <w:r w:rsidRPr="6CA2815A">
        <w:rPr>
          <w:rFonts w:eastAsia="Arial" w:cs="Arial"/>
          <w:sz w:val="20"/>
          <w:szCs w:val="20"/>
          <w:lang w:val="en-US"/>
        </w:rPr>
        <w:t>?</w:t>
      </w:r>
    </w:p>
    <w:p w14:paraId="6407DB0D" w14:textId="77777777" w:rsidR="00081559" w:rsidRDefault="00081559" w:rsidP="00081559">
      <w:pPr>
        <w:ind w:firstLine="349"/>
      </w:pPr>
      <w:r w:rsidRPr="6CA2815A">
        <w:rPr>
          <w:rFonts w:eastAsia="Arial" w:cs="Arial"/>
          <w:sz w:val="20"/>
          <w:szCs w:val="20"/>
          <w:lang w:val="en-US"/>
        </w:rPr>
        <w:t>[Please ask for each change/modification suggested:]</w:t>
      </w:r>
    </w:p>
    <w:p w14:paraId="1C6B6049" w14:textId="77777777" w:rsidR="00081559" w:rsidRDefault="00081559" w:rsidP="00081559">
      <w:pPr>
        <w:pStyle w:val="ListParagraph"/>
        <w:numPr>
          <w:ilvl w:val="0"/>
          <w:numId w:val="1"/>
        </w:numPr>
        <w:rPr>
          <w:rFonts w:asciiTheme="minorHAnsi" w:eastAsiaTheme="minorEastAsia" w:hAnsiTheme="minorHAnsi"/>
          <w:sz w:val="20"/>
          <w:szCs w:val="20"/>
        </w:rPr>
      </w:pPr>
      <w:r w:rsidRPr="6CA2815A">
        <w:rPr>
          <w:rFonts w:eastAsia="Arial" w:cs="Arial"/>
          <w:sz w:val="20"/>
          <w:szCs w:val="20"/>
          <w:lang w:val="en-US"/>
        </w:rPr>
        <w:t xml:space="preserve">How? What are the options? Where to start from? </w:t>
      </w:r>
    </w:p>
    <w:p w14:paraId="5E598CD6" w14:textId="77777777" w:rsidR="00081559" w:rsidRDefault="00081559" w:rsidP="00081559">
      <w:pPr>
        <w:pStyle w:val="ListParagraph"/>
        <w:numPr>
          <w:ilvl w:val="0"/>
          <w:numId w:val="1"/>
        </w:numPr>
        <w:rPr>
          <w:rFonts w:asciiTheme="minorHAnsi" w:eastAsiaTheme="minorEastAsia" w:hAnsiTheme="minorHAnsi"/>
          <w:sz w:val="20"/>
          <w:szCs w:val="20"/>
        </w:rPr>
      </w:pPr>
      <w:r w:rsidRPr="6CA2815A">
        <w:rPr>
          <w:rFonts w:eastAsia="Arial" w:cs="Arial"/>
          <w:sz w:val="20"/>
          <w:szCs w:val="20"/>
          <w:lang w:val="en-US"/>
        </w:rPr>
        <w:t>Who and how should be involved to optimize opportunities in this moment and the next?</w:t>
      </w:r>
    </w:p>
    <w:p w14:paraId="2C7CD00D" w14:textId="77777777" w:rsidR="00081559" w:rsidRDefault="00081559" w:rsidP="00081559">
      <w:pPr>
        <w:pStyle w:val="ListParagraph"/>
        <w:numPr>
          <w:ilvl w:val="0"/>
          <w:numId w:val="1"/>
        </w:numPr>
        <w:rPr>
          <w:rFonts w:asciiTheme="minorHAnsi" w:eastAsiaTheme="minorEastAsia" w:hAnsiTheme="minorHAnsi"/>
          <w:sz w:val="20"/>
          <w:szCs w:val="20"/>
        </w:rPr>
      </w:pPr>
      <w:r w:rsidRPr="6CA2815A">
        <w:rPr>
          <w:rFonts w:eastAsia="Arial" w:cs="Arial"/>
          <w:sz w:val="20"/>
          <w:szCs w:val="20"/>
          <w:lang w:val="en-US"/>
        </w:rPr>
        <w:t xml:space="preserve">Why did you select this change / modification? Do you have any supporting evidence that it would make a tangible impact? What could or should happen if the change takes place? </w:t>
      </w:r>
    </w:p>
    <w:p w14:paraId="4B464230" w14:textId="77777777" w:rsidR="00081559" w:rsidRDefault="00081559" w:rsidP="00081559">
      <w:pPr>
        <w:pStyle w:val="ListParagraph"/>
        <w:numPr>
          <w:ilvl w:val="0"/>
          <w:numId w:val="6"/>
        </w:numPr>
        <w:rPr>
          <w:rFonts w:asciiTheme="minorHAnsi" w:eastAsiaTheme="minorEastAsia" w:hAnsiTheme="minorHAnsi"/>
          <w:sz w:val="20"/>
          <w:szCs w:val="20"/>
        </w:rPr>
      </w:pPr>
      <w:r w:rsidRPr="6CA2815A">
        <w:rPr>
          <w:rFonts w:eastAsia="Arial" w:cs="Arial"/>
          <w:sz w:val="20"/>
          <w:szCs w:val="20"/>
          <w:lang w:val="en-US"/>
        </w:rPr>
        <w:t xml:space="preserve">If you had a chance to learn from experiences of other hotlines for children, </w:t>
      </w:r>
      <w:proofErr w:type="gramStart"/>
      <w:r w:rsidRPr="6CA2815A">
        <w:rPr>
          <w:rFonts w:eastAsia="Arial" w:cs="Arial"/>
          <w:sz w:val="20"/>
          <w:szCs w:val="20"/>
          <w:lang w:val="en-US"/>
        </w:rPr>
        <w:t>e.g.</w:t>
      </w:r>
      <w:proofErr w:type="gramEnd"/>
      <w:r w:rsidRPr="6CA2815A">
        <w:rPr>
          <w:rFonts w:eastAsia="Arial" w:cs="Arial"/>
          <w:sz w:val="20"/>
          <w:szCs w:val="20"/>
          <w:lang w:val="en-US"/>
        </w:rPr>
        <w:t xml:space="preserve"> from other European or Central Asian countries, what would be the main questions you would ask them?</w:t>
      </w:r>
    </w:p>
    <w:p w14:paraId="7526A201" w14:textId="7F547BBD" w:rsidR="00C634EA" w:rsidRPr="003D011A" w:rsidRDefault="00C634EA" w:rsidP="003D011A">
      <w:pPr>
        <w:pStyle w:val="BodyText1"/>
        <w:rPr>
          <w:rStyle w:val="Styl4Znak"/>
          <w:rFonts w:ascii="Calibri" w:eastAsia="Calibri" w:hAnsi="Calibri" w:cs="Times New Roman"/>
          <w:b w:val="0"/>
          <w:color w:val="auto"/>
          <w:sz w:val="22"/>
          <w:szCs w:val="22"/>
          <w:lang w:val="en-GB"/>
        </w:rPr>
      </w:pPr>
    </w:p>
    <w:p w14:paraId="57D25CEC" w14:textId="03757D38" w:rsidR="003D011A" w:rsidRPr="009935EA" w:rsidRDefault="003D011A" w:rsidP="00457E57">
      <w:pPr>
        <w:pStyle w:val="Styl5"/>
        <w:rPr>
          <w:b/>
          <w:bCs/>
        </w:rPr>
      </w:pPr>
      <w:r w:rsidRPr="009935EA">
        <w:rPr>
          <w:rFonts w:eastAsia="Arial"/>
          <w:b/>
          <w:bCs/>
        </w:rPr>
        <w:t xml:space="preserve">Topic guide for KIIs in Moldova </w:t>
      </w:r>
    </w:p>
    <w:p w14:paraId="3C43B6FB" w14:textId="77777777" w:rsidR="003D011A" w:rsidRDefault="003D011A" w:rsidP="003D011A">
      <w:pPr>
        <w:spacing w:line="300" w:lineRule="auto"/>
        <w:jc w:val="both"/>
      </w:pPr>
      <w:r w:rsidRPr="00457E57">
        <w:rPr>
          <w:rFonts w:eastAsia="Arial" w:cs="Arial"/>
          <w:color w:val="auto"/>
          <w:sz w:val="20"/>
          <w:szCs w:val="20"/>
          <w:lang w:val="en-US"/>
        </w:rPr>
        <w:t>Evaluation focus</w:t>
      </w:r>
      <w:r w:rsidRPr="6CA2815A">
        <w:rPr>
          <w:rFonts w:eastAsia="Arial" w:cs="Arial"/>
          <w:color w:val="0070C0"/>
          <w:sz w:val="20"/>
          <w:szCs w:val="20"/>
          <w:lang w:val="en-US"/>
        </w:rPr>
        <w:t xml:space="preserve">: </w:t>
      </w:r>
      <w:r w:rsidRPr="00457E57">
        <w:rPr>
          <w:rFonts w:eastAsia="Arial" w:cs="Arial"/>
          <w:i/>
          <w:iCs/>
          <w:color w:val="0070C0"/>
          <w:sz w:val="20"/>
          <w:szCs w:val="20"/>
          <w:lang w:val="en-US"/>
        </w:rPr>
        <w:t>„Strengthening capacities of preschool staff, parents and LPAs to ensure a state of preparedness and response to COVID-19 pandemics”.</w:t>
      </w:r>
    </w:p>
    <w:p w14:paraId="0CCF8E95" w14:textId="77777777" w:rsidR="003D011A" w:rsidRPr="00933C2C" w:rsidRDefault="003D011A" w:rsidP="003D011A">
      <w:pPr>
        <w:spacing w:line="300" w:lineRule="auto"/>
        <w:jc w:val="both"/>
      </w:pPr>
      <w:r w:rsidRPr="6CA2815A">
        <w:rPr>
          <w:rFonts w:eastAsia="Arial" w:cs="Arial"/>
          <w:i/>
          <w:iCs/>
          <w:sz w:val="20"/>
          <w:szCs w:val="20"/>
          <w:lang w:val="en-US"/>
        </w:rPr>
        <w:lastRenderedPageBreak/>
        <w:t xml:space="preserve">Request to Country Researcher: To the extent possible, please ask all questions from the topic guide relevant to the stakeholder, </w:t>
      </w:r>
      <w:r w:rsidRPr="6CA2815A">
        <w:rPr>
          <w:rFonts w:eastAsia="Arial" w:cs="Arial"/>
          <w:b/>
          <w:bCs/>
          <w:i/>
          <w:iCs/>
          <w:sz w:val="20"/>
          <w:szCs w:val="20"/>
          <w:lang w:val="en-US"/>
        </w:rPr>
        <w:t>including the sub-questions</w:t>
      </w:r>
      <w:r w:rsidRPr="6CA2815A">
        <w:rPr>
          <w:rFonts w:eastAsia="Arial" w:cs="Arial"/>
          <w:i/>
          <w:iCs/>
          <w:sz w:val="20"/>
          <w:szCs w:val="20"/>
          <w:lang w:val="en-US"/>
        </w:rPr>
        <w:t>,</w:t>
      </w:r>
      <w:r w:rsidRPr="6CA2815A">
        <w:rPr>
          <w:rFonts w:eastAsia="Arial" w:cs="Arial"/>
          <w:i/>
          <w:iCs/>
          <w:color w:val="FF0000"/>
          <w:sz w:val="20"/>
          <w:szCs w:val="20"/>
          <w:lang w:val="en-US"/>
        </w:rPr>
        <w:t xml:space="preserve"> </w:t>
      </w:r>
      <w:r w:rsidRPr="6CA2815A">
        <w:rPr>
          <w:rFonts w:eastAsia="Arial" w:cs="Arial"/>
          <w:i/>
          <w:iCs/>
          <w:sz w:val="20"/>
          <w:szCs w:val="20"/>
          <w:lang w:val="en-US"/>
        </w:rPr>
        <w:t>and try to get as rich answers as you can. Try not to take general statements (such as “the training was fully relevant”) for granted but ask the interviewees to provide explanations or examples to substantiate their opinions. Make sure to probe on any identified shortcomings/gaps of the intervention and ask the interviewees about possible solutions to these gaps.</w:t>
      </w:r>
    </w:p>
    <w:tbl>
      <w:tblPr>
        <w:tblStyle w:val="TableGrid"/>
        <w:tblW w:w="9975" w:type="dxa"/>
        <w:tblLayout w:type="fixed"/>
        <w:tblLook w:val="04A0" w:firstRow="1" w:lastRow="0" w:firstColumn="1" w:lastColumn="0" w:noHBand="0" w:noVBand="1"/>
      </w:tblPr>
      <w:tblGrid>
        <w:gridCol w:w="8479"/>
        <w:gridCol w:w="1496"/>
      </w:tblGrid>
      <w:tr w:rsidR="003D011A" w14:paraId="147A08DE"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7A869FC" w14:textId="77777777" w:rsidR="003D011A" w:rsidRDefault="003D011A" w:rsidP="00E24B55">
            <w:pPr>
              <w:spacing w:line="300" w:lineRule="auto"/>
            </w:pPr>
            <w:r w:rsidRPr="6CA2815A">
              <w:rPr>
                <w:rFonts w:eastAsia="Arial" w:cs="Arial"/>
                <w:b/>
                <w:bCs/>
                <w:color w:val="002060"/>
                <w:lang w:val="en-US"/>
              </w:rPr>
              <w:t>RELEVANCE</w:t>
            </w:r>
          </w:p>
        </w:tc>
        <w:tc>
          <w:tcPr>
            <w:tcW w:w="1496" w:type="dxa"/>
            <w:tcBorders>
              <w:top w:val="single" w:sz="8" w:space="0" w:color="002060"/>
              <w:left w:val="single" w:sz="8" w:space="0" w:color="002060"/>
              <w:bottom w:val="single" w:sz="8" w:space="0" w:color="002060"/>
              <w:right w:val="single" w:sz="8" w:space="0" w:color="002060"/>
            </w:tcBorders>
          </w:tcPr>
          <w:p w14:paraId="42F6E348" w14:textId="6B13D401" w:rsidR="003D011A" w:rsidRDefault="003D011A" w:rsidP="00E24B55">
            <w:pPr>
              <w:spacing w:line="300" w:lineRule="auto"/>
              <w:jc w:val="both"/>
            </w:pPr>
            <w:r w:rsidRPr="6CA2815A">
              <w:rPr>
                <w:rFonts w:eastAsia="Arial" w:cs="Arial"/>
                <w:sz w:val="20"/>
                <w:szCs w:val="20"/>
                <w:lang w:val="en-US"/>
              </w:rPr>
              <w:t>Respondent</w:t>
            </w:r>
            <w:r w:rsidR="00B41069">
              <w:rPr>
                <w:rFonts w:eastAsia="Arial" w:cs="Arial"/>
                <w:sz w:val="20"/>
                <w:szCs w:val="20"/>
                <w:lang w:val="en-US"/>
              </w:rPr>
              <w:t>s</w:t>
            </w:r>
          </w:p>
        </w:tc>
      </w:tr>
      <w:tr w:rsidR="003D011A" w14:paraId="37B02983" w14:textId="77777777" w:rsidTr="00C75116">
        <w:trPr>
          <w:trHeight w:val="750"/>
        </w:trPr>
        <w:tc>
          <w:tcPr>
            <w:tcW w:w="8479" w:type="dxa"/>
            <w:tcBorders>
              <w:top w:val="single" w:sz="8" w:space="0" w:color="002060"/>
              <w:left w:val="single" w:sz="8" w:space="0" w:color="002060"/>
              <w:bottom w:val="single" w:sz="8" w:space="0" w:color="002060"/>
              <w:right w:val="single" w:sz="8" w:space="0" w:color="002060"/>
            </w:tcBorders>
          </w:tcPr>
          <w:p w14:paraId="28B2D99B" w14:textId="77777777" w:rsidR="003D011A" w:rsidRDefault="003D011A" w:rsidP="00C75116">
            <w:pPr>
              <w:pStyle w:val="UNICEFpunktor"/>
              <w:rPr>
                <w:rFonts w:asciiTheme="minorHAnsi" w:eastAsiaTheme="minorEastAsia" w:hAnsiTheme="minorHAnsi"/>
              </w:rPr>
            </w:pPr>
            <w:r w:rsidRPr="6CA2815A">
              <w:rPr>
                <w:lang w:val="en-US"/>
              </w:rPr>
              <w:t xml:space="preserve">What have been the key early learning and care </w:t>
            </w:r>
            <w:r w:rsidRPr="6CA2815A">
              <w:rPr>
                <w:b/>
                <w:bCs/>
                <w:lang w:val="en-US"/>
              </w:rPr>
              <w:t>needs of young</w:t>
            </w:r>
            <w:r w:rsidRPr="6CA2815A">
              <w:rPr>
                <w:lang w:val="en-US"/>
              </w:rPr>
              <w:t xml:space="preserve"> </w:t>
            </w:r>
            <w:r w:rsidRPr="6CA2815A">
              <w:rPr>
                <w:b/>
                <w:bCs/>
                <w:lang w:val="en-US"/>
              </w:rPr>
              <w:t>(0-6/7)</w:t>
            </w:r>
            <w:r w:rsidRPr="6CA2815A">
              <w:rPr>
                <w:lang w:val="en-US"/>
              </w:rPr>
              <w:t xml:space="preserve"> </w:t>
            </w:r>
            <w:r w:rsidRPr="6CA2815A">
              <w:rPr>
                <w:b/>
                <w:bCs/>
                <w:lang w:val="en-US"/>
              </w:rPr>
              <w:t xml:space="preserve">children </w:t>
            </w:r>
            <w:r w:rsidRPr="6CA2815A">
              <w:rPr>
                <w:lang w:val="en-US"/>
              </w:rPr>
              <w:t xml:space="preserve">in Moldova since the outbreak of the COVID-19 pandemic? </w:t>
            </w:r>
          </w:p>
        </w:tc>
        <w:tc>
          <w:tcPr>
            <w:tcW w:w="1496" w:type="dxa"/>
            <w:tcBorders>
              <w:top w:val="single" w:sz="8" w:space="0" w:color="002060"/>
              <w:left w:val="single" w:sz="8" w:space="0" w:color="002060"/>
              <w:bottom w:val="single" w:sz="8" w:space="0" w:color="002060"/>
              <w:right w:val="single" w:sz="8" w:space="0" w:color="002060"/>
            </w:tcBorders>
          </w:tcPr>
          <w:p w14:paraId="7052E88C" w14:textId="77777777" w:rsidR="003D011A" w:rsidRDefault="003D011A" w:rsidP="00E24B55">
            <w:pPr>
              <w:spacing w:line="300" w:lineRule="auto"/>
              <w:jc w:val="both"/>
            </w:pPr>
            <w:r w:rsidRPr="6CA2815A">
              <w:rPr>
                <w:rFonts w:eastAsia="Arial" w:cs="Arial"/>
                <w:sz w:val="20"/>
                <w:szCs w:val="20"/>
                <w:lang w:val="en-US"/>
              </w:rPr>
              <w:t>FW, IP, GO, LLS</w:t>
            </w:r>
          </w:p>
        </w:tc>
      </w:tr>
      <w:tr w:rsidR="003D011A" w14:paraId="7B412E3D" w14:textId="77777777" w:rsidTr="00C75116">
        <w:trPr>
          <w:trHeight w:val="405"/>
        </w:trPr>
        <w:tc>
          <w:tcPr>
            <w:tcW w:w="8479" w:type="dxa"/>
            <w:tcBorders>
              <w:top w:val="single" w:sz="8" w:space="0" w:color="002060"/>
              <w:left w:val="single" w:sz="8" w:space="0" w:color="002060"/>
              <w:bottom w:val="single" w:sz="8" w:space="0" w:color="002060"/>
              <w:right w:val="single" w:sz="8" w:space="0" w:color="002060"/>
            </w:tcBorders>
          </w:tcPr>
          <w:p w14:paraId="7C355ABB" w14:textId="77777777" w:rsidR="003D011A" w:rsidRDefault="003D011A" w:rsidP="00C75116">
            <w:pPr>
              <w:pStyle w:val="UNICEFpunktor"/>
              <w:rPr>
                <w:rFonts w:asciiTheme="minorHAnsi" w:eastAsiaTheme="minorEastAsia" w:hAnsiTheme="minorHAnsi"/>
              </w:rPr>
            </w:pPr>
            <w:r w:rsidRPr="6CA2815A">
              <w:rPr>
                <w:lang w:val="en-US"/>
              </w:rPr>
              <w:t>How did these needs change/evolve throughout the pandemic?</w:t>
            </w:r>
          </w:p>
          <w:p w14:paraId="25E6B77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the early learning and care needs of young children and their families been when pre-schools were closed?</w:t>
            </w:r>
          </w:p>
          <w:p w14:paraId="1F1909B4"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the early learning and care needs of young children and their families been when pre-schools are opened or partially opened?</w:t>
            </w:r>
          </w:p>
        </w:tc>
        <w:tc>
          <w:tcPr>
            <w:tcW w:w="1496" w:type="dxa"/>
            <w:tcBorders>
              <w:top w:val="single" w:sz="8" w:space="0" w:color="002060"/>
              <w:left w:val="single" w:sz="8" w:space="0" w:color="002060"/>
              <w:bottom w:val="single" w:sz="8" w:space="0" w:color="002060"/>
              <w:right w:val="single" w:sz="8" w:space="0" w:color="002060"/>
            </w:tcBorders>
          </w:tcPr>
          <w:p w14:paraId="1E95FE15" w14:textId="77777777" w:rsidR="003D011A" w:rsidRDefault="003D011A" w:rsidP="00E24B55">
            <w:pPr>
              <w:spacing w:line="300" w:lineRule="auto"/>
              <w:jc w:val="both"/>
            </w:pPr>
            <w:r w:rsidRPr="6CA2815A">
              <w:rPr>
                <w:rFonts w:eastAsia="Arial" w:cs="Arial"/>
                <w:sz w:val="20"/>
                <w:szCs w:val="20"/>
                <w:lang w:val="en-US"/>
              </w:rPr>
              <w:t>FW, IP, GO, LLS</w:t>
            </w:r>
          </w:p>
        </w:tc>
      </w:tr>
      <w:tr w:rsidR="003D011A" w14:paraId="6B8E1FD7"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0E97C65C" w14:textId="77777777" w:rsidR="003D011A" w:rsidRDefault="003D011A" w:rsidP="00C75116">
            <w:pPr>
              <w:pStyle w:val="UNICEFpunktor"/>
              <w:rPr>
                <w:rFonts w:asciiTheme="minorHAnsi" w:eastAsiaTheme="minorEastAsia" w:hAnsiTheme="minorHAnsi"/>
              </w:rPr>
            </w:pPr>
            <w:r w:rsidRPr="6CA2815A">
              <w:rPr>
                <w:lang w:val="en-US"/>
              </w:rPr>
              <w:t>In your view, which of these needs of young children and their families have been addressed within the intervention? Which were not?</w:t>
            </w:r>
          </w:p>
          <w:p w14:paraId="6FA175FC"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 xml:space="preserve">Did the training content address the needs of the most vulnerable children, </w:t>
            </w:r>
            <w:proofErr w:type="gramStart"/>
            <w:r w:rsidRPr="6CA2815A">
              <w:rPr>
                <w:sz w:val="20"/>
                <w:szCs w:val="20"/>
                <w:lang w:val="en-US"/>
              </w:rPr>
              <w:t>e.g.</w:t>
            </w:r>
            <w:proofErr w:type="gramEnd"/>
            <w:r w:rsidRPr="6CA2815A">
              <w:rPr>
                <w:sz w:val="20"/>
                <w:szCs w:val="20"/>
                <w:lang w:val="en-US"/>
              </w:rPr>
              <w:t xml:space="preserve"> children with disabilities, children from poor households or ethnic minorities, children and families living in remote and rural areas?</w:t>
            </w:r>
          </w:p>
          <w:p w14:paraId="2038381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Going forward, what could be improved in this regard?</w:t>
            </w:r>
          </w:p>
        </w:tc>
        <w:tc>
          <w:tcPr>
            <w:tcW w:w="1496" w:type="dxa"/>
            <w:tcBorders>
              <w:top w:val="single" w:sz="8" w:space="0" w:color="002060"/>
              <w:left w:val="single" w:sz="8" w:space="0" w:color="002060"/>
              <w:bottom w:val="single" w:sz="8" w:space="0" w:color="002060"/>
              <w:right w:val="single" w:sz="8" w:space="0" w:color="002060"/>
            </w:tcBorders>
          </w:tcPr>
          <w:p w14:paraId="27CC816E" w14:textId="77777777" w:rsidR="003D011A" w:rsidRDefault="003D011A" w:rsidP="00E24B55">
            <w:pPr>
              <w:spacing w:line="300" w:lineRule="auto"/>
              <w:jc w:val="both"/>
            </w:pPr>
            <w:r w:rsidRPr="6CA2815A">
              <w:rPr>
                <w:rFonts w:eastAsia="Arial" w:cs="Arial"/>
                <w:sz w:val="20"/>
                <w:szCs w:val="20"/>
                <w:lang w:val="en-US"/>
              </w:rPr>
              <w:t>FW, IP, GO, LLS</w:t>
            </w:r>
          </w:p>
        </w:tc>
      </w:tr>
      <w:tr w:rsidR="003D011A" w14:paraId="599C7EB4"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466874DD" w14:textId="77777777" w:rsidR="003D011A" w:rsidRDefault="003D011A" w:rsidP="00C75116">
            <w:pPr>
              <w:pStyle w:val="UNICEFpunktor"/>
              <w:rPr>
                <w:rFonts w:asciiTheme="minorHAnsi" w:eastAsiaTheme="minorEastAsia" w:hAnsiTheme="minorHAnsi"/>
              </w:rPr>
            </w:pPr>
            <w:r w:rsidRPr="6CA2815A">
              <w:rPr>
                <w:lang w:val="en-US"/>
              </w:rPr>
              <w:t xml:space="preserve">What have been the main </w:t>
            </w:r>
            <w:r w:rsidRPr="6CA2815A">
              <w:rPr>
                <w:b/>
                <w:bCs/>
                <w:lang w:val="en-US"/>
              </w:rPr>
              <w:t>awareness</w:t>
            </w:r>
            <w:r w:rsidRPr="6CA2815A">
              <w:rPr>
                <w:lang w:val="en-US"/>
              </w:rPr>
              <w:t xml:space="preserve">, </w:t>
            </w:r>
            <w:r w:rsidRPr="6CA2815A">
              <w:rPr>
                <w:b/>
                <w:bCs/>
                <w:lang w:val="en-US"/>
              </w:rPr>
              <w:t>knowledge and skills’</w:t>
            </w:r>
            <w:r w:rsidRPr="6CA2815A">
              <w:rPr>
                <w:lang w:val="en-US"/>
              </w:rPr>
              <w:t xml:space="preserve"> </w:t>
            </w:r>
            <w:r w:rsidRPr="6CA2815A">
              <w:rPr>
                <w:b/>
                <w:bCs/>
                <w:lang w:val="en-US"/>
              </w:rPr>
              <w:t>needs of</w:t>
            </w:r>
            <w:r w:rsidRPr="6CA2815A">
              <w:rPr>
                <w:lang w:val="en-US"/>
              </w:rPr>
              <w:t xml:space="preserve"> </w:t>
            </w:r>
            <w:r w:rsidRPr="6CA2815A">
              <w:rPr>
                <w:b/>
                <w:bCs/>
                <w:lang w:val="en-US"/>
              </w:rPr>
              <w:t xml:space="preserve">frontline workers </w:t>
            </w:r>
            <w:r w:rsidRPr="6CA2815A">
              <w:rPr>
                <w:lang w:val="en-US"/>
              </w:rPr>
              <w:t>in the context of COVID-10 in the pre-school sector in Moldova?</w:t>
            </w:r>
          </w:p>
          <w:p w14:paraId="30582292"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been the main awareness, knowledge and skills’ needs of didactical</w:t>
            </w:r>
            <w:r w:rsidRPr="6CA2815A">
              <w:rPr>
                <w:b/>
                <w:bCs/>
                <w:sz w:val="20"/>
                <w:szCs w:val="20"/>
                <w:lang w:val="en-US"/>
              </w:rPr>
              <w:t xml:space="preserve"> </w:t>
            </w:r>
            <w:r w:rsidRPr="6CA2815A">
              <w:rPr>
                <w:sz w:val="20"/>
                <w:szCs w:val="20"/>
                <w:lang w:val="en-US"/>
              </w:rPr>
              <w:t>staff?</w:t>
            </w:r>
          </w:p>
          <w:p w14:paraId="4032FE2D"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been the main needs of non-didactical</w:t>
            </w:r>
            <w:r w:rsidRPr="6CA2815A">
              <w:rPr>
                <w:b/>
                <w:bCs/>
                <w:sz w:val="20"/>
                <w:szCs w:val="20"/>
                <w:lang w:val="en-US"/>
              </w:rPr>
              <w:t xml:space="preserve"> </w:t>
            </w:r>
            <w:r w:rsidRPr="6CA2815A">
              <w:rPr>
                <w:sz w:val="20"/>
                <w:szCs w:val="20"/>
                <w:lang w:val="en-US"/>
              </w:rPr>
              <w:t>staff?</w:t>
            </w:r>
          </w:p>
          <w:p w14:paraId="7F4DD498"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been the main needs of Local Public Administration (LPA) representatives in charge of supporting / supervising pre-schools?</w:t>
            </w:r>
          </w:p>
        </w:tc>
        <w:tc>
          <w:tcPr>
            <w:tcW w:w="1496" w:type="dxa"/>
            <w:tcBorders>
              <w:top w:val="single" w:sz="8" w:space="0" w:color="002060"/>
              <w:left w:val="single" w:sz="8" w:space="0" w:color="002060"/>
              <w:bottom w:val="single" w:sz="8" w:space="0" w:color="002060"/>
              <w:right w:val="single" w:sz="8" w:space="0" w:color="002060"/>
            </w:tcBorders>
          </w:tcPr>
          <w:p w14:paraId="67E1B9A9" w14:textId="77777777" w:rsidR="003D011A" w:rsidRDefault="003D011A" w:rsidP="00E24B55">
            <w:pPr>
              <w:spacing w:line="300" w:lineRule="auto"/>
            </w:pPr>
            <w:r w:rsidRPr="6CA2815A">
              <w:rPr>
                <w:rFonts w:eastAsia="Arial" w:cs="Arial"/>
                <w:sz w:val="20"/>
                <w:szCs w:val="20"/>
                <w:lang w:val="en-US"/>
              </w:rPr>
              <w:t>FW, IP, GO, LLS</w:t>
            </w:r>
          </w:p>
        </w:tc>
      </w:tr>
      <w:tr w:rsidR="003D011A" w14:paraId="3F44EAB0"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3B5B853" w14:textId="77777777" w:rsidR="003D011A" w:rsidRDefault="003D011A" w:rsidP="00C75116">
            <w:pPr>
              <w:pStyle w:val="UNICEFpunktor"/>
              <w:rPr>
                <w:rFonts w:asciiTheme="minorHAnsi" w:eastAsiaTheme="minorEastAsia" w:hAnsiTheme="minorHAnsi"/>
              </w:rPr>
            </w:pPr>
            <w:r w:rsidRPr="6CA2815A">
              <w:rPr>
                <w:lang w:val="en-US"/>
              </w:rPr>
              <w:t>How did these needs change/evolve throughout the pandemic?</w:t>
            </w:r>
          </w:p>
          <w:p w14:paraId="4D6D286F"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the frontline workers’ needs been when the pre-schools were closed?</w:t>
            </w:r>
          </w:p>
          <w:p w14:paraId="6FB513D2"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have the frontline workers’ needs been when the pre-schools re-opened?</w:t>
            </w:r>
          </w:p>
          <w:p w14:paraId="10C655E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 xml:space="preserve">What about other needs? </w:t>
            </w:r>
            <w:proofErr w:type="gramStart"/>
            <w:r w:rsidRPr="6CA2815A">
              <w:rPr>
                <w:sz w:val="20"/>
                <w:szCs w:val="20"/>
                <w:lang w:val="en-US"/>
              </w:rPr>
              <w:t>E.g.</w:t>
            </w:r>
            <w:proofErr w:type="gramEnd"/>
            <w:r w:rsidRPr="6CA2815A">
              <w:rPr>
                <w:sz w:val="20"/>
                <w:szCs w:val="20"/>
                <w:lang w:val="en-US"/>
              </w:rPr>
              <w:t xml:space="preserve"> for ICT and other remote technologies, needs for equipment, including personal protective equipment, need for technical or managerial support, or psychological need for the frontline workers themselves.</w:t>
            </w:r>
          </w:p>
          <w:p w14:paraId="23DA4713" w14:textId="77777777" w:rsidR="003D011A" w:rsidRDefault="003D011A" w:rsidP="00C75116">
            <w:pPr>
              <w:spacing w:before="60" w:after="60" w:line="300" w:lineRule="auto"/>
              <w:jc w:val="both"/>
            </w:pPr>
            <w:r w:rsidRPr="6CA2815A">
              <w:rPr>
                <w:rFonts w:eastAsia="Arial" w:cs="Arial"/>
                <w:i/>
                <w:iCs/>
                <w:sz w:val="20"/>
                <w:szCs w:val="20"/>
                <w:lang w:val="en-US"/>
              </w:rPr>
              <w:t xml:space="preserve">If not addressed spontaneously, probe on the needs in terms of: </w:t>
            </w:r>
          </w:p>
          <w:p w14:paraId="07E57AAC" w14:textId="77777777" w:rsidR="003D011A" w:rsidRDefault="003D011A" w:rsidP="002301BD">
            <w:pPr>
              <w:pStyle w:val="ListParagraph"/>
              <w:numPr>
                <w:ilvl w:val="0"/>
                <w:numId w:val="28"/>
              </w:numPr>
              <w:spacing w:before="60" w:after="60" w:line="300" w:lineRule="auto"/>
              <w:rPr>
                <w:rFonts w:asciiTheme="minorHAnsi" w:eastAsiaTheme="minorEastAsia" w:hAnsiTheme="minorHAnsi"/>
                <w:i/>
                <w:iCs/>
                <w:sz w:val="20"/>
                <w:szCs w:val="20"/>
              </w:rPr>
            </w:pPr>
            <w:r w:rsidRPr="6CA2815A">
              <w:rPr>
                <w:i/>
                <w:iCs/>
                <w:sz w:val="20"/>
                <w:szCs w:val="20"/>
                <w:lang w:val="en-US"/>
              </w:rPr>
              <w:t>guidelines/methodologies to support learning and ensure quality of education when preschool reopened with increased infection control;</w:t>
            </w:r>
          </w:p>
          <w:p w14:paraId="099FD900" w14:textId="77777777" w:rsidR="003D011A" w:rsidRDefault="003D011A" w:rsidP="002301BD">
            <w:pPr>
              <w:pStyle w:val="ListParagraph"/>
              <w:numPr>
                <w:ilvl w:val="0"/>
                <w:numId w:val="28"/>
              </w:numPr>
              <w:spacing w:before="60" w:after="60" w:line="300" w:lineRule="auto"/>
              <w:rPr>
                <w:rFonts w:asciiTheme="minorHAnsi" w:eastAsiaTheme="minorEastAsia" w:hAnsiTheme="minorHAnsi"/>
                <w:i/>
                <w:iCs/>
                <w:sz w:val="20"/>
                <w:szCs w:val="20"/>
              </w:rPr>
            </w:pPr>
            <w:r w:rsidRPr="6CA2815A">
              <w:rPr>
                <w:i/>
                <w:iCs/>
                <w:sz w:val="20"/>
                <w:szCs w:val="20"/>
                <w:lang w:val="en-US"/>
              </w:rPr>
              <w:t xml:space="preserve">addressing virus-related issues with young children including </w:t>
            </w:r>
            <w:r w:rsidRPr="6CA2815A">
              <w:rPr>
                <w:i/>
                <w:iCs/>
                <w:sz w:val="20"/>
                <w:szCs w:val="20"/>
              </w:rPr>
              <w:t xml:space="preserve">healthy hygiene behaviours and practices. </w:t>
            </w:r>
          </w:p>
          <w:p w14:paraId="54549789" w14:textId="77777777" w:rsidR="003D011A" w:rsidRDefault="003D011A" w:rsidP="00C75116">
            <w:pPr>
              <w:spacing w:before="60" w:after="60" w:line="300" w:lineRule="auto"/>
              <w:jc w:val="both"/>
            </w:pPr>
            <w:r w:rsidRPr="6CA2815A">
              <w:rPr>
                <w:rFonts w:eastAsia="Arial" w:cs="Arial"/>
                <w:i/>
                <w:iCs/>
                <w:sz w:val="20"/>
                <w:szCs w:val="20"/>
                <w:lang w:val="en-US"/>
              </w:rPr>
              <w:t>Please specify the frontline workers group where possible: managerial and didactical staff and non-didactical staff.</w:t>
            </w:r>
          </w:p>
        </w:tc>
        <w:tc>
          <w:tcPr>
            <w:tcW w:w="1496" w:type="dxa"/>
            <w:tcBorders>
              <w:top w:val="single" w:sz="8" w:space="0" w:color="002060"/>
              <w:left w:val="single" w:sz="8" w:space="0" w:color="002060"/>
              <w:bottom w:val="single" w:sz="8" w:space="0" w:color="002060"/>
              <w:right w:val="single" w:sz="8" w:space="0" w:color="002060"/>
            </w:tcBorders>
          </w:tcPr>
          <w:p w14:paraId="4C4647FF" w14:textId="77777777" w:rsidR="003D011A" w:rsidRDefault="003D011A" w:rsidP="00E24B55">
            <w:pPr>
              <w:spacing w:line="300" w:lineRule="auto"/>
            </w:pPr>
            <w:r w:rsidRPr="6CA2815A">
              <w:rPr>
                <w:rFonts w:eastAsia="Arial" w:cs="Arial"/>
                <w:sz w:val="20"/>
                <w:szCs w:val="20"/>
                <w:lang w:val="en-US"/>
              </w:rPr>
              <w:t>FW, IP, GO, LLS</w:t>
            </w:r>
          </w:p>
        </w:tc>
      </w:tr>
      <w:tr w:rsidR="003D011A" w14:paraId="59A45B47"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51EC2EBD" w14:textId="77777777" w:rsidR="003D011A" w:rsidRDefault="003D011A" w:rsidP="00F4165A">
            <w:pPr>
              <w:pStyle w:val="UNICEFpunktor"/>
              <w:rPr>
                <w:rFonts w:asciiTheme="minorHAnsi" w:eastAsiaTheme="minorEastAsia" w:hAnsiTheme="minorHAnsi"/>
              </w:rPr>
            </w:pPr>
            <w:r w:rsidRPr="6CA2815A">
              <w:rPr>
                <w:lang w:val="en-US"/>
              </w:rPr>
              <w:t xml:space="preserve">To what extent did the training and experience exchange / mentoring sessions </w:t>
            </w:r>
            <w:r w:rsidRPr="6CA2815A">
              <w:rPr>
                <w:b/>
                <w:bCs/>
                <w:lang w:val="en-US"/>
              </w:rPr>
              <w:t>content</w:t>
            </w:r>
            <w:r w:rsidRPr="6CA2815A">
              <w:rPr>
                <w:lang w:val="en-US"/>
              </w:rPr>
              <w:t xml:space="preserve"> address the needs of pre-schools’ didactical and non-didactical staff, and LPAs in Moldova regarding preschools’ re-opening?</w:t>
            </w:r>
          </w:p>
          <w:p w14:paraId="6CC9E97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lastRenderedPageBreak/>
              <w:t>What could be improved in this respect? What other specific knowledge/skills involved in ensuring safe participation of young children in early learning should future similar trainings address?</w:t>
            </w:r>
          </w:p>
        </w:tc>
        <w:tc>
          <w:tcPr>
            <w:tcW w:w="1496" w:type="dxa"/>
            <w:tcBorders>
              <w:top w:val="single" w:sz="8" w:space="0" w:color="002060"/>
              <w:left w:val="single" w:sz="8" w:space="0" w:color="002060"/>
              <w:bottom w:val="single" w:sz="8" w:space="0" w:color="002060"/>
              <w:right w:val="single" w:sz="8" w:space="0" w:color="002060"/>
            </w:tcBorders>
          </w:tcPr>
          <w:p w14:paraId="190E6E26" w14:textId="77777777" w:rsidR="003D011A" w:rsidRDefault="003D011A" w:rsidP="00E24B55">
            <w:pPr>
              <w:spacing w:line="300" w:lineRule="auto"/>
            </w:pPr>
            <w:r w:rsidRPr="6CA2815A">
              <w:rPr>
                <w:rFonts w:eastAsia="Arial" w:cs="Arial"/>
                <w:sz w:val="20"/>
                <w:szCs w:val="20"/>
                <w:lang w:val="en-US"/>
              </w:rPr>
              <w:lastRenderedPageBreak/>
              <w:t>FW, IP, GO,  LLS</w:t>
            </w:r>
          </w:p>
        </w:tc>
      </w:tr>
      <w:tr w:rsidR="003D011A" w14:paraId="1A0B4402"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114EAAD5" w14:textId="77777777" w:rsidR="003D011A" w:rsidRDefault="003D011A" w:rsidP="00F4165A">
            <w:pPr>
              <w:pStyle w:val="UNICEFpunktor"/>
              <w:rPr>
                <w:rFonts w:asciiTheme="minorHAnsi" w:eastAsiaTheme="minorEastAsia" w:hAnsiTheme="minorHAnsi"/>
              </w:rPr>
            </w:pPr>
            <w:r w:rsidRPr="6CA2815A">
              <w:rPr>
                <w:lang w:val="en-US"/>
              </w:rPr>
              <w:t xml:space="preserve">To what extent was the </w:t>
            </w:r>
            <w:r w:rsidRPr="6CA2815A">
              <w:rPr>
                <w:b/>
                <w:bCs/>
                <w:lang w:val="en-US"/>
              </w:rPr>
              <w:t>online modality</w:t>
            </w:r>
            <w:r w:rsidRPr="6CA2815A">
              <w:rPr>
                <w:lang w:val="en-US"/>
              </w:rPr>
              <w:t xml:space="preserve"> of the training / exchange of trainees / mentoring sessions appropriate to address the above needs? </w:t>
            </w:r>
          </w:p>
        </w:tc>
        <w:tc>
          <w:tcPr>
            <w:tcW w:w="1496" w:type="dxa"/>
            <w:tcBorders>
              <w:top w:val="single" w:sz="8" w:space="0" w:color="002060"/>
              <w:left w:val="single" w:sz="8" w:space="0" w:color="002060"/>
              <w:bottom w:val="single" w:sz="8" w:space="0" w:color="002060"/>
              <w:right w:val="single" w:sz="8" w:space="0" w:color="002060"/>
            </w:tcBorders>
          </w:tcPr>
          <w:p w14:paraId="11FC6069" w14:textId="77777777" w:rsidR="003D011A" w:rsidRDefault="003D011A" w:rsidP="00E24B55">
            <w:pPr>
              <w:spacing w:line="300" w:lineRule="auto"/>
            </w:pPr>
            <w:r w:rsidRPr="6CA2815A">
              <w:rPr>
                <w:rFonts w:eastAsia="Arial" w:cs="Arial"/>
                <w:sz w:val="20"/>
                <w:szCs w:val="20"/>
                <w:lang w:val="en-US"/>
              </w:rPr>
              <w:t>FW, IP, LLS</w:t>
            </w:r>
          </w:p>
        </w:tc>
      </w:tr>
      <w:tr w:rsidR="003D011A" w14:paraId="1896E251"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3D3CCC7B" w14:textId="77777777" w:rsidR="003D011A" w:rsidRDefault="003D011A" w:rsidP="00F4165A">
            <w:pPr>
              <w:pStyle w:val="UNICEFpunktor"/>
              <w:rPr>
                <w:rFonts w:asciiTheme="minorHAnsi" w:eastAsiaTheme="minorEastAsia" w:hAnsiTheme="minorHAnsi"/>
              </w:rPr>
            </w:pPr>
            <w:r w:rsidRPr="6CA2815A">
              <w:rPr>
                <w:lang w:val="en-US"/>
              </w:rPr>
              <w:t xml:space="preserve">What </w:t>
            </w:r>
            <w:r w:rsidRPr="6CA2815A">
              <w:rPr>
                <w:b/>
                <w:bCs/>
                <w:lang w:val="en-US"/>
              </w:rPr>
              <w:t>key challenges</w:t>
            </w:r>
            <w:r w:rsidRPr="6CA2815A">
              <w:rPr>
                <w:lang w:val="en-US"/>
              </w:rPr>
              <w:t xml:space="preserve"> do pre-school staff and LPAs face in responding to early learning and care needs of children and their families during the COVID-19 pandemic? </w:t>
            </w:r>
          </w:p>
          <w:p w14:paraId="607D56A9" w14:textId="77777777" w:rsidR="003D011A" w:rsidRDefault="003D011A" w:rsidP="002301BD">
            <w:pPr>
              <w:pStyle w:val="ListParagraph"/>
              <w:numPr>
                <w:ilvl w:val="0"/>
                <w:numId w:val="29"/>
              </w:numPr>
              <w:spacing w:before="60" w:after="60" w:line="300" w:lineRule="auto"/>
              <w:rPr>
                <w:rFonts w:asciiTheme="minorHAnsi" w:eastAsiaTheme="minorEastAsia" w:hAnsiTheme="minorHAnsi"/>
                <w:i/>
                <w:iCs/>
                <w:sz w:val="20"/>
                <w:szCs w:val="20"/>
              </w:rPr>
            </w:pPr>
            <w:r w:rsidRPr="6CA2815A">
              <w:rPr>
                <w:i/>
                <w:iCs/>
                <w:sz w:val="20"/>
                <w:szCs w:val="20"/>
                <w:lang w:val="en-US"/>
              </w:rPr>
              <w:t xml:space="preserve">Probe on, </w:t>
            </w:r>
            <w:proofErr w:type="gramStart"/>
            <w:r w:rsidRPr="6CA2815A">
              <w:rPr>
                <w:i/>
                <w:iCs/>
                <w:sz w:val="20"/>
                <w:szCs w:val="20"/>
                <w:lang w:val="en-US"/>
              </w:rPr>
              <w:t>e.g.</w:t>
            </w:r>
            <w:proofErr w:type="gramEnd"/>
            <w:r w:rsidRPr="6CA2815A">
              <w:rPr>
                <w:i/>
                <w:iCs/>
                <w:sz w:val="20"/>
                <w:szCs w:val="20"/>
                <w:lang w:val="en-US"/>
              </w:rPr>
              <w:t xml:space="preserve"> lack/shortages of relevant and quality technologies, lack of knowledge on how to use the latest technologies, shortages of relevant services and support available to vulnerable children and families, poor quality of relevant services and support measures available, administrative or legal barriers, technical issues, such as poor telephone connection or power outages, etc.</w:t>
            </w:r>
          </w:p>
        </w:tc>
        <w:tc>
          <w:tcPr>
            <w:tcW w:w="1496" w:type="dxa"/>
            <w:tcBorders>
              <w:top w:val="single" w:sz="8" w:space="0" w:color="002060"/>
              <w:left w:val="single" w:sz="8" w:space="0" w:color="002060"/>
              <w:bottom w:val="single" w:sz="8" w:space="0" w:color="002060"/>
              <w:right w:val="single" w:sz="8" w:space="0" w:color="002060"/>
            </w:tcBorders>
          </w:tcPr>
          <w:p w14:paraId="43727247" w14:textId="77777777" w:rsidR="003D011A" w:rsidRDefault="003D011A" w:rsidP="00E24B55">
            <w:pPr>
              <w:spacing w:line="300" w:lineRule="auto"/>
            </w:pPr>
            <w:r w:rsidRPr="6CA2815A">
              <w:rPr>
                <w:rFonts w:eastAsia="Arial" w:cs="Arial"/>
                <w:sz w:val="20"/>
                <w:szCs w:val="20"/>
                <w:lang w:val="en-US"/>
              </w:rPr>
              <w:t>FW, IP, LLS</w:t>
            </w:r>
          </w:p>
        </w:tc>
      </w:tr>
      <w:tr w:rsidR="003D011A" w14:paraId="4E721384"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F74ECB4" w14:textId="77777777" w:rsidR="003D011A" w:rsidRDefault="003D011A" w:rsidP="00F4165A">
            <w:pPr>
              <w:pStyle w:val="UNICEFpunktor"/>
              <w:rPr>
                <w:rFonts w:asciiTheme="minorHAnsi" w:eastAsiaTheme="minorEastAsia" w:hAnsiTheme="minorHAnsi"/>
              </w:rPr>
            </w:pPr>
            <w:r w:rsidRPr="6CA2815A">
              <w:rPr>
                <w:lang w:val="en-US"/>
              </w:rPr>
              <w:t>What are those elements of the training content, if any, that will be relevant in similar public health emergencies, beyond COVID-19? Which are the elements that are not?</w:t>
            </w:r>
          </w:p>
        </w:tc>
        <w:tc>
          <w:tcPr>
            <w:tcW w:w="1496" w:type="dxa"/>
            <w:tcBorders>
              <w:top w:val="single" w:sz="8" w:space="0" w:color="002060"/>
              <w:left w:val="single" w:sz="8" w:space="0" w:color="002060"/>
              <w:bottom w:val="single" w:sz="8" w:space="0" w:color="002060"/>
              <w:right w:val="single" w:sz="8" w:space="0" w:color="002060"/>
            </w:tcBorders>
          </w:tcPr>
          <w:p w14:paraId="73A9A6D4" w14:textId="77777777" w:rsidR="003D011A" w:rsidRDefault="003D011A" w:rsidP="00E24B55">
            <w:pPr>
              <w:spacing w:line="300" w:lineRule="auto"/>
            </w:pPr>
            <w:r w:rsidRPr="6CA2815A">
              <w:rPr>
                <w:rFonts w:eastAsia="Arial" w:cs="Arial"/>
                <w:sz w:val="20"/>
                <w:szCs w:val="20"/>
                <w:lang w:val="en-US"/>
              </w:rPr>
              <w:t>FW, IP</w:t>
            </w:r>
          </w:p>
        </w:tc>
      </w:tr>
      <w:tr w:rsidR="003D011A" w14:paraId="700B0665"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09639C94" w14:textId="77777777" w:rsidR="003D011A" w:rsidRDefault="003D011A" w:rsidP="00F4165A">
            <w:pPr>
              <w:pStyle w:val="UNICEFpunktor"/>
              <w:rPr>
                <w:rFonts w:asciiTheme="minorHAnsi" w:eastAsiaTheme="minorEastAsia" w:hAnsiTheme="minorHAnsi"/>
              </w:rPr>
            </w:pPr>
            <w:r w:rsidRPr="6CA2815A">
              <w:rPr>
                <w:lang w:val="en-US"/>
              </w:rPr>
              <w:t>How does the intervention fit into the broader government efforts to ensure safe access to early learning and care for young children in Moldova during the COVID-10 pandemic?</w:t>
            </w:r>
          </w:p>
        </w:tc>
        <w:tc>
          <w:tcPr>
            <w:tcW w:w="1496" w:type="dxa"/>
            <w:tcBorders>
              <w:top w:val="single" w:sz="8" w:space="0" w:color="002060"/>
              <w:left w:val="single" w:sz="8" w:space="0" w:color="002060"/>
              <w:bottom w:val="single" w:sz="8" w:space="0" w:color="002060"/>
              <w:right w:val="single" w:sz="8" w:space="0" w:color="002060"/>
            </w:tcBorders>
          </w:tcPr>
          <w:p w14:paraId="4D7A8347" w14:textId="77777777" w:rsidR="003D011A" w:rsidRDefault="003D011A" w:rsidP="00E24B55">
            <w:pPr>
              <w:spacing w:line="300" w:lineRule="auto"/>
            </w:pPr>
            <w:r w:rsidRPr="6CA2815A">
              <w:rPr>
                <w:rFonts w:eastAsia="Arial" w:cs="Arial"/>
                <w:sz w:val="20"/>
                <w:szCs w:val="20"/>
                <w:lang w:val="en-US"/>
              </w:rPr>
              <w:t>GO, IP</w:t>
            </w:r>
          </w:p>
        </w:tc>
      </w:tr>
      <w:tr w:rsidR="003D011A" w14:paraId="5565AC50"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72013518" w14:textId="77777777" w:rsidR="003D011A" w:rsidRDefault="003D011A" w:rsidP="00F4165A">
            <w:pPr>
              <w:pStyle w:val="UNICEFpunktor"/>
              <w:rPr>
                <w:rFonts w:asciiTheme="minorHAnsi" w:eastAsiaTheme="minorEastAsia" w:hAnsiTheme="minorHAnsi"/>
              </w:rPr>
            </w:pPr>
            <w:r w:rsidRPr="6CA2815A">
              <w:rPr>
                <w:lang w:val="en-US"/>
              </w:rPr>
              <w:t>How does the intervention fit into the broader government efforts to ensure continuity in the provision of early education and care for young children in Moldova during the COVID-19 pandemic?</w:t>
            </w:r>
          </w:p>
        </w:tc>
        <w:tc>
          <w:tcPr>
            <w:tcW w:w="1496" w:type="dxa"/>
            <w:tcBorders>
              <w:top w:val="single" w:sz="8" w:space="0" w:color="002060"/>
              <w:left w:val="single" w:sz="8" w:space="0" w:color="002060"/>
              <w:bottom w:val="single" w:sz="8" w:space="0" w:color="002060"/>
              <w:right w:val="single" w:sz="8" w:space="0" w:color="002060"/>
            </w:tcBorders>
          </w:tcPr>
          <w:p w14:paraId="335EC2D8" w14:textId="77777777" w:rsidR="003D011A" w:rsidRDefault="003D011A" w:rsidP="00E24B55">
            <w:pPr>
              <w:spacing w:line="300" w:lineRule="auto"/>
            </w:pPr>
            <w:r w:rsidRPr="6CA2815A">
              <w:rPr>
                <w:rFonts w:eastAsia="Arial" w:cs="Arial"/>
                <w:sz w:val="20"/>
                <w:szCs w:val="20"/>
                <w:lang w:val="en-US"/>
              </w:rPr>
              <w:t>GO, IP</w:t>
            </w:r>
          </w:p>
        </w:tc>
      </w:tr>
      <w:tr w:rsidR="003D011A" w14:paraId="1541C8A7" w14:textId="77777777" w:rsidTr="00C75116">
        <w:tc>
          <w:tcPr>
            <w:tcW w:w="9975" w:type="dxa"/>
            <w:gridSpan w:val="2"/>
            <w:tcBorders>
              <w:top w:val="single" w:sz="8" w:space="0" w:color="002060"/>
              <w:left w:val="single" w:sz="8" w:space="0" w:color="002060"/>
              <w:bottom w:val="single" w:sz="8" w:space="0" w:color="002060"/>
              <w:right w:val="single" w:sz="8" w:space="0" w:color="002060"/>
            </w:tcBorders>
          </w:tcPr>
          <w:p w14:paraId="38905CB8" w14:textId="77777777" w:rsidR="003D011A" w:rsidRDefault="003D011A" w:rsidP="00C75116">
            <w:pPr>
              <w:spacing w:before="60" w:after="60" w:line="300" w:lineRule="auto"/>
            </w:pPr>
            <w:r w:rsidRPr="6CA2815A">
              <w:rPr>
                <w:rFonts w:eastAsia="Arial" w:cs="Arial"/>
                <w:b/>
                <w:bCs/>
                <w:color w:val="002060"/>
                <w:lang w:val="en-US"/>
              </w:rPr>
              <w:t>EFFECTIVENESS</w:t>
            </w:r>
          </w:p>
        </w:tc>
      </w:tr>
      <w:tr w:rsidR="003D011A" w14:paraId="114EE04E"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17BB5EED" w14:textId="77777777" w:rsidR="003D011A" w:rsidRDefault="003D011A" w:rsidP="00F4165A">
            <w:pPr>
              <w:pStyle w:val="UNICEFpunktor"/>
              <w:rPr>
                <w:rFonts w:asciiTheme="minorHAnsi" w:eastAsiaTheme="minorEastAsia" w:hAnsiTheme="minorHAnsi"/>
              </w:rPr>
            </w:pPr>
            <w:r w:rsidRPr="6CA2815A">
              <w:rPr>
                <w:lang w:val="en-US"/>
              </w:rPr>
              <w:t xml:space="preserve">To what extent did the </w:t>
            </w:r>
            <w:r w:rsidRPr="6CA2815A">
              <w:rPr>
                <w:b/>
                <w:bCs/>
                <w:lang w:val="en-US"/>
              </w:rPr>
              <w:t>training</w:t>
            </w:r>
            <w:r w:rsidRPr="6CA2815A">
              <w:rPr>
                <w:lang w:val="en-US"/>
              </w:rPr>
              <w:t xml:space="preserve"> prepare the pre-schools’ didactical staff and non-didactical staff to provide or support safe early learning and care services during the COVID-19 pandemic?</w:t>
            </w:r>
          </w:p>
          <w:p w14:paraId="0A355CAE"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In what ways and areas? Please describe the sets of skills / knowledge areas strengthened</w:t>
            </w:r>
          </w:p>
          <w:p w14:paraId="3C3123A0"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could be improved in this respect?</w:t>
            </w:r>
          </w:p>
          <w:p w14:paraId="4430959B" w14:textId="77777777" w:rsidR="003D011A" w:rsidRDefault="003D011A" w:rsidP="00C75116">
            <w:pPr>
              <w:spacing w:before="60" w:after="60" w:line="300" w:lineRule="auto"/>
              <w:jc w:val="both"/>
            </w:pPr>
            <w:r w:rsidRPr="6CA2815A">
              <w:rPr>
                <w:rFonts w:eastAsia="Arial" w:cs="Arial"/>
                <w:i/>
                <w:iCs/>
                <w:sz w:val="20"/>
                <w:szCs w:val="20"/>
                <w:lang w:val="en-US"/>
              </w:rPr>
              <w:t xml:space="preserve">Probe on expected short-term results: </w:t>
            </w:r>
          </w:p>
          <w:p w14:paraId="16E8250A" w14:textId="77777777" w:rsidR="003D011A" w:rsidRPr="00F4165A" w:rsidRDefault="003D011A" w:rsidP="002301BD">
            <w:pPr>
              <w:pStyle w:val="ListParagraph"/>
              <w:numPr>
                <w:ilvl w:val="0"/>
                <w:numId w:val="27"/>
              </w:numPr>
              <w:spacing w:before="60" w:after="60" w:line="300" w:lineRule="auto"/>
              <w:rPr>
                <w:rFonts w:asciiTheme="minorHAnsi" w:eastAsiaTheme="minorEastAsia" w:hAnsiTheme="minorHAnsi"/>
                <w:i/>
                <w:iCs/>
                <w:color w:val="auto"/>
                <w:sz w:val="20"/>
                <w:szCs w:val="20"/>
              </w:rPr>
            </w:pPr>
            <w:r w:rsidRPr="00F4165A">
              <w:rPr>
                <w:i/>
                <w:iCs/>
                <w:color w:val="auto"/>
                <w:sz w:val="20"/>
                <w:szCs w:val="20"/>
              </w:rPr>
              <w:t xml:space="preserve">enhanced knowledge and skills on Infection prevention and control (IPC) activities in preparation to re-opening of </w:t>
            </w:r>
            <w:proofErr w:type="gramStart"/>
            <w:r w:rsidRPr="00F4165A">
              <w:rPr>
                <w:i/>
                <w:iCs/>
                <w:color w:val="auto"/>
                <w:sz w:val="20"/>
                <w:szCs w:val="20"/>
              </w:rPr>
              <w:t>pre-schools;</w:t>
            </w:r>
            <w:proofErr w:type="gramEnd"/>
          </w:p>
          <w:p w14:paraId="62E1C048" w14:textId="77777777" w:rsidR="003D011A" w:rsidRPr="00F4165A" w:rsidRDefault="003D011A" w:rsidP="002301BD">
            <w:pPr>
              <w:pStyle w:val="ListParagraph"/>
              <w:numPr>
                <w:ilvl w:val="0"/>
                <w:numId w:val="27"/>
              </w:numPr>
              <w:spacing w:before="60" w:after="60" w:line="300" w:lineRule="auto"/>
              <w:rPr>
                <w:rFonts w:asciiTheme="minorHAnsi" w:eastAsiaTheme="minorEastAsia" w:hAnsiTheme="minorHAnsi"/>
                <w:i/>
                <w:iCs/>
                <w:color w:val="auto"/>
                <w:sz w:val="20"/>
                <w:szCs w:val="20"/>
              </w:rPr>
            </w:pPr>
            <w:proofErr w:type="gramStart"/>
            <w:r w:rsidRPr="00F4165A">
              <w:rPr>
                <w:i/>
                <w:iCs/>
                <w:color w:val="auto"/>
                <w:sz w:val="20"/>
                <w:szCs w:val="20"/>
              </w:rPr>
              <w:t>applying correctly</w:t>
            </w:r>
            <w:proofErr w:type="gramEnd"/>
            <w:r w:rsidRPr="00F4165A">
              <w:rPr>
                <w:i/>
                <w:iCs/>
                <w:color w:val="auto"/>
                <w:sz w:val="20"/>
                <w:szCs w:val="20"/>
              </w:rPr>
              <w:t xml:space="preserve"> the Regulations for re-opening pre-schools to prevent a new outbreak of COVID-19 in the community</w:t>
            </w:r>
          </w:p>
          <w:p w14:paraId="099A6739" w14:textId="77777777" w:rsidR="003D011A" w:rsidRPr="00F4165A" w:rsidRDefault="003D011A" w:rsidP="002301BD">
            <w:pPr>
              <w:pStyle w:val="ListParagraph"/>
              <w:numPr>
                <w:ilvl w:val="0"/>
                <w:numId w:val="27"/>
              </w:numPr>
              <w:spacing w:before="60" w:after="60" w:line="300" w:lineRule="auto"/>
              <w:rPr>
                <w:rFonts w:asciiTheme="minorHAnsi" w:eastAsiaTheme="minorEastAsia" w:hAnsiTheme="minorHAnsi"/>
                <w:i/>
                <w:iCs/>
                <w:color w:val="auto"/>
                <w:sz w:val="20"/>
                <w:szCs w:val="20"/>
              </w:rPr>
            </w:pPr>
            <w:r w:rsidRPr="00F4165A">
              <w:rPr>
                <w:i/>
                <w:iCs/>
                <w:color w:val="auto"/>
                <w:sz w:val="20"/>
                <w:szCs w:val="20"/>
              </w:rPr>
              <w:t>establishing healthy hygiene behaviours and practices among young children</w:t>
            </w:r>
          </w:p>
          <w:p w14:paraId="037699C0" w14:textId="77777777" w:rsidR="003D011A" w:rsidRDefault="003D011A" w:rsidP="002301BD">
            <w:pPr>
              <w:pStyle w:val="ListParagraph"/>
              <w:numPr>
                <w:ilvl w:val="0"/>
                <w:numId w:val="27"/>
              </w:numPr>
              <w:spacing w:before="60" w:after="60" w:line="300" w:lineRule="auto"/>
              <w:rPr>
                <w:rFonts w:asciiTheme="minorHAnsi" w:eastAsiaTheme="minorEastAsia" w:hAnsiTheme="minorHAnsi"/>
                <w:i/>
                <w:iCs/>
                <w:color w:val="FF0000"/>
                <w:sz w:val="20"/>
                <w:szCs w:val="20"/>
              </w:rPr>
            </w:pPr>
            <w:r w:rsidRPr="00F4165A">
              <w:rPr>
                <w:i/>
                <w:iCs/>
                <w:color w:val="auto"/>
                <w:sz w:val="20"/>
                <w:szCs w:val="20"/>
              </w:rPr>
              <w:t xml:space="preserve">integrating </w:t>
            </w:r>
            <w:proofErr w:type="gramStart"/>
            <w:r w:rsidRPr="00F4165A">
              <w:rPr>
                <w:i/>
                <w:iCs/>
                <w:color w:val="auto"/>
                <w:sz w:val="20"/>
                <w:szCs w:val="20"/>
              </w:rPr>
              <w:t>age appropriate</w:t>
            </w:r>
            <w:proofErr w:type="gramEnd"/>
            <w:r w:rsidRPr="00F4165A">
              <w:rPr>
                <w:i/>
                <w:iCs/>
                <w:color w:val="auto"/>
                <w:sz w:val="20"/>
                <w:szCs w:val="20"/>
              </w:rPr>
              <w:t xml:space="preserve"> information about the virus in the working plans</w:t>
            </w:r>
          </w:p>
        </w:tc>
        <w:tc>
          <w:tcPr>
            <w:tcW w:w="1496" w:type="dxa"/>
            <w:tcBorders>
              <w:top w:val="nil"/>
              <w:left w:val="single" w:sz="8" w:space="0" w:color="002060"/>
              <w:bottom w:val="single" w:sz="8" w:space="0" w:color="002060"/>
              <w:right w:val="single" w:sz="8" w:space="0" w:color="002060"/>
            </w:tcBorders>
          </w:tcPr>
          <w:p w14:paraId="77F51C62" w14:textId="77777777" w:rsidR="003D011A" w:rsidRDefault="003D011A" w:rsidP="00E24B55">
            <w:pPr>
              <w:spacing w:line="300" w:lineRule="auto"/>
              <w:jc w:val="both"/>
            </w:pPr>
            <w:r w:rsidRPr="6CA2815A">
              <w:rPr>
                <w:rFonts w:eastAsia="Arial" w:cs="Arial"/>
                <w:sz w:val="20"/>
                <w:szCs w:val="20"/>
                <w:lang w:val="en-US"/>
              </w:rPr>
              <w:t>FW, IP, LLS</w:t>
            </w:r>
          </w:p>
        </w:tc>
      </w:tr>
      <w:tr w:rsidR="003D011A" w14:paraId="6DD9A3D5"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19FFB7D3" w14:textId="77777777" w:rsidR="003D011A" w:rsidRDefault="003D011A" w:rsidP="00F4165A">
            <w:pPr>
              <w:pStyle w:val="UNICEFpunktor"/>
              <w:rPr>
                <w:rFonts w:asciiTheme="minorHAnsi" w:eastAsiaTheme="minorEastAsia" w:hAnsiTheme="minorHAnsi"/>
              </w:rPr>
            </w:pPr>
            <w:r w:rsidRPr="6CA2815A">
              <w:rPr>
                <w:lang w:val="en-US"/>
              </w:rPr>
              <w:t xml:space="preserve">To what extent did the </w:t>
            </w:r>
            <w:r w:rsidRPr="6CA2815A">
              <w:rPr>
                <w:b/>
                <w:bCs/>
                <w:lang w:val="en-US"/>
              </w:rPr>
              <w:t>experience exchange / mentoring sessions</w:t>
            </w:r>
            <w:r w:rsidRPr="6CA2815A">
              <w:rPr>
                <w:lang w:val="en-US"/>
              </w:rPr>
              <w:t xml:space="preserve"> prepare the frontline workers who participated on these activities to provide or support safe early learning and care services during the COVID-19 pandemic?</w:t>
            </w:r>
          </w:p>
          <w:p w14:paraId="023BE8EE"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In what ways? Please describe the sets of skills / knowledge areas strengthened</w:t>
            </w:r>
          </w:p>
          <w:p w14:paraId="4F63ACAE"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could be improved in this respect?</w:t>
            </w:r>
          </w:p>
          <w:p w14:paraId="3DE46E39" w14:textId="77777777" w:rsidR="003D011A" w:rsidRDefault="003D011A" w:rsidP="00C75116">
            <w:pPr>
              <w:spacing w:before="60" w:after="60" w:line="300" w:lineRule="auto"/>
              <w:jc w:val="both"/>
            </w:pPr>
            <w:r w:rsidRPr="6CA2815A">
              <w:rPr>
                <w:rFonts w:eastAsia="Arial" w:cs="Arial"/>
                <w:i/>
                <w:iCs/>
                <w:sz w:val="20"/>
                <w:szCs w:val="20"/>
                <w:lang w:val="en-US"/>
              </w:rPr>
              <w:t xml:space="preserve">Note for Country Experts: Not all frontline workers participated in mentoring sessions. </w:t>
            </w:r>
          </w:p>
        </w:tc>
        <w:tc>
          <w:tcPr>
            <w:tcW w:w="1496" w:type="dxa"/>
            <w:tcBorders>
              <w:top w:val="single" w:sz="8" w:space="0" w:color="002060"/>
              <w:left w:val="single" w:sz="8" w:space="0" w:color="002060"/>
              <w:bottom w:val="single" w:sz="8" w:space="0" w:color="002060"/>
              <w:right w:val="single" w:sz="8" w:space="0" w:color="002060"/>
            </w:tcBorders>
          </w:tcPr>
          <w:p w14:paraId="7F655778" w14:textId="77777777" w:rsidR="003D011A" w:rsidRDefault="003D011A" w:rsidP="00E24B55">
            <w:pPr>
              <w:spacing w:line="300" w:lineRule="auto"/>
              <w:jc w:val="both"/>
            </w:pPr>
            <w:r w:rsidRPr="6CA2815A">
              <w:rPr>
                <w:rFonts w:eastAsia="Arial" w:cs="Arial"/>
                <w:sz w:val="20"/>
                <w:szCs w:val="20"/>
                <w:lang w:val="en-US"/>
              </w:rPr>
              <w:t>FW, IP, (LLS)</w:t>
            </w:r>
          </w:p>
        </w:tc>
      </w:tr>
      <w:tr w:rsidR="003D011A" w14:paraId="7F885AA0"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516F0B5A" w14:textId="77777777" w:rsidR="003D011A" w:rsidRDefault="003D011A" w:rsidP="00F4165A">
            <w:pPr>
              <w:pStyle w:val="UNICEFpunktor"/>
              <w:rPr>
                <w:rFonts w:asciiTheme="minorHAnsi" w:eastAsiaTheme="minorEastAsia" w:hAnsiTheme="minorHAnsi"/>
              </w:rPr>
            </w:pPr>
            <w:r w:rsidRPr="6CA2815A">
              <w:rPr>
                <w:lang w:val="en-US"/>
              </w:rPr>
              <w:t>Is more training or other support (guidance, information, etc.) needed to make the frontline workers fully prepared to provide or support safe early learning and care services during the COVID-19 pandemic?  If so, what specific support/training is needed?</w:t>
            </w:r>
          </w:p>
        </w:tc>
        <w:tc>
          <w:tcPr>
            <w:tcW w:w="1496" w:type="dxa"/>
            <w:tcBorders>
              <w:top w:val="single" w:sz="8" w:space="0" w:color="002060"/>
              <w:left w:val="single" w:sz="8" w:space="0" w:color="002060"/>
              <w:bottom w:val="single" w:sz="8" w:space="0" w:color="002060"/>
              <w:right w:val="single" w:sz="8" w:space="0" w:color="002060"/>
            </w:tcBorders>
          </w:tcPr>
          <w:p w14:paraId="2C1367F8" w14:textId="77777777" w:rsidR="003D011A" w:rsidRDefault="003D011A" w:rsidP="00E24B55">
            <w:pPr>
              <w:spacing w:line="300" w:lineRule="auto"/>
              <w:jc w:val="both"/>
            </w:pPr>
            <w:r w:rsidRPr="6CA2815A">
              <w:rPr>
                <w:rFonts w:eastAsia="Arial" w:cs="Arial"/>
                <w:sz w:val="20"/>
                <w:szCs w:val="20"/>
                <w:lang w:val="en-US"/>
              </w:rPr>
              <w:t>FW, IP, (LLS)</w:t>
            </w:r>
          </w:p>
        </w:tc>
      </w:tr>
      <w:tr w:rsidR="003D011A" w14:paraId="0FB91731"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2D099B8B" w14:textId="77777777" w:rsidR="003D011A" w:rsidRDefault="003D011A" w:rsidP="00F4165A">
            <w:pPr>
              <w:pStyle w:val="UNICEFpunktor"/>
              <w:rPr>
                <w:rFonts w:asciiTheme="minorHAnsi" w:eastAsiaTheme="minorEastAsia" w:hAnsiTheme="minorHAnsi"/>
              </w:rPr>
            </w:pPr>
            <w:r w:rsidRPr="6CA2815A">
              <w:rPr>
                <w:lang w:val="en-US"/>
              </w:rPr>
              <w:lastRenderedPageBreak/>
              <w:t>What knowledge / awareness benefits did the training yield for LPAs?</w:t>
            </w:r>
          </w:p>
        </w:tc>
        <w:tc>
          <w:tcPr>
            <w:tcW w:w="1496" w:type="dxa"/>
            <w:tcBorders>
              <w:top w:val="single" w:sz="8" w:space="0" w:color="002060"/>
              <w:left w:val="single" w:sz="8" w:space="0" w:color="002060"/>
              <w:bottom w:val="single" w:sz="8" w:space="0" w:color="002060"/>
              <w:right w:val="single" w:sz="8" w:space="0" w:color="002060"/>
            </w:tcBorders>
          </w:tcPr>
          <w:p w14:paraId="64A1013B" w14:textId="77777777" w:rsidR="003D011A" w:rsidRDefault="003D011A" w:rsidP="00E24B55">
            <w:pPr>
              <w:spacing w:line="300" w:lineRule="auto"/>
              <w:jc w:val="both"/>
            </w:pPr>
            <w:r w:rsidRPr="6CA2815A">
              <w:rPr>
                <w:rFonts w:eastAsia="Arial" w:cs="Arial"/>
                <w:sz w:val="20"/>
                <w:szCs w:val="20"/>
                <w:lang w:val="en-US"/>
              </w:rPr>
              <w:t>FW, IP, (LLS)</w:t>
            </w:r>
          </w:p>
        </w:tc>
      </w:tr>
      <w:tr w:rsidR="003D011A" w14:paraId="7346ADAC"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4ABB75B6" w14:textId="77777777" w:rsidR="003D011A" w:rsidRDefault="003D011A" w:rsidP="00F4165A">
            <w:pPr>
              <w:pStyle w:val="UNICEFpunktor"/>
              <w:rPr>
                <w:rFonts w:asciiTheme="minorHAnsi" w:eastAsiaTheme="minorEastAsia" w:hAnsiTheme="minorHAnsi"/>
              </w:rPr>
            </w:pPr>
            <w:r w:rsidRPr="6CA2815A">
              <w:rPr>
                <w:lang w:val="en-US"/>
              </w:rPr>
              <w:t>To what extent do the frontline workers &amp; LPAs who participated in the intervention apply/applied the knowledge and skills gained from the training in their daily work in/for the kindergartens?</w:t>
            </w:r>
          </w:p>
          <w:p w14:paraId="149FA8D4"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 xml:space="preserve">In which areas? </w:t>
            </w:r>
          </w:p>
          <w:p w14:paraId="4C1C7B19"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How do/did the trained professionals use the expertise gained to i) ensure access to early education of most vulnerable children; ii)  inform parents/caregivers  including most vulnerable about protection measures against COVID-19</w:t>
            </w:r>
          </w:p>
        </w:tc>
        <w:tc>
          <w:tcPr>
            <w:tcW w:w="1496" w:type="dxa"/>
            <w:tcBorders>
              <w:top w:val="single" w:sz="8" w:space="0" w:color="002060"/>
              <w:left w:val="single" w:sz="8" w:space="0" w:color="002060"/>
              <w:bottom w:val="single" w:sz="8" w:space="0" w:color="002060"/>
              <w:right w:val="single" w:sz="8" w:space="0" w:color="002060"/>
            </w:tcBorders>
          </w:tcPr>
          <w:p w14:paraId="7BAB3CC1" w14:textId="77777777" w:rsidR="003D011A" w:rsidRDefault="003D011A" w:rsidP="00E24B55">
            <w:pPr>
              <w:spacing w:line="300" w:lineRule="auto"/>
              <w:jc w:val="both"/>
            </w:pPr>
            <w:r w:rsidRPr="6CA2815A">
              <w:rPr>
                <w:rFonts w:eastAsia="Arial" w:cs="Arial"/>
                <w:sz w:val="20"/>
                <w:szCs w:val="20"/>
                <w:lang w:val="en-US"/>
              </w:rPr>
              <w:t>FW, IP, LLS</w:t>
            </w:r>
          </w:p>
        </w:tc>
      </w:tr>
      <w:tr w:rsidR="003D011A" w14:paraId="40378378"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79819F89" w14:textId="77777777" w:rsidR="003D011A" w:rsidRDefault="003D011A" w:rsidP="00F4165A">
            <w:pPr>
              <w:pStyle w:val="UNICEFpunktor"/>
              <w:rPr>
                <w:rFonts w:asciiTheme="minorHAnsi" w:eastAsiaTheme="minorEastAsia" w:hAnsiTheme="minorHAnsi"/>
              </w:rPr>
            </w:pPr>
            <w:r w:rsidRPr="6CA2815A">
              <w:rPr>
                <w:lang w:val="en-US"/>
              </w:rPr>
              <w:t>How did the online mode of the training affect the knowledge and skills gained? Positively or negatively? Please explain your answer.</w:t>
            </w:r>
          </w:p>
          <w:p w14:paraId="7CD234F1" w14:textId="77777777" w:rsidR="003D011A" w:rsidRDefault="003D011A" w:rsidP="00C75116">
            <w:pPr>
              <w:spacing w:before="60" w:after="60" w:line="300" w:lineRule="auto"/>
              <w:jc w:val="both"/>
            </w:pPr>
            <w:r w:rsidRPr="6CA2815A">
              <w:rPr>
                <w:rFonts w:eastAsia="Arial" w:cs="Arial"/>
                <w:i/>
                <w:iCs/>
                <w:sz w:val="20"/>
                <w:szCs w:val="20"/>
                <w:lang w:val="en-US"/>
              </w:rPr>
              <w:t xml:space="preserve">Probe </w:t>
            </w:r>
            <w:proofErr w:type="gramStart"/>
            <w:r w:rsidRPr="6CA2815A">
              <w:rPr>
                <w:rFonts w:eastAsia="Arial" w:cs="Arial"/>
                <w:i/>
                <w:iCs/>
                <w:sz w:val="20"/>
                <w:szCs w:val="20"/>
                <w:lang w:val="en-US"/>
              </w:rPr>
              <w:t>on</w:t>
            </w:r>
            <w:r w:rsidRPr="00F4165A">
              <w:rPr>
                <w:rFonts w:eastAsia="Arial" w:cs="Arial"/>
                <w:i/>
                <w:iCs/>
                <w:color w:val="auto"/>
                <w:sz w:val="20"/>
                <w:szCs w:val="20"/>
                <w:lang w:val="en-US"/>
              </w:rPr>
              <w:t>:</w:t>
            </w:r>
            <w:proofErr w:type="gramEnd"/>
            <w:r w:rsidRPr="00F4165A">
              <w:rPr>
                <w:rFonts w:eastAsia="Arial" w:cs="Arial"/>
                <w:i/>
                <w:iCs/>
                <w:color w:val="auto"/>
                <w:sz w:val="20"/>
                <w:szCs w:val="20"/>
                <w:lang w:val="en-US"/>
              </w:rPr>
              <w:t xml:space="preserve"> knowledge and skills on Infection prevention and control, Regulations for re-opening pre-schools, healthy hygiene </w:t>
            </w:r>
            <w:proofErr w:type="spellStart"/>
            <w:r w:rsidRPr="00F4165A">
              <w:rPr>
                <w:rFonts w:eastAsia="Arial" w:cs="Arial"/>
                <w:i/>
                <w:iCs/>
                <w:color w:val="auto"/>
                <w:sz w:val="20"/>
                <w:szCs w:val="20"/>
                <w:lang w:val="en-US"/>
              </w:rPr>
              <w:t>behaviours</w:t>
            </w:r>
            <w:proofErr w:type="spellEnd"/>
            <w:r w:rsidRPr="00F4165A">
              <w:rPr>
                <w:rFonts w:eastAsia="Arial" w:cs="Arial"/>
                <w:i/>
                <w:iCs/>
                <w:color w:val="auto"/>
                <w:sz w:val="20"/>
                <w:szCs w:val="20"/>
                <w:lang w:val="en-US"/>
              </w:rPr>
              <w:t xml:space="preserve"> and practices, </w:t>
            </w:r>
            <w:r w:rsidRPr="00F4165A">
              <w:rPr>
                <w:rFonts w:eastAsia="Arial" w:cs="Arial"/>
                <w:i/>
                <w:iCs/>
                <w:color w:val="auto"/>
                <w:sz w:val="20"/>
                <w:szCs w:val="20"/>
              </w:rPr>
              <w:t>integrating age appropriate information about the virus in the working plans.</w:t>
            </w:r>
          </w:p>
        </w:tc>
        <w:tc>
          <w:tcPr>
            <w:tcW w:w="1496" w:type="dxa"/>
            <w:tcBorders>
              <w:top w:val="single" w:sz="8" w:space="0" w:color="002060"/>
              <w:left w:val="single" w:sz="8" w:space="0" w:color="002060"/>
              <w:bottom w:val="single" w:sz="8" w:space="0" w:color="002060"/>
              <w:right w:val="single" w:sz="8" w:space="0" w:color="002060"/>
            </w:tcBorders>
          </w:tcPr>
          <w:p w14:paraId="2745EA3A" w14:textId="77777777" w:rsidR="003D011A" w:rsidRDefault="003D011A" w:rsidP="00E24B55">
            <w:pPr>
              <w:spacing w:line="300" w:lineRule="auto"/>
              <w:jc w:val="both"/>
            </w:pPr>
            <w:r w:rsidRPr="6CA2815A">
              <w:rPr>
                <w:rFonts w:eastAsia="Arial" w:cs="Arial"/>
                <w:sz w:val="20"/>
                <w:szCs w:val="20"/>
                <w:lang w:val="en-US"/>
              </w:rPr>
              <w:t>FW, IP</w:t>
            </w:r>
          </w:p>
        </w:tc>
      </w:tr>
      <w:tr w:rsidR="003D011A" w14:paraId="0DD6176E"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2CBB689D" w14:textId="77777777" w:rsidR="003D011A" w:rsidRDefault="003D011A" w:rsidP="00F4165A">
            <w:pPr>
              <w:pStyle w:val="UNICEFpunktor"/>
              <w:rPr>
                <w:rFonts w:asciiTheme="minorHAnsi" w:eastAsiaTheme="minorEastAsia" w:hAnsiTheme="minorHAnsi"/>
              </w:rPr>
            </w:pPr>
            <w:r w:rsidRPr="6CA2815A">
              <w:rPr>
                <w:lang w:val="en-US"/>
              </w:rPr>
              <w:t>In your view, were the human, physical and financial resources dedicated to the training and experience exchange / mentoring sessions adequate and sufficient? Please explain your answer.</w:t>
            </w:r>
          </w:p>
          <w:p w14:paraId="2CA91698"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single" w:sz="8" w:space="0" w:color="002060"/>
              <w:left w:val="single" w:sz="8" w:space="0" w:color="002060"/>
              <w:bottom w:val="single" w:sz="8" w:space="0" w:color="002060"/>
              <w:right w:val="single" w:sz="8" w:space="0" w:color="002060"/>
            </w:tcBorders>
          </w:tcPr>
          <w:p w14:paraId="6DD48A9A" w14:textId="77777777" w:rsidR="003D011A" w:rsidRDefault="003D011A" w:rsidP="00E24B55">
            <w:pPr>
              <w:spacing w:line="300" w:lineRule="auto"/>
              <w:jc w:val="both"/>
            </w:pPr>
            <w:r w:rsidRPr="6CA2815A">
              <w:rPr>
                <w:rFonts w:eastAsia="Arial" w:cs="Arial"/>
                <w:sz w:val="20"/>
                <w:szCs w:val="20"/>
                <w:lang w:val="en-US"/>
              </w:rPr>
              <w:t>IP</w:t>
            </w:r>
          </w:p>
        </w:tc>
      </w:tr>
      <w:tr w:rsidR="003D011A" w14:paraId="697330A2"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94D9693" w14:textId="77777777" w:rsidR="003D011A" w:rsidRDefault="003D011A" w:rsidP="00F4165A">
            <w:pPr>
              <w:pStyle w:val="UNICEFpunktor"/>
              <w:rPr>
                <w:rFonts w:asciiTheme="minorHAnsi" w:eastAsiaTheme="minorEastAsia" w:hAnsiTheme="minorHAnsi"/>
              </w:rPr>
            </w:pPr>
            <w:r w:rsidRPr="6CA2815A">
              <w:rPr>
                <w:lang w:val="en-US"/>
              </w:rPr>
              <w:t>How do you assess the government’s role in the intervention?</w:t>
            </w:r>
          </w:p>
          <w:p w14:paraId="60966768"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 xml:space="preserve">What could be improved in this respect? </w:t>
            </w:r>
          </w:p>
        </w:tc>
        <w:tc>
          <w:tcPr>
            <w:tcW w:w="1496" w:type="dxa"/>
            <w:tcBorders>
              <w:top w:val="single" w:sz="8" w:space="0" w:color="002060"/>
              <w:left w:val="single" w:sz="8" w:space="0" w:color="002060"/>
              <w:bottom w:val="single" w:sz="8" w:space="0" w:color="002060"/>
              <w:right w:val="single" w:sz="8" w:space="0" w:color="002060"/>
            </w:tcBorders>
          </w:tcPr>
          <w:p w14:paraId="0509F11A" w14:textId="77777777" w:rsidR="003D011A" w:rsidRDefault="003D011A" w:rsidP="00E24B55">
            <w:pPr>
              <w:spacing w:line="300" w:lineRule="auto"/>
              <w:jc w:val="both"/>
            </w:pPr>
            <w:r w:rsidRPr="6CA2815A">
              <w:rPr>
                <w:rFonts w:eastAsia="Arial" w:cs="Arial"/>
                <w:sz w:val="20"/>
                <w:szCs w:val="20"/>
                <w:lang w:val="en-US"/>
              </w:rPr>
              <w:t>FW, IP, GO, (LLS)</w:t>
            </w:r>
          </w:p>
        </w:tc>
      </w:tr>
      <w:tr w:rsidR="003D011A" w14:paraId="12F09D24"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031DADEB" w14:textId="77777777" w:rsidR="003D011A" w:rsidRDefault="003D011A" w:rsidP="00F4165A">
            <w:pPr>
              <w:pStyle w:val="UNICEFpunktor"/>
              <w:rPr>
                <w:rFonts w:asciiTheme="minorHAnsi" w:eastAsiaTheme="minorEastAsia" w:hAnsiTheme="minorHAnsi"/>
              </w:rPr>
            </w:pPr>
            <w:r w:rsidRPr="6CA2815A">
              <w:rPr>
                <w:lang w:val="en-US"/>
              </w:rPr>
              <w:t>In your view, what are the factors which facilitated the relevance and effectiveness of the intervention? What are some of the hindering factors?</w:t>
            </w:r>
          </w:p>
          <w:p w14:paraId="24A5B58A" w14:textId="77777777" w:rsidR="003D011A" w:rsidRDefault="003D011A" w:rsidP="002301BD">
            <w:pPr>
              <w:pStyle w:val="ListParagraph"/>
              <w:numPr>
                <w:ilvl w:val="0"/>
                <w:numId w:val="29"/>
              </w:numPr>
              <w:spacing w:before="60" w:after="60" w:line="300" w:lineRule="auto"/>
              <w:rPr>
                <w:rFonts w:asciiTheme="minorHAnsi" w:eastAsiaTheme="minorEastAsia" w:hAnsiTheme="minorHAnsi"/>
                <w:i/>
                <w:iCs/>
                <w:sz w:val="20"/>
                <w:szCs w:val="20"/>
              </w:rPr>
            </w:pPr>
            <w:r w:rsidRPr="6CA2815A">
              <w:rPr>
                <w:i/>
                <w:iCs/>
                <w:sz w:val="20"/>
                <w:szCs w:val="20"/>
                <w:lang w:val="en-US"/>
              </w:rPr>
              <w:t xml:space="preserve">Probe </w:t>
            </w:r>
            <w:proofErr w:type="gramStart"/>
            <w:r w:rsidRPr="6CA2815A">
              <w:rPr>
                <w:i/>
                <w:iCs/>
                <w:sz w:val="20"/>
                <w:szCs w:val="20"/>
                <w:lang w:val="en-US"/>
              </w:rPr>
              <w:t>on:</w:t>
            </w:r>
            <w:proofErr w:type="gramEnd"/>
            <w:r w:rsidRPr="6CA2815A">
              <w:rPr>
                <w:i/>
                <w:iCs/>
                <w:sz w:val="20"/>
                <w:szCs w:val="20"/>
                <w:lang w:val="en-US"/>
              </w:rPr>
              <w:t xml:space="preserve"> country’s coordination and leadership in response to COVID-19 in ECD, legislation, institutional framework, etc.</w:t>
            </w:r>
          </w:p>
        </w:tc>
        <w:tc>
          <w:tcPr>
            <w:tcW w:w="1496" w:type="dxa"/>
            <w:tcBorders>
              <w:top w:val="single" w:sz="8" w:space="0" w:color="002060"/>
              <w:left w:val="single" w:sz="8" w:space="0" w:color="002060"/>
              <w:bottom w:val="single" w:sz="8" w:space="0" w:color="002060"/>
              <w:right w:val="single" w:sz="8" w:space="0" w:color="002060"/>
            </w:tcBorders>
          </w:tcPr>
          <w:p w14:paraId="04322636" w14:textId="77777777" w:rsidR="003D011A" w:rsidRDefault="003D011A" w:rsidP="00E24B55">
            <w:pPr>
              <w:spacing w:line="300" w:lineRule="auto"/>
              <w:jc w:val="both"/>
            </w:pPr>
            <w:r w:rsidRPr="6CA2815A">
              <w:rPr>
                <w:rFonts w:eastAsia="Arial" w:cs="Arial"/>
                <w:sz w:val="20"/>
                <w:szCs w:val="20"/>
                <w:lang w:val="en-US"/>
              </w:rPr>
              <w:t>IP, GO, LLS</w:t>
            </w:r>
          </w:p>
        </w:tc>
      </w:tr>
      <w:tr w:rsidR="003D011A" w14:paraId="02696D2D"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33C93868" w14:textId="77777777" w:rsidR="003D011A" w:rsidRDefault="003D011A" w:rsidP="00F4165A">
            <w:pPr>
              <w:pStyle w:val="UNICEFpunktor"/>
              <w:rPr>
                <w:rFonts w:asciiTheme="minorHAnsi" w:eastAsiaTheme="minorEastAsia" w:hAnsiTheme="minorHAnsi"/>
              </w:rPr>
            </w:pPr>
            <w:r w:rsidRPr="6CA2815A">
              <w:rPr>
                <w:lang w:val="en-US"/>
              </w:rPr>
              <w:t>How well has the design and delivery of the training been managed? Please justify your answer.</w:t>
            </w:r>
          </w:p>
          <w:p w14:paraId="4985CED0"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Is there good communication between the different levels &amp; units of management and implementation involved?</w:t>
            </w:r>
          </w:p>
          <w:p w14:paraId="2D5BE405"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Is the data and monitoring system to track implementation of effective? Is it used to inform future strategy and improve the response?</w:t>
            </w:r>
          </w:p>
        </w:tc>
        <w:tc>
          <w:tcPr>
            <w:tcW w:w="1496" w:type="dxa"/>
            <w:tcBorders>
              <w:top w:val="single" w:sz="8" w:space="0" w:color="002060"/>
              <w:left w:val="single" w:sz="8" w:space="0" w:color="002060"/>
              <w:bottom w:val="single" w:sz="8" w:space="0" w:color="002060"/>
              <w:right w:val="single" w:sz="8" w:space="0" w:color="002060"/>
            </w:tcBorders>
          </w:tcPr>
          <w:p w14:paraId="39476138" w14:textId="77777777" w:rsidR="003D011A" w:rsidRDefault="003D011A" w:rsidP="00E24B55">
            <w:pPr>
              <w:spacing w:line="300" w:lineRule="auto"/>
              <w:jc w:val="both"/>
            </w:pPr>
            <w:r w:rsidRPr="6CA2815A">
              <w:rPr>
                <w:rFonts w:eastAsia="Arial" w:cs="Arial"/>
                <w:sz w:val="20"/>
                <w:szCs w:val="20"/>
                <w:lang w:val="en-US"/>
              </w:rPr>
              <w:t>IP, GO</w:t>
            </w:r>
          </w:p>
        </w:tc>
      </w:tr>
      <w:tr w:rsidR="003D011A" w14:paraId="1A56EF5E"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218E03EF" w14:textId="77777777" w:rsidR="003D011A" w:rsidRDefault="003D011A" w:rsidP="00F4165A">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intervention’s real-time feedback mechanisms for tracking progress and achievement? </w:t>
            </w:r>
          </w:p>
          <w:p w14:paraId="60399E39"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If something goes well or wrong, how would you know that?</w:t>
            </w:r>
          </w:p>
        </w:tc>
        <w:tc>
          <w:tcPr>
            <w:tcW w:w="1496" w:type="dxa"/>
            <w:tcBorders>
              <w:top w:val="single" w:sz="8" w:space="0" w:color="002060"/>
              <w:left w:val="single" w:sz="8" w:space="0" w:color="002060"/>
              <w:bottom w:val="single" w:sz="8" w:space="0" w:color="002060"/>
              <w:right w:val="single" w:sz="8" w:space="0" w:color="002060"/>
            </w:tcBorders>
          </w:tcPr>
          <w:p w14:paraId="1D77DC9B" w14:textId="77777777" w:rsidR="003D011A" w:rsidRDefault="003D011A" w:rsidP="00E24B55">
            <w:pPr>
              <w:spacing w:line="300" w:lineRule="auto"/>
              <w:jc w:val="both"/>
            </w:pPr>
            <w:r w:rsidRPr="6CA2815A">
              <w:rPr>
                <w:rFonts w:eastAsia="Arial" w:cs="Arial"/>
                <w:sz w:val="20"/>
                <w:szCs w:val="20"/>
                <w:lang w:val="en-US"/>
              </w:rPr>
              <w:t>FW, IP</w:t>
            </w:r>
          </w:p>
        </w:tc>
      </w:tr>
      <w:tr w:rsidR="003D011A" w14:paraId="5689BEEC"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1429A073" w14:textId="77777777" w:rsidR="003D011A" w:rsidRDefault="003D011A" w:rsidP="00F4165A">
            <w:pPr>
              <w:pStyle w:val="UNICEFpunktor"/>
              <w:rPr>
                <w:rFonts w:asciiTheme="minorHAnsi" w:eastAsiaTheme="minorEastAsia" w:hAnsiTheme="minorHAnsi"/>
              </w:rPr>
            </w:pPr>
            <w:r w:rsidRPr="6CA2815A">
              <w:rPr>
                <w:lang w:val="en-US"/>
              </w:rPr>
              <w:t>To what extent are/were the expected outcomes of the intervention met?</w:t>
            </w:r>
          </w:p>
        </w:tc>
        <w:tc>
          <w:tcPr>
            <w:tcW w:w="1496" w:type="dxa"/>
            <w:tcBorders>
              <w:top w:val="single" w:sz="8" w:space="0" w:color="002060"/>
              <w:left w:val="single" w:sz="8" w:space="0" w:color="002060"/>
              <w:bottom w:val="single" w:sz="8" w:space="0" w:color="002060"/>
              <w:right w:val="single" w:sz="8" w:space="0" w:color="002060"/>
            </w:tcBorders>
          </w:tcPr>
          <w:p w14:paraId="1BFD1134" w14:textId="77777777" w:rsidR="003D011A" w:rsidRDefault="003D011A" w:rsidP="00E24B55">
            <w:pPr>
              <w:spacing w:line="300" w:lineRule="auto"/>
              <w:jc w:val="both"/>
            </w:pPr>
            <w:r w:rsidRPr="6CA2815A">
              <w:rPr>
                <w:rFonts w:eastAsia="Arial" w:cs="Arial"/>
                <w:sz w:val="20"/>
                <w:szCs w:val="20"/>
                <w:lang w:val="en-US"/>
              </w:rPr>
              <w:t>IP</w:t>
            </w:r>
          </w:p>
        </w:tc>
      </w:tr>
      <w:tr w:rsidR="003D011A" w14:paraId="576D5B7D"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7D6E4510" w14:textId="77777777" w:rsidR="003D011A" w:rsidRDefault="003D011A" w:rsidP="00F4165A">
            <w:pPr>
              <w:pStyle w:val="UNICEFpunktor"/>
              <w:rPr>
                <w:rFonts w:asciiTheme="minorHAnsi" w:eastAsiaTheme="minorEastAsia" w:hAnsiTheme="minorHAnsi"/>
              </w:rPr>
            </w:pPr>
            <w:r w:rsidRPr="6CA2815A">
              <w:t xml:space="preserve">Have </w:t>
            </w:r>
            <w:proofErr w:type="gramStart"/>
            <w:r w:rsidRPr="6CA2815A">
              <w:t>any  benefits</w:t>
            </w:r>
            <w:proofErr w:type="gramEnd"/>
            <w:r w:rsidRPr="6CA2815A">
              <w:t xml:space="preserve"> been observed for the young children and their families as a result of the trainings?</w:t>
            </w:r>
          </w:p>
          <w:p w14:paraId="0A5C7525"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rPr>
              <w:t>What is the evidence to support this?</w:t>
            </w:r>
          </w:p>
        </w:tc>
        <w:tc>
          <w:tcPr>
            <w:tcW w:w="1496" w:type="dxa"/>
            <w:tcBorders>
              <w:top w:val="single" w:sz="8" w:space="0" w:color="002060"/>
              <w:left w:val="single" w:sz="8" w:space="0" w:color="002060"/>
              <w:bottom w:val="single" w:sz="8" w:space="0" w:color="002060"/>
              <w:right w:val="single" w:sz="8" w:space="0" w:color="002060"/>
            </w:tcBorders>
          </w:tcPr>
          <w:p w14:paraId="1806C983" w14:textId="77777777" w:rsidR="003D011A" w:rsidRDefault="003D011A" w:rsidP="00E24B55">
            <w:pPr>
              <w:spacing w:line="300" w:lineRule="auto"/>
              <w:jc w:val="both"/>
            </w:pPr>
            <w:r w:rsidRPr="6CA2815A">
              <w:rPr>
                <w:rFonts w:eastAsia="Arial" w:cs="Arial"/>
                <w:sz w:val="20"/>
                <w:szCs w:val="20"/>
                <w:lang w:val="en-US"/>
              </w:rPr>
              <w:t>FW, IP</w:t>
            </w:r>
          </w:p>
        </w:tc>
      </w:tr>
      <w:tr w:rsidR="003D011A" w14:paraId="405A39C9"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195BAD65" w14:textId="77777777" w:rsidR="003D011A" w:rsidRDefault="003D011A" w:rsidP="00F4165A">
            <w:pPr>
              <w:pStyle w:val="UNICEFpunktor"/>
              <w:rPr>
                <w:rFonts w:asciiTheme="minorHAnsi" w:eastAsiaTheme="minorEastAsia" w:hAnsiTheme="minorHAnsi"/>
              </w:rPr>
            </w:pPr>
            <w:r w:rsidRPr="6CA2815A">
              <w:t>Did any positive or negative changes in gender equality for children and families occur as a result of the intervention?</w:t>
            </w:r>
          </w:p>
        </w:tc>
        <w:tc>
          <w:tcPr>
            <w:tcW w:w="1496" w:type="dxa"/>
            <w:tcBorders>
              <w:top w:val="single" w:sz="8" w:space="0" w:color="002060"/>
              <w:left w:val="single" w:sz="8" w:space="0" w:color="002060"/>
              <w:bottom w:val="single" w:sz="8" w:space="0" w:color="002060"/>
              <w:right w:val="single" w:sz="8" w:space="0" w:color="002060"/>
            </w:tcBorders>
          </w:tcPr>
          <w:p w14:paraId="6D17AD24" w14:textId="77777777" w:rsidR="003D011A" w:rsidRDefault="003D011A" w:rsidP="00E24B55">
            <w:pPr>
              <w:spacing w:line="300" w:lineRule="auto"/>
              <w:jc w:val="both"/>
            </w:pPr>
            <w:r w:rsidRPr="6CA2815A">
              <w:rPr>
                <w:rFonts w:eastAsia="Arial" w:cs="Arial"/>
                <w:sz w:val="20"/>
                <w:szCs w:val="20"/>
                <w:lang w:val="en-US"/>
              </w:rPr>
              <w:t>FW, IP</w:t>
            </w:r>
          </w:p>
        </w:tc>
      </w:tr>
      <w:tr w:rsidR="003D011A" w14:paraId="1BA9F58B"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067A9A9" w14:textId="77777777" w:rsidR="003D011A" w:rsidRDefault="003D011A" w:rsidP="00F4165A">
            <w:pPr>
              <w:pStyle w:val="UNICEFpunktor"/>
              <w:rPr>
                <w:rFonts w:asciiTheme="minorHAnsi" w:eastAsiaTheme="minorEastAsia" w:hAnsiTheme="minorHAnsi"/>
              </w:rPr>
            </w:pPr>
            <w:r w:rsidRPr="6CA2815A">
              <w:t>Did any unintended effects of the intervention occur?</w:t>
            </w:r>
          </w:p>
          <w:p w14:paraId="03E4A9D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i/>
                <w:iCs/>
                <w:sz w:val="20"/>
                <w:szCs w:val="20"/>
              </w:rPr>
            </w:pPr>
            <w:r w:rsidRPr="6CA2815A">
              <w:rPr>
                <w:i/>
                <w:iCs/>
                <w:sz w:val="20"/>
                <w:szCs w:val="20"/>
              </w:rPr>
              <w:t xml:space="preserve">Probe on: if the training </w:t>
            </w:r>
            <w:proofErr w:type="gramStart"/>
            <w:r w:rsidRPr="6CA2815A">
              <w:rPr>
                <w:i/>
                <w:iCs/>
                <w:sz w:val="20"/>
                <w:szCs w:val="20"/>
              </w:rPr>
              <w:t>improve</w:t>
            </w:r>
            <w:proofErr w:type="gramEnd"/>
            <w:r w:rsidRPr="6CA2815A">
              <w:rPr>
                <w:i/>
                <w:iCs/>
                <w:sz w:val="20"/>
                <w:szCs w:val="20"/>
              </w:rPr>
              <w:t xml:space="preserve"> the interaction and communication with parents, etc, any other unintended effects.</w:t>
            </w:r>
          </w:p>
        </w:tc>
        <w:tc>
          <w:tcPr>
            <w:tcW w:w="1496" w:type="dxa"/>
            <w:tcBorders>
              <w:top w:val="single" w:sz="8" w:space="0" w:color="002060"/>
              <w:left w:val="single" w:sz="8" w:space="0" w:color="002060"/>
              <w:bottom w:val="single" w:sz="8" w:space="0" w:color="002060"/>
              <w:right w:val="single" w:sz="8" w:space="0" w:color="002060"/>
            </w:tcBorders>
          </w:tcPr>
          <w:p w14:paraId="765450BA" w14:textId="77777777" w:rsidR="003D011A" w:rsidRDefault="003D011A" w:rsidP="00E24B55">
            <w:pPr>
              <w:spacing w:line="300" w:lineRule="auto"/>
              <w:jc w:val="both"/>
            </w:pPr>
            <w:r w:rsidRPr="6CA2815A">
              <w:rPr>
                <w:rFonts w:eastAsia="Arial" w:cs="Arial"/>
                <w:sz w:val="20"/>
                <w:szCs w:val="20"/>
                <w:lang w:val="en-US"/>
              </w:rPr>
              <w:t>FW, IP</w:t>
            </w:r>
          </w:p>
        </w:tc>
      </w:tr>
      <w:tr w:rsidR="003D011A" w14:paraId="722ED6EA" w14:textId="77777777" w:rsidTr="00C75116">
        <w:tc>
          <w:tcPr>
            <w:tcW w:w="9975" w:type="dxa"/>
            <w:gridSpan w:val="2"/>
            <w:tcBorders>
              <w:top w:val="single" w:sz="8" w:space="0" w:color="002060"/>
              <w:left w:val="single" w:sz="8" w:space="0" w:color="002060"/>
              <w:bottom w:val="single" w:sz="8" w:space="0" w:color="002060"/>
              <w:right w:val="single" w:sz="8" w:space="0" w:color="002060"/>
            </w:tcBorders>
          </w:tcPr>
          <w:p w14:paraId="623DA6A4" w14:textId="77777777" w:rsidR="003D011A" w:rsidRDefault="003D011A" w:rsidP="00C75116">
            <w:pPr>
              <w:spacing w:before="60" w:after="60" w:line="300" w:lineRule="auto"/>
            </w:pPr>
            <w:r w:rsidRPr="6CA2815A">
              <w:rPr>
                <w:rFonts w:eastAsia="Arial" w:cs="Arial"/>
                <w:b/>
                <w:bCs/>
                <w:color w:val="002060"/>
                <w:lang w:val="en-US"/>
              </w:rPr>
              <w:lastRenderedPageBreak/>
              <w:t>SUSTAINABILITY</w:t>
            </w:r>
          </w:p>
        </w:tc>
      </w:tr>
      <w:tr w:rsidR="003D011A" w14:paraId="3FE245EE"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09F7BA15" w14:textId="77777777" w:rsidR="003D011A" w:rsidRDefault="003D011A" w:rsidP="00F4165A">
            <w:pPr>
              <w:pStyle w:val="UNICEFpunktor"/>
              <w:rPr>
                <w:rFonts w:asciiTheme="minorHAnsi" w:eastAsiaTheme="minorEastAsia" w:hAnsiTheme="minorHAnsi"/>
              </w:rPr>
            </w:pPr>
            <w:r w:rsidRPr="6CA2815A">
              <w:rPr>
                <w:lang w:val="en-US"/>
              </w:rPr>
              <w:t>How should the intervention be continued / expanded / modified to provide the needed support to young children and their families?</w:t>
            </w:r>
          </w:p>
          <w:p w14:paraId="7FAA80D5"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How can we make sure that the effects of the intervention are long-lasting?</w:t>
            </w:r>
          </w:p>
          <w:p w14:paraId="4B1D56FA"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Who should be involved and in what role?</w:t>
            </w:r>
          </w:p>
        </w:tc>
        <w:tc>
          <w:tcPr>
            <w:tcW w:w="1496" w:type="dxa"/>
            <w:tcBorders>
              <w:top w:val="nil"/>
              <w:left w:val="single" w:sz="8" w:space="0" w:color="002060"/>
              <w:bottom w:val="single" w:sz="8" w:space="0" w:color="002060"/>
              <w:right w:val="single" w:sz="8" w:space="0" w:color="002060"/>
            </w:tcBorders>
          </w:tcPr>
          <w:p w14:paraId="3F9E885E" w14:textId="77777777" w:rsidR="003D011A" w:rsidRDefault="003D011A" w:rsidP="00E24B55">
            <w:pPr>
              <w:spacing w:line="300" w:lineRule="auto"/>
              <w:jc w:val="both"/>
            </w:pPr>
            <w:r w:rsidRPr="6CA2815A">
              <w:rPr>
                <w:rFonts w:eastAsia="Arial" w:cs="Arial"/>
                <w:sz w:val="20"/>
                <w:szCs w:val="20"/>
                <w:lang w:val="en-US"/>
              </w:rPr>
              <w:t>IP</w:t>
            </w:r>
            <w:r w:rsidRPr="6CA2815A">
              <w:rPr>
                <w:rFonts w:eastAsia="Arial" w:cs="Arial"/>
                <w:sz w:val="20"/>
                <w:szCs w:val="20"/>
              </w:rPr>
              <w:t>, GO</w:t>
            </w:r>
          </w:p>
        </w:tc>
      </w:tr>
      <w:tr w:rsidR="003D011A" w14:paraId="31061AAD"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66A195BF" w14:textId="77777777" w:rsidR="003D011A" w:rsidRDefault="003D011A" w:rsidP="00F4165A">
            <w:pPr>
              <w:pStyle w:val="UNICEFpunktor"/>
              <w:rPr>
                <w:rFonts w:asciiTheme="minorHAnsi" w:eastAsiaTheme="minorEastAsia" w:hAnsiTheme="minorHAnsi"/>
              </w:rPr>
            </w:pPr>
            <w:r w:rsidRPr="6CA2815A">
              <w:rPr>
                <w:lang w:val="en-US"/>
              </w:rPr>
              <w:t>In your view, did the introduction of the training help Moldova’s pre-school education system be better prepared to deal with other challenging situations, beyond COVID-19?</w:t>
            </w:r>
          </w:p>
        </w:tc>
        <w:tc>
          <w:tcPr>
            <w:tcW w:w="1496" w:type="dxa"/>
            <w:tcBorders>
              <w:top w:val="single" w:sz="8" w:space="0" w:color="002060"/>
              <w:left w:val="single" w:sz="8" w:space="0" w:color="002060"/>
              <w:bottom w:val="single" w:sz="8" w:space="0" w:color="002060"/>
              <w:right w:val="single" w:sz="8" w:space="0" w:color="002060"/>
            </w:tcBorders>
          </w:tcPr>
          <w:p w14:paraId="5FFABBDE" w14:textId="77777777" w:rsidR="003D011A" w:rsidRDefault="003D011A" w:rsidP="00E24B55">
            <w:pPr>
              <w:spacing w:line="300" w:lineRule="auto"/>
              <w:jc w:val="both"/>
            </w:pPr>
            <w:r w:rsidRPr="6CA2815A">
              <w:rPr>
                <w:rFonts w:eastAsia="Arial" w:cs="Arial"/>
                <w:sz w:val="20"/>
                <w:szCs w:val="20"/>
                <w:lang w:val="en-US"/>
              </w:rPr>
              <w:t>FW, LLS, IP</w:t>
            </w:r>
          </w:p>
        </w:tc>
      </w:tr>
      <w:tr w:rsidR="003D011A" w14:paraId="60223D42" w14:textId="77777777" w:rsidTr="00C75116">
        <w:tc>
          <w:tcPr>
            <w:tcW w:w="8479" w:type="dxa"/>
            <w:tcBorders>
              <w:top w:val="single" w:sz="8" w:space="0" w:color="002060"/>
              <w:left w:val="single" w:sz="8" w:space="0" w:color="002060"/>
              <w:bottom w:val="single" w:sz="8" w:space="0" w:color="002060"/>
              <w:right w:val="single" w:sz="8" w:space="0" w:color="002060"/>
            </w:tcBorders>
          </w:tcPr>
          <w:p w14:paraId="523A2F52" w14:textId="77777777" w:rsidR="003D011A" w:rsidRDefault="003D011A" w:rsidP="00F4165A">
            <w:pPr>
              <w:pStyle w:val="UNICEFpunktor"/>
              <w:rPr>
                <w:rFonts w:asciiTheme="minorHAnsi" w:eastAsiaTheme="minorEastAsia" w:hAnsiTheme="minorHAnsi"/>
              </w:rPr>
            </w:pPr>
            <w:r w:rsidRPr="6CA2815A">
              <w:rPr>
                <w:lang w:val="en-US"/>
              </w:rPr>
              <w:t xml:space="preserve">What are the most promising innovations in the field of ECD emerging from the COVID-19 adaptations’ experience? </w:t>
            </w:r>
          </w:p>
          <w:p w14:paraId="1D3639C7"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 xml:space="preserve">Why do they stand out? </w:t>
            </w:r>
          </w:p>
          <w:p w14:paraId="44534ABA" w14:textId="77777777" w:rsidR="003D011A" w:rsidRDefault="003D011A" w:rsidP="002301BD">
            <w:pPr>
              <w:pStyle w:val="ListParagraph"/>
              <w:numPr>
                <w:ilvl w:val="0"/>
                <w:numId w:val="29"/>
              </w:numPr>
              <w:spacing w:before="60" w:after="60" w:line="300" w:lineRule="auto"/>
              <w:rPr>
                <w:rFonts w:asciiTheme="minorHAnsi" w:eastAsiaTheme="minorEastAsia" w:hAnsiTheme="minorHAnsi"/>
                <w:sz w:val="20"/>
                <w:szCs w:val="20"/>
              </w:rPr>
            </w:pPr>
            <w:r w:rsidRPr="6CA2815A">
              <w:rPr>
                <w:sz w:val="20"/>
                <w:szCs w:val="20"/>
                <w:lang w:val="en-US"/>
              </w:rPr>
              <w:t>How can they be integrated into on-going programs?</w:t>
            </w:r>
          </w:p>
        </w:tc>
        <w:tc>
          <w:tcPr>
            <w:tcW w:w="1496" w:type="dxa"/>
            <w:tcBorders>
              <w:top w:val="single" w:sz="8" w:space="0" w:color="002060"/>
              <w:left w:val="single" w:sz="8" w:space="0" w:color="002060"/>
              <w:bottom w:val="single" w:sz="8" w:space="0" w:color="002060"/>
              <w:right w:val="single" w:sz="8" w:space="0" w:color="002060"/>
            </w:tcBorders>
          </w:tcPr>
          <w:p w14:paraId="4A66ADB1" w14:textId="77777777" w:rsidR="003D011A" w:rsidRDefault="003D011A" w:rsidP="00E24B55">
            <w:pPr>
              <w:spacing w:line="300" w:lineRule="auto"/>
              <w:jc w:val="both"/>
            </w:pPr>
            <w:r w:rsidRPr="6CA2815A">
              <w:rPr>
                <w:rFonts w:eastAsia="Arial" w:cs="Arial"/>
                <w:sz w:val="20"/>
                <w:szCs w:val="20"/>
                <w:lang w:val="en-US"/>
              </w:rPr>
              <w:t>IP, LLS, GO</w:t>
            </w:r>
          </w:p>
        </w:tc>
      </w:tr>
      <w:tr w:rsidR="003D011A" w14:paraId="6450B662" w14:textId="77777777" w:rsidTr="00C75116">
        <w:trPr>
          <w:trHeight w:val="1140"/>
        </w:trPr>
        <w:tc>
          <w:tcPr>
            <w:tcW w:w="8479" w:type="dxa"/>
            <w:tcBorders>
              <w:top w:val="single" w:sz="8" w:space="0" w:color="002060"/>
              <w:left w:val="single" w:sz="8" w:space="0" w:color="002060"/>
              <w:bottom w:val="single" w:sz="8" w:space="0" w:color="002060"/>
              <w:right w:val="single" w:sz="8" w:space="0" w:color="002060"/>
            </w:tcBorders>
          </w:tcPr>
          <w:p w14:paraId="1C9504A4" w14:textId="77777777" w:rsidR="003D011A" w:rsidRDefault="003D011A" w:rsidP="00F4165A">
            <w:pPr>
              <w:pStyle w:val="UNICEFpunktor"/>
              <w:rPr>
                <w:rFonts w:asciiTheme="minorHAnsi" w:eastAsiaTheme="minorEastAsia" w:hAnsiTheme="minorHAnsi"/>
              </w:rPr>
            </w:pPr>
            <w:r w:rsidRPr="6CA2815A">
              <w:rPr>
                <w:lang w:val="en-US"/>
              </w:rPr>
              <w:t>In your experience, what are the building blocks of resilient ECD systems?</w:t>
            </w:r>
          </w:p>
          <w:p w14:paraId="1BDFBE21" w14:textId="77777777" w:rsidR="003D011A" w:rsidRDefault="003D011A" w:rsidP="00F4165A">
            <w:pPr>
              <w:pStyle w:val="UNICEFpunktor"/>
              <w:rPr>
                <w:rFonts w:asciiTheme="minorHAnsi" w:eastAsiaTheme="minorEastAsia" w:hAnsiTheme="minorHAnsi"/>
              </w:rPr>
            </w:pPr>
            <w:r w:rsidRPr="6CA2815A">
              <w:rPr>
                <w:lang w:val="en-US"/>
              </w:rPr>
              <w:t>How can actors such as UNICEF ensure that similar interventions contribute to building ECD systems’ resilience?</w:t>
            </w:r>
          </w:p>
        </w:tc>
        <w:tc>
          <w:tcPr>
            <w:tcW w:w="1496" w:type="dxa"/>
            <w:tcBorders>
              <w:top w:val="single" w:sz="8" w:space="0" w:color="002060"/>
              <w:left w:val="single" w:sz="8" w:space="0" w:color="002060"/>
              <w:bottom w:val="single" w:sz="8" w:space="0" w:color="002060"/>
              <w:right w:val="single" w:sz="8" w:space="0" w:color="002060"/>
            </w:tcBorders>
          </w:tcPr>
          <w:p w14:paraId="718DB474" w14:textId="77777777" w:rsidR="003D011A" w:rsidRDefault="003D011A" w:rsidP="00E24B55">
            <w:pPr>
              <w:spacing w:line="300" w:lineRule="auto"/>
              <w:jc w:val="both"/>
            </w:pPr>
            <w:r w:rsidRPr="6CA2815A">
              <w:rPr>
                <w:rFonts w:eastAsia="Arial" w:cs="Arial"/>
                <w:sz w:val="20"/>
                <w:szCs w:val="20"/>
                <w:lang w:val="en-US"/>
              </w:rPr>
              <w:t>IP, GO</w:t>
            </w:r>
          </w:p>
        </w:tc>
      </w:tr>
    </w:tbl>
    <w:p w14:paraId="0771AB57" w14:textId="77777777" w:rsidR="003D011A" w:rsidRPr="00933C2C" w:rsidRDefault="003D011A" w:rsidP="003D011A">
      <w:pPr>
        <w:spacing w:line="257" w:lineRule="auto"/>
        <w:jc w:val="both"/>
      </w:pPr>
      <w:r w:rsidRPr="6CA2815A">
        <w:rPr>
          <w:rFonts w:eastAsia="Arial" w:cs="Arial"/>
          <w:sz w:val="18"/>
          <w:szCs w:val="18"/>
          <w:lang w:val="en-US"/>
        </w:rPr>
        <w:t>* FW – frontline workers, IPs – Implementing Partners, GO – Central/regional government officials,  LLS – local leaders of public services</w:t>
      </w:r>
    </w:p>
    <w:p w14:paraId="42A77EF9" w14:textId="4A7A9F6C" w:rsidR="00C634EA" w:rsidRDefault="00C634EA" w:rsidP="003D011A">
      <w:pPr>
        <w:pStyle w:val="BodyText1"/>
        <w:rPr>
          <w:lang w:val="en-US"/>
        </w:rPr>
      </w:pPr>
    </w:p>
    <w:p w14:paraId="644021BB" w14:textId="0F2FE7F1" w:rsidR="00CD054D" w:rsidRPr="009935EA" w:rsidRDefault="00CD054D" w:rsidP="00CD054D">
      <w:pPr>
        <w:pStyle w:val="Styl5"/>
        <w:rPr>
          <w:b/>
          <w:bCs/>
        </w:rPr>
      </w:pPr>
      <w:r w:rsidRPr="009935EA">
        <w:rPr>
          <w:rFonts w:eastAsia="Arial"/>
          <w:b/>
          <w:bCs/>
        </w:rPr>
        <w:t xml:space="preserve">Topic guide for KIIs in Ukraine </w:t>
      </w:r>
    </w:p>
    <w:p w14:paraId="0B5AF1C2" w14:textId="77777777" w:rsidR="00CD054D" w:rsidRPr="00933C2C" w:rsidRDefault="00CD054D" w:rsidP="00CD054D">
      <w:pPr>
        <w:spacing w:line="300" w:lineRule="auto"/>
        <w:jc w:val="both"/>
      </w:pPr>
      <w:r w:rsidRPr="00CD054D">
        <w:rPr>
          <w:rFonts w:eastAsia="Arial" w:cs="Arial"/>
          <w:color w:val="auto"/>
          <w:sz w:val="20"/>
          <w:szCs w:val="20"/>
          <w:lang w:val="en-US"/>
        </w:rPr>
        <w:t xml:space="preserve">Evaluation focus: </w:t>
      </w:r>
      <w:r w:rsidRPr="00CD054D">
        <w:rPr>
          <w:rFonts w:eastAsia="Arial" w:cs="Arial"/>
          <w:i/>
          <w:iCs/>
          <w:color w:val="0070C0"/>
          <w:sz w:val="20"/>
          <w:szCs w:val="20"/>
          <w:lang w:val="en-US"/>
        </w:rPr>
        <w:t>Developing the capacity of professionals for the provision of early intervention services</w:t>
      </w:r>
      <w:r w:rsidRPr="6CA2815A">
        <w:rPr>
          <w:rFonts w:eastAsia="Arial" w:cs="Arial"/>
          <w:color w:val="0070C0"/>
          <w:sz w:val="20"/>
          <w:szCs w:val="20"/>
          <w:lang w:val="en-US"/>
        </w:rPr>
        <w:t xml:space="preserve"> </w:t>
      </w:r>
      <w:r w:rsidRPr="6CA2815A">
        <w:rPr>
          <w:rFonts w:eastAsia="Arial" w:cs="Arial"/>
          <w:sz w:val="20"/>
          <w:szCs w:val="20"/>
          <w:lang w:val="en-US"/>
        </w:rPr>
        <w:t>(we are looking at the training and supervision support components, as mentoring will only begin in the future). The intervention is part of a wider Programme titled “Access to the EI services for families with children with developmental delays and/or disabilities”</w:t>
      </w:r>
    </w:p>
    <w:p w14:paraId="3AF94564" w14:textId="77777777" w:rsidR="00CD054D" w:rsidRPr="00933C2C" w:rsidRDefault="00CD054D" w:rsidP="00CD054D">
      <w:pPr>
        <w:spacing w:line="300" w:lineRule="auto"/>
        <w:jc w:val="both"/>
      </w:pPr>
      <w:r w:rsidRPr="6CA2815A">
        <w:rPr>
          <w:rFonts w:eastAsia="Arial" w:cs="Arial"/>
          <w:i/>
          <w:iCs/>
          <w:sz w:val="20"/>
          <w:szCs w:val="20"/>
          <w:lang w:val="en-US"/>
        </w:rPr>
        <w:t xml:space="preserve">Request to Country Researcher: To the extent possible, please ask all questions from the topic guide relevant to the stakeholder, </w:t>
      </w:r>
      <w:r w:rsidRPr="6CA2815A">
        <w:rPr>
          <w:rFonts w:eastAsia="Arial" w:cs="Arial"/>
          <w:b/>
          <w:bCs/>
          <w:i/>
          <w:iCs/>
          <w:sz w:val="20"/>
          <w:szCs w:val="20"/>
          <w:lang w:val="en-US"/>
        </w:rPr>
        <w:t>including the sub-questions</w:t>
      </w:r>
      <w:r w:rsidRPr="6CA2815A">
        <w:rPr>
          <w:rFonts w:eastAsia="Arial" w:cs="Arial"/>
          <w:i/>
          <w:iCs/>
          <w:sz w:val="20"/>
          <w:szCs w:val="20"/>
          <w:lang w:val="en-US"/>
        </w:rPr>
        <w:t>,</w:t>
      </w:r>
      <w:r w:rsidRPr="6CA2815A">
        <w:rPr>
          <w:rFonts w:eastAsia="Arial" w:cs="Arial"/>
          <w:i/>
          <w:iCs/>
          <w:color w:val="FF0000"/>
          <w:sz w:val="20"/>
          <w:szCs w:val="20"/>
          <w:lang w:val="en-US"/>
        </w:rPr>
        <w:t xml:space="preserve"> </w:t>
      </w:r>
      <w:r w:rsidRPr="6CA2815A">
        <w:rPr>
          <w:rFonts w:eastAsia="Arial" w:cs="Arial"/>
          <w:i/>
          <w:iCs/>
          <w:sz w:val="20"/>
          <w:szCs w:val="20"/>
          <w:lang w:val="en-US"/>
        </w:rPr>
        <w:t>and try to get as rich answers as you can. Try not to take general statements (such as “the training was fully relevant”) for granted but ask the interviewees to provide explanations or examples to substantiate their opinions. Make sure to probe on any identified shortcomings/gaps of the intervention and ask the interviewees about possible solutions to these gaps.</w:t>
      </w:r>
    </w:p>
    <w:tbl>
      <w:tblPr>
        <w:tblStyle w:val="TableGrid"/>
        <w:tblW w:w="0" w:type="auto"/>
        <w:tblLayout w:type="fixed"/>
        <w:tblLook w:val="04A0" w:firstRow="1" w:lastRow="0" w:firstColumn="1" w:lastColumn="0" w:noHBand="0" w:noVBand="1"/>
      </w:tblPr>
      <w:tblGrid>
        <w:gridCol w:w="8479"/>
        <w:gridCol w:w="1496"/>
      </w:tblGrid>
      <w:tr w:rsidR="00CD054D" w14:paraId="4001C5AA"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7E7E3B9" w14:textId="77777777" w:rsidR="00CD054D" w:rsidRDefault="00CD054D" w:rsidP="00E24B55">
            <w:pPr>
              <w:spacing w:line="300" w:lineRule="auto"/>
            </w:pPr>
            <w:r w:rsidRPr="6CA2815A">
              <w:rPr>
                <w:rFonts w:eastAsia="Arial" w:cs="Arial"/>
                <w:b/>
                <w:bCs/>
                <w:color w:val="002060"/>
                <w:lang w:val="en-US"/>
              </w:rPr>
              <w:t>RELEVANCE</w:t>
            </w:r>
          </w:p>
        </w:tc>
        <w:tc>
          <w:tcPr>
            <w:tcW w:w="1496" w:type="dxa"/>
            <w:tcBorders>
              <w:top w:val="single" w:sz="8" w:space="0" w:color="002060"/>
              <w:left w:val="single" w:sz="8" w:space="0" w:color="002060"/>
              <w:bottom w:val="single" w:sz="8" w:space="0" w:color="002060"/>
              <w:right w:val="single" w:sz="8" w:space="0" w:color="002060"/>
            </w:tcBorders>
          </w:tcPr>
          <w:p w14:paraId="6617F43D" w14:textId="43669CA6" w:rsidR="00CD054D" w:rsidRDefault="00CD054D" w:rsidP="00E24B55">
            <w:pPr>
              <w:spacing w:line="300" w:lineRule="auto"/>
              <w:jc w:val="both"/>
            </w:pPr>
            <w:r w:rsidRPr="6CA2815A">
              <w:rPr>
                <w:rFonts w:eastAsia="Arial" w:cs="Arial"/>
                <w:sz w:val="20"/>
                <w:szCs w:val="20"/>
                <w:lang w:val="en-US"/>
              </w:rPr>
              <w:t>Respondent</w:t>
            </w:r>
            <w:r w:rsidR="00B41069">
              <w:rPr>
                <w:rFonts w:eastAsia="Arial" w:cs="Arial"/>
                <w:sz w:val="20"/>
                <w:szCs w:val="20"/>
                <w:lang w:val="en-US"/>
              </w:rPr>
              <w:t>s</w:t>
            </w:r>
          </w:p>
        </w:tc>
      </w:tr>
      <w:tr w:rsidR="00CD054D" w14:paraId="04AA861F" w14:textId="77777777" w:rsidTr="00E24B55">
        <w:trPr>
          <w:trHeight w:val="750"/>
        </w:trPr>
        <w:tc>
          <w:tcPr>
            <w:tcW w:w="8479" w:type="dxa"/>
            <w:tcBorders>
              <w:top w:val="single" w:sz="8" w:space="0" w:color="002060"/>
              <w:left w:val="single" w:sz="8" w:space="0" w:color="002060"/>
              <w:bottom w:val="single" w:sz="8" w:space="0" w:color="002060"/>
              <w:right w:val="single" w:sz="8" w:space="0" w:color="002060"/>
            </w:tcBorders>
          </w:tcPr>
          <w:p w14:paraId="1F08EE1D" w14:textId="77777777" w:rsidR="00CD054D" w:rsidRDefault="00CD054D" w:rsidP="00CD054D">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key early intervention (EI) needs of young (0- 6/7) children with developmental delays and disabilities and their families in Ukraine in general? </w:t>
            </w:r>
          </w:p>
        </w:tc>
        <w:tc>
          <w:tcPr>
            <w:tcW w:w="1496" w:type="dxa"/>
            <w:tcBorders>
              <w:top w:val="single" w:sz="8" w:space="0" w:color="002060"/>
              <w:left w:val="single" w:sz="8" w:space="0" w:color="002060"/>
              <w:bottom w:val="single" w:sz="8" w:space="0" w:color="002060"/>
              <w:right w:val="single" w:sz="8" w:space="0" w:color="002060"/>
            </w:tcBorders>
          </w:tcPr>
          <w:p w14:paraId="34A3A2D5" w14:textId="77777777" w:rsidR="00CD054D" w:rsidRDefault="00CD054D" w:rsidP="00E24B55">
            <w:pPr>
              <w:spacing w:line="300" w:lineRule="auto"/>
              <w:jc w:val="both"/>
            </w:pPr>
            <w:r w:rsidRPr="6CA2815A">
              <w:rPr>
                <w:rFonts w:eastAsia="Arial" w:cs="Arial"/>
                <w:sz w:val="20"/>
                <w:szCs w:val="20"/>
                <w:lang w:val="en-US"/>
              </w:rPr>
              <w:t>FW, IP, GO, LLS</w:t>
            </w:r>
          </w:p>
        </w:tc>
      </w:tr>
      <w:tr w:rsidR="00CD054D" w14:paraId="2E7CEE31" w14:textId="77777777" w:rsidTr="00E24B55">
        <w:trPr>
          <w:trHeight w:val="405"/>
        </w:trPr>
        <w:tc>
          <w:tcPr>
            <w:tcW w:w="8479" w:type="dxa"/>
            <w:tcBorders>
              <w:top w:val="single" w:sz="8" w:space="0" w:color="002060"/>
              <w:left w:val="single" w:sz="8" w:space="0" w:color="002060"/>
              <w:bottom w:val="single" w:sz="8" w:space="0" w:color="002060"/>
              <w:right w:val="single" w:sz="8" w:space="0" w:color="002060"/>
            </w:tcBorders>
          </w:tcPr>
          <w:p w14:paraId="1CE80458" w14:textId="77777777" w:rsidR="00CD054D" w:rsidRDefault="00CD054D" w:rsidP="00CD054D">
            <w:pPr>
              <w:pStyle w:val="UNICEFpunktor"/>
              <w:rPr>
                <w:rFonts w:asciiTheme="minorHAnsi" w:eastAsiaTheme="minorEastAsia" w:hAnsiTheme="minorHAnsi"/>
              </w:rPr>
            </w:pPr>
            <w:r w:rsidRPr="6CA2815A">
              <w:rPr>
                <w:lang w:val="en-US"/>
              </w:rPr>
              <w:t xml:space="preserve">How did these </w:t>
            </w:r>
            <w:proofErr w:type="gramStart"/>
            <w:r w:rsidRPr="6CA2815A">
              <w:rPr>
                <w:lang w:val="en-US"/>
              </w:rPr>
              <w:t>needs</w:t>
            </w:r>
            <w:proofErr w:type="gramEnd"/>
            <w:r w:rsidRPr="6CA2815A">
              <w:rPr>
                <w:lang w:val="en-US"/>
              </w:rPr>
              <w:t xml:space="preserve"> change since the outbreak of the COVID-19 pandemic in Ukraine?</w:t>
            </w:r>
          </w:p>
          <w:p w14:paraId="0BFB5679"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have the EI needs of young children and their families been during a national lockdown or in red zones?</w:t>
            </w:r>
          </w:p>
          <w:p w14:paraId="443123C4"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have the EI needs of young children and their families been in orange, yellow, and green zones respectively?</w:t>
            </w:r>
          </w:p>
        </w:tc>
        <w:tc>
          <w:tcPr>
            <w:tcW w:w="1496" w:type="dxa"/>
            <w:tcBorders>
              <w:top w:val="single" w:sz="8" w:space="0" w:color="002060"/>
              <w:left w:val="single" w:sz="8" w:space="0" w:color="002060"/>
              <w:bottom w:val="single" w:sz="8" w:space="0" w:color="002060"/>
              <w:right w:val="single" w:sz="8" w:space="0" w:color="002060"/>
            </w:tcBorders>
          </w:tcPr>
          <w:p w14:paraId="2C35FECE" w14:textId="77777777" w:rsidR="00CD054D" w:rsidRDefault="00CD054D" w:rsidP="00E24B55">
            <w:pPr>
              <w:spacing w:line="300" w:lineRule="auto"/>
              <w:jc w:val="both"/>
            </w:pPr>
            <w:r w:rsidRPr="6CA2815A">
              <w:rPr>
                <w:rFonts w:eastAsia="Arial" w:cs="Arial"/>
                <w:sz w:val="20"/>
                <w:szCs w:val="20"/>
                <w:lang w:val="en-US"/>
              </w:rPr>
              <w:t>FW, IP, GO, LLS</w:t>
            </w:r>
          </w:p>
        </w:tc>
      </w:tr>
      <w:tr w:rsidR="00CD054D" w14:paraId="00CF47C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9CAA0FA" w14:textId="77777777" w:rsidR="00CD054D" w:rsidRDefault="00CD054D" w:rsidP="00CD054D">
            <w:pPr>
              <w:pStyle w:val="UNICEFpunktor"/>
              <w:rPr>
                <w:rFonts w:asciiTheme="minorHAnsi" w:eastAsiaTheme="minorEastAsia" w:hAnsiTheme="minorHAnsi"/>
              </w:rPr>
            </w:pPr>
            <w:r w:rsidRPr="6CA2815A">
              <w:rPr>
                <w:lang w:val="en-US"/>
              </w:rPr>
              <w:t>In your view, which of these EI needs (general and pandemic-related) of young children and their families have been addressed within the intervention? Which were not?</w:t>
            </w:r>
          </w:p>
          <w:p w14:paraId="3D8E3BC3"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Does the intervention content sufficiently address the needs of the children with multiple disabilities and vulnerabilities (</w:t>
            </w:r>
            <w:proofErr w:type="gramStart"/>
            <w:r w:rsidRPr="6CA2815A">
              <w:rPr>
                <w:sz w:val="20"/>
                <w:szCs w:val="20"/>
                <w:lang w:val="en-US"/>
              </w:rPr>
              <w:t>e.g.</w:t>
            </w:r>
            <w:proofErr w:type="gramEnd"/>
            <w:r w:rsidRPr="6CA2815A">
              <w:rPr>
                <w:sz w:val="20"/>
                <w:szCs w:val="20"/>
                <w:lang w:val="en-US"/>
              </w:rPr>
              <w:t xml:space="preserve"> children from poor households or ethnic minorities, children and families living in remote and rural areas)?</w:t>
            </w:r>
          </w:p>
          <w:p w14:paraId="14977060"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Going forward, what could be improved in this regard?</w:t>
            </w:r>
          </w:p>
        </w:tc>
        <w:tc>
          <w:tcPr>
            <w:tcW w:w="1496" w:type="dxa"/>
            <w:tcBorders>
              <w:top w:val="single" w:sz="8" w:space="0" w:color="002060"/>
              <w:left w:val="single" w:sz="8" w:space="0" w:color="002060"/>
              <w:bottom w:val="single" w:sz="8" w:space="0" w:color="002060"/>
              <w:right w:val="single" w:sz="8" w:space="0" w:color="002060"/>
            </w:tcBorders>
          </w:tcPr>
          <w:p w14:paraId="10BEBFC3" w14:textId="77777777" w:rsidR="00CD054D" w:rsidRDefault="00CD054D" w:rsidP="00E24B55">
            <w:pPr>
              <w:spacing w:line="300" w:lineRule="auto"/>
              <w:jc w:val="both"/>
            </w:pPr>
            <w:r w:rsidRPr="6CA2815A">
              <w:rPr>
                <w:rFonts w:eastAsia="Arial" w:cs="Arial"/>
                <w:sz w:val="20"/>
                <w:szCs w:val="20"/>
                <w:lang w:val="en-US"/>
              </w:rPr>
              <w:t>FW, IP, GO, LLS</w:t>
            </w:r>
          </w:p>
        </w:tc>
      </w:tr>
      <w:tr w:rsidR="00CD054D" w14:paraId="2ED87735"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B005529" w14:textId="77777777" w:rsidR="00CD054D" w:rsidRDefault="00CD054D" w:rsidP="00CD054D">
            <w:pPr>
              <w:pStyle w:val="UNICEFpunktor"/>
              <w:rPr>
                <w:rFonts w:asciiTheme="minorHAnsi" w:eastAsiaTheme="minorEastAsia" w:hAnsiTheme="minorHAnsi"/>
              </w:rPr>
            </w:pPr>
            <w:r w:rsidRPr="6CA2815A">
              <w:rPr>
                <w:lang w:val="en-US"/>
              </w:rPr>
              <w:lastRenderedPageBreak/>
              <w:t>Did the intervention (training or supervision) involve any element of sensitization of the frontline workers on engaging with parents towards addressing gender discriminatory norms and attitudes in households as well as gender-related biases, prejudices that prevail in households?</w:t>
            </w:r>
          </w:p>
        </w:tc>
        <w:tc>
          <w:tcPr>
            <w:tcW w:w="1496" w:type="dxa"/>
            <w:tcBorders>
              <w:top w:val="single" w:sz="8" w:space="0" w:color="002060"/>
              <w:left w:val="single" w:sz="8" w:space="0" w:color="002060"/>
              <w:bottom w:val="single" w:sz="8" w:space="0" w:color="002060"/>
              <w:right w:val="single" w:sz="8" w:space="0" w:color="002060"/>
            </w:tcBorders>
          </w:tcPr>
          <w:p w14:paraId="46CFD984" w14:textId="77777777" w:rsidR="00CD054D" w:rsidRDefault="00CD054D" w:rsidP="00E24B55">
            <w:pPr>
              <w:spacing w:line="300" w:lineRule="auto"/>
              <w:jc w:val="both"/>
            </w:pPr>
            <w:r w:rsidRPr="6CA2815A">
              <w:rPr>
                <w:rFonts w:eastAsia="Arial" w:cs="Arial"/>
                <w:sz w:val="20"/>
                <w:szCs w:val="20"/>
                <w:lang w:val="en-US"/>
              </w:rPr>
              <w:t>FW, IP</w:t>
            </w:r>
          </w:p>
        </w:tc>
      </w:tr>
      <w:tr w:rsidR="00CD054D" w14:paraId="53CE13A0"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161EABF" w14:textId="77777777" w:rsidR="00CD054D" w:rsidRDefault="00CD054D" w:rsidP="00CD054D">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main </w:t>
            </w:r>
            <w:r w:rsidRPr="6CA2815A">
              <w:rPr>
                <w:b/>
                <w:bCs/>
                <w:lang w:val="en-US"/>
              </w:rPr>
              <w:t>awareness</w:t>
            </w:r>
            <w:r w:rsidRPr="6CA2815A">
              <w:rPr>
                <w:lang w:val="en-US"/>
              </w:rPr>
              <w:t xml:space="preserve">, </w:t>
            </w:r>
            <w:r w:rsidRPr="6CA2815A">
              <w:rPr>
                <w:b/>
                <w:bCs/>
                <w:lang w:val="en-US"/>
              </w:rPr>
              <w:t>knowledge and skills’</w:t>
            </w:r>
            <w:r w:rsidRPr="6CA2815A">
              <w:rPr>
                <w:lang w:val="en-US"/>
              </w:rPr>
              <w:t xml:space="preserve"> </w:t>
            </w:r>
            <w:r w:rsidRPr="6CA2815A">
              <w:rPr>
                <w:b/>
                <w:bCs/>
                <w:lang w:val="en-US"/>
              </w:rPr>
              <w:t>needs of</w:t>
            </w:r>
            <w:r w:rsidRPr="6CA2815A">
              <w:rPr>
                <w:lang w:val="en-US"/>
              </w:rPr>
              <w:t xml:space="preserve"> </w:t>
            </w:r>
            <w:r w:rsidRPr="6CA2815A">
              <w:rPr>
                <w:b/>
                <w:bCs/>
                <w:lang w:val="en-US"/>
              </w:rPr>
              <w:t xml:space="preserve">frontline workers </w:t>
            </w:r>
            <w:r w:rsidRPr="6CA2815A">
              <w:rPr>
                <w:lang w:val="en-US"/>
              </w:rPr>
              <w:t xml:space="preserve">providing EI or related specialist services in Ukraine? </w:t>
            </w:r>
          </w:p>
        </w:tc>
        <w:tc>
          <w:tcPr>
            <w:tcW w:w="1496" w:type="dxa"/>
            <w:tcBorders>
              <w:top w:val="single" w:sz="8" w:space="0" w:color="002060"/>
              <w:left w:val="single" w:sz="8" w:space="0" w:color="002060"/>
              <w:bottom w:val="single" w:sz="8" w:space="0" w:color="002060"/>
              <w:right w:val="single" w:sz="8" w:space="0" w:color="002060"/>
            </w:tcBorders>
          </w:tcPr>
          <w:p w14:paraId="64776798" w14:textId="77777777" w:rsidR="00CD054D" w:rsidRDefault="00CD054D" w:rsidP="00E24B55">
            <w:pPr>
              <w:spacing w:line="300" w:lineRule="auto"/>
            </w:pPr>
            <w:r w:rsidRPr="6CA2815A">
              <w:rPr>
                <w:rFonts w:eastAsia="Arial" w:cs="Arial"/>
                <w:sz w:val="20"/>
                <w:szCs w:val="20"/>
                <w:lang w:val="en-US"/>
              </w:rPr>
              <w:t>FW, IP, GO, LLS</w:t>
            </w:r>
          </w:p>
        </w:tc>
      </w:tr>
      <w:tr w:rsidR="00CD054D" w14:paraId="0BB9355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3D3C010" w14:textId="77777777" w:rsidR="00CD054D" w:rsidRDefault="00CD054D" w:rsidP="00CD054D">
            <w:pPr>
              <w:pStyle w:val="UNICEFpunktor"/>
              <w:rPr>
                <w:rFonts w:asciiTheme="minorHAnsi" w:eastAsiaTheme="minorEastAsia" w:hAnsiTheme="minorHAnsi"/>
              </w:rPr>
            </w:pPr>
            <w:r w:rsidRPr="6CA2815A">
              <w:rPr>
                <w:lang w:val="en-US"/>
              </w:rPr>
              <w:t xml:space="preserve">How did these </w:t>
            </w:r>
            <w:proofErr w:type="gramStart"/>
            <w:r w:rsidRPr="6CA2815A">
              <w:rPr>
                <w:lang w:val="en-US"/>
              </w:rPr>
              <w:t>needs</w:t>
            </w:r>
            <w:proofErr w:type="gramEnd"/>
            <w:r w:rsidRPr="6CA2815A">
              <w:rPr>
                <w:lang w:val="en-US"/>
              </w:rPr>
              <w:t xml:space="preserve"> change since the outbreak of the COVID-19 pandemic in Ukraine?</w:t>
            </w:r>
          </w:p>
          <w:p w14:paraId="0D7BDE9D"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have the frontline workers’ needs been during a national lockdown or in red zones?</w:t>
            </w:r>
          </w:p>
          <w:p w14:paraId="6417D45F"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have the frontline workers’ needs been in orange, yellow, and green zones respectively?</w:t>
            </w:r>
          </w:p>
          <w:p w14:paraId="013B2837"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 xml:space="preserve">What about other needs? </w:t>
            </w:r>
            <w:proofErr w:type="gramStart"/>
            <w:r w:rsidRPr="6CA2815A">
              <w:rPr>
                <w:sz w:val="20"/>
                <w:szCs w:val="20"/>
                <w:lang w:val="en-US"/>
              </w:rPr>
              <w:t>E.g.</w:t>
            </w:r>
            <w:proofErr w:type="gramEnd"/>
            <w:r w:rsidRPr="6CA2815A">
              <w:rPr>
                <w:sz w:val="20"/>
                <w:szCs w:val="20"/>
                <w:lang w:val="en-US"/>
              </w:rPr>
              <w:t xml:space="preserve"> for ICT and other remote technologies, needs for equipment, including personal protective equipment, need for technical or managerial support, or psychological need for the frontline workers themselves.</w:t>
            </w:r>
          </w:p>
        </w:tc>
        <w:tc>
          <w:tcPr>
            <w:tcW w:w="1496" w:type="dxa"/>
            <w:tcBorders>
              <w:top w:val="single" w:sz="8" w:space="0" w:color="002060"/>
              <w:left w:val="single" w:sz="8" w:space="0" w:color="002060"/>
              <w:bottom w:val="single" w:sz="8" w:space="0" w:color="002060"/>
              <w:right w:val="single" w:sz="8" w:space="0" w:color="002060"/>
            </w:tcBorders>
          </w:tcPr>
          <w:p w14:paraId="55828871" w14:textId="77777777" w:rsidR="00CD054D" w:rsidRDefault="00CD054D" w:rsidP="00E24B55">
            <w:pPr>
              <w:spacing w:line="300" w:lineRule="auto"/>
            </w:pPr>
            <w:r w:rsidRPr="6CA2815A">
              <w:rPr>
                <w:rFonts w:eastAsia="Arial" w:cs="Arial"/>
                <w:sz w:val="20"/>
                <w:szCs w:val="20"/>
                <w:lang w:val="en-US"/>
              </w:rPr>
              <w:t>FW, IP, GO, LLS</w:t>
            </w:r>
          </w:p>
        </w:tc>
      </w:tr>
      <w:tr w:rsidR="00CD054D" w14:paraId="235E86A2"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B3F1055" w14:textId="77777777" w:rsidR="00CD054D" w:rsidRDefault="00CD054D" w:rsidP="00CD054D">
            <w:pPr>
              <w:pStyle w:val="UNICEFpunktor"/>
              <w:rPr>
                <w:rFonts w:asciiTheme="minorHAnsi" w:eastAsiaTheme="minorEastAsia" w:hAnsiTheme="minorHAnsi"/>
              </w:rPr>
            </w:pPr>
            <w:r w:rsidRPr="6CA2815A">
              <w:rPr>
                <w:lang w:val="en-US"/>
              </w:rPr>
              <w:t xml:space="preserve">To what extent did the training and supervision </w:t>
            </w:r>
            <w:r w:rsidRPr="6CA2815A">
              <w:rPr>
                <w:b/>
                <w:bCs/>
                <w:lang w:val="en-US"/>
              </w:rPr>
              <w:t>content</w:t>
            </w:r>
            <w:r w:rsidRPr="6CA2815A">
              <w:rPr>
                <w:lang w:val="en-US"/>
              </w:rPr>
              <w:t xml:space="preserve"> address these needs of frontline workers providing EI services in Ukraine? </w:t>
            </w:r>
          </w:p>
          <w:p w14:paraId="1D6277A7"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could be improved in this respect? What other specific skills involved in ensuring quality and accessible EI provision for young children should be addressed by similar trainings in the future?</w:t>
            </w:r>
          </w:p>
        </w:tc>
        <w:tc>
          <w:tcPr>
            <w:tcW w:w="1496" w:type="dxa"/>
            <w:tcBorders>
              <w:top w:val="single" w:sz="8" w:space="0" w:color="002060"/>
              <w:left w:val="single" w:sz="8" w:space="0" w:color="002060"/>
              <w:bottom w:val="single" w:sz="8" w:space="0" w:color="002060"/>
              <w:right w:val="single" w:sz="8" w:space="0" w:color="002060"/>
            </w:tcBorders>
          </w:tcPr>
          <w:p w14:paraId="65951549" w14:textId="77777777" w:rsidR="00CD054D" w:rsidRDefault="00CD054D" w:rsidP="00E24B55">
            <w:pPr>
              <w:spacing w:line="300" w:lineRule="auto"/>
            </w:pPr>
            <w:r w:rsidRPr="6CA2815A">
              <w:rPr>
                <w:rFonts w:eastAsia="Arial" w:cs="Arial"/>
                <w:sz w:val="20"/>
                <w:szCs w:val="20"/>
                <w:lang w:val="en-US"/>
              </w:rPr>
              <w:t>FW, IP, GO,  LLS</w:t>
            </w:r>
          </w:p>
        </w:tc>
      </w:tr>
      <w:tr w:rsidR="00CD054D" w14:paraId="483B3E47"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7C5FCB04" w14:textId="77777777" w:rsidR="00CD054D" w:rsidRDefault="00CD054D" w:rsidP="00CD054D">
            <w:pPr>
              <w:pStyle w:val="UNICEFpunktor"/>
              <w:rPr>
                <w:rFonts w:asciiTheme="minorHAnsi" w:eastAsiaTheme="minorEastAsia" w:hAnsiTheme="minorHAnsi"/>
              </w:rPr>
            </w:pPr>
            <w:r w:rsidRPr="6CA2815A">
              <w:rPr>
                <w:lang w:val="en-US"/>
              </w:rPr>
              <w:t xml:space="preserve">To what extent did the </w:t>
            </w:r>
            <w:r w:rsidRPr="6CA2815A">
              <w:rPr>
                <w:b/>
                <w:bCs/>
                <w:lang w:val="en-US"/>
              </w:rPr>
              <w:t>online modality</w:t>
            </w:r>
            <w:r w:rsidRPr="6CA2815A">
              <w:rPr>
                <w:lang w:val="en-US"/>
              </w:rPr>
              <w:t xml:space="preserve"> of the training and supervision address these needs? </w:t>
            </w:r>
          </w:p>
        </w:tc>
        <w:tc>
          <w:tcPr>
            <w:tcW w:w="1496" w:type="dxa"/>
            <w:tcBorders>
              <w:top w:val="single" w:sz="8" w:space="0" w:color="002060"/>
              <w:left w:val="single" w:sz="8" w:space="0" w:color="002060"/>
              <w:bottom w:val="single" w:sz="8" w:space="0" w:color="002060"/>
              <w:right w:val="single" w:sz="8" w:space="0" w:color="002060"/>
            </w:tcBorders>
          </w:tcPr>
          <w:p w14:paraId="01FC5450" w14:textId="77777777" w:rsidR="00CD054D" w:rsidRDefault="00CD054D" w:rsidP="00E24B55">
            <w:pPr>
              <w:spacing w:line="300" w:lineRule="auto"/>
            </w:pPr>
            <w:r w:rsidRPr="6CA2815A">
              <w:rPr>
                <w:rFonts w:eastAsia="Arial" w:cs="Arial"/>
                <w:sz w:val="20"/>
                <w:szCs w:val="20"/>
                <w:lang w:val="en-US"/>
              </w:rPr>
              <w:t>FW, IP, LLS</w:t>
            </w:r>
          </w:p>
        </w:tc>
      </w:tr>
      <w:tr w:rsidR="00CD054D" w14:paraId="4D2C13C4"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3D112FF" w14:textId="77777777" w:rsidR="00CD054D" w:rsidRDefault="00CD054D" w:rsidP="00CD054D">
            <w:pPr>
              <w:pStyle w:val="UNICEFpunktor"/>
              <w:rPr>
                <w:rFonts w:asciiTheme="minorHAnsi" w:eastAsiaTheme="minorEastAsia" w:hAnsiTheme="minorHAnsi"/>
              </w:rPr>
            </w:pPr>
            <w:r w:rsidRPr="6CA2815A">
              <w:rPr>
                <w:lang w:val="en-US"/>
              </w:rPr>
              <w:t xml:space="preserve">What </w:t>
            </w:r>
            <w:r w:rsidRPr="6CA2815A">
              <w:rPr>
                <w:b/>
                <w:bCs/>
                <w:lang w:val="en-US"/>
              </w:rPr>
              <w:t>key challenges</w:t>
            </w:r>
            <w:r w:rsidRPr="6CA2815A">
              <w:rPr>
                <w:lang w:val="en-US"/>
              </w:rPr>
              <w:t xml:space="preserve"> do the multi-disciplinary teams face in responding to early intervention needs of children and their families during the COVID-19 pandemic? </w:t>
            </w:r>
          </w:p>
          <w:p w14:paraId="26D28C04" w14:textId="77777777" w:rsidR="00CD054D" w:rsidRDefault="00CD054D" w:rsidP="002301BD">
            <w:pPr>
              <w:pStyle w:val="ListParagraph"/>
              <w:numPr>
                <w:ilvl w:val="0"/>
                <w:numId w:val="8"/>
              </w:numPr>
              <w:rPr>
                <w:rFonts w:asciiTheme="minorHAnsi" w:eastAsiaTheme="minorEastAsia" w:hAnsiTheme="minorHAnsi"/>
                <w:i/>
                <w:iCs/>
                <w:sz w:val="20"/>
                <w:szCs w:val="20"/>
              </w:rPr>
            </w:pPr>
            <w:r w:rsidRPr="6CA2815A">
              <w:rPr>
                <w:i/>
                <w:iCs/>
                <w:sz w:val="20"/>
                <w:szCs w:val="20"/>
                <w:lang w:val="en-US"/>
              </w:rPr>
              <w:t xml:space="preserve">Probe on, </w:t>
            </w:r>
            <w:proofErr w:type="gramStart"/>
            <w:r w:rsidRPr="6CA2815A">
              <w:rPr>
                <w:i/>
                <w:iCs/>
                <w:sz w:val="20"/>
                <w:szCs w:val="20"/>
                <w:lang w:val="en-US"/>
              </w:rPr>
              <w:t>e.g.</w:t>
            </w:r>
            <w:proofErr w:type="gramEnd"/>
            <w:r w:rsidRPr="6CA2815A">
              <w:rPr>
                <w:i/>
                <w:iCs/>
                <w:sz w:val="20"/>
                <w:szCs w:val="20"/>
                <w:lang w:val="en-US"/>
              </w:rPr>
              <w:t xml:space="preserve"> lack/shortages of relevant and quality technologies, lack of knowledge on how to use the latest technologies, shortages of relevant services and support available to vulnerable children and families, poor quality of relevant services and support measures available, administrative or legal barriers, technical issues, such as poor telephone connection or power outages, etc.</w:t>
            </w:r>
          </w:p>
        </w:tc>
        <w:tc>
          <w:tcPr>
            <w:tcW w:w="1496" w:type="dxa"/>
            <w:tcBorders>
              <w:top w:val="single" w:sz="8" w:space="0" w:color="002060"/>
              <w:left w:val="single" w:sz="8" w:space="0" w:color="002060"/>
              <w:bottom w:val="single" w:sz="8" w:space="0" w:color="002060"/>
              <w:right w:val="single" w:sz="8" w:space="0" w:color="002060"/>
            </w:tcBorders>
          </w:tcPr>
          <w:p w14:paraId="765244F3" w14:textId="77777777" w:rsidR="00CD054D" w:rsidRDefault="00CD054D" w:rsidP="00E24B55">
            <w:pPr>
              <w:spacing w:line="300" w:lineRule="auto"/>
            </w:pPr>
            <w:r w:rsidRPr="6CA2815A">
              <w:rPr>
                <w:rFonts w:eastAsia="Arial" w:cs="Arial"/>
                <w:sz w:val="20"/>
                <w:szCs w:val="20"/>
                <w:lang w:val="en-US"/>
              </w:rPr>
              <w:t>FW, IP, LLS</w:t>
            </w:r>
          </w:p>
        </w:tc>
      </w:tr>
      <w:tr w:rsidR="00CD054D" w14:paraId="5B9A1F0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EFF18DA" w14:textId="77777777" w:rsidR="00CD054D" w:rsidRDefault="00CD054D" w:rsidP="00CD054D">
            <w:pPr>
              <w:pStyle w:val="UNICEFpunktor"/>
              <w:rPr>
                <w:rFonts w:asciiTheme="minorHAnsi" w:eastAsiaTheme="minorEastAsia" w:hAnsiTheme="minorHAnsi"/>
              </w:rPr>
            </w:pPr>
            <w:r w:rsidRPr="6CA2815A">
              <w:rPr>
                <w:lang w:val="en-US"/>
              </w:rPr>
              <w:t>What are those elements of the training content, if any, that will be relevant for in case of other future epidemics/pandemics, beyond COVID-19? Which are the elements that are not?</w:t>
            </w:r>
          </w:p>
        </w:tc>
        <w:tc>
          <w:tcPr>
            <w:tcW w:w="1496" w:type="dxa"/>
            <w:tcBorders>
              <w:top w:val="single" w:sz="8" w:space="0" w:color="002060"/>
              <w:left w:val="single" w:sz="8" w:space="0" w:color="002060"/>
              <w:bottom w:val="single" w:sz="8" w:space="0" w:color="002060"/>
              <w:right w:val="single" w:sz="8" w:space="0" w:color="002060"/>
            </w:tcBorders>
          </w:tcPr>
          <w:p w14:paraId="0B692416" w14:textId="77777777" w:rsidR="00CD054D" w:rsidRDefault="00CD054D" w:rsidP="00E24B55">
            <w:pPr>
              <w:spacing w:line="300" w:lineRule="auto"/>
            </w:pPr>
            <w:r w:rsidRPr="6CA2815A">
              <w:rPr>
                <w:rFonts w:eastAsia="Arial" w:cs="Arial"/>
                <w:sz w:val="20"/>
                <w:szCs w:val="20"/>
                <w:lang w:val="en-US"/>
              </w:rPr>
              <w:t>FW, IP</w:t>
            </w:r>
          </w:p>
        </w:tc>
      </w:tr>
      <w:tr w:rsidR="00CD054D" w14:paraId="27359C2C"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2A46059" w14:textId="77777777" w:rsidR="00CD054D" w:rsidRDefault="00CD054D" w:rsidP="00CD054D">
            <w:pPr>
              <w:pStyle w:val="UNICEFpunktor"/>
              <w:rPr>
                <w:rFonts w:asciiTheme="minorHAnsi" w:eastAsiaTheme="minorEastAsia" w:hAnsiTheme="minorHAnsi"/>
              </w:rPr>
            </w:pPr>
            <w:r w:rsidRPr="6CA2815A">
              <w:rPr>
                <w:lang w:val="en-US"/>
              </w:rPr>
              <w:t>How does the intervention fit into the broader government efforts to ensure the provision of quality EI services for young children in Ukraine?</w:t>
            </w:r>
          </w:p>
        </w:tc>
        <w:tc>
          <w:tcPr>
            <w:tcW w:w="1496" w:type="dxa"/>
            <w:tcBorders>
              <w:top w:val="single" w:sz="8" w:space="0" w:color="002060"/>
              <w:left w:val="single" w:sz="8" w:space="0" w:color="002060"/>
              <w:bottom w:val="single" w:sz="8" w:space="0" w:color="002060"/>
              <w:right w:val="single" w:sz="8" w:space="0" w:color="002060"/>
            </w:tcBorders>
          </w:tcPr>
          <w:p w14:paraId="37112141" w14:textId="77777777" w:rsidR="00CD054D" w:rsidRDefault="00CD054D" w:rsidP="00E24B55">
            <w:pPr>
              <w:spacing w:line="300" w:lineRule="auto"/>
            </w:pPr>
            <w:r w:rsidRPr="6CA2815A">
              <w:rPr>
                <w:rFonts w:eastAsia="Arial" w:cs="Arial"/>
                <w:sz w:val="20"/>
                <w:szCs w:val="20"/>
                <w:lang w:val="en-US"/>
              </w:rPr>
              <w:t>GO, IP</w:t>
            </w:r>
          </w:p>
        </w:tc>
      </w:tr>
      <w:tr w:rsidR="00CD054D" w14:paraId="158406C1"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EB50A7E" w14:textId="77777777" w:rsidR="00CD054D" w:rsidRDefault="00CD054D" w:rsidP="00CD054D">
            <w:pPr>
              <w:pStyle w:val="UNICEFpunktor"/>
              <w:rPr>
                <w:rFonts w:asciiTheme="minorHAnsi" w:eastAsiaTheme="minorEastAsia" w:hAnsiTheme="minorHAnsi"/>
              </w:rPr>
            </w:pPr>
            <w:r w:rsidRPr="6CA2815A">
              <w:rPr>
                <w:lang w:val="en-US"/>
              </w:rPr>
              <w:t>How does the intervention fit into the broader government efforts to ensure continuity in the provision of quality EI services for young children in Ukraine during the COVID-19 pandemic?</w:t>
            </w:r>
          </w:p>
        </w:tc>
        <w:tc>
          <w:tcPr>
            <w:tcW w:w="1496" w:type="dxa"/>
            <w:tcBorders>
              <w:top w:val="single" w:sz="8" w:space="0" w:color="002060"/>
              <w:left w:val="single" w:sz="8" w:space="0" w:color="002060"/>
              <w:bottom w:val="single" w:sz="8" w:space="0" w:color="002060"/>
              <w:right w:val="single" w:sz="8" w:space="0" w:color="002060"/>
            </w:tcBorders>
          </w:tcPr>
          <w:p w14:paraId="12605AB2" w14:textId="77777777" w:rsidR="00CD054D" w:rsidRDefault="00CD054D" w:rsidP="00E24B55">
            <w:pPr>
              <w:spacing w:line="300" w:lineRule="auto"/>
            </w:pPr>
            <w:r w:rsidRPr="6CA2815A">
              <w:rPr>
                <w:rFonts w:eastAsia="Arial" w:cs="Arial"/>
                <w:sz w:val="20"/>
                <w:szCs w:val="20"/>
                <w:lang w:val="en-US"/>
              </w:rPr>
              <w:t>GO, IP</w:t>
            </w:r>
          </w:p>
        </w:tc>
      </w:tr>
      <w:tr w:rsidR="00CD054D" w14:paraId="7EF87FC1" w14:textId="77777777" w:rsidTr="00E24B55">
        <w:tc>
          <w:tcPr>
            <w:tcW w:w="9975" w:type="dxa"/>
            <w:gridSpan w:val="2"/>
            <w:tcBorders>
              <w:top w:val="single" w:sz="8" w:space="0" w:color="002060"/>
              <w:left w:val="single" w:sz="8" w:space="0" w:color="002060"/>
              <w:bottom w:val="single" w:sz="8" w:space="0" w:color="002060"/>
              <w:right w:val="single" w:sz="8" w:space="0" w:color="002060"/>
            </w:tcBorders>
          </w:tcPr>
          <w:p w14:paraId="0503D469" w14:textId="77777777" w:rsidR="00CD054D" w:rsidRDefault="00CD054D" w:rsidP="00E24B55">
            <w:pPr>
              <w:spacing w:line="300" w:lineRule="auto"/>
            </w:pPr>
            <w:r w:rsidRPr="6CA2815A">
              <w:rPr>
                <w:rFonts w:eastAsia="Arial" w:cs="Arial"/>
                <w:b/>
                <w:bCs/>
                <w:color w:val="002060"/>
                <w:lang w:val="en-US"/>
              </w:rPr>
              <w:t>EFFECTIVENESS</w:t>
            </w:r>
          </w:p>
        </w:tc>
      </w:tr>
      <w:tr w:rsidR="00CD054D" w14:paraId="24101A0D"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1E4A177C" w14:textId="77777777" w:rsidR="00CD054D" w:rsidRDefault="00CD054D" w:rsidP="00CD054D">
            <w:pPr>
              <w:pStyle w:val="UNICEFpunktor"/>
              <w:rPr>
                <w:rFonts w:asciiTheme="minorHAnsi" w:eastAsiaTheme="minorEastAsia" w:hAnsiTheme="minorHAnsi"/>
              </w:rPr>
            </w:pPr>
            <w:r w:rsidRPr="6CA2815A">
              <w:rPr>
                <w:lang w:val="en-US"/>
              </w:rPr>
              <w:t xml:space="preserve">To what extent did the </w:t>
            </w:r>
            <w:r w:rsidRPr="6CA2815A">
              <w:rPr>
                <w:b/>
                <w:bCs/>
                <w:lang w:val="en-US"/>
              </w:rPr>
              <w:t>training</w:t>
            </w:r>
            <w:r w:rsidRPr="6CA2815A">
              <w:rPr>
                <w:lang w:val="en-US"/>
              </w:rPr>
              <w:t xml:space="preserve"> prepare the frontline workers to provide ECI services during the COVID-19 pandemic?</w:t>
            </w:r>
          </w:p>
          <w:p w14:paraId="1B73BA01"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In what ways? Please describe the sets of skills / knowledge areas strengthened</w:t>
            </w:r>
          </w:p>
          <w:p w14:paraId="41B3768E"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nil"/>
              <w:left w:val="single" w:sz="8" w:space="0" w:color="002060"/>
              <w:bottom w:val="single" w:sz="8" w:space="0" w:color="002060"/>
              <w:right w:val="single" w:sz="8" w:space="0" w:color="002060"/>
            </w:tcBorders>
          </w:tcPr>
          <w:p w14:paraId="1CD7F649" w14:textId="77777777" w:rsidR="00CD054D" w:rsidRDefault="00CD054D" w:rsidP="00E24B55">
            <w:pPr>
              <w:spacing w:line="300" w:lineRule="auto"/>
              <w:jc w:val="both"/>
            </w:pPr>
            <w:r w:rsidRPr="6CA2815A">
              <w:rPr>
                <w:rFonts w:eastAsia="Arial" w:cs="Arial"/>
                <w:sz w:val="20"/>
                <w:szCs w:val="20"/>
                <w:lang w:val="en-US"/>
              </w:rPr>
              <w:t>FW, IP, LLS</w:t>
            </w:r>
          </w:p>
        </w:tc>
      </w:tr>
      <w:tr w:rsidR="00CD054D" w14:paraId="6430F70B"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18C41BCC" w14:textId="77777777" w:rsidR="00CD054D" w:rsidRDefault="00CD054D" w:rsidP="00CD054D">
            <w:pPr>
              <w:pStyle w:val="UNICEFpunktor"/>
              <w:rPr>
                <w:rFonts w:asciiTheme="minorHAnsi" w:eastAsiaTheme="minorEastAsia" w:hAnsiTheme="minorHAnsi"/>
              </w:rPr>
            </w:pPr>
            <w:r w:rsidRPr="6CA2815A">
              <w:rPr>
                <w:lang w:val="en-US"/>
              </w:rPr>
              <w:t xml:space="preserve">To what extent does the </w:t>
            </w:r>
            <w:r w:rsidRPr="6CA2815A">
              <w:rPr>
                <w:b/>
                <w:bCs/>
                <w:lang w:val="en-US"/>
              </w:rPr>
              <w:t>supervision</w:t>
            </w:r>
            <w:r w:rsidRPr="6CA2815A">
              <w:rPr>
                <w:lang w:val="en-US"/>
              </w:rPr>
              <w:t xml:space="preserve"> prepare the frontline workers to provide ECI services during the COVID-19 pandemic?</w:t>
            </w:r>
          </w:p>
          <w:p w14:paraId="366B27FE"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In what ways? Please describe the sets of skills / knowledge areas strengthened</w:t>
            </w:r>
          </w:p>
          <w:p w14:paraId="47EA0EAB"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lastRenderedPageBreak/>
              <w:t>What could be improved in this respect?</w:t>
            </w:r>
          </w:p>
        </w:tc>
        <w:tc>
          <w:tcPr>
            <w:tcW w:w="1496" w:type="dxa"/>
            <w:tcBorders>
              <w:top w:val="single" w:sz="8" w:space="0" w:color="002060"/>
              <w:left w:val="single" w:sz="8" w:space="0" w:color="002060"/>
              <w:bottom w:val="single" w:sz="8" w:space="0" w:color="002060"/>
              <w:right w:val="single" w:sz="8" w:space="0" w:color="002060"/>
            </w:tcBorders>
          </w:tcPr>
          <w:p w14:paraId="79419653" w14:textId="77777777" w:rsidR="00CD054D" w:rsidRDefault="00CD054D" w:rsidP="00E24B55">
            <w:pPr>
              <w:spacing w:line="300" w:lineRule="auto"/>
              <w:jc w:val="both"/>
            </w:pPr>
            <w:r w:rsidRPr="6CA2815A">
              <w:rPr>
                <w:rFonts w:eastAsia="Arial" w:cs="Arial"/>
                <w:sz w:val="20"/>
                <w:szCs w:val="20"/>
                <w:lang w:val="en-US"/>
              </w:rPr>
              <w:lastRenderedPageBreak/>
              <w:t>FW, IP, (LLS)</w:t>
            </w:r>
          </w:p>
        </w:tc>
      </w:tr>
      <w:tr w:rsidR="00CD054D" w14:paraId="2B34BCCA"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5825BCE" w14:textId="77777777" w:rsidR="00CD054D" w:rsidRDefault="00CD054D" w:rsidP="00CD054D">
            <w:pPr>
              <w:pStyle w:val="UNICEFpunktor"/>
              <w:rPr>
                <w:rFonts w:asciiTheme="minorHAnsi" w:eastAsiaTheme="minorEastAsia" w:hAnsiTheme="minorHAnsi"/>
              </w:rPr>
            </w:pPr>
            <w:r w:rsidRPr="6CA2815A">
              <w:rPr>
                <w:lang w:val="en-US"/>
              </w:rPr>
              <w:t>Is more training or other support (guidance, information, etc.) needed to make the frontline workers fully prepared to provide ECI services during the COVID-19 pandemic?  If so, what specific support/training is needed?</w:t>
            </w:r>
          </w:p>
        </w:tc>
        <w:tc>
          <w:tcPr>
            <w:tcW w:w="1496" w:type="dxa"/>
            <w:tcBorders>
              <w:top w:val="single" w:sz="8" w:space="0" w:color="002060"/>
              <w:left w:val="single" w:sz="8" w:space="0" w:color="002060"/>
              <w:bottom w:val="single" w:sz="8" w:space="0" w:color="002060"/>
              <w:right w:val="single" w:sz="8" w:space="0" w:color="002060"/>
            </w:tcBorders>
          </w:tcPr>
          <w:p w14:paraId="3508BC83" w14:textId="77777777" w:rsidR="00CD054D" w:rsidRDefault="00CD054D" w:rsidP="00E24B55">
            <w:pPr>
              <w:spacing w:line="300" w:lineRule="auto"/>
              <w:jc w:val="both"/>
            </w:pPr>
            <w:r w:rsidRPr="6CA2815A">
              <w:rPr>
                <w:rFonts w:eastAsia="Arial" w:cs="Arial"/>
                <w:sz w:val="20"/>
                <w:szCs w:val="20"/>
                <w:lang w:val="en-US"/>
              </w:rPr>
              <w:t xml:space="preserve"> </w:t>
            </w:r>
          </w:p>
        </w:tc>
      </w:tr>
      <w:tr w:rsidR="00CD054D" w14:paraId="71BE00DD"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13B6B00" w14:textId="77777777" w:rsidR="00CD054D" w:rsidRDefault="00CD054D" w:rsidP="00CD054D">
            <w:pPr>
              <w:pStyle w:val="UNICEFpunktor"/>
              <w:rPr>
                <w:rFonts w:asciiTheme="minorHAnsi" w:eastAsiaTheme="minorEastAsia" w:hAnsiTheme="minorHAnsi"/>
              </w:rPr>
            </w:pPr>
            <w:r w:rsidRPr="6CA2815A">
              <w:rPr>
                <w:lang w:val="en-US"/>
              </w:rPr>
              <w:t>To what extent do the frontline workers who participated in the intervention apply the knowledge and skills gained from the training in their daily work with children with disabilities and developmental delays?</w:t>
            </w:r>
          </w:p>
          <w:p w14:paraId="7F849BC3"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 xml:space="preserve">In which areas? </w:t>
            </w:r>
          </w:p>
          <w:p w14:paraId="1D5893F5"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How do the trained professionals use the expertise gained to respond to the needs of the most vulnerable children with disabilities and developmental delays and their families?</w:t>
            </w:r>
          </w:p>
        </w:tc>
        <w:tc>
          <w:tcPr>
            <w:tcW w:w="1496" w:type="dxa"/>
            <w:tcBorders>
              <w:top w:val="single" w:sz="8" w:space="0" w:color="002060"/>
              <w:left w:val="single" w:sz="8" w:space="0" w:color="002060"/>
              <w:bottom w:val="single" w:sz="8" w:space="0" w:color="002060"/>
              <w:right w:val="single" w:sz="8" w:space="0" w:color="002060"/>
            </w:tcBorders>
          </w:tcPr>
          <w:p w14:paraId="6A30EB41" w14:textId="77777777" w:rsidR="00CD054D" w:rsidRDefault="00CD054D" w:rsidP="00E24B55">
            <w:pPr>
              <w:spacing w:line="300" w:lineRule="auto"/>
              <w:jc w:val="both"/>
            </w:pPr>
            <w:r w:rsidRPr="6CA2815A">
              <w:rPr>
                <w:rFonts w:eastAsia="Arial" w:cs="Arial"/>
                <w:sz w:val="20"/>
                <w:szCs w:val="20"/>
                <w:lang w:val="en-US"/>
              </w:rPr>
              <w:t>FW, IP, LLS</w:t>
            </w:r>
          </w:p>
        </w:tc>
      </w:tr>
      <w:tr w:rsidR="00CD054D" w14:paraId="537C17EC"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1341FD7" w14:textId="77777777" w:rsidR="00CD054D" w:rsidRDefault="00CD054D" w:rsidP="00CD054D">
            <w:pPr>
              <w:pStyle w:val="UNICEFpunktor"/>
              <w:rPr>
                <w:rFonts w:asciiTheme="minorHAnsi" w:eastAsiaTheme="minorEastAsia" w:hAnsiTheme="minorHAnsi"/>
              </w:rPr>
            </w:pPr>
            <w:r w:rsidRPr="6CA2815A">
              <w:rPr>
                <w:lang w:val="en-US"/>
              </w:rPr>
              <w:t>How did the online mode of the training affect the intervention results? Positively or negatively? Please explain your answer.</w:t>
            </w:r>
          </w:p>
        </w:tc>
        <w:tc>
          <w:tcPr>
            <w:tcW w:w="1496" w:type="dxa"/>
            <w:tcBorders>
              <w:top w:val="single" w:sz="8" w:space="0" w:color="002060"/>
              <w:left w:val="single" w:sz="8" w:space="0" w:color="002060"/>
              <w:bottom w:val="single" w:sz="8" w:space="0" w:color="002060"/>
              <w:right w:val="single" w:sz="8" w:space="0" w:color="002060"/>
            </w:tcBorders>
          </w:tcPr>
          <w:p w14:paraId="67B630D4" w14:textId="77777777" w:rsidR="00CD054D" w:rsidRDefault="00CD054D" w:rsidP="00E24B55">
            <w:pPr>
              <w:spacing w:line="300" w:lineRule="auto"/>
              <w:jc w:val="both"/>
            </w:pPr>
            <w:r w:rsidRPr="6CA2815A">
              <w:rPr>
                <w:rFonts w:eastAsia="Arial" w:cs="Arial"/>
                <w:sz w:val="20"/>
                <w:szCs w:val="20"/>
                <w:lang w:val="en-US"/>
              </w:rPr>
              <w:t>FW, IP</w:t>
            </w:r>
          </w:p>
        </w:tc>
      </w:tr>
      <w:tr w:rsidR="00CD054D" w14:paraId="74C78669"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AAE8995" w14:textId="77777777" w:rsidR="00CD054D" w:rsidRDefault="00CD054D" w:rsidP="00CD054D">
            <w:pPr>
              <w:pStyle w:val="UNICEFpunktor"/>
              <w:rPr>
                <w:rFonts w:asciiTheme="minorHAnsi" w:eastAsiaTheme="minorEastAsia" w:hAnsiTheme="minorHAnsi"/>
              </w:rPr>
            </w:pPr>
            <w:r w:rsidRPr="6CA2815A">
              <w:rPr>
                <w:lang w:val="en-US"/>
              </w:rPr>
              <w:t>How did the online mode of the supervision support affect the intervention results? Positively or negatively? Please explain your answer.</w:t>
            </w:r>
          </w:p>
        </w:tc>
        <w:tc>
          <w:tcPr>
            <w:tcW w:w="1496" w:type="dxa"/>
            <w:tcBorders>
              <w:top w:val="single" w:sz="8" w:space="0" w:color="002060"/>
              <w:left w:val="single" w:sz="8" w:space="0" w:color="002060"/>
              <w:bottom w:val="single" w:sz="8" w:space="0" w:color="002060"/>
              <w:right w:val="single" w:sz="8" w:space="0" w:color="002060"/>
            </w:tcBorders>
          </w:tcPr>
          <w:p w14:paraId="74E0F297" w14:textId="77777777" w:rsidR="00CD054D" w:rsidRDefault="00CD054D" w:rsidP="00E24B55">
            <w:pPr>
              <w:spacing w:line="300" w:lineRule="auto"/>
              <w:jc w:val="both"/>
            </w:pPr>
            <w:r w:rsidRPr="6CA2815A">
              <w:rPr>
                <w:rFonts w:eastAsia="Arial" w:cs="Arial"/>
                <w:sz w:val="20"/>
                <w:szCs w:val="20"/>
                <w:lang w:val="en-US"/>
              </w:rPr>
              <w:t>FW, IP</w:t>
            </w:r>
          </w:p>
        </w:tc>
      </w:tr>
      <w:tr w:rsidR="00CD054D" w14:paraId="682E7028"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257C5837" w14:textId="77777777" w:rsidR="00CD054D" w:rsidRDefault="00CD054D" w:rsidP="00CD054D">
            <w:pPr>
              <w:pStyle w:val="UNICEFpunktor"/>
              <w:rPr>
                <w:rFonts w:asciiTheme="minorHAnsi" w:eastAsiaTheme="minorEastAsia" w:hAnsiTheme="minorHAnsi"/>
              </w:rPr>
            </w:pPr>
            <w:r w:rsidRPr="6CA2815A">
              <w:rPr>
                <w:lang w:val="en-US"/>
              </w:rPr>
              <w:t>In your view, were the human, physical and financial resources dedicated to the adaptation adequate and sufficient? Please explain your answer.</w:t>
            </w:r>
          </w:p>
          <w:p w14:paraId="2E510961"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What could be improved in this respect?</w:t>
            </w:r>
          </w:p>
        </w:tc>
        <w:tc>
          <w:tcPr>
            <w:tcW w:w="1496" w:type="dxa"/>
            <w:tcBorders>
              <w:top w:val="single" w:sz="8" w:space="0" w:color="002060"/>
              <w:left w:val="single" w:sz="8" w:space="0" w:color="002060"/>
              <w:bottom w:val="single" w:sz="8" w:space="0" w:color="002060"/>
              <w:right w:val="single" w:sz="8" w:space="0" w:color="002060"/>
            </w:tcBorders>
          </w:tcPr>
          <w:p w14:paraId="75E18814" w14:textId="77777777" w:rsidR="00CD054D" w:rsidRDefault="00CD054D" w:rsidP="00E24B55">
            <w:pPr>
              <w:spacing w:line="300" w:lineRule="auto"/>
              <w:jc w:val="both"/>
            </w:pPr>
            <w:r w:rsidRPr="6CA2815A">
              <w:rPr>
                <w:rFonts w:eastAsia="Arial" w:cs="Arial"/>
                <w:sz w:val="20"/>
                <w:szCs w:val="20"/>
                <w:lang w:val="en-US"/>
              </w:rPr>
              <w:t>IP</w:t>
            </w:r>
          </w:p>
        </w:tc>
      </w:tr>
      <w:tr w:rsidR="00CD054D" w14:paraId="4905F6AC"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891A956" w14:textId="77777777" w:rsidR="00CD054D" w:rsidRDefault="00CD054D" w:rsidP="00CD054D">
            <w:pPr>
              <w:pStyle w:val="UNICEFpunktor"/>
              <w:rPr>
                <w:rFonts w:asciiTheme="minorHAnsi" w:eastAsiaTheme="minorEastAsia" w:hAnsiTheme="minorHAnsi"/>
              </w:rPr>
            </w:pPr>
            <w:r w:rsidRPr="6CA2815A">
              <w:rPr>
                <w:lang w:val="en-US"/>
              </w:rPr>
              <w:t>How do you assess the government’s role in the intervention?</w:t>
            </w:r>
          </w:p>
          <w:p w14:paraId="671A3D47"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 xml:space="preserve">What could be improved in this respect? </w:t>
            </w:r>
          </w:p>
        </w:tc>
        <w:tc>
          <w:tcPr>
            <w:tcW w:w="1496" w:type="dxa"/>
            <w:tcBorders>
              <w:top w:val="single" w:sz="8" w:space="0" w:color="002060"/>
              <w:left w:val="single" w:sz="8" w:space="0" w:color="002060"/>
              <w:bottom w:val="single" w:sz="8" w:space="0" w:color="002060"/>
              <w:right w:val="single" w:sz="8" w:space="0" w:color="002060"/>
            </w:tcBorders>
          </w:tcPr>
          <w:p w14:paraId="74ADC25A" w14:textId="77777777" w:rsidR="00CD054D" w:rsidRDefault="00CD054D" w:rsidP="00E24B55">
            <w:pPr>
              <w:spacing w:line="300" w:lineRule="auto"/>
              <w:jc w:val="both"/>
            </w:pPr>
            <w:r w:rsidRPr="6CA2815A">
              <w:rPr>
                <w:rFonts w:eastAsia="Arial" w:cs="Arial"/>
                <w:sz w:val="20"/>
                <w:szCs w:val="20"/>
                <w:lang w:val="en-US"/>
              </w:rPr>
              <w:t>FW, IP, GO, (LLS)</w:t>
            </w:r>
          </w:p>
        </w:tc>
      </w:tr>
      <w:tr w:rsidR="00CD054D" w14:paraId="7066E470"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4D5079E" w14:textId="77777777" w:rsidR="00CD054D" w:rsidRDefault="00CD054D" w:rsidP="00CD054D">
            <w:pPr>
              <w:pStyle w:val="UNICEFpunktor"/>
              <w:rPr>
                <w:rFonts w:asciiTheme="minorHAnsi" w:eastAsiaTheme="minorEastAsia" w:hAnsiTheme="minorHAnsi"/>
              </w:rPr>
            </w:pPr>
            <w:r w:rsidRPr="6CA2815A">
              <w:rPr>
                <w:lang w:val="en-US"/>
              </w:rPr>
              <w:t>In your view, are the factors which facilitated the relevance and effectiveness of the intervention? What are some of the hindering factors?</w:t>
            </w:r>
          </w:p>
          <w:p w14:paraId="7B91F7C9" w14:textId="77777777" w:rsidR="00CD054D" w:rsidRDefault="00CD054D" w:rsidP="002301BD">
            <w:pPr>
              <w:pStyle w:val="ListParagraph"/>
              <w:numPr>
                <w:ilvl w:val="0"/>
                <w:numId w:val="8"/>
              </w:numPr>
              <w:spacing w:line="300" w:lineRule="auto"/>
              <w:rPr>
                <w:rFonts w:asciiTheme="minorHAnsi" w:eastAsiaTheme="minorEastAsia" w:hAnsiTheme="minorHAnsi"/>
                <w:i/>
                <w:iCs/>
                <w:sz w:val="20"/>
                <w:szCs w:val="20"/>
              </w:rPr>
            </w:pPr>
            <w:r w:rsidRPr="6CA2815A">
              <w:rPr>
                <w:i/>
                <w:iCs/>
                <w:sz w:val="20"/>
                <w:szCs w:val="20"/>
                <w:lang w:val="en-US"/>
              </w:rPr>
              <w:t xml:space="preserve">Probe </w:t>
            </w:r>
            <w:proofErr w:type="gramStart"/>
            <w:r w:rsidRPr="6CA2815A">
              <w:rPr>
                <w:i/>
                <w:iCs/>
                <w:sz w:val="20"/>
                <w:szCs w:val="20"/>
                <w:lang w:val="en-US"/>
              </w:rPr>
              <w:t>on:</w:t>
            </w:r>
            <w:proofErr w:type="gramEnd"/>
            <w:r w:rsidRPr="6CA2815A">
              <w:rPr>
                <w:i/>
                <w:iCs/>
                <w:sz w:val="20"/>
                <w:szCs w:val="20"/>
                <w:lang w:val="en-US"/>
              </w:rPr>
              <w:t xml:space="preserve"> country’s coordination and leadership in response to COVID-19 in ECD, EI legislation, institutional framework, etc.</w:t>
            </w:r>
          </w:p>
        </w:tc>
        <w:tc>
          <w:tcPr>
            <w:tcW w:w="1496" w:type="dxa"/>
            <w:tcBorders>
              <w:top w:val="single" w:sz="8" w:space="0" w:color="002060"/>
              <w:left w:val="single" w:sz="8" w:space="0" w:color="002060"/>
              <w:bottom w:val="single" w:sz="8" w:space="0" w:color="002060"/>
              <w:right w:val="single" w:sz="8" w:space="0" w:color="002060"/>
            </w:tcBorders>
          </w:tcPr>
          <w:p w14:paraId="29DBCD7C" w14:textId="77777777" w:rsidR="00CD054D" w:rsidRDefault="00CD054D" w:rsidP="00E24B55">
            <w:pPr>
              <w:spacing w:line="300" w:lineRule="auto"/>
              <w:jc w:val="both"/>
            </w:pPr>
            <w:r w:rsidRPr="6CA2815A">
              <w:rPr>
                <w:rFonts w:eastAsia="Arial" w:cs="Arial"/>
                <w:sz w:val="20"/>
                <w:szCs w:val="20"/>
                <w:lang w:val="en-US"/>
              </w:rPr>
              <w:t>IP, GO, LLS</w:t>
            </w:r>
          </w:p>
        </w:tc>
      </w:tr>
      <w:tr w:rsidR="00CD054D" w14:paraId="3BD55076"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36568716" w14:textId="77777777" w:rsidR="00CD054D" w:rsidRDefault="00CD054D" w:rsidP="00CD054D">
            <w:pPr>
              <w:pStyle w:val="UNICEFpunktor"/>
              <w:rPr>
                <w:rFonts w:asciiTheme="minorHAnsi" w:eastAsiaTheme="minorEastAsia" w:hAnsiTheme="minorHAnsi"/>
              </w:rPr>
            </w:pPr>
            <w:r w:rsidRPr="6CA2815A">
              <w:rPr>
                <w:lang w:val="en-US"/>
              </w:rPr>
              <w:t>How well has the design and delivery of the training been managed? Please justify your answer.</w:t>
            </w:r>
          </w:p>
          <w:p w14:paraId="30892E23"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Is there good communication between the different levels &amp; units of management and implementation involved?</w:t>
            </w:r>
          </w:p>
          <w:p w14:paraId="19BBB1B6"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Is the data and monitoring system to track implementation of effective? Is it used to inform future strategy and improve the response?</w:t>
            </w:r>
          </w:p>
        </w:tc>
        <w:tc>
          <w:tcPr>
            <w:tcW w:w="1496" w:type="dxa"/>
            <w:tcBorders>
              <w:top w:val="single" w:sz="8" w:space="0" w:color="002060"/>
              <w:left w:val="single" w:sz="8" w:space="0" w:color="002060"/>
              <w:bottom w:val="single" w:sz="8" w:space="0" w:color="002060"/>
              <w:right w:val="single" w:sz="8" w:space="0" w:color="002060"/>
            </w:tcBorders>
          </w:tcPr>
          <w:p w14:paraId="509D410C" w14:textId="77777777" w:rsidR="00CD054D" w:rsidRDefault="00CD054D" w:rsidP="00E24B55">
            <w:pPr>
              <w:spacing w:line="300" w:lineRule="auto"/>
              <w:jc w:val="both"/>
            </w:pPr>
            <w:r w:rsidRPr="6CA2815A">
              <w:rPr>
                <w:rFonts w:eastAsia="Arial" w:cs="Arial"/>
                <w:sz w:val="20"/>
                <w:szCs w:val="20"/>
                <w:lang w:val="en-US"/>
              </w:rPr>
              <w:t>IP, GO</w:t>
            </w:r>
          </w:p>
        </w:tc>
      </w:tr>
      <w:tr w:rsidR="00CD054D" w14:paraId="248EA426"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17C9650" w14:textId="77777777" w:rsidR="00CD054D" w:rsidRDefault="00CD054D" w:rsidP="00CD054D">
            <w:pPr>
              <w:pStyle w:val="UNICEFpunktor"/>
              <w:rPr>
                <w:rFonts w:asciiTheme="minorHAnsi" w:eastAsiaTheme="minorEastAsia" w:hAnsiTheme="minorHAnsi"/>
              </w:rPr>
            </w:pPr>
            <w:r w:rsidRPr="6CA2815A">
              <w:rPr>
                <w:lang w:val="en-US"/>
              </w:rPr>
              <w:t xml:space="preserve">What </w:t>
            </w:r>
            <w:proofErr w:type="gramStart"/>
            <w:r w:rsidRPr="6CA2815A">
              <w:rPr>
                <w:lang w:val="en-US"/>
              </w:rPr>
              <w:t>are</w:t>
            </w:r>
            <w:proofErr w:type="gramEnd"/>
            <w:r w:rsidRPr="6CA2815A">
              <w:rPr>
                <w:lang w:val="en-US"/>
              </w:rPr>
              <w:t xml:space="preserve"> the intervention’s real-time feedback mechanisms for tracking progress and achievement? </w:t>
            </w:r>
          </w:p>
          <w:p w14:paraId="239F2D91"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If something goes well or wrong, how would you know that?</w:t>
            </w:r>
          </w:p>
        </w:tc>
        <w:tc>
          <w:tcPr>
            <w:tcW w:w="1496" w:type="dxa"/>
            <w:tcBorders>
              <w:top w:val="single" w:sz="8" w:space="0" w:color="002060"/>
              <w:left w:val="single" w:sz="8" w:space="0" w:color="002060"/>
              <w:bottom w:val="single" w:sz="8" w:space="0" w:color="002060"/>
              <w:right w:val="single" w:sz="8" w:space="0" w:color="002060"/>
            </w:tcBorders>
          </w:tcPr>
          <w:p w14:paraId="2CA3D77D" w14:textId="77777777" w:rsidR="00CD054D" w:rsidRDefault="00CD054D" w:rsidP="00E24B55">
            <w:pPr>
              <w:spacing w:line="300" w:lineRule="auto"/>
              <w:jc w:val="both"/>
            </w:pPr>
            <w:r w:rsidRPr="6CA2815A">
              <w:rPr>
                <w:rFonts w:eastAsia="Arial" w:cs="Arial"/>
                <w:sz w:val="20"/>
                <w:szCs w:val="20"/>
                <w:lang w:val="en-US"/>
              </w:rPr>
              <w:t>FW, IP</w:t>
            </w:r>
          </w:p>
        </w:tc>
      </w:tr>
      <w:tr w:rsidR="00CD054D" w14:paraId="76C4141A"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F3C1DD0" w14:textId="77777777" w:rsidR="00CD054D" w:rsidRDefault="00CD054D" w:rsidP="00CD054D">
            <w:pPr>
              <w:pStyle w:val="UNICEFpunktor"/>
              <w:rPr>
                <w:rFonts w:asciiTheme="minorHAnsi" w:eastAsiaTheme="minorEastAsia" w:hAnsiTheme="minorHAnsi"/>
              </w:rPr>
            </w:pPr>
            <w:r w:rsidRPr="6CA2815A">
              <w:rPr>
                <w:lang w:val="en-US"/>
              </w:rPr>
              <w:t>To what extent are/were the expected outcomes of the intervention met?</w:t>
            </w:r>
          </w:p>
        </w:tc>
        <w:tc>
          <w:tcPr>
            <w:tcW w:w="1496" w:type="dxa"/>
            <w:tcBorders>
              <w:top w:val="single" w:sz="8" w:space="0" w:color="002060"/>
              <w:left w:val="single" w:sz="8" w:space="0" w:color="002060"/>
              <w:bottom w:val="single" w:sz="8" w:space="0" w:color="002060"/>
              <w:right w:val="single" w:sz="8" w:space="0" w:color="002060"/>
            </w:tcBorders>
          </w:tcPr>
          <w:p w14:paraId="105061C9" w14:textId="77777777" w:rsidR="00CD054D" w:rsidRDefault="00CD054D" w:rsidP="00E24B55">
            <w:pPr>
              <w:spacing w:line="300" w:lineRule="auto"/>
              <w:jc w:val="both"/>
            </w:pPr>
            <w:r w:rsidRPr="6CA2815A">
              <w:rPr>
                <w:rFonts w:eastAsia="Arial" w:cs="Arial"/>
                <w:sz w:val="20"/>
                <w:szCs w:val="20"/>
                <w:lang w:val="en-US"/>
              </w:rPr>
              <w:t>IP</w:t>
            </w:r>
          </w:p>
        </w:tc>
      </w:tr>
      <w:tr w:rsidR="00CD054D" w14:paraId="5EC80085"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5B4414DB" w14:textId="77777777" w:rsidR="00CD054D" w:rsidRDefault="00CD054D" w:rsidP="00CD054D">
            <w:pPr>
              <w:pStyle w:val="UNICEFpunktor"/>
              <w:rPr>
                <w:rFonts w:asciiTheme="minorHAnsi" w:eastAsiaTheme="minorEastAsia" w:hAnsiTheme="minorHAnsi"/>
              </w:rPr>
            </w:pPr>
            <w:r w:rsidRPr="6CA2815A">
              <w:t>Have any the benefits been observed of the intervention for the young children and their families?</w:t>
            </w:r>
          </w:p>
          <w:p w14:paraId="5DE0EAE7"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rPr>
              <w:t>What is the evidence to support this?</w:t>
            </w:r>
          </w:p>
        </w:tc>
        <w:tc>
          <w:tcPr>
            <w:tcW w:w="1496" w:type="dxa"/>
            <w:tcBorders>
              <w:top w:val="single" w:sz="8" w:space="0" w:color="002060"/>
              <w:left w:val="single" w:sz="8" w:space="0" w:color="002060"/>
              <w:bottom w:val="single" w:sz="8" w:space="0" w:color="002060"/>
              <w:right w:val="single" w:sz="8" w:space="0" w:color="002060"/>
            </w:tcBorders>
          </w:tcPr>
          <w:p w14:paraId="18A0757D" w14:textId="77777777" w:rsidR="00CD054D" w:rsidRDefault="00CD054D" w:rsidP="00E24B55">
            <w:pPr>
              <w:spacing w:line="300" w:lineRule="auto"/>
              <w:jc w:val="both"/>
            </w:pPr>
            <w:r w:rsidRPr="6CA2815A">
              <w:rPr>
                <w:rFonts w:eastAsia="Arial" w:cs="Arial"/>
                <w:sz w:val="20"/>
                <w:szCs w:val="20"/>
                <w:lang w:val="en-US"/>
              </w:rPr>
              <w:t>FW, IP</w:t>
            </w:r>
          </w:p>
        </w:tc>
      </w:tr>
      <w:tr w:rsidR="00CD054D" w14:paraId="1BC4D00D"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39C8CC6D" w14:textId="77777777" w:rsidR="00CD054D" w:rsidRDefault="00CD054D" w:rsidP="00CD054D">
            <w:pPr>
              <w:pStyle w:val="UNICEFpunktor"/>
              <w:rPr>
                <w:rFonts w:asciiTheme="minorHAnsi" w:eastAsiaTheme="minorEastAsia" w:hAnsiTheme="minorHAnsi"/>
              </w:rPr>
            </w:pPr>
            <w:r w:rsidRPr="6CA2815A">
              <w:t>Did any positive or negative changes in gender equality for children and families occur as a result of the intervention?</w:t>
            </w:r>
          </w:p>
        </w:tc>
        <w:tc>
          <w:tcPr>
            <w:tcW w:w="1496" w:type="dxa"/>
            <w:tcBorders>
              <w:top w:val="single" w:sz="8" w:space="0" w:color="002060"/>
              <w:left w:val="single" w:sz="8" w:space="0" w:color="002060"/>
              <w:bottom w:val="single" w:sz="8" w:space="0" w:color="002060"/>
              <w:right w:val="single" w:sz="8" w:space="0" w:color="002060"/>
            </w:tcBorders>
          </w:tcPr>
          <w:p w14:paraId="675750D4" w14:textId="77777777" w:rsidR="00CD054D" w:rsidRDefault="00CD054D" w:rsidP="00E24B55">
            <w:pPr>
              <w:spacing w:line="300" w:lineRule="auto"/>
              <w:jc w:val="both"/>
            </w:pPr>
            <w:r w:rsidRPr="6CA2815A">
              <w:rPr>
                <w:rFonts w:eastAsia="Arial" w:cs="Arial"/>
                <w:sz w:val="20"/>
                <w:szCs w:val="20"/>
                <w:lang w:val="en-US"/>
              </w:rPr>
              <w:t>FW, IP</w:t>
            </w:r>
          </w:p>
        </w:tc>
      </w:tr>
      <w:tr w:rsidR="00CD054D" w14:paraId="3775DCF5"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686E3FF0" w14:textId="77777777" w:rsidR="00CD054D" w:rsidRDefault="00CD054D" w:rsidP="00CD054D">
            <w:pPr>
              <w:pStyle w:val="UNICEFpunktor"/>
              <w:rPr>
                <w:rFonts w:asciiTheme="minorHAnsi" w:eastAsiaTheme="minorEastAsia" w:hAnsiTheme="minorHAnsi"/>
              </w:rPr>
            </w:pPr>
            <w:r w:rsidRPr="6CA2815A">
              <w:t>Did any unintended effects of the intervention occur?</w:t>
            </w:r>
          </w:p>
          <w:p w14:paraId="6897C362" w14:textId="77777777" w:rsidR="00CD054D" w:rsidRDefault="00CD054D" w:rsidP="002301BD">
            <w:pPr>
              <w:pStyle w:val="ListParagraph"/>
              <w:numPr>
                <w:ilvl w:val="0"/>
                <w:numId w:val="8"/>
              </w:numPr>
              <w:spacing w:line="300" w:lineRule="auto"/>
              <w:rPr>
                <w:rFonts w:asciiTheme="minorHAnsi" w:eastAsiaTheme="minorEastAsia" w:hAnsiTheme="minorHAnsi"/>
                <w:i/>
                <w:iCs/>
                <w:sz w:val="20"/>
                <w:szCs w:val="20"/>
              </w:rPr>
            </w:pPr>
            <w:r w:rsidRPr="6CA2815A">
              <w:rPr>
                <w:i/>
                <w:iCs/>
                <w:sz w:val="20"/>
                <w:szCs w:val="20"/>
              </w:rPr>
              <w:t xml:space="preserve">Probe on: if the training </w:t>
            </w:r>
            <w:proofErr w:type="gramStart"/>
            <w:r w:rsidRPr="6CA2815A">
              <w:rPr>
                <w:i/>
                <w:iCs/>
                <w:sz w:val="20"/>
                <w:szCs w:val="20"/>
              </w:rPr>
              <w:t>improve</w:t>
            </w:r>
            <w:proofErr w:type="gramEnd"/>
            <w:r w:rsidRPr="6CA2815A">
              <w:rPr>
                <w:i/>
                <w:iCs/>
                <w:sz w:val="20"/>
                <w:szCs w:val="20"/>
              </w:rPr>
              <w:t xml:space="preserve"> the interaction and communication with parents, etc, any other unintended effects.</w:t>
            </w:r>
          </w:p>
        </w:tc>
        <w:tc>
          <w:tcPr>
            <w:tcW w:w="1496" w:type="dxa"/>
            <w:tcBorders>
              <w:top w:val="single" w:sz="8" w:space="0" w:color="002060"/>
              <w:left w:val="single" w:sz="8" w:space="0" w:color="002060"/>
              <w:bottom w:val="single" w:sz="8" w:space="0" w:color="002060"/>
              <w:right w:val="single" w:sz="8" w:space="0" w:color="002060"/>
            </w:tcBorders>
          </w:tcPr>
          <w:p w14:paraId="212F87B5" w14:textId="77777777" w:rsidR="00CD054D" w:rsidRDefault="00CD054D" w:rsidP="00E24B55">
            <w:pPr>
              <w:spacing w:line="300" w:lineRule="auto"/>
              <w:jc w:val="both"/>
            </w:pPr>
            <w:r w:rsidRPr="6CA2815A">
              <w:rPr>
                <w:rFonts w:eastAsia="Arial" w:cs="Arial"/>
                <w:sz w:val="20"/>
                <w:szCs w:val="20"/>
                <w:lang w:val="en-US"/>
              </w:rPr>
              <w:t>FW, IP</w:t>
            </w:r>
          </w:p>
        </w:tc>
      </w:tr>
      <w:tr w:rsidR="00CD054D" w14:paraId="08C9900F" w14:textId="77777777" w:rsidTr="00E24B55">
        <w:tc>
          <w:tcPr>
            <w:tcW w:w="9975" w:type="dxa"/>
            <w:gridSpan w:val="2"/>
            <w:tcBorders>
              <w:top w:val="single" w:sz="8" w:space="0" w:color="002060"/>
              <w:left w:val="single" w:sz="8" w:space="0" w:color="002060"/>
              <w:bottom w:val="single" w:sz="8" w:space="0" w:color="002060"/>
              <w:right w:val="single" w:sz="8" w:space="0" w:color="002060"/>
            </w:tcBorders>
          </w:tcPr>
          <w:p w14:paraId="3FAA714E" w14:textId="77777777" w:rsidR="00CD054D" w:rsidRDefault="00CD054D" w:rsidP="00E24B55">
            <w:pPr>
              <w:spacing w:line="300" w:lineRule="auto"/>
            </w:pPr>
            <w:r w:rsidRPr="6CA2815A">
              <w:rPr>
                <w:rFonts w:eastAsia="Arial" w:cs="Arial"/>
                <w:b/>
                <w:bCs/>
                <w:color w:val="002060"/>
                <w:lang w:val="en-US"/>
              </w:rPr>
              <w:lastRenderedPageBreak/>
              <w:t>SUSTAINABILITY</w:t>
            </w:r>
          </w:p>
        </w:tc>
      </w:tr>
      <w:tr w:rsidR="00CD054D" w14:paraId="5AA5218D"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37A8574E" w14:textId="77777777" w:rsidR="00CD054D" w:rsidRDefault="00CD054D" w:rsidP="00CD054D">
            <w:pPr>
              <w:pStyle w:val="UNICEFpunktor"/>
              <w:rPr>
                <w:rFonts w:asciiTheme="minorHAnsi" w:eastAsiaTheme="minorEastAsia" w:hAnsiTheme="minorHAnsi"/>
              </w:rPr>
            </w:pPr>
            <w:r w:rsidRPr="6CA2815A">
              <w:rPr>
                <w:lang w:val="en-US"/>
              </w:rPr>
              <w:t>How should the intervention be continued / expanded / modified to provide the needed support to children with disabilities and developmental delays and their families?</w:t>
            </w:r>
          </w:p>
          <w:p w14:paraId="502A2C98"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How can we make sure that the effects of the intervention are long-lasting?</w:t>
            </w:r>
          </w:p>
          <w:p w14:paraId="7CFD9436"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Who should be involved and in what role?</w:t>
            </w:r>
          </w:p>
        </w:tc>
        <w:tc>
          <w:tcPr>
            <w:tcW w:w="1496" w:type="dxa"/>
            <w:tcBorders>
              <w:top w:val="nil"/>
              <w:left w:val="single" w:sz="8" w:space="0" w:color="002060"/>
              <w:bottom w:val="single" w:sz="8" w:space="0" w:color="002060"/>
              <w:right w:val="single" w:sz="8" w:space="0" w:color="002060"/>
            </w:tcBorders>
          </w:tcPr>
          <w:p w14:paraId="272BE962" w14:textId="77777777" w:rsidR="00CD054D" w:rsidRDefault="00CD054D" w:rsidP="00E24B55">
            <w:pPr>
              <w:spacing w:line="300" w:lineRule="auto"/>
              <w:jc w:val="both"/>
            </w:pPr>
            <w:r w:rsidRPr="6CA2815A">
              <w:rPr>
                <w:rFonts w:eastAsia="Arial" w:cs="Arial"/>
                <w:sz w:val="20"/>
                <w:szCs w:val="20"/>
                <w:lang w:val="en-US"/>
              </w:rPr>
              <w:t>IP</w:t>
            </w:r>
            <w:r w:rsidRPr="6CA2815A">
              <w:rPr>
                <w:rFonts w:eastAsia="Arial" w:cs="Arial"/>
                <w:sz w:val="20"/>
                <w:szCs w:val="20"/>
              </w:rPr>
              <w:t>, GO</w:t>
            </w:r>
          </w:p>
        </w:tc>
      </w:tr>
      <w:tr w:rsidR="00CD054D" w14:paraId="038C88EF"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0C050CF8" w14:textId="77777777" w:rsidR="00CD054D" w:rsidRDefault="00CD054D" w:rsidP="00CD054D">
            <w:pPr>
              <w:pStyle w:val="UNICEFpunktor"/>
              <w:rPr>
                <w:rFonts w:asciiTheme="minorHAnsi" w:eastAsiaTheme="minorEastAsia" w:hAnsiTheme="minorHAnsi"/>
              </w:rPr>
            </w:pPr>
            <w:r w:rsidRPr="6CA2815A">
              <w:rPr>
                <w:lang w:val="en-US"/>
              </w:rPr>
              <w:t>In your view, did the introduction of the training help Ukraine’s ECI systems be better prepared to deal with other challenging situations, beyond COVID-19?</w:t>
            </w:r>
          </w:p>
        </w:tc>
        <w:tc>
          <w:tcPr>
            <w:tcW w:w="1496" w:type="dxa"/>
            <w:tcBorders>
              <w:top w:val="single" w:sz="8" w:space="0" w:color="002060"/>
              <w:left w:val="single" w:sz="8" w:space="0" w:color="002060"/>
              <w:bottom w:val="single" w:sz="8" w:space="0" w:color="002060"/>
              <w:right w:val="single" w:sz="8" w:space="0" w:color="002060"/>
            </w:tcBorders>
          </w:tcPr>
          <w:p w14:paraId="38CF4B67" w14:textId="77777777" w:rsidR="00CD054D" w:rsidRDefault="00CD054D" w:rsidP="00E24B55">
            <w:pPr>
              <w:spacing w:line="300" w:lineRule="auto"/>
              <w:jc w:val="both"/>
            </w:pPr>
            <w:r w:rsidRPr="6CA2815A">
              <w:rPr>
                <w:rFonts w:eastAsia="Arial" w:cs="Arial"/>
                <w:sz w:val="20"/>
                <w:szCs w:val="20"/>
                <w:lang w:val="en-US"/>
              </w:rPr>
              <w:t>FW, LLS, IP</w:t>
            </w:r>
          </w:p>
        </w:tc>
      </w:tr>
      <w:tr w:rsidR="00CD054D" w14:paraId="44FAEC44" w14:textId="77777777" w:rsidTr="00E24B55">
        <w:tc>
          <w:tcPr>
            <w:tcW w:w="8479" w:type="dxa"/>
            <w:tcBorders>
              <w:top w:val="single" w:sz="8" w:space="0" w:color="002060"/>
              <w:left w:val="single" w:sz="8" w:space="0" w:color="002060"/>
              <w:bottom w:val="single" w:sz="8" w:space="0" w:color="002060"/>
              <w:right w:val="single" w:sz="8" w:space="0" w:color="002060"/>
            </w:tcBorders>
          </w:tcPr>
          <w:p w14:paraId="416DFC7C" w14:textId="77777777" w:rsidR="00CD054D" w:rsidRDefault="00CD054D" w:rsidP="00CD054D">
            <w:pPr>
              <w:pStyle w:val="UNICEFpunktor"/>
              <w:rPr>
                <w:rFonts w:asciiTheme="minorHAnsi" w:eastAsiaTheme="minorEastAsia" w:hAnsiTheme="minorHAnsi"/>
              </w:rPr>
            </w:pPr>
            <w:r w:rsidRPr="6CA2815A">
              <w:rPr>
                <w:lang w:val="en-US"/>
              </w:rPr>
              <w:t xml:space="preserve">What are the most promising innovations in the field of ECI emerging from the COVID-19 adaptations’ experience? </w:t>
            </w:r>
          </w:p>
          <w:p w14:paraId="337BFBB6"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 xml:space="preserve">Why do they stand out? </w:t>
            </w:r>
          </w:p>
          <w:p w14:paraId="367446B7" w14:textId="77777777" w:rsidR="00CD054D" w:rsidRDefault="00CD054D" w:rsidP="002301BD">
            <w:pPr>
              <w:pStyle w:val="ListParagraph"/>
              <w:numPr>
                <w:ilvl w:val="0"/>
                <w:numId w:val="8"/>
              </w:numPr>
              <w:spacing w:line="300" w:lineRule="auto"/>
              <w:rPr>
                <w:rFonts w:asciiTheme="minorHAnsi" w:eastAsiaTheme="minorEastAsia" w:hAnsiTheme="minorHAnsi"/>
                <w:sz w:val="20"/>
                <w:szCs w:val="20"/>
              </w:rPr>
            </w:pPr>
            <w:r w:rsidRPr="6CA2815A">
              <w:rPr>
                <w:sz w:val="20"/>
                <w:szCs w:val="20"/>
                <w:lang w:val="en-US"/>
              </w:rPr>
              <w:t>How can they be integrated into on-going programs?</w:t>
            </w:r>
          </w:p>
        </w:tc>
        <w:tc>
          <w:tcPr>
            <w:tcW w:w="1496" w:type="dxa"/>
            <w:tcBorders>
              <w:top w:val="single" w:sz="8" w:space="0" w:color="002060"/>
              <w:left w:val="single" w:sz="8" w:space="0" w:color="002060"/>
              <w:bottom w:val="single" w:sz="8" w:space="0" w:color="002060"/>
              <w:right w:val="single" w:sz="8" w:space="0" w:color="002060"/>
            </w:tcBorders>
          </w:tcPr>
          <w:p w14:paraId="25C9ACE7" w14:textId="77777777" w:rsidR="00CD054D" w:rsidRDefault="00CD054D" w:rsidP="00E24B55">
            <w:pPr>
              <w:spacing w:line="300" w:lineRule="auto"/>
              <w:jc w:val="both"/>
            </w:pPr>
            <w:r w:rsidRPr="6CA2815A">
              <w:rPr>
                <w:rFonts w:eastAsia="Arial" w:cs="Arial"/>
                <w:sz w:val="20"/>
                <w:szCs w:val="20"/>
                <w:lang w:val="en-US"/>
              </w:rPr>
              <w:t>IP, LLS, GO</w:t>
            </w:r>
          </w:p>
        </w:tc>
      </w:tr>
      <w:tr w:rsidR="00CD054D" w14:paraId="5BB43D2E" w14:textId="77777777" w:rsidTr="00E24B55">
        <w:trPr>
          <w:trHeight w:val="1140"/>
        </w:trPr>
        <w:tc>
          <w:tcPr>
            <w:tcW w:w="8479" w:type="dxa"/>
            <w:tcBorders>
              <w:top w:val="single" w:sz="8" w:space="0" w:color="002060"/>
              <w:left w:val="single" w:sz="8" w:space="0" w:color="002060"/>
              <w:bottom w:val="single" w:sz="8" w:space="0" w:color="002060"/>
              <w:right w:val="single" w:sz="8" w:space="0" w:color="002060"/>
            </w:tcBorders>
          </w:tcPr>
          <w:p w14:paraId="6946B814" w14:textId="77777777" w:rsidR="00CD054D" w:rsidRDefault="00CD054D" w:rsidP="00CD054D">
            <w:pPr>
              <w:pStyle w:val="UNICEFpunktor"/>
              <w:rPr>
                <w:rFonts w:asciiTheme="minorHAnsi" w:eastAsiaTheme="minorEastAsia" w:hAnsiTheme="minorHAnsi"/>
              </w:rPr>
            </w:pPr>
            <w:r w:rsidRPr="6CA2815A">
              <w:rPr>
                <w:lang w:val="en-US"/>
              </w:rPr>
              <w:t>In your experience, what are the building blocks of resilient ECI systems?</w:t>
            </w:r>
          </w:p>
          <w:p w14:paraId="5910CD20" w14:textId="77777777" w:rsidR="00CD054D" w:rsidRDefault="00CD054D" w:rsidP="00CD054D">
            <w:pPr>
              <w:pStyle w:val="UNICEFpunktor"/>
              <w:rPr>
                <w:rFonts w:asciiTheme="minorHAnsi" w:eastAsiaTheme="minorEastAsia" w:hAnsiTheme="minorHAnsi"/>
              </w:rPr>
            </w:pPr>
            <w:r w:rsidRPr="6CA2815A">
              <w:rPr>
                <w:lang w:val="en-US"/>
              </w:rPr>
              <w:t>How can actors such as UNICEF ensure that similar interventions contribute to building ECI systems’ resilience?</w:t>
            </w:r>
          </w:p>
        </w:tc>
        <w:tc>
          <w:tcPr>
            <w:tcW w:w="1496" w:type="dxa"/>
            <w:tcBorders>
              <w:top w:val="single" w:sz="8" w:space="0" w:color="002060"/>
              <w:left w:val="single" w:sz="8" w:space="0" w:color="002060"/>
              <w:bottom w:val="single" w:sz="8" w:space="0" w:color="002060"/>
              <w:right w:val="single" w:sz="8" w:space="0" w:color="002060"/>
            </w:tcBorders>
          </w:tcPr>
          <w:p w14:paraId="749A3A1C" w14:textId="77777777" w:rsidR="00CD054D" w:rsidRDefault="00CD054D" w:rsidP="00E24B55">
            <w:pPr>
              <w:spacing w:line="300" w:lineRule="auto"/>
              <w:jc w:val="both"/>
            </w:pPr>
            <w:r w:rsidRPr="6CA2815A">
              <w:rPr>
                <w:rFonts w:eastAsia="Arial" w:cs="Arial"/>
                <w:sz w:val="20"/>
                <w:szCs w:val="20"/>
                <w:lang w:val="en-US"/>
              </w:rPr>
              <w:t>IP, GO</w:t>
            </w:r>
          </w:p>
        </w:tc>
      </w:tr>
    </w:tbl>
    <w:p w14:paraId="2C9BF50A" w14:textId="77777777" w:rsidR="00CD054D" w:rsidRPr="00933C2C" w:rsidRDefault="00CD054D" w:rsidP="00CD054D">
      <w:pPr>
        <w:spacing w:line="257" w:lineRule="auto"/>
        <w:jc w:val="both"/>
      </w:pPr>
      <w:r w:rsidRPr="6CA2815A">
        <w:rPr>
          <w:rFonts w:eastAsia="Arial" w:cs="Arial"/>
          <w:sz w:val="18"/>
          <w:szCs w:val="18"/>
          <w:lang w:val="en-US"/>
        </w:rPr>
        <w:t>* FW – frontline workers, IPs – Implementing Partners, GO – Central/regional government officials,  LLS – local leaders of public services</w:t>
      </w:r>
    </w:p>
    <w:p w14:paraId="12DE3714" w14:textId="65164A2D" w:rsidR="00112837" w:rsidRDefault="00112837" w:rsidP="00112837">
      <w:pPr>
        <w:pStyle w:val="EcorysSectionLevel03"/>
        <w:numPr>
          <w:ilvl w:val="0"/>
          <w:numId w:val="0"/>
        </w:numPr>
        <w:rPr>
          <w:rStyle w:val="Styl4Znak"/>
          <w:sz w:val="28"/>
          <w:szCs w:val="28"/>
        </w:rPr>
      </w:pPr>
      <w:bookmarkStart w:id="13" w:name="_Toc97296818"/>
      <w:r w:rsidRPr="00112837">
        <w:rPr>
          <w:rStyle w:val="Styl4Znak"/>
          <w:sz w:val="28"/>
          <w:szCs w:val="28"/>
        </w:rPr>
        <w:t xml:space="preserve">The </w:t>
      </w:r>
      <w:r>
        <w:rPr>
          <w:rStyle w:val="Styl4Znak"/>
          <w:sz w:val="28"/>
          <w:szCs w:val="28"/>
        </w:rPr>
        <w:t>3</w:t>
      </w:r>
      <w:r w:rsidRPr="00112837">
        <w:rPr>
          <w:rStyle w:val="Styl4Znak"/>
          <w:sz w:val="28"/>
          <w:szCs w:val="28"/>
          <w:vertAlign w:val="superscript"/>
        </w:rPr>
        <w:t>rd</w:t>
      </w:r>
      <w:r>
        <w:rPr>
          <w:rStyle w:val="Styl4Znak"/>
          <w:sz w:val="28"/>
          <w:szCs w:val="28"/>
        </w:rPr>
        <w:t xml:space="preserve"> </w:t>
      </w:r>
      <w:r w:rsidRPr="00112837">
        <w:rPr>
          <w:rStyle w:val="Styl4Znak"/>
          <w:sz w:val="28"/>
          <w:szCs w:val="28"/>
        </w:rPr>
        <w:t>rapid assessment cycle</w:t>
      </w:r>
      <w:bookmarkEnd w:id="13"/>
    </w:p>
    <w:p w14:paraId="17EED41C" w14:textId="3C5DB2F5" w:rsidR="0027244E" w:rsidRPr="00875B28" w:rsidRDefault="0027244E" w:rsidP="00875B28">
      <w:pPr>
        <w:pStyle w:val="Styl5"/>
        <w:rPr>
          <w:bCs/>
        </w:rPr>
      </w:pPr>
      <w:bookmarkStart w:id="14" w:name="_Toc96509229"/>
      <w:bookmarkStart w:id="15" w:name="_Toc97296819"/>
      <w:r w:rsidRPr="00875B28">
        <w:rPr>
          <w:rStyle w:val="EcorysSectionLevel02Znak"/>
          <w:rFonts w:ascii="Poppins" w:hAnsi="Poppins"/>
          <w:bCs/>
          <w:noProof w:val="0"/>
          <w:sz w:val="24"/>
          <w:szCs w:val="24"/>
        </w:rPr>
        <w:t>Topic guide for KIIs in Moldova</w:t>
      </w:r>
      <w:bookmarkEnd w:id="14"/>
      <w:bookmarkEnd w:id="15"/>
      <w:r w:rsidRPr="00875B28">
        <w:rPr>
          <w:rStyle w:val="EcorysSectionLevel02Znak"/>
          <w:rFonts w:ascii="Poppins" w:hAnsi="Poppins"/>
          <w:bCs/>
          <w:noProof w:val="0"/>
          <w:sz w:val="24"/>
          <w:szCs w:val="24"/>
        </w:rPr>
        <w:t xml:space="preserve"> </w:t>
      </w:r>
    </w:p>
    <w:p w14:paraId="404BFFFB" w14:textId="77777777" w:rsidR="0027244E" w:rsidRPr="0027244E" w:rsidRDefault="0027244E" w:rsidP="0027244E">
      <w:pPr>
        <w:pStyle w:val="EcorysBody"/>
        <w:rPr>
          <w:sz w:val="20"/>
          <w:szCs w:val="18"/>
        </w:rPr>
      </w:pPr>
      <w:r w:rsidRPr="0027244E">
        <w:rPr>
          <w:sz w:val="20"/>
          <w:szCs w:val="18"/>
        </w:rPr>
        <w:t xml:space="preserve">Evaluation focus: </w:t>
      </w:r>
      <w:r w:rsidRPr="0027244E">
        <w:rPr>
          <w:color w:val="0070C0"/>
          <w:sz w:val="20"/>
          <w:szCs w:val="18"/>
        </w:rPr>
        <w:t>Building capacity of preschool managers, educators, psychologists, and speech therapists on the application of child-</w:t>
      </w:r>
      <w:proofErr w:type="spellStart"/>
      <w:r w:rsidRPr="0027244E">
        <w:rPr>
          <w:color w:val="0070C0"/>
          <w:sz w:val="20"/>
          <w:szCs w:val="18"/>
        </w:rPr>
        <w:t>centered</w:t>
      </w:r>
      <w:proofErr w:type="spellEnd"/>
      <w:r w:rsidRPr="0027244E">
        <w:rPr>
          <w:color w:val="0070C0"/>
          <w:sz w:val="20"/>
          <w:szCs w:val="18"/>
        </w:rPr>
        <w:t xml:space="preserve"> methodologies in </w:t>
      </w:r>
      <w:proofErr w:type="spellStart"/>
      <w:r w:rsidRPr="0027244E">
        <w:rPr>
          <w:color w:val="0070C0"/>
          <w:sz w:val="20"/>
          <w:szCs w:val="18"/>
        </w:rPr>
        <w:t>Calarasi</w:t>
      </w:r>
      <w:proofErr w:type="spellEnd"/>
      <w:r w:rsidRPr="0027244E">
        <w:rPr>
          <w:color w:val="0070C0"/>
          <w:sz w:val="20"/>
          <w:szCs w:val="18"/>
        </w:rPr>
        <w:t xml:space="preserve">, </w:t>
      </w:r>
      <w:proofErr w:type="spellStart"/>
      <w:r w:rsidRPr="0027244E">
        <w:rPr>
          <w:color w:val="0070C0"/>
          <w:sz w:val="20"/>
          <w:szCs w:val="18"/>
        </w:rPr>
        <w:t>Cantemir</w:t>
      </w:r>
      <w:proofErr w:type="spellEnd"/>
      <w:r w:rsidRPr="0027244E">
        <w:rPr>
          <w:color w:val="0070C0"/>
          <w:sz w:val="20"/>
          <w:szCs w:val="18"/>
        </w:rPr>
        <w:t xml:space="preserve"> and </w:t>
      </w:r>
      <w:proofErr w:type="spellStart"/>
      <w:r w:rsidRPr="0027244E">
        <w:rPr>
          <w:color w:val="0070C0"/>
          <w:sz w:val="20"/>
          <w:szCs w:val="18"/>
        </w:rPr>
        <w:t>Singerei</w:t>
      </w:r>
      <w:proofErr w:type="spellEnd"/>
      <w:r w:rsidRPr="0027244E">
        <w:rPr>
          <w:color w:val="0070C0"/>
          <w:sz w:val="20"/>
          <w:szCs w:val="18"/>
        </w:rPr>
        <w:t>, part of the Social Inclusion of Children with Disabilities and Roma in Moldova Project</w:t>
      </w:r>
    </w:p>
    <w:tbl>
      <w:tblPr>
        <w:tblStyle w:val="TabelEcorys2"/>
        <w:tblW w:w="1020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8673"/>
        <w:gridCol w:w="1528"/>
      </w:tblGrid>
      <w:tr w:rsidR="0027244E" w:rsidRPr="0083523C" w14:paraId="6CCEBB6E"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4F3249EC" w14:textId="77777777" w:rsidR="0027244E" w:rsidRPr="0027244E" w:rsidRDefault="0027244E" w:rsidP="0027244E">
            <w:pPr>
              <w:spacing w:before="60" w:after="60" w:line="300" w:lineRule="auto"/>
              <w:rPr>
                <w:rFonts w:cs="Open Sans Light"/>
                <w:sz w:val="20"/>
                <w:szCs w:val="20"/>
              </w:rPr>
            </w:pPr>
            <w:r w:rsidRPr="0027244E">
              <w:rPr>
                <w:rFonts w:cs="Arial"/>
                <w:b/>
                <w:bCs/>
                <w:color w:val="002060"/>
                <w:sz w:val="20"/>
                <w:szCs w:val="20"/>
              </w:rPr>
              <w:t>RELEVANCE</w:t>
            </w:r>
          </w:p>
        </w:tc>
        <w:tc>
          <w:tcPr>
            <w:tcW w:w="1528" w:type="dxa"/>
            <w:tcBorders>
              <w:top w:val="single" w:sz="4" w:space="0" w:color="002060"/>
              <w:left w:val="single" w:sz="4" w:space="0" w:color="002060"/>
              <w:bottom w:val="single" w:sz="4" w:space="0" w:color="002060"/>
              <w:right w:val="single" w:sz="4" w:space="0" w:color="002060"/>
            </w:tcBorders>
            <w:hideMark/>
          </w:tcPr>
          <w:p w14:paraId="574AD4B3"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Respondent(s)</w:t>
            </w:r>
          </w:p>
        </w:tc>
      </w:tr>
      <w:tr w:rsidR="0027244E" w:rsidRPr="0083523C" w14:paraId="5B1BE49D" w14:textId="77777777" w:rsidTr="00E24B55">
        <w:trPr>
          <w:trHeight w:val="754"/>
        </w:trPr>
        <w:tc>
          <w:tcPr>
            <w:tcW w:w="8673" w:type="dxa"/>
            <w:tcBorders>
              <w:top w:val="single" w:sz="4" w:space="0" w:color="002060"/>
              <w:left w:val="single" w:sz="4" w:space="0" w:color="002060"/>
              <w:bottom w:val="single" w:sz="4" w:space="0" w:color="002060"/>
              <w:right w:val="single" w:sz="4" w:space="0" w:color="002060"/>
            </w:tcBorders>
            <w:hideMark/>
          </w:tcPr>
          <w:p w14:paraId="51F95416"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What </w:t>
            </w:r>
            <w:proofErr w:type="gramStart"/>
            <w:r w:rsidRPr="0027244E">
              <w:rPr>
                <w:rFonts w:cs="Open Sans Light"/>
                <w:sz w:val="20"/>
                <w:szCs w:val="20"/>
              </w:rPr>
              <w:t>are</w:t>
            </w:r>
            <w:proofErr w:type="gramEnd"/>
            <w:r w:rsidRPr="0027244E">
              <w:rPr>
                <w:rFonts w:cs="Open Sans Light"/>
                <w:sz w:val="20"/>
                <w:szCs w:val="20"/>
              </w:rPr>
              <w:t xml:space="preserve"> the key education and learning </w:t>
            </w:r>
            <w:r w:rsidRPr="0027244E">
              <w:rPr>
                <w:rFonts w:cs="Open Sans Light"/>
                <w:b/>
                <w:bCs/>
                <w:sz w:val="20"/>
                <w:szCs w:val="20"/>
              </w:rPr>
              <w:t>needs of the following groups of young</w:t>
            </w:r>
            <w:r w:rsidRPr="0027244E">
              <w:rPr>
                <w:rFonts w:cs="Open Sans Light"/>
                <w:sz w:val="20"/>
                <w:szCs w:val="20"/>
              </w:rPr>
              <w:t xml:space="preserve"> </w:t>
            </w:r>
            <w:r w:rsidRPr="0027244E">
              <w:rPr>
                <w:rFonts w:cs="Open Sans Light"/>
                <w:b/>
                <w:bCs/>
                <w:sz w:val="20"/>
                <w:szCs w:val="20"/>
              </w:rPr>
              <w:t>(0-</w:t>
            </w:r>
            <w:r w:rsidRPr="0027244E">
              <w:rPr>
                <w:b/>
                <w:bCs/>
                <w:sz w:val="20"/>
                <w:szCs w:val="20"/>
              </w:rPr>
              <w:t>6/7</w:t>
            </w:r>
            <w:r w:rsidRPr="0027244E">
              <w:rPr>
                <w:rFonts w:cs="Open Sans Light"/>
                <w:b/>
                <w:bCs/>
                <w:sz w:val="20"/>
                <w:szCs w:val="20"/>
              </w:rPr>
              <w:t>)</w:t>
            </w:r>
            <w:r w:rsidRPr="0027244E">
              <w:rPr>
                <w:rFonts w:cs="Open Sans Light"/>
                <w:sz w:val="20"/>
                <w:szCs w:val="20"/>
              </w:rPr>
              <w:t xml:space="preserve"> </w:t>
            </w:r>
            <w:r w:rsidRPr="0027244E">
              <w:rPr>
                <w:rFonts w:cs="Open Sans Light"/>
                <w:b/>
                <w:bCs/>
                <w:sz w:val="20"/>
                <w:szCs w:val="20"/>
              </w:rPr>
              <w:t xml:space="preserve">children </w:t>
            </w:r>
            <w:r w:rsidRPr="0027244E">
              <w:rPr>
                <w:rFonts w:cs="Open Sans Light"/>
                <w:sz w:val="20"/>
                <w:szCs w:val="20"/>
              </w:rPr>
              <w:t>in Moldova?</w:t>
            </w:r>
          </w:p>
          <w:p w14:paraId="651BA3D6"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Children with disabilities and special needs</w:t>
            </w:r>
          </w:p>
          <w:p w14:paraId="70692C65"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Roma children</w:t>
            </w:r>
          </w:p>
        </w:tc>
        <w:tc>
          <w:tcPr>
            <w:tcW w:w="1528" w:type="dxa"/>
            <w:tcBorders>
              <w:top w:val="single" w:sz="4" w:space="0" w:color="002060"/>
              <w:left w:val="single" w:sz="4" w:space="0" w:color="002060"/>
              <w:bottom w:val="single" w:sz="4" w:space="0" w:color="002060"/>
              <w:right w:val="single" w:sz="4" w:space="0" w:color="002060"/>
            </w:tcBorders>
            <w:hideMark/>
          </w:tcPr>
          <w:p w14:paraId="0DD90EDD"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GO, LLS</w:t>
            </w:r>
          </w:p>
        </w:tc>
      </w:tr>
      <w:tr w:rsidR="0027244E" w:rsidRPr="0083523C" w14:paraId="09FCF1E5" w14:textId="77777777" w:rsidTr="00E24B55">
        <w:trPr>
          <w:trHeight w:val="410"/>
        </w:trPr>
        <w:tc>
          <w:tcPr>
            <w:tcW w:w="8673" w:type="dxa"/>
            <w:tcBorders>
              <w:top w:val="single" w:sz="4" w:space="0" w:color="002060"/>
              <w:left w:val="single" w:sz="4" w:space="0" w:color="002060"/>
              <w:bottom w:val="single" w:sz="4" w:space="0" w:color="002060"/>
              <w:right w:val="single" w:sz="4" w:space="0" w:color="002060"/>
            </w:tcBorders>
            <w:hideMark/>
          </w:tcPr>
          <w:p w14:paraId="581E3AF1"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How did these </w:t>
            </w:r>
            <w:proofErr w:type="gramStart"/>
            <w:r w:rsidRPr="0027244E">
              <w:rPr>
                <w:rFonts w:cs="Open Sans Light"/>
                <w:sz w:val="20"/>
                <w:szCs w:val="20"/>
              </w:rPr>
              <w:t>needs</w:t>
            </w:r>
            <w:proofErr w:type="gramEnd"/>
            <w:r w:rsidRPr="0027244E">
              <w:rPr>
                <w:rFonts w:cs="Open Sans Light"/>
                <w:sz w:val="20"/>
                <w:szCs w:val="20"/>
              </w:rPr>
              <w:t xml:space="preserve"> </w:t>
            </w:r>
            <w:r w:rsidRPr="0027244E">
              <w:rPr>
                <w:rFonts w:cs="Open Sans Light"/>
                <w:b/>
                <w:bCs/>
                <w:sz w:val="20"/>
                <w:szCs w:val="20"/>
              </w:rPr>
              <w:t>change</w:t>
            </w:r>
            <w:r w:rsidRPr="0027244E">
              <w:rPr>
                <w:rFonts w:cs="Open Sans Light"/>
                <w:sz w:val="20"/>
                <w:szCs w:val="20"/>
              </w:rPr>
              <w:t xml:space="preserve"> </w:t>
            </w:r>
            <w:r w:rsidRPr="0027244E">
              <w:rPr>
                <w:rFonts w:cs="Open Sans Light"/>
                <w:b/>
                <w:bCs/>
                <w:sz w:val="20"/>
                <w:szCs w:val="20"/>
              </w:rPr>
              <w:t>since the outbreak of the COVID-19 pandemic</w:t>
            </w:r>
            <w:r w:rsidRPr="0027244E">
              <w:rPr>
                <w:rFonts w:cs="Open Sans Light"/>
                <w:sz w:val="20"/>
                <w:szCs w:val="20"/>
              </w:rPr>
              <w:t xml:space="preserve"> in Moldova?</w:t>
            </w:r>
          </w:p>
        </w:tc>
        <w:tc>
          <w:tcPr>
            <w:tcW w:w="1528" w:type="dxa"/>
            <w:tcBorders>
              <w:top w:val="single" w:sz="4" w:space="0" w:color="002060"/>
              <w:left w:val="single" w:sz="4" w:space="0" w:color="002060"/>
              <w:bottom w:val="single" w:sz="4" w:space="0" w:color="002060"/>
              <w:right w:val="single" w:sz="4" w:space="0" w:color="002060"/>
            </w:tcBorders>
            <w:hideMark/>
          </w:tcPr>
          <w:p w14:paraId="1AC81C93"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GO, LLS</w:t>
            </w:r>
          </w:p>
        </w:tc>
      </w:tr>
      <w:tr w:rsidR="0027244E" w:rsidRPr="0083523C" w14:paraId="76B15A8D"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47D8A466"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In your view, which of these needs (general and pandemic-related) of young children and their families have been addressed within the intervention? Which were not?</w:t>
            </w:r>
          </w:p>
          <w:p w14:paraId="5D27BE76"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Does the intervention content sufficiently address the needs of the most vulnerable children?</w:t>
            </w:r>
          </w:p>
          <w:p w14:paraId="58C293CD"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Going forward, what could be improved in this regard?</w:t>
            </w:r>
          </w:p>
        </w:tc>
        <w:tc>
          <w:tcPr>
            <w:tcW w:w="1528" w:type="dxa"/>
            <w:tcBorders>
              <w:top w:val="single" w:sz="4" w:space="0" w:color="002060"/>
              <w:left w:val="single" w:sz="4" w:space="0" w:color="002060"/>
              <w:bottom w:val="single" w:sz="4" w:space="0" w:color="002060"/>
              <w:right w:val="single" w:sz="4" w:space="0" w:color="002060"/>
            </w:tcBorders>
            <w:hideMark/>
          </w:tcPr>
          <w:p w14:paraId="3BACFEA2"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GO, LLS</w:t>
            </w:r>
          </w:p>
        </w:tc>
      </w:tr>
      <w:tr w:rsidR="0027244E" w:rsidRPr="0083523C" w14:paraId="7C52126C"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0CEBBAED"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What </w:t>
            </w:r>
            <w:r w:rsidRPr="0027244E">
              <w:rPr>
                <w:rFonts w:cs="Open Sans Light"/>
                <w:b/>
                <w:bCs/>
                <w:sz w:val="20"/>
                <w:szCs w:val="20"/>
              </w:rPr>
              <w:t>key challenges</w:t>
            </w:r>
            <w:r w:rsidRPr="0027244E">
              <w:rPr>
                <w:rFonts w:cs="Open Sans Light"/>
                <w:sz w:val="20"/>
                <w:szCs w:val="20"/>
              </w:rPr>
              <w:t xml:space="preserve"> do pre-school professionals face in responding to early education needs of children with disabilities and Roma children? </w:t>
            </w:r>
          </w:p>
          <w:p w14:paraId="4A6ED88F" w14:textId="77777777" w:rsidR="0027244E" w:rsidRPr="0027244E" w:rsidRDefault="0027244E" w:rsidP="002301BD">
            <w:pPr>
              <w:numPr>
                <w:ilvl w:val="0"/>
                <w:numId w:val="92"/>
              </w:numPr>
              <w:spacing w:before="60" w:after="60" w:line="300" w:lineRule="auto"/>
              <w:jc w:val="both"/>
              <w:rPr>
                <w:rFonts w:cs="Open Sans Light"/>
                <w:i/>
                <w:iCs/>
                <w:sz w:val="20"/>
                <w:szCs w:val="20"/>
              </w:rPr>
            </w:pPr>
            <w:r w:rsidRPr="0027244E">
              <w:rPr>
                <w:rFonts w:cs="Open Sans Light"/>
                <w:i/>
                <w:iCs/>
                <w:sz w:val="20"/>
                <w:szCs w:val="20"/>
              </w:rPr>
              <w:t xml:space="preserve">Probe </w:t>
            </w:r>
            <w:proofErr w:type="gramStart"/>
            <w:r w:rsidRPr="0027244E">
              <w:rPr>
                <w:rFonts w:cs="Open Sans Light"/>
                <w:i/>
                <w:iCs/>
                <w:sz w:val="20"/>
                <w:szCs w:val="20"/>
              </w:rPr>
              <w:t>on:</w:t>
            </w:r>
            <w:proofErr w:type="gramEnd"/>
            <w:r w:rsidRPr="0027244E">
              <w:rPr>
                <w:rFonts w:cs="Open Sans Light"/>
                <w:i/>
                <w:iCs/>
                <w:sz w:val="20"/>
                <w:szCs w:val="20"/>
              </w:rPr>
              <w:t xml:space="preserve"> lack of skills/knowledge on how to engage children with disabilities and Roma children in the pre-school learning processes, parental resistance, lack of guidance and methodological support, etc.</w:t>
            </w:r>
          </w:p>
        </w:tc>
        <w:tc>
          <w:tcPr>
            <w:tcW w:w="1528" w:type="dxa"/>
            <w:tcBorders>
              <w:top w:val="single" w:sz="4" w:space="0" w:color="002060"/>
              <w:left w:val="single" w:sz="4" w:space="0" w:color="002060"/>
              <w:bottom w:val="single" w:sz="4" w:space="0" w:color="002060"/>
              <w:right w:val="single" w:sz="4" w:space="0" w:color="002060"/>
            </w:tcBorders>
            <w:hideMark/>
          </w:tcPr>
          <w:p w14:paraId="1976C436"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LLS</w:t>
            </w:r>
          </w:p>
        </w:tc>
      </w:tr>
      <w:tr w:rsidR="0027244E" w:rsidRPr="0083523C" w14:paraId="7A04265C"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7399AC06" w14:textId="77777777" w:rsidR="0027244E" w:rsidRPr="0027244E" w:rsidRDefault="0027244E" w:rsidP="002301BD">
            <w:pPr>
              <w:numPr>
                <w:ilvl w:val="2"/>
                <w:numId w:val="73"/>
              </w:numPr>
              <w:spacing w:before="60" w:after="60" w:line="300" w:lineRule="auto"/>
              <w:ind w:left="318" w:hanging="318"/>
              <w:jc w:val="both"/>
              <w:rPr>
                <w:sz w:val="20"/>
                <w:szCs w:val="20"/>
              </w:rPr>
            </w:pPr>
            <w:r w:rsidRPr="0027244E">
              <w:rPr>
                <w:sz w:val="20"/>
                <w:szCs w:val="20"/>
              </w:rPr>
              <w:lastRenderedPageBreak/>
              <w:t xml:space="preserve">How did these challenges </w:t>
            </w:r>
            <w:r w:rsidRPr="0027244E">
              <w:rPr>
                <w:b/>
                <w:bCs/>
                <w:sz w:val="20"/>
                <w:szCs w:val="20"/>
              </w:rPr>
              <w:t>change since the outbreak of the COVID-19 pandemic</w:t>
            </w:r>
            <w:r w:rsidRPr="0027244E">
              <w:rPr>
                <w:sz w:val="20"/>
                <w:szCs w:val="20"/>
              </w:rPr>
              <w:t xml:space="preserve"> in Moldova?</w:t>
            </w:r>
          </w:p>
          <w:p w14:paraId="69694682" w14:textId="77777777" w:rsidR="0027244E" w:rsidRPr="0027244E" w:rsidRDefault="0027244E" w:rsidP="002301BD">
            <w:pPr>
              <w:numPr>
                <w:ilvl w:val="0"/>
                <w:numId w:val="92"/>
              </w:numPr>
              <w:spacing w:before="60" w:after="60" w:line="300" w:lineRule="auto"/>
              <w:jc w:val="both"/>
              <w:rPr>
                <w:i/>
                <w:iCs/>
                <w:sz w:val="20"/>
                <w:szCs w:val="20"/>
              </w:rPr>
            </w:pPr>
            <w:r w:rsidRPr="0027244E">
              <w:rPr>
                <w:i/>
                <w:iCs/>
                <w:sz w:val="20"/>
                <w:szCs w:val="20"/>
              </w:rPr>
              <w:t xml:space="preserve">Probe </w:t>
            </w:r>
            <w:proofErr w:type="gramStart"/>
            <w:r w:rsidRPr="0027244E">
              <w:rPr>
                <w:i/>
                <w:iCs/>
                <w:sz w:val="20"/>
                <w:szCs w:val="20"/>
              </w:rPr>
              <w:t>on:</w:t>
            </w:r>
            <w:proofErr w:type="gramEnd"/>
            <w:r w:rsidRPr="0027244E">
              <w:rPr>
                <w:i/>
                <w:iCs/>
                <w:sz w:val="20"/>
                <w:szCs w:val="20"/>
              </w:rPr>
              <w:t xml:space="preserve"> shortages of relevant and quality technologies, lack of knowledge on how to use the latest technologies, shortages/poor quality of relevant services and support available to vulnerable children and families, administrative/legal barriers, etc.</w:t>
            </w:r>
          </w:p>
        </w:tc>
        <w:tc>
          <w:tcPr>
            <w:tcW w:w="1528" w:type="dxa"/>
            <w:tcBorders>
              <w:top w:val="single" w:sz="4" w:space="0" w:color="002060"/>
              <w:left w:val="single" w:sz="4" w:space="0" w:color="002060"/>
              <w:bottom w:val="single" w:sz="4" w:space="0" w:color="002060"/>
              <w:right w:val="single" w:sz="4" w:space="0" w:color="002060"/>
            </w:tcBorders>
            <w:hideMark/>
          </w:tcPr>
          <w:p w14:paraId="06C2CB76"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LLS</w:t>
            </w:r>
          </w:p>
        </w:tc>
      </w:tr>
      <w:tr w:rsidR="0027244E" w:rsidRPr="0083523C" w14:paraId="6AD27FC6"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0C4095FB"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Did the training involve any element of sensitization of the frontline workers on engaging with parents towards addressing gender discriminatory norms and attitudes in households as well as gender-related biases, prejudices that prevail in households?</w:t>
            </w:r>
          </w:p>
        </w:tc>
        <w:tc>
          <w:tcPr>
            <w:tcW w:w="1528" w:type="dxa"/>
            <w:tcBorders>
              <w:top w:val="single" w:sz="4" w:space="0" w:color="002060"/>
              <w:left w:val="single" w:sz="4" w:space="0" w:color="002060"/>
              <w:bottom w:val="single" w:sz="4" w:space="0" w:color="002060"/>
              <w:right w:val="single" w:sz="4" w:space="0" w:color="002060"/>
            </w:tcBorders>
            <w:hideMark/>
          </w:tcPr>
          <w:p w14:paraId="24C669B8"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w:t>
            </w:r>
          </w:p>
        </w:tc>
      </w:tr>
      <w:tr w:rsidR="0027244E" w:rsidRPr="0083523C" w14:paraId="450F3194"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287CB728"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To what extent was the training </w:t>
            </w:r>
            <w:r w:rsidRPr="0027244E">
              <w:rPr>
                <w:rFonts w:cs="Open Sans Light"/>
                <w:b/>
                <w:bCs/>
                <w:sz w:val="20"/>
                <w:szCs w:val="20"/>
              </w:rPr>
              <w:t>content</w:t>
            </w:r>
            <w:r w:rsidRPr="0027244E">
              <w:rPr>
                <w:rFonts w:cs="Open Sans Light"/>
                <w:sz w:val="20"/>
                <w:szCs w:val="20"/>
              </w:rPr>
              <w:t xml:space="preserve"> appropriate to provide the participants with the skills to provide early education services to children with disabilities and Roma children, including during the COVID-19 pandemic? </w:t>
            </w:r>
          </w:p>
          <w:p w14:paraId="538B467B"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Which areas were underexplored, and which were explored in too much detail?</w:t>
            </w:r>
          </w:p>
          <w:p w14:paraId="211BCB6E"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What could be improved in this respect? What other specific skills involved in ensuring inclusive, child-</w:t>
            </w:r>
            <w:proofErr w:type="spellStart"/>
            <w:r w:rsidRPr="0027244E">
              <w:rPr>
                <w:rFonts w:cs="Open Sans Light"/>
                <w:sz w:val="20"/>
                <w:szCs w:val="20"/>
              </w:rPr>
              <w:t>centered</w:t>
            </w:r>
            <w:proofErr w:type="spellEnd"/>
            <w:r w:rsidRPr="0027244E">
              <w:rPr>
                <w:rFonts w:cs="Open Sans Light"/>
                <w:sz w:val="20"/>
                <w:szCs w:val="20"/>
              </w:rPr>
              <w:t xml:space="preserve"> education provision for young children should be addressed by similar trainings planned for the future?</w:t>
            </w:r>
          </w:p>
        </w:tc>
        <w:tc>
          <w:tcPr>
            <w:tcW w:w="1528" w:type="dxa"/>
            <w:tcBorders>
              <w:top w:val="single" w:sz="4" w:space="0" w:color="002060"/>
              <w:left w:val="single" w:sz="4" w:space="0" w:color="002060"/>
              <w:bottom w:val="single" w:sz="4" w:space="0" w:color="002060"/>
              <w:right w:val="single" w:sz="4" w:space="0" w:color="002060"/>
            </w:tcBorders>
            <w:hideMark/>
          </w:tcPr>
          <w:p w14:paraId="42580045" w14:textId="77777777" w:rsidR="0027244E" w:rsidRPr="0027244E" w:rsidRDefault="0027244E" w:rsidP="0027244E">
            <w:pPr>
              <w:widowControl w:val="0"/>
              <w:spacing w:before="60" w:after="60" w:line="300" w:lineRule="auto"/>
              <w:rPr>
                <w:rFonts w:cs="Open Sans Light"/>
                <w:sz w:val="20"/>
                <w:szCs w:val="20"/>
              </w:rPr>
            </w:pPr>
            <w:r w:rsidRPr="0027244E">
              <w:rPr>
                <w:rFonts w:cs="Open Sans Light"/>
                <w:sz w:val="20"/>
                <w:szCs w:val="20"/>
              </w:rPr>
              <w:t xml:space="preserve">FW, IP, </w:t>
            </w:r>
            <w:proofErr w:type="gramStart"/>
            <w:r w:rsidRPr="0027244E">
              <w:rPr>
                <w:rFonts w:cs="Open Sans Light"/>
                <w:sz w:val="20"/>
                <w:szCs w:val="20"/>
              </w:rPr>
              <w:t>GO,  LLS</w:t>
            </w:r>
            <w:proofErr w:type="gramEnd"/>
          </w:p>
        </w:tc>
      </w:tr>
      <w:tr w:rsidR="0027244E" w:rsidRPr="0083523C" w14:paraId="5A95421B"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72EDE4C9"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To what extent was the </w:t>
            </w:r>
            <w:r w:rsidRPr="0027244E">
              <w:rPr>
                <w:rFonts w:cs="Open Sans Light"/>
                <w:b/>
                <w:bCs/>
                <w:sz w:val="20"/>
                <w:szCs w:val="20"/>
              </w:rPr>
              <w:t>online modality</w:t>
            </w:r>
            <w:r w:rsidRPr="0027244E">
              <w:rPr>
                <w:rFonts w:cs="Open Sans Light"/>
                <w:sz w:val="20"/>
                <w:szCs w:val="20"/>
              </w:rPr>
              <w:t xml:space="preserve"> of the training appropriate, given the COVID-19 context in Moldova? </w:t>
            </w:r>
          </w:p>
        </w:tc>
        <w:tc>
          <w:tcPr>
            <w:tcW w:w="1528" w:type="dxa"/>
            <w:tcBorders>
              <w:top w:val="single" w:sz="4" w:space="0" w:color="002060"/>
              <w:left w:val="single" w:sz="4" w:space="0" w:color="002060"/>
              <w:bottom w:val="single" w:sz="4" w:space="0" w:color="002060"/>
              <w:right w:val="single" w:sz="4" w:space="0" w:color="002060"/>
            </w:tcBorders>
            <w:hideMark/>
          </w:tcPr>
          <w:p w14:paraId="2B6EF40C" w14:textId="77777777" w:rsidR="0027244E" w:rsidRPr="0027244E" w:rsidRDefault="0027244E" w:rsidP="0027244E">
            <w:pPr>
              <w:widowControl w:val="0"/>
              <w:spacing w:before="60" w:after="60" w:line="300" w:lineRule="auto"/>
              <w:rPr>
                <w:rFonts w:cs="Open Sans Light"/>
                <w:sz w:val="20"/>
                <w:szCs w:val="20"/>
              </w:rPr>
            </w:pPr>
            <w:r w:rsidRPr="0027244E">
              <w:rPr>
                <w:rFonts w:cs="Open Sans Light"/>
                <w:sz w:val="20"/>
                <w:szCs w:val="20"/>
              </w:rPr>
              <w:t>FW, IP, LLS</w:t>
            </w:r>
          </w:p>
        </w:tc>
      </w:tr>
      <w:tr w:rsidR="0027244E" w:rsidRPr="0083523C" w14:paraId="01158B7D"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2B15E62B"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does the intervention fit into the broader government efforts to ensure quality ECE/ECD services for young children in Moldova?</w:t>
            </w:r>
          </w:p>
          <w:p w14:paraId="022BC9BB" w14:textId="77777777" w:rsidR="0027244E" w:rsidRPr="0027244E" w:rsidRDefault="0027244E" w:rsidP="002301BD">
            <w:pPr>
              <w:numPr>
                <w:ilvl w:val="0"/>
                <w:numId w:val="92"/>
              </w:numPr>
              <w:spacing w:before="60" w:after="60" w:line="300" w:lineRule="auto"/>
              <w:jc w:val="both"/>
              <w:rPr>
                <w:rFonts w:cs="Open Sans Light"/>
                <w:i/>
                <w:iCs/>
                <w:sz w:val="20"/>
                <w:szCs w:val="20"/>
              </w:rPr>
            </w:pPr>
            <w:r w:rsidRPr="0027244E">
              <w:rPr>
                <w:rFonts w:cs="Open Sans Light"/>
                <w:i/>
                <w:iCs/>
                <w:sz w:val="20"/>
                <w:szCs w:val="20"/>
              </w:rPr>
              <w:t>Probe on specific policy and strategic work at the national level to provide integrated ECE/ECD services to young children</w:t>
            </w:r>
          </w:p>
        </w:tc>
        <w:tc>
          <w:tcPr>
            <w:tcW w:w="1528" w:type="dxa"/>
            <w:tcBorders>
              <w:top w:val="single" w:sz="4" w:space="0" w:color="002060"/>
              <w:left w:val="single" w:sz="4" w:space="0" w:color="002060"/>
              <w:bottom w:val="single" w:sz="4" w:space="0" w:color="002060"/>
              <w:right w:val="single" w:sz="4" w:space="0" w:color="002060"/>
            </w:tcBorders>
            <w:hideMark/>
          </w:tcPr>
          <w:p w14:paraId="64E6B0B2" w14:textId="77777777" w:rsidR="0027244E" w:rsidRPr="0027244E" w:rsidRDefault="0027244E" w:rsidP="0027244E">
            <w:pPr>
              <w:widowControl w:val="0"/>
              <w:spacing w:before="60" w:after="60" w:line="300" w:lineRule="auto"/>
              <w:rPr>
                <w:rFonts w:cs="Open Sans Light"/>
                <w:sz w:val="20"/>
                <w:szCs w:val="20"/>
              </w:rPr>
            </w:pPr>
            <w:r w:rsidRPr="0027244E">
              <w:rPr>
                <w:rFonts w:cs="Open Sans Light"/>
                <w:sz w:val="20"/>
                <w:szCs w:val="20"/>
              </w:rPr>
              <w:t>GO, IP</w:t>
            </w:r>
          </w:p>
        </w:tc>
      </w:tr>
      <w:tr w:rsidR="0027244E" w:rsidRPr="0083523C" w14:paraId="17E11ED8" w14:textId="77777777" w:rsidTr="00E24B55">
        <w:tc>
          <w:tcPr>
            <w:tcW w:w="10201" w:type="dxa"/>
            <w:gridSpan w:val="2"/>
            <w:tcBorders>
              <w:top w:val="single" w:sz="4" w:space="0" w:color="002060"/>
              <w:left w:val="single" w:sz="4" w:space="0" w:color="002060"/>
              <w:bottom w:val="single" w:sz="4" w:space="0" w:color="002060"/>
              <w:right w:val="single" w:sz="4" w:space="0" w:color="002060"/>
            </w:tcBorders>
            <w:hideMark/>
          </w:tcPr>
          <w:p w14:paraId="3294F754" w14:textId="77777777" w:rsidR="0027244E" w:rsidRPr="0027244E" w:rsidRDefault="0027244E" w:rsidP="0027244E">
            <w:pPr>
              <w:spacing w:before="60" w:after="60" w:line="300" w:lineRule="auto"/>
              <w:rPr>
                <w:rFonts w:cs="Open Sans Light"/>
                <w:sz w:val="20"/>
                <w:szCs w:val="20"/>
              </w:rPr>
            </w:pPr>
            <w:r w:rsidRPr="0027244E">
              <w:rPr>
                <w:rFonts w:cs="Arial"/>
                <w:b/>
                <w:bCs/>
                <w:color w:val="002060"/>
                <w:sz w:val="20"/>
                <w:szCs w:val="20"/>
              </w:rPr>
              <w:t>EFFECTIVENESS</w:t>
            </w:r>
          </w:p>
        </w:tc>
      </w:tr>
      <w:tr w:rsidR="0027244E" w:rsidRPr="0083523C" w14:paraId="263D6A05"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326914D5" w14:textId="77777777" w:rsidR="0027244E" w:rsidRPr="0027244E" w:rsidRDefault="0027244E" w:rsidP="002301BD">
            <w:pPr>
              <w:numPr>
                <w:ilvl w:val="2"/>
                <w:numId w:val="73"/>
              </w:numPr>
              <w:spacing w:before="60" w:after="60" w:line="300" w:lineRule="auto"/>
              <w:ind w:left="318" w:hanging="318"/>
              <w:jc w:val="both"/>
              <w:rPr>
                <w:sz w:val="20"/>
                <w:szCs w:val="20"/>
              </w:rPr>
            </w:pPr>
            <w:r w:rsidRPr="0027244E">
              <w:rPr>
                <w:sz w:val="20"/>
                <w:szCs w:val="20"/>
              </w:rPr>
              <w:t>To what extent did the training and mentoring sessions prepare the frontline workers to provide ECE services for children with disabilities and Roma children, including during the COVID-19 pandemic?</w:t>
            </w:r>
          </w:p>
          <w:p w14:paraId="0450EEBC"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In what ways? Please describe the sets of skills / knowledge areas strengthened</w:t>
            </w:r>
          </w:p>
          <w:p w14:paraId="2FE358BC"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What could be improved in this respect?</w:t>
            </w:r>
          </w:p>
        </w:tc>
        <w:tc>
          <w:tcPr>
            <w:tcW w:w="1528" w:type="dxa"/>
            <w:tcBorders>
              <w:top w:val="single" w:sz="4" w:space="0" w:color="002060"/>
              <w:left w:val="single" w:sz="4" w:space="0" w:color="002060"/>
              <w:bottom w:val="single" w:sz="4" w:space="0" w:color="002060"/>
              <w:right w:val="single" w:sz="4" w:space="0" w:color="002060"/>
            </w:tcBorders>
            <w:hideMark/>
          </w:tcPr>
          <w:p w14:paraId="3FCFE97E"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LLS</w:t>
            </w:r>
          </w:p>
        </w:tc>
      </w:tr>
      <w:tr w:rsidR="0027244E" w:rsidRPr="0083523C" w14:paraId="1B4E4D10"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1D18F884" w14:textId="77777777" w:rsidR="0027244E" w:rsidRPr="0027244E" w:rsidRDefault="0027244E" w:rsidP="002301BD">
            <w:pPr>
              <w:numPr>
                <w:ilvl w:val="2"/>
                <w:numId w:val="73"/>
              </w:numPr>
              <w:spacing w:before="60" w:after="60" w:line="300" w:lineRule="auto"/>
              <w:ind w:left="318" w:hanging="318"/>
              <w:jc w:val="both"/>
              <w:rPr>
                <w:sz w:val="20"/>
                <w:szCs w:val="20"/>
              </w:rPr>
            </w:pPr>
            <w:r w:rsidRPr="0027244E">
              <w:rPr>
                <w:sz w:val="20"/>
                <w:szCs w:val="20"/>
              </w:rPr>
              <w:t>Did the training and mentoring sessions contribute to increasing enrolment of children with disabilities and Roma children in the respective schools? If so, in what way? If not, why not?</w:t>
            </w:r>
          </w:p>
        </w:tc>
        <w:tc>
          <w:tcPr>
            <w:tcW w:w="1528" w:type="dxa"/>
            <w:tcBorders>
              <w:top w:val="single" w:sz="4" w:space="0" w:color="002060"/>
              <w:left w:val="single" w:sz="4" w:space="0" w:color="002060"/>
              <w:bottom w:val="single" w:sz="4" w:space="0" w:color="002060"/>
              <w:right w:val="single" w:sz="4" w:space="0" w:color="002060"/>
            </w:tcBorders>
            <w:hideMark/>
          </w:tcPr>
          <w:p w14:paraId="6202AA5B"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LLS</w:t>
            </w:r>
          </w:p>
        </w:tc>
      </w:tr>
      <w:tr w:rsidR="0027244E" w:rsidRPr="0083523C" w14:paraId="0EC15C6B"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25EF16C9" w14:textId="77777777" w:rsidR="0027244E" w:rsidRPr="0027244E" w:rsidRDefault="0027244E" w:rsidP="002301BD">
            <w:pPr>
              <w:numPr>
                <w:ilvl w:val="2"/>
                <w:numId w:val="73"/>
              </w:numPr>
              <w:spacing w:before="60" w:after="60" w:line="300" w:lineRule="auto"/>
              <w:ind w:left="318" w:hanging="318"/>
              <w:jc w:val="both"/>
              <w:rPr>
                <w:sz w:val="20"/>
                <w:szCs w:val="20"/>
              </w:rPr>
            </w:pPr>
            <w:r w:rsidRPr="0027244E">
              <w:rPr>
                <w:sz w:val="20"/>
                <w:szCs w:val="20"/>
              </w:rPr>
              <w:t>Did the training and mentoring sessions contribute to increased retention of children with disabilities and Roma children in the respective schools? If so, in what way? If not, why not?</w:t>
            </w:r>
          </w:p>
        </w:tc>
        <w:tc>
          <w:tcPr>
            <w:tcW w:w="1528" w:type="dxa"/>
            <w:tcBorders>
              <w:top w:val="single" w:sz="4" w:space="0" w:color="002060"/>
              <w:left w:val="single" w:sz="4" w:space="0" w:color="002060"/>
              <w:bottom w:val="single" w:sz="4" w:space="0" w:color="002060"/>
              <w:right w:val="single" w:sz="4" w:space="0" w:color="002060"/>
            </w:tcBorders>
            <w:hideMark/>
          </w:tcPr>
          <w:p w14:paraId="6049EACB"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LLS</w:t>
            </w:r>
          </w:p>
        </w:tc>
      </w:tr>
      <w:tr w:rsidR="0027244E" w:rsidRPr="0083523C" w14:paraId="3D61E9E6"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2B033337"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did the online mode of the training affect the effectiveness of the training? Positively or negatively? Please explain your answer.</w:t>
            </w:r>
          </w:p>
        </w:tc>
        <w:tc>
          <w:tcPr>
            <w:tcW w:w="1528" w:type="dxa"/>
            <w:tcBorders>
              <w:top w:val="single" w:sz="4" w:space="0" w:color="002060"/>
              <w:left w:val="single" w:sz="4" w:space="0" w:color="002060"/>
              <w:bottom w:val="single" w:sz="4" w:space="0" w:color="002060"/>
              <w:right w:val="single" w:sz="4" w:space="0" w:color="002060"/>
            </w:tcBorders>
            <w:hideMark/>
          </w:tcPr>
          <w:p w14:paraId="34D07D41"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w:t>
            </w:r>
          </w:p>
        </w:tc>
      </w:tr>
      <w:tr w:rsidR="0027244E" w:rsidRPr="0083523C" w14:paraId="08E81F56"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7056FABD"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In your view, were the human, physical and financial resources dedicated to the training adequate and sufficient? Please explain your answer.</w:t>
            </w:r>
          </w:p>
          <w:p w14:paraId="53DE0ADD"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What could be improved in this respect?</w:t>
            </w:r>
          </w:p>
        </w:tc>
        <w:tc>
          <w:tcPr>
            <w:tcW w:w="1528" w:type="dxa"/>
            <w:tcBorders>
              <w:top w:val="single" w:sz="4" w:space="0" w:color="002060"/>
              <w:left w:val="single" w:sz="4" w:space="0" w:color="002060"/>
              <w:bottom w:val="single" w:sz="4" w:space="0" w:color="002060"/>
              <w:right w:val="single" w:sz="4" w:space="0" w:color="002060"/>
            </w:tcBorders>
            <w:hideMark/>
          </w:tcPr>
          <w:p w14:paraId="085390D6"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IP</w:t>
            </w:r>
          </w:p>
        </w:tc>
      </w:tr>
      <w:tr w:rsidR="0027244E" w:rsidRPr="0083523C" w14:paraId="4828BC3B"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4C06E58E"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do you assess the government’s role in the intervention?</w:t>
            </w:r>
          </w:p>
          <w:p w14:paraId="3FA16515"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 xml:space="preserve">What could be improved in this respect? </w:t>
            </w:r>
          </w:p>
        </w:tc>
        <w:tc>
          <w:tcPr>
            <w:tcW w:w="1528" w:type="dxa"/>
            <w:tcBorders>
              <w:top w:val="single" w:sz="4" w:space="0" w:color="002060"/>
              <w:left w:val="single" w:sz="4" w:space="0" w:color="002060"/>
              <w:bottom w:val="single" w:sz="4" w:space="0" w:color="002060"/>
              <w:right w:val="single" w:sz="4" w:space="0" w:color="002060"/>
            </w:tcBorders>
            <w:hideMark/>
          </w:tcPr>
          <w:p w14:paraId="2DAFB112"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FW, IP, GO, (LLS)</w:t>
            </w:r>
          </w:p>
        </w:tc>
      </w:tr>
      <w:tr w:rsidR="0027244E" w:rsidRPr="0083523C" w14:paraId="5B5C8B59"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5DCA0237"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In your view, are the factors which facilitated the relevance and effectiveness of the intervention? What are some of the hindering factors?</w:t>
            </w:r>
          </w:p>
          <w:p w14:paraId="29C3EF91" w14:textId="77777777" w:rsidR="0027244E" w:rsidRPr="0027244E" w:rsidRDefault="0027244E" w:rsidP="002301BD">
            <w:pPr>
              <w:numPr>
                <w:ilvl w:val="0"/>
                <w:numId w:val="92"/>
              </w:numPr>
              <w:spacing w:before="60" w:after="60" w:line="300" w:lineRule="auto"/>
              <w:jc w:val="both"/>
              <w:rPr>
                <w:rFonts w:cs="Open Sans Light"/>
                <w:i/>
                <w:iCs/>
                <w:sz w:val="20"/>
                <w:szCs w:val="20"/>
              </w:rPr>
            </w:pPr>
            <w:r w:rsidRPr="0027244E">
              <w:rPr>
                <w:rFonts w:cs="Open Sans Light"/>
                <w:i/>
                <w:iCs/>
                <w:sz w:val="20"/>
                <w:szCs w:val="20"/>
              </w:rPr>
              <w:lastRenderedPageBreak/>
              <w:t xml:space="preserve">Probe </w:t>
            </w:r>
            <w:proofErr w:type="gramStart"/>
            <w:r w:rsidRPr="0027244E">
              <w:rPr>
                <w:rFonts w:cs="Open Sans Light"/>
                <w:i/>
                <w:iCs/>
                <w:sz w:val="20"/>
                <w:szCs w:val="20"/>
              </w:rPr>
              <w:t>on:</w:t>
            </w:r>
            <w:proofErr w:type="gramEnd"/>
            <w:r w:rsidRPr="0027244E">
              <w:rPr>
                <w:rFonts w:cs="Open Sans Light"/>
                <w:i/>
                <w:iCs/>
                <w:sz w:val="20"/>
                <w:szCs w:val="20"/>
              </w:rPr>
              <w:t xml:space="preserve"> on-going legislative work, progress in developing an institutional framework for integrated ECE/ECD services, etc.</w:t>
            </w:r>
          </w:p>
        </w:tc>
        <w:tc>
          <w:tcPr>
            <w:tcW w:w="1528" w:type="dxa"/>
            <w:tcBorders>
              <w:top w:val="single" w:sz="4" w:space="0" w:color="002060"/>
              <w:left w:val="single" w:sz="4" w:space="0" w:color="002060"/>
              <w:bottom w:val="single" w:sz="4" w:space="0" w:color="002060"/>
              <w:right w:val="single" w:sz="4" w:space="0" w:color="002060"/>
            </w:tcBorders>
            <w:hideMark/>
          </w:tcPr>
          <w:p w14:paraId="5CCA639E"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lastRenderedPageBreak/>
              <w:t>IP, GO, LLS</w:t>
            </w:r>
          </w:p>
        </w:tc>
      </w:tr>
      <w:tr w:rsidR="0027244E" w:rsidRPr="0083523C" w14:paraId="270F5C1B"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085AC534"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well has the design and delivery of the training been managed? Please justify your answer.</w:t>
            </w:r>
          </w:p>
          <w:p w14:paraId="1D4C16A3"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Is there good communication between the different levels &amp; units of management and implementation involved?</w:t>
            </w:r>
          </w:p>
          <w:p w14:paraId="0B0D2E47"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Is the data and monitoring system to track implementation of effective? Is it used to inform future strategy and improve the response?</w:t>
            </w:r>
          </w:p>
        </w:tc>
        <w:tc>
          <w:tcPr>
            <w:tcW w:w="1528" w:type="dxa"/>
            <w:tcBorders>
              <w:top w:val="single" w:sz="4" w:space="0" w:color="002060"/>
              <w:left w:val="single" w:sz="4" w:space="0" w:color="002060"/>
              <w:bottom w:val="single" w:sz="4" w:space="0" w:color="002060"/>
              <w:right w:val="single" w:sz="4" w:space="0" w:color="002060"/>
            </w:tcBorders>
            <w:hideMark/>
          </w:tcPr>
          <w:p w14:paraId="13B52313"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IP, GO</w:t>
            </w:r>
          </w:p>
        </w:tc>
      </w:tr>
      <w:tr w:rsidR="0027244E" w:rsidRPr="0083523C" w14:paraId="67DBF7A8"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134D473C"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 xml:space="preserve">What </w:t>
            </w:r>
            <w:proofErr w:type="gramStart"/>
            <w:r w:rsidRPr="0027244E">
              <w:rPr>
                <w:rFonts w:cs="Open Sans Light"/>
                <w:sz w:val="20"/>
                <w:szCs w:val="20"/>
              </w:rPr>
              <w:t>are</w:t>
            </w:r>
            <w:proofErr w:type="gramEnd"/>
            <w:r w:rsidRPr="0027244E">
              <w:rPr>
                <w:rFonts w:cs="Open Sans Light"/>
                <w:sz w:val="20"/>
                <w:szCs w:val="20"/>
              </w:rPr>
              <w:t xml:space="preserve"> the intervention’s real-time feedback mechanisms for tracking progress and achievement? </w:t>
            </w:r>
          </w:p>
          <w:p w14:paraId="16B290F5"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If something goes well or wrong, how would you know that?</w:t>
            </w:r>
          </w:p>
        </w:tc>
        <w:tc>
          <w:tcPr>
            <w:tcW w:w="1528" w:type="dxa"/>
            <w:tcBorders>
              <w:top w:val="single" w:sz="4" w:space="0" w:color="002060"/>
              <w:left w:val="single" w:sz="4" w:space="0" w:color="002060"/>
              <w:bottom w:val="single" w:sz="4" w:space="0" w:color="002060"/>
              <w:right w:val="single" w:sz="4" w:space="0" w:color="002060"/>
            </w:tcBorders>
            <w:hideMark/>
          </w:tcPr>
          <w:p w14:paraId="5B6FB768"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IP</w:t>
            </w:r>
          </w:p>
        </w:tc>
      </w:tr>
      <w:tr w:rsidR="0027244E" w:rsidRPr="0083523C" w14:paraId="59341FB0" w14:textId="77777777" w:rsidTr="00E24B55">
        <w:tc>
          <w:tcPr>
            <w:tcW w:w="10201" w:type="dxa"/>
            <w:gridSpan w:val="2"/>
            <w:tcBorders>
              <w:top w:val="single" w:sz="4" w:space="0" w:color="002060"/>
              <w:left w:val="single" w:sz="4" w:space="0" w:color="002060"/>
              <w:bottom w:val="single" w:sz="4" w:space="0" w:color="002060"/>
              <w:right w:val="single" w:sz="4" w:space="0" w:color="002060"/>
            </w:tcBorders>
            <w:hideMark/>
          </w:tcPr>
          <w:p w14:paraId="7CB8D0ED" w14:textId="77777777" w:rsidR="0027244E" w:rsidRPr="0027244E" w:rsidRDefault="0027244E" w:rsidP="0027244E">
            <w:pPr>
              <w:spacing w:before="60" w:after="60" w:line="300" w:lineRule="auto"/>
              <w:rPr>
                <w:rFonts w:cs="Arial"/>
                <w:sz w:val="20"/>
                <w:szCs w:val="20"/>
              </w:rPr>
            </w:pPr>
            <w:r w:rsidRPr="0027244E">
              <w:rPr>
                <w:rFonts w:cs="Arial"/>
                <w:b/>
                <w:bCs/>
                <w:color w:val="002060"/>
                <w:sz w:val="20"/>
                <w:szCs w:val="20"/>
              </w:rPr>
              <w:t>SUSTAINABILITY</w:t>
            </w:r>
          </w:p>
        </w:tc>
      </w:tr>
      <w:tr w:rsidR="0027244E" w:rsidRPr="0083523C" w14:paraId="7F1AD1D0"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3FB08C10"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Till date, what has been done to ensure that the effects of the intervention are long-lasting?</w:t>
            </w:r>
          </w:p>
        </w:tc>
        <w:tc>
          <w:tcPr>
            <w:tcW w:w="1528" w:type="dxa"/>
            <w:tcBorders>
              <w:top w:val="single" w:sz="4" w:space="0" w:color="002060"/>
              <w:left w:val="single" w:sz="4" w:space="0" w:color="002060"/>
              <w:bottom w:val="single" w:sz="4" w:space="0" w:color="002060"/>
              <w:right w:val="single" w:sz="4" w:space="0" w:color="002060"/>
            </w:tcBorders>
            <w:hideMark/>
          </w:tcPr>
          <w:p w14:paraId="72FA1594"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IP</w:t>
            </w:r>
            <w:r w:rsidRPr="0027244E">
              <w:rPr>
                <w:rFonts w:cs="Arial"/>
                <w:sz w:val="20"/>
                <w:szCs w:val="20"/>
              </w:rPr>
              <w:t>, GO</w:t>
            </w:r>
          </w:p>
        </w:tc>
      </w:tr>
      <w:tr w:rsidR="0027244E" w:rsidRPr="0083523C" w14:paraId="26D6C69E"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42F00CED"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should the intervention be continued / expanded / modified to ensure that pre-school didactical staff are able to create inclusive environments for children with disabilities and Roma children?</w:t>
            </w:r>
          </w:p>
          <w:p w14:paraId="0E2CBD63"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How can we make sure that the effects of the intervention are long-lasting?</w:t>
            </w:r>
          </w:p>
          <w:p w14:paraId="656A37E9" w14:textId="77777777" w:rsidR="0027244E" w:rsidRPr="0027244E" w:rsidRDefault="0027244E" w:rsidP="002301BD">
            <w:pPr>
              <w:numPr>
                <w:ilvl w:val="0"/>
                <w:numId w:val="92"/>
              </w:numPr>
              <w:spacing w:before="60" w:after="60" w:line="300" w:lineRule="auto"/>
              <w:jc w:val="both"/>
              <w:rPr>
                <w:rFonts w:cs="Open Sans Light"/>
                <w:sz w:val="20"/>
                <w:szCs w:val="20"/>
              </w:rPr>
            </w:pPr>
            <w:r w:rsidRPr="0027244E">
              <w:rPr>
                <w:rFonts w:cs="Open Sans Light"/>
                <w:sz w:val="20"/>
                <w:szCs w:val="20"/>
              </w:rPr>
              <w:t>Who should be involved and in what role?</w:t>
            </w:r>
          </w:p>
        </w:tc>
        <w:tc>
          <w:tcPr>
            <w:tcW w:w="1528" w:type="dxa"/>
            <w:tcBorders>
              <w:top w:val="single" w:sz="4" w:space="0" w:color="002060"/>
              <w:left w:val="single" w:sz="4" w:space="0" w:color="002060"/>
              <w:bottom w:val="single" w:sz="4" w:space="0" w:color="002060"/>
              <w:right w:val="single" w:sz="4" w:space="0" w:color="002060"/>
            </w:tcBorders>
          </w:tcPr>
          <w:p w14:paraId="36EFC148" w14:textId="77777777" w:rsidR="0027244E" w:rsidRPr="0027244E" w:rsidRDefault="0027244E" w:rsidP="0027244E">
            <w:pPr>
              <w:spacing w:before="60" w:after="60" w:line="300" w:lineRule="auto"/>
              <w:jc w:val="both"/>
              <w:rPr>
                <w:rFonts w:cs="Open Sans Light"/>
                <w:sz w:val="20"/>
                <w:szCs w:val="20"/>
              </w:rPr>
            </w:pPr>
          </w:p>
        </w:tc>
      </w:tr>
      <w:tr w:rsidR="0027244E" w:rsidRPr="0083523C" w14:paraId="5CAEB7C9" w14:textId="77777777" w:rsidTr="00E24B55">
        <w:tc>
          <w:tcPr>
            <w:tcW w:w="8673" w:type="dxa"/>
            <w:tcBorders>
              <w:top w:val="single" w:sz="4" w:space="0" w:color="002060"/>
              <w:left w:val="single" w:sz="4" w:space="0" w:color="002060"/>
              <w:bottom w:val="single" w:sz="4" w:space="0" w:color="002060"/>
              <w:right w:val="single" w:sz="4" w:space="0" w:color="002060"/>
            </w:tcBorders>
            <w:hideMark/>
          </w:tcPr>
          <w:p w14:paraId="188E5E9D"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What follow-up actions should be taken to make Moldova’s ECE systems be better prepared to provide inclusive education for children with disabilities and Roma children, including during challenging situations such as COVID-19?</w:t>
            </w:r>
          </w:p>
        </w:tc>
        <w:tc>
          <w:tcPr>
            <w:tcW w:w="1528" w:type="dxa"/>
            <w:tcBorders>
              <w:top w:val="single" w:sz="4" w:space="0" w:color="002060"/>
              <w:left w:val="single" w:sz="4" w:space="0" w:color="002060"/>
              <w:bottom w:val="single" w:sz="4" w:space="0" w:color="002060"/>
              <w:right w:val="single" w:sz="4" w:space="0" w:color="002060"/>
            </w:tcBorders>
            <w:hideMark/>
          </w:tcPr>
          <w:p w14:paraId="28D05DE4" w14:textId="77777777" w:rsidR="0027244E" w:rsidRPr="0027244E" w:rsidRDefault="0027244E" w:rsidP="0027244E">
            <w:pPr>
              <w:spacing w:before="60" w:after="60" w:line="300" w:lineRule="auto"/>
              <w:jc w:val="both"/>
              <w:rPr>
                <w:rFonts w:cs="Arial"/>
                <w:sz w:val="20"/>
                <w:szCs w:val="20"/>
              </w:rPr>
            </w:pPr>
            <w:r w:rsidRPr="0027244E">
              <w:rPr>
                <w:rFonts w:cs="Open Sans Light"/>
                <w:sz w:val="20"/>
                <w:szCs w:val="20"/>
              </w:rPr>
              <w:t>FW, LLS, IP</w:t>
            </w:r>
          </w:p>
        </w:tc>
      </w:tr>
      <w:tr w:rsidR="0027244E" w:rsidRPr="0083523C" w14:paraId="23345C8F" w14:textId="77777777" w:rsidTr="0027244E">
        <w:trPr>
          <w:trHeight w:val="767"/>
        </w:trPr>
        <w:tc>
          <w:tcPr>
            <w:tcW w:w="8673" w:type="dxa"/>
            <w:tcBorders>
              <w:top w:val="single" w:sz="4" w:space="0" w:color="002060"/>
              <w:left w:val="single" w:sz="4" w:space="0" w:color="002060"/>
              <w:bottom w:val="single" w:sz="4" w:space="0" w:color="002060"/>
              <w:right w:val="single" w:sz="4" w:space="0" w:color="002060"/>
            </w:tcBorders>
            <w:hideMark/>
          </w:tcPr>
          <w:p w14:paraId="35CD908F"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In your experience, what are the building blocks of resilient ECD systems?</w:t>
            </w:r>
          </w:p>
          <w:p w14:paraId="2A2F7F10" w14:textId="77777777" w:rsidR="0027244E" w:rsidRPr="0027244E" w:rsidRDefault="0027244E" w:rsidP="002301BD">
            <w:pPr>
              <w:numPr>
                <w:ilvl w:val="2"/>
                <w:numId w:val="73"/>
              </w:numPr>
              <w:spacing w:before="60" w:after="60" w:line="300" w:lineRule="auto"/>
              <w:ind w:left="318" w:hanging="318"/>
              <w:jc w:val="both"/>
              <w:rPr>
                <w:rFonts w:cs="Open Sans Light"/>
                <w:sz w:val="20"/>
                <w:szCs w:val="20"/>
              </w:rPr>
            </w:pPr>
            <w:r w:rsidRPr="0027244E">
              <w:rPr>
                <w:rFonts w:cs="Open Sans Light"/>
                <w:sz w:val="20"/>
                <w:szCs w:val="20"/>
              </w:rPr>
              <w:t>How can actors such as UNICEF ensure that similar interventions contribute to building ECD systems’ resilience?</w:t>
            </w:r>
          </w:p>
        </w:tc>
        <w:tc>
          <w:tcPr>
            <w:tcW w:w="1528" w:type="dxa"/>
            <w:tcBorders>
              <w:top w:val="single" w:sz="4" w:space="0" w:color="002060"/>
              <w:left w:val="single" w:sz="4" w:space="0" w:color="002060"/>
              <w:bottom w:val="single" w:sz="4" w:space="0" w:color="002060"/>
              <w:right w:val="single" w:sz="4" w:space="0" w:color="002060"/>
            </w:tcBorders>
            <w:hideMark/>
          </w:tcPr>
          <w:p w14:paraId="7B2A5CBB" w14:textId="77777777" w:rsidR="0027244E" w:rsidRPr="0027244E" w:rsidRDefault="0027244E" w:rsidP="0027244E">
            <w:pPr>
              <w:spacing w:before="60" w:after="60" w:line="300" w:lineRule="auto"/>
              <w:jc w:val="both"/>
              <w:rPr>
                <w:rFonts w:cs="Open Sans Light"/>
                <w:sz w:val="20"/>
                <w:szCs w:val="20"/>
              </w:rPr>
            </w:pPr>
            <w:r w:rsidRPr="0027244E">
              <w:rPr>
                <w:rFonts w:cs="Open Sans Light"/>
                <w:sz w:val="20"/>
                <w:szCs w:val="20"/>
              </w:rPr>
              <w:t>IP, GO</w:t>
            </w:r>
          </w:p>
        </w:tc>
      </w:tr>
    </w:tbl>
    <w:p w14:paraId="49634D41" w14:textId="154F47B0" w:rsidR="00207E70" w:rsidRDefault="0027244E" w:rsidP="00207E70">
      <w:pPr>
        <w:pStyle w:val="EcorysBody"/>
      </w:pPr>
      <w:r w:rsidRPr="0083523C">
        <w:t xml:space="preserve">* FW – frontline workers, IPs – Implementing Partners, GO – Central/regional government </w:t>
      </w:r>
      <w:proofErr w:type="gramStart"/>
      <w:r w:rsidRPr="0083523C">
        <w:t>officials,  LLS</w:t>
      </w:r>
      <w:proofErr w:type="gramEnd"/>
      <w:r w:rsidRPr="0083523C">
        <w:t xml:space="preserve"> – local leaders of public services</w:t>
      </w:r>
    </w:p>
    <w:p w14:paraId="1D7DD5D1" w14:textId="77777777" w:rsidR="00207E70" w:rsidRPr="00207E70" w:rsidRDefault="00207E70" w:rsidP="00207E70">
      <w:pPr>
        <w:pStyle w:val="EcorysBody"/>
        <w:rPr>
          <w:rStyle w:val="Styl4Znak"/>
          <w:rFonts w:ascii="Arial" w:eastAsiaTheme="minorHAnsi" w:hAnsi="Arial" w:cstheme="minorBidi"/>
          <w:b w:val="0"/>
          <w:color w:val="000000" w:themeColor="text1"/>
          <w:sz w:val="18"/>
          <w:szCs w:val="18"/>
          <w:lang w:val="en-GB"/>
        </w:rPr>
      </w:pPr>
    </w:p>
    <w:p w14:paraId="1012C91A" w14:textId="59BC0711" w:rsidR="00207E70" w:rsidRPr="00875B28" w:rsidRDefault="00207E70" w:rsidP="00875B28">
      <w:pPr>
        <w:pStyle w:val="Styl5"/>
        <w:rPr>
          <w:bCs/>
        </w:rPr>
      </w:pPr>
      <w:bookmarkStart w:id="16" w:name="_Toc96509230"/>
      <w:bookmarkStart w:id="17" w:name="_Toc97296820"/>
      <w:r w:rsidRPr="00875B28">
        <w:rPr>
          <w:rStyle w:val="EcorysSectionLevel02Znak"/>
          <w:rFonts w:ascii="Poppins" w:hAnsi="Poppins"/>
          <w:bCs/>
          <w:noProof w:val="0"/>
          <w:sz w:val="24"/>
          <w:szCs w:val="24"/>
        </w:rPr>
        <w:t>Topic guide for KIIs in Ukraine</w:t>
      </w:r>
      <w:bookmarkEnd w:id="16"/>
      <w:bookmarkEnd w:id="17"/>
    </w:p>
    <w:p w14:paraId="29F26904" w14:textId="77777777" w:rsidR="00207E70" w:rsidRPr="00C1423B" w:rsidRDefault="00207E70" w:rsidP="00207E70">
      <w:pPr>
        <w:pStyle w:val="EcorysBullet01"/>
        <w:numPr>
          <w:ilvl w:val="0"/>
          <w:numId w:val="0"/>
        </w:numPr>
        <w:rPr>
          <w:noProof/>
          <w:lang w:val="en-US"/>
        </w:rPr>
      </w:pPr>
      <w:r>
        <w:rPr>
          <w:noProof/>
          <w:color w:val="0070C0"/>
          <w:lang w:val="en-US"/>
        </w:rPr>
        <w:t xml:space="preserve">Evaluation focus: </w:t>
      </w:r>
      <w:r w:rsidRPr="00DB3C41">
        <w:rPr>
          <w:noProof/>
          <w:color w:val="auto"/>
          <w:lang w:val="en-US"/>
        </w:rPr>
        <w:t>Strengthening of the MCHC system through the modeling of the cost-effective financial mechanisms at local and regional level with focus on ECD and introducing of the universal-progressive home visiting (UPHV) model</w:t>
      </w:r>
      <w:r>
        <w:rPr>
          <w:noProof/>
          <w:color w:val="auto"/>
          <w:lang w:val="en-US"/>
        </w:rPr>
        <w:t xml:space="preserve"> (hereafter referred to as ‘the intervention’)</w:t>
      </w:r>
    </w:p>
    <w:p w14:paraId="53B37B85" w14:textId="77777777" w:rsidR="00207E70" w:rsidRPr="00A76496" w:rsidRDefault="00207E70" w:rsidP="00207E70">
      <w:pPr>
        <w:pStyle w:val="EcorysBullet01"/>
        <w:numPr>
          <w:ilvl w:val="0"/>
          <w:numId w:val="0"/>
        </w:numPr>
        <w:rPr>
          <w:i/>
          <w:iCs/>
          <w:noProof/>
          <w:color w:val="FF0000"/>
          <w:lang w:val="en-US"/>
        </w:rPr>
      </w:pPr>
      <w:r>
        <w:rPr>
          <w:i/>
          <w:iCs/>
          <w:noProof/>
          <w:lang w:val="en-US"/>
        </w:rPr>
        <w:t>Request to</w:t>
      </w:r>
      <w:r w:rsidRPr="00A76496">
        <w:rPr>
          <w:i/>
          <w:iCs/>
          <w:noProof/>
          <w:lang w:val="en-US"/>
        </w:rPr>
        <w:t xml:space="preserve"> </w:t>
      </w:r>
      <w:r>
        <w:rPr>
          <w:i/>
          <w:iCs/>
          <w:noProof/>
          <w:lang w:val="en-US"/>
        </w:rPr>
        <w:t>Interviewer</w:t>
      </w:r>
      <w:r w:rsidRPr="00A76496">
        <w:rPr>
          <w:i/>
          <w:iCs/>
          <w:noProof/>
          <w:lang w:val="en-US"/>
        </w:rPr>
        <w:t xml:space="preserve">: </w:t>
      </w:r>
      <w:r>
        <w:rPr>
          <w:i/>
          <w:iCs/>
          <w:noProof/>
          <w:lang w:val="en-US"/>
        </w:rPr>
        <w:t>To the extent possible, p</w:t>
      </w:r>
      <w:r w:rsidRPr="00CA3CB9">
        <w:rPr>
          <w:i/>
          <w:iCs/>
          <w:noProof/>
          <w:color w:val="auto"/>
          <w:lang w:val="en-US"/>
        </w:rPr>
        <w:t>lease ask all questions from the topic guide</w:t>
      </w:r>
      <w:r>
        <w:rPr>
          <w:i/>
          <w:iCs/>
          <w:noProof/>
          <w:color w:val="auto"/>
          <w:lang w:val="en-US"/>
        </w:rPr>
        <w:t xml:space="preserve"> relevant to the stakeholder</w:t>
      </w:r>
      <w:r w:rsidRPr="00CA3CB9">
        <w:rPr>
          <w:i/>
          <w:iCs/>
          <w:noProof/>
          <w:color w:val="auto"/>
          <w:lang w:val="en-US"/>
        </w:rPr>
        <w:t xml:space="preserve">, </w:t>
      </w:r>
      <w:r w:rsidRPr="00CA3CB9">
        <w:rPr>
          <w:b/>
          <w:bCs/>
          <w:i/>
          <w:iCs/>
          <w:noProof/>
          <w:color w:val="auto"/>
          <w:lang w:val="en-US"/>
        </w:rPr>
        <w:t>including the sub-questions</w:t>
      </w:r>
      <w:r w:rsidRPr="00CA3CB9">
        <w:rPr>
          <w:i/>
          <w:iCs/>
          <w:noProof/>
          <w:color w:val="auto"/>
          <w:lang w:val="en-US"/>
        </w:rPr>
        <w:t>,</w:t>
      </w:r>
      <w:r w:rsidRPr="00A76496">
        <w:rPr>
          <w:i/>
          <w:iCs/>
          <w:noProof/>
          <w:color w:val="FF0000"/>
          <w:lang w:val="en-US"/>
        </w:rPr>
        <w:t xml:space="preserve"> </w:t>
      </w:r>
      <w:r w:rsidRPr="00CA3CB9">
        <w:rPr>
          <w:i/>
          <w:iCs/>
          <w:noProof/>
          <w:color w:val="auto"/>
          <w:lang w:val="en-US"/>
        </w:rPr>
        <w:t>and try to get as rich answers as you can. Try not to take general statements</w:t>
      </w:r>
      <w:r>
        <w:rPr>
          <w:i/>
          <w:iCs/>
          <w:noProof/>
          <w:color w:val="auto"/>
          <w:lang w:val="en-US"/>
        </w:rPr>
        <w:t xml:space="preserve"> </w:t>
      </w:r>
      <w:r w:rsidRPr="00CA3CB9">
        <w:rPr>
          <w:i/>
          <w:iCs/>
          <w:noProof/>
          <w:color w:val="auto"/>
          <w:lang w:val="en-US"/>
        </w:rPr>
        <w:t>for granted but ask the interviewees to provide explanations or examples to substantiate their opinions. Make sure to probe on any identified shortcomings/gaps of the intervention and ask the interviewees about possible solutions to these gaps.</w:t>
      </w:r>
    </w:p>
    <w:tbl>
      <w:tblPr>
        <w:tblStyle w:val="TabelEcorys2"/>
        <w:tblW w:w="1020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8510"/>
        <w:gridCol w:w="32"/>
        <w:gridCol w:w="1659"/>
      </w:tblGrid>
      <w:tr w:rsidR="00207E70" w:rsidRPr="00AE08C0" w14:paraId="5F027F33"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7967895" w14:textId="77777777" w:rsidR="00207E70" w:rsidRPr="00AE08C0" w:rsidRDefault="00207E70" w:rsidP="00E24B55">
            <w:pPr>
              <w:spacing w:before="60" w:after="60" w:line="300" w:lineRule="auto"/>
              <w:rPr>
                <w:rFonts w:cs="Arial"/>
              </w:rPr>
            </w:pPr>
            <w:r w:rsidRPr="00AE08C0">
              <w:rPr>
                <w:rFonts w:cs="Arial"/>
                <w:b/>
                <w:bCs/>
                <w:color w:val="002060"/>
              </w:rPr>
              <w:t>RELEVANCE</w:t>
            </w:r>
          </w:p>
        </w:tc>
        <w:tc>
          <w:tcPr>
            <w:tcW w:w="1528" w:type="dxa"/>
            <w:tcBorders>
              <w:top w:val="single" w:sz="4" w:space="0" w:color="002060"/>
              <w:left w:val="single" w:sz="4" w:space="0" w:color="002060"/>
              <w:bottom w:val="single" w:sz="4" w:space="0" w:color="002060"/>
              <w:right w:val="single" w:sz="4" w:space="0" w:color="002060"/>
            </w:tcBorders>
          </w:tcPr>
          <w:p w14:paraId="529CA8BF" w14:textId="77777777" w:rsidR="00207E70" w:rsidRPr="00AE08C0" w:rsidRDefault="00207E70" w:rsidP="00E24B55">
            <w:pPr>
              <w:spacing w:before="60" w:after="60" w:line="300" w:lineRule="auto"/>
              <w:jc w:val="both"/>
              <w:rPr>
                <w:rFonts w:cs="Arial"/>
                <w:szCs w:val="20"/>
              </w:rPr>
            </w:pPr>
            <w:r w:rsidRPr="00AE08C0">
              <w:rPr>
                <w:rFonts w:cs="Arial"/>
                <w:szCs w:val="20"/>
              </w:rPr>
              <w:t>Respondent(s)</w:t>
            </w:r>
          </w:p>
        </w:tc>
      </w:tr>
      <w:tr w:rsidR="00207E70" w:rsidRPr="00AE08C0" w14:paraId="34AD2DD4" w14:textId="77777777" w:rsidTr="00E24B55">
        <w:trPr>
          <w:trHeight w:val="754"/>
        </w:trPr>
        <w:tc>
          <w:tcPr>
            <w:tcW w:w="8673" w:type="dxa"/>
            <w:gridSpan w:val="2"/>
            <w:tcBorders>
              <w:top w:val="single" w:sz="4" w:space="0" w:color="002060"/>
              <w:left w:val="single" w:sz="4" w:space="0" w:color="002060"/>
              <w:bottom w:val="single" w:sz="4" w:space="0" w:color="002060"/>
              <w:right w:val="single" w:sz="4" w:space="0" w:color="002060"/>
            </w:tcBorders>
          </w:tcPr>
          <w:p w14:paraId="7DD6C33B"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What are the key early childhood development </w:t>
            </w:r>
            <w:r w:rsidRPr="00AE08C0">
              <w:rPr>
                <w:rFonts w:cs="Arial"/>
                <w:b/>
                <w:bCs/>
                <w:szCs w:val="20"/>
              </w:rPr>
              <w:t>needs of young</w:t>
            </w:r>
            <w:r w:rsidRPr="00AE08C0">
              <w:rPr>
                <w:rFonts w:cs="Arial"/>
                <w:szCs w:val="20"/>
              </w:rPr>
              <w:t xml:space="preserve"> </w:t>
            </w:r>
            <w:r w:rsidRPr="00AE08C0">
              <w:rPr>
                <w:rFonts w:cs="Arial"/>
                <w:b/>
                <w:bCs/>
                <w:szCs w:val="20"/>
              </w:rPr>
              <w:t>(0-6/7)</w:t>
            </w:r>
            <w:r w:rsidRPr="00AE08C0">
              <w:rPr>
                <w:rFonts w:cs="Arial"/>
                <w:szCs w:val="20"/>
              </w:rPr>
              <w:t xml:space="preserve"> </w:t>
            </w:r>
            <w:r w:rsidRPr="00AE08C0">
              <w:rPr>
                <w:rFonts w:cs="Arial"/>
                <w:b/>
                <w:bCs/>
                <w:szCs w:val="20"/>
              </w:rPr>
              <w:t>children and their families</w:t>
            </w:r>
            <w:r w:rsidRPr="00AE08C0">
              <w:rPr>
                <w:rFonts w:cs="Arial"/>
                <w:szCs w:val="20"/>
              </w:rPr>
              <w:t xml:space="preserve"> in Eastern Ukraine in general? </w:t>
            </w:r>
          </w:p>
          <w:p w14:paraId="330CAA5E"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lastRenderedPageBreak/>
              <w:t>What main barriers do they face to accessing quality early mother and child health care services in Eastern Ukraine?</w:t>
            </w:r>
          </w:p>
        </w:tc>
        <w:tc>
          <w:tcPr>
            <w:tcW w:w="1528" w:type="dxa"/>
            <w:tcBorders>
              <w:top w:val="single" w:sz="4" w:space="0" w:color="002060"/>
              <w:left w:val="single" w:sz="4" w:space="0" w:color="002060"/>
              <w:bottom w:val="single" w:sz="4" w:space="0" w:color="002060"/>
              <w:right w:val="single" w:sz="4" w:space="0" w:color="002060"/>
            </w:tcBorders>
          </w:tcPr>
          <w:p w14:paraId="07F09C69" w14:textId="77777777" w:rsidR="00207E70" w:rsidRPr="00AE08C0" w:rsidRDefault="00207E70" w:rsidP="00E24B55">
            <w:pPr>
              <w:spacing w:before="60" w:after="60" w:line="300" w:lineRule="auto"/>
              <w:jc w:val="both"/>
              <w:rPr>
                <w:rFonts w:cs="Arial"/>
                <w:szCs w:val="20"/>
              </w:rPr>
            </w:pPr>
            <w:r w:rsidRPr="00AE08C0">
              <w:rPr>
                <w:rFonts w:cs="Arial"/>
                <w:szCs w:val="20"/>
              </w:rPr>
              <w:lastRenderedPageBreak/>
              <w:t>FW, IP, GO, LLS</w:t>
            </w:r>
          </w:p>
        </w:tc>
      </w:tr>
      <w:tr w:rsidR="00207E70" w:rsidRPr="00AE08C0" w14:paraId="74A01EFA" w14:textId="77777777" w:rsidTr="00E24B55">
        <w:trPr>
          <w:trHeight w:val="410"/>
        </w:trPr>
        <w:tc>
          <w:tcPr>
            <w:tcW w:w="8673" w:type="dxa"/>
            <w:gridSpan w:val="2"/>
            <w:tcBorders>
              <w:top w:val="single" w:sz="4" w:space="0" w:color="002060"/>
              <w:left w:val="single" w:sz="4" w:space="0" w:color="002060"/>
              <w:bottom w:val="single" w:sz="4" w:space="0" w:color="002060"/>
              <w:right w:val="single" w:sz="4" w:space="0" w:color="002060"/>
            </w:tcBorders>
          </w:tcPr>
          <w:p w14:paraId="72C3F501"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How did these </w:t>
            </w:r>
            <w:proofErr w:type="gramStart"/>
            <w:r w:rsidRPr="00AE08C0">
              <w:rPr>
                <w:rFonts w:cs="Arial"/>
                <w:szCs w:val="20"/>
              </w:rPr>
              <w:t>needs</w:t>
            </w:r>
            <w:proofErr w:type="gramEnd"/>
            <w:r w:rsidRPr="00AE08C0">
              <w:rPr>
                <w:rFonts w:cs="Arial"/>
                <w:szCs w:val="20"/>
              </w:rPr>
              <w:t xml:space="preserve"> and barriers change </w:t>
            </w:r>
            <w:r w:rsidRPr="00AE08C0">
              <w:rPr>
                <w:rFonts w:cs="Arial"/>
                <w:b/>
                <w:bCs/>
                <w:szCs w:val="20"/>
              </w:rPr>
              <w:t>since the outbreak of the COVID-19 pandemic</w:t>
            </w:r>
            <w:r w:rsidRPr="00AE08C0">
              <w:rPr>
                <w:rFonts w:cs="Arial"/>
                <w:szCs w:val="20"/>
              </w:rPr>
              <w:t xml:space="preserve"> in Ukraine?</w:t>
            </w:r>
          </w:p>
        </w:tc>
        <w:tc>
          <w:tcPr>
            <w:tcW w:w="1528" w:type="dxa"/>
            <w:tcBorders>
              <w:top w:val="single" w:sz="4" w:space="0" w:color="002060"/>
              <w:left w:val="single" w:sz="4" w:space="0" w:color="002060"/>
              <w:bottom w:val="single" w:sz="4" w:space="0" w:color="002060"/>
              <w:right w:val="single" w:sz="4" w:space="0" w:color="002060"/>
            </w:tcBorders>
          </w:tcPr>
          <w:p w14:paraId="629B2325" w14:textId="77777777" w:rsidR="00207E70" w:rsidRPr="00AE08C0" w:rsidRDefault="00207E70" w:rsidP="00E24B55">
            <w:pPr>
              <w:spacing w:before="60" w:after="60" w:line="300" w:lineRule="auto"/>
              <w:jc w:val="both"/>
              <w:rPr>
                <w:rFonts w:cs="Arial"/>
                <w:szCs w:val="20"/>
              </w:rPr>
            </w:pPr>
            <w:r w:rsidRPr="00AE08C0">
              <w:rPr>
                <w:rFonts w:cs="Arial"/>
                <w:szCs w:val="20"/>
              </w:rPr>
              <w:t>FW, IP, GO, LLS</w:t>
            </w:r>
          </w:p>
        </w:tc>
      </w:tr>
      <w:tr w:rsidR="00207E70" w:rsidRPr="00AE08C0" w14:paraId="1404FF94"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3DD1432C"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In your view, to what extent </w:t>
            </w:r>
            <w:r w:rsidRPr="00AE08C0">
              <w:rPr>
                <w:rFonts w:cs="Arial"/>
                <w:b/>
                <w:bCs/>
                <w:szCs w:val="20"/>
              </w:rPr>
              <w:t>and how</w:t>
            </w:r>
            <w:r w:rsidRPr="00AE08C0">
              <w:rPr>
                <w:rFonts w:cs="Arial"/>
                <w:szCs w:val="20"/>
              </w:rPr>
              <w:t xml:space="preserve"> can the introduction of the </w:t>
            </w:r>
            <w:r w:rsidRPr="00AE08C0">
              <w:rPr>
                <w:rFonts w:cs="Arial"/>
                <w:b/>
                <w:bCs/>
                <w:szCs w:val="20"/>
              </w:rPr>
              <w:t>UPHV model</w:t>
            </w:r>
            <w:r w:rsidRPr="00AE08C0">
              <w:rPr>
                <w:rFonts w:cs="Arial"/>
                <w:szCs w:val="20"/>
              </w:rPr>
              <w:t xml:space="preserve"> address these needs (general and pandemic-related)? </w:t>
            </w:r>
          </w:p>
          <w:p w14:paraId="200ACD9F"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Can the introduction of the UPHV model respond to the needs of the most vulnerable children (e.g. children from poor households or ethnic minorities, children and families living in remote and rural areas)?</w:t>
            </w:r>
          </w:p>
          <w:p w14:paraId="597F100C"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Does the introduction of the UPHV model respond to the specific needs of children and their families living along the contact line?</w:t>
            </w:r>
          </w:p>
          <w:p w14:paraId="7A977A8A"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Going forward, what could be improved in this regard?</w:t>
            </w:r>
          </w:p>
        </w:tc>
        <w:tc>
          <w:tcPr>
            <w:tcW w:w="1528" w:type="dxa"/>
            <w:tcBorders>
              <w:top w:val="single" w:sz="4" w:space="0" w:color="002060"/>
              <w:left w:val="single" w:sz="4" w:space="0" w:color="002060"/>
              <w:bottom w:val="single" w:sz="4" w:space="0" w:color="002060"/>
              <w:right w:val="single" w:sz="4" w:space="0" w:color="002060"/>
            </w:tcBorders>
          </w:tcPr>
          <w:p w14:paraId="20450CB3" w14:textId="77777777" w:rsidR="00207E70" w:rsidRPr="00AE08C0" w:rsidRDefault="00207E70" w:rsidP="00E24B55">
            <w:pPr>
              <w:spacing w:before="60" w:after="60" w:line="300" w:lineRule="auto"/>
              <w:jc w:val="both"/>
              <w:rPr>
                <w:rFonts w:cs="Arial"/>
                <w:szCs w:val="20"/>
              </w:rPr>
            </w:pPr>
            <w:r w:rsidRPr="00AE08C0">
              <w:rPr>
                <w:rFonts w:cs="Arial"/>
                <w:szCs w:val="20"/>
              </w:rPr>
              <w:t>FW, IP, GO, LLS</w:t>
            </w:r>
          </w:p>
        </w:tc>
      </w:tr>
      <w:tr w:rsidR="00207E70" w:rsidRPr="00AE08C0" w14:paraId="4736FECB"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1ECD8E5C"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How can the introduction of </w:t>
            </w:r>
            <w:r w:rsidRPr="00AE08C0">
              <w:rPr>
                <w:rFonts w:cs="Arial"/>
                <w:b/>
                <w:bCs/>
                <w:szCs w:val="20"/>
              </w:rPr>
              <w:t>telemedicine</w:t>
            </w:r>
            <w:r w:rsidRPr="00AE08C0">
              <w:rPr>
                <w:rFonts w:cs="Arial"/>
                <w:szCs w:val="20"/>
              </w:rPr>
              <w:t xml:space="preserve"> address the general and COVID-19 related needs of young children and their families in Eastern Ukraine?</w:t>
            </w:r>
          </w:p>
        </w:tc>
        <w:tc>
          <w:tcPr>
            <w:tcW w:w="1528" w:type="dxa"/>
            <w:tcBorders>
              <w:top w:val="single" w:sz="4" w:space="0" w:color="002060"/>
              <w:left w:val="single" w:sz="4" w:space="0" w:color="002060"/>
              <w:bottom w:val="single" w:sz="4" w:space="0" w:color="002060"/>
              <w:right w:val="single" w:sz="4" w:space="0" w:color="002060"/>
            </w:tcBorders>
          </w:tcPr>
          <w:p w14:paraId="4EDB1EBC" w14:textId="77777777" w:rsidR="00207E70" w:rsidRPr="00AE08C0" w:rsidRDefault="00207E70" w:rsidP="00E24B55">
            <w:pPr>
              <w:spacing w:before="60" w:after="60" w:line="300" w:lineRule="auto"/>
              <w:jc w:val="both"/>
              <w:rPr>
                <w:rFonts w:cs="Arial"/>
                <w:szCs w:val="20"/>
              </w:rPr>
            </w:pPr>
            <w:r w:rsidRPr="00AE08C0">
              <w:rPr>
                <w:rFonts w:cs="Arial"/>
                <w:szCs w:val="20"/>
              </w:rPr>
              <w:t>FW, IP, GO, LLS</w:t>
            </w:r>
          </w:p>
        </w:tc>
      </w:tr>
      <w:tr w:rsidR="00207E70" w:rsidRPr="00AE08C0" w14:paraId="1CCE32C6"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3D98C30"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How can setting up the </w:t>
            </w:r>
            <w:r w:rsidRPr="00AE08C0">
              <w:rPr>
                <w:rFonts w:cs="Arial"/>
                <w:b/>
                <w:bCs/>
                <w:szCs w:val="20"/>
              </w:rPr>
              <w:t>system for collecting household-level data</w:t>
            </w:r>
            <w:r w:rsidRPr="00AE08C0">
              <w:rPr>
                <w:rFonts w:cs="Arial"/>
                <w:szCs w:val="20"/>
              </w:rPr>
              <w:t xml:space="preserve"> (e.g. on levels of immunization, breast-feeding, domestic violence, etc.) address the general and COVID-19 related needs of young children and their families in Eastern Ukraine?</w:t>
            </w:r>
          </w:p>
        </w:tc>
        <w:tc>
          <w:tcPr>
            <w:tcW w:w="1528" w:type="dxa"/>
            <w:tcBorders>
              <w:top w:val="single" w:sz="4" w:space="0" w:color="002060"/>
              <w:left w:val="single" w:sz="4" w:space="0" w:color="002060"/>
              <w:bottom w:val="single" w:sz="4" w:space="0" w:color="002060"/>
              <w:right w:val="single" w:sz="4" w:space="0" w:color="002060"/>
            </w:tcBorders>
          </w:tcPr>
          <w:p w14:paraId="6BE3CA21" w14:textId="77777777" w:rsidR="00207E70" w:rsidRPr="00AE08C0" w:rsidRDefault="00207E70" w:rsidP="00E24B55">
            <w:pPr>
              <w:spacing w:before="60" w:after="60" w:line="300" w:lineRule="auto"/>
              <w:jc w:val="both"/>
              <w:rPr>
                <w:rFonts w:cs="Arial"/>
                <w:szCs w:val="20"/>
              </w:rPr>
            </w:pPr>
          </w:p>
        </w:tc>
      </w:tr>
      <w:tr w:rsidR="00207E70" w:rsidRPr="00AE08C0" w14:paraId="77B0D803"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D7EA73A"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To what extent and how does the intervention address gender discriminatory norms and attitudes in households as well as gender-related biases, prejudices that prevail in households?</w:t>
            </w:r>
          </w:p>
        </w:tc>
        <w:tc>
          <w:tcPr>
            <w:tcW w:w="1528" w:type="dxa"/>
            <w:tcBorders>
              <w:top w:val="single" w:sz="4" w:space="0" w:color="002060"/>
              <w:left w:val="single" w:sz="4" w:space="0" w:color="002060"/>
              <w:bottom w:val="single" w:sz="4" w:space="0" w:color="002060"/>
              <w:right w:val="single" w:sz="4" w:space="0" w:color="002060"/>
            </w:tcBorders>
          </w:tcPr>
          <w:p w14:paraId="6EE238FB" w14:textId="77777777" w:rsidR="00207E70" w:rsidRPr="00AE08C0" w:rsidRDefault="00207E70" w:rsidP="00E24B55">
            <w:pPr>
              <w:spacing w:before="60" w:after="60" w:line="300" w:lineRule="auto"/>
              <w:jc w:val="both"/>
              <w:rPr>
                <w:rFonts w:cs="Arial"/>
                <w:szCs w:val="20"/>
              </w:rPr>
            </w:pPr>
            <w:r w:rsidRPr="00AE08C0">
              <w:rPr>
                <w:rFonts w:cs="Arial"/>
                <w:szCs w:val="20"/>
              </w:rPr>
              <w:t>FW, IP</w:t>
            </w:r>
          </w:p>
        </w:tc>
      </w:tr>
      <w:tr w:rsidR="00207E70" w:rsidRPr="00AE08C0" w:rsidDel="00684AD8" w14:paraId="325ED8D0"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565BDB68" w14:textId="77777777" w:rsidR="00207E70" w:rsidRPr="00AE08C0" w:rsidDel="00684AD8"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To what extent was the online modality of the training for master trainers appropriate, given the COVID-19 context in Ukraine?</w:t>
            </w:r>
          </w:p>
        </w:tc>
        <w:tc>
          <w:tcPr>
            <w:tcW w:w="1528" w:type="dxa"/>
            <w:tcBorders>
              <w:top w:val="single" w:sz="4" w:space="0" w:color="002060"/>
              <w:left w:val="single" w:sz="4" w:space="0" w:color="002060"/>
              <w:bottom w:val="single" w:sz="4" w:space="0" w:color="002060"/>
              <w:right w:val="single" w:sz="4" w:space="0" w:color="002060"/>
            </w:tcBorders>
          </w:tcPr>
          <w:p w14:paraId="1CFD096A" w14:textId="77777777" w:rsidR="00207E70" w:rsidRPr="00AE08C0" w:rsidDel="00684AD8" w:rsidRDefault="00207E70" w:rsidP="00E24B55">
            <w:pPr>
              <w:widowControl w:val="0"/>
              <w:spacing w:before="60" w:after="120" w:line="300" w:lineRule="auto"/>
              <w:rPr>
                <w:rFonts w:cs="Arial"/>
                <w:szCs w:val="20"/>
              </w:rPr>
            </w:pPr>
            <w:r w:rsidRPr="00AE08C0">
              <w:rPr>
                <w:rFonts w:cs="Arial"/>
                <w:szCs w:val="20"/>
              </w:rPr>
              <w:t>FW, IP, LLS</w:t>
            </w:r>
          </w:p>
        </w:tc>
      </w:tr>
      <w:tr w:rsidR="00207E70" w:rsidRPr="00AE08C0" w14:paraId="5B2B4CA4"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7BB06AF7" w14:textId="77777777" w:rsidR="00207E70" w:rsidRPr="00AE08C0" w:rsidRDefault="00207E70" w:rsidP="002301BD">
            <w:pPr>
              <w:numPr>
                <w:ilvl w:val="2"/>
                <w:numId w:val="73"/>
              </w:numPr>
              <w:spacing w:before="60" w:after="60" w:line="300" w:lineRule="auto"/>
              <w:ind w:left="318" w:hanging="318"/>
              <w:jc w:val="both"/>
              <w:rPr>
                <w:rFonts w:cs="Arial"/>
                <w:i/>
                <w:iCs/>
                <w:szCs w:val="20"/>
              </w:rPr>
            </w:pPr>
            <w:r w:rsidRPr="00AE08C0">
              <w:rPr>
                <w:rFonts w:cs="Arial"/>
                <w:szCs w:val="20"/>
              </w:rPr>
              <w:t xml:space="preserve">What </w:t>
            </w:r>
            <w:r w:rsidRPr="00AE08C0">
              <w:rPr>
                <w:rFonts w:cs="Arial"/>
                <w:b/>
                <w:bCs/>
                <w:szCs w:val="20"/>
              </w:rPr>
              <w:t>key challenges</w:t>
            </w:r>
            <w:r w:rsidRPr="00AE08C0">
              <w:rPr>
                <w:rFonts w:cs="Arial"/>
                <w:szCs w:val="20"/>
              </w:rPr>
              <w:t xml:space="preserve"> do health workers in Eastern Ukraine face in responding to early childhood needs of children and their families? </w:t>
            </w:r>
          </w:p>
        </w:tc>
        <w:tc>
          <w:tcPr>
            <w:tcW w:w="1528" w:type="dxa"/>
            <w:tcBorders>
              <w:top w:val="single" w:sz="4" w:space="0" w:color="002060"/>
              <w:left w:val="single" w:sz="4" w:space="0" w:color="002060"/>
              <w:bottom w:val="single" w:sz="4" w:space="0" w:color="002060"/>
              <w:right w:val="single" w:sz="4" w:space="0" w:color="002060"/>
            </w:tcBorders>
          </w:tcPr>
          <w:p w14:paraId="3A0489E8" w14:textId="77777777" w:rsidR="00207E70" w:rsidRPr="00AE08C0" w:rsidRDefault="00207E70" w:rsidP="00E24B55">
            <w:pPr>
              <w:widowControl w:val="0"/>
              <w:spacing w:before="60" w:after="120" w:line="300" w:lineRule="auto"/>
              <w:rPr>
                <w:rFonts w:cs="Arial"/>
                <w:szCs w:val="20"/>
              </w:rPr>
            </w:pPr>
            <w:r w:rsidRPr="00AE08C0">
              <w:rPr>
                <w:rFonts w:cs="Arial"/>
                <w:szCs w:val="20"/>
              </w:rPr>
              <w:t>FW, IP, LLS</w:t>
            </w:r>
          </w:p>
        </w:tc>
      </w:tr>
      <w:tr w:rsidR="00207E70" w:rsidRPr="00AE08C0" w14:paraId="1A85514F"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72814BC"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Do health workers still encounter any challenges in responding to ECD needs of young children and their families which are </w:t>
            </w:r>
            <w:r w:rsidRPr="00AE08C0">
              <w:rPr>
                <w:rFonts w:cs="Arial"/>
                <w:b/>
                <w:bCs/>
                <w:szCs w:val="20"/>
              </w:rPr>
              <w:t>related to the COVID-19 pandemic</w:t>
            </w:r>
            <w:r w:rsidRPr="00AE08C0">
              <w:rPr>
                <w:rFonts w:cs="Arial"/>
                <w:szCs w:val="20"/>
              </w:rPr>
              <w:t>?</w:t>
            </w:r>
          </w:p>
          <w:p w14:paraId="47B02C04" w14:textId="77777777" w:rsidR="00207E70" w:rsidRPr="00AE08C0" w:rsidRDefault="00207E70" w:rsidP="002301BD">
            <w:pPr>
              <w:numPr>
                <w:ilvl w:val="0"/>
                <w:numId w:val="92"/>
              </w:numPr>
              <w:spacing w:before="60" w:after="60" w:line="300" w:lineRule="auto"/>
              <w:jc w:val="both"/>
              <w:rPr>
                <w:rFonts w:cs="Arial"/>
                <w:i/>
                <w:iCs/>
              </w:rPr>
            </w:pPr>
            <w:r w:rsidRPr="00AE08C0">
              <w:rPr>
                <w:rFonts w:cs="Arial"/>
                <w:i/>
                <w:iCs/>
                <w:szCs w:val="20"/>
              </w:rPr>
              <w:t xml:space="preserve">Probe on, e.g. safety issues, lack/shortages of relevant and quality technologies, lack of knowledge on how to use the latest technologies, shortages of relevant services and support available to vulnerable children and families, poor quality of relevant services and support measures available, </w:t>
            </w:r>
            <w:proofErr w:type="gramStart"/>
            <w:r w:rsidRPr="00AE08C0">
              <w:rPr>
                <w:rFonts w:cs="Arial"/>
                <w:i/>
                <w:iCs/>
                <w:szCs w:val="20"/>
              </w:rPr>
              <w:t>administrative</w:t>
            </w:r>
            <w:proofErr w:type="gramEnd"/>
            <w:r w:rsidRPr="00AE08C0">
              <w:rPr>
                <w:rFonts w:cs="Arial"/>
                <w:i/>
                <w:iCs/>
                <w:szCs w:val="20"/>
              </w:rPr>
              <w:t xml:space="preserve"> or legal barriers, technical issues, such as poor telephone connection or power outages, etc.</w:t>
            </w:r>
          </w:p>
        </w:tc>
        <w:tc>
          <w:tcPr>
            <w:tcW w:w="1528" w:type="dxa"/>
            <w:tcBorders>
              <w:top w:val="single" w:sz="4" w:space="0" w:color="002060"/>
              <w:left w:val="single" w:sz="4" w:space="0" w:color="002060"/>
              <w:bottom w:val="single" w:sz="4" w:space="0" w:color="002060"/>
              <w:right w:val="single" w:sz="4" w:space="0" w:color="002060"/>
            </w:tcBorders>
          </w:tcPr>
          <w:p w14:paraId="4C956660" w14:textId="77777777" w:rsidR="00207E70" w:rsidRPr="00AE08C0" w:rsidRDefault="00207E70" w:rsidP="00E24B55">
            <w:pPr>
              <w:widowControl w:val="0"/>
              <w:spacing w:before="60" w:after="120" w:line="300" w:lineRule="auto"/>
              <w:rPr>
                <w:rFonts w:cs="Arial"/>
                <w:szCs w:val="20"/>
              </w:rPr>
            </w:pPr>
            <w:r w:rsidRPr="00AE08C0">
              <w:rPr>
                <w:rFonts w:cs="Arial"/>
                <w:szCs w:val="20"/>
              </w:rPr>
              <w:t>FW, IP, LLS</w:t>
            </w:r>
          </w:p>
        </w:tc>
      </w:tr>
      <w:tr w:rsidR="00207E70" w:rsidRPr="00AE08C0" w14:paraId="09DFF793"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078D14C7"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does the intervention fit into the broader government efforts to ensure quality ECD services for young children in Eastern Ukraine?</w:t>
            </w:r>
          </w:p>
          <w:p w14:paraId="4A62B7EF" w14:textId="77777777" w:rsidR="00207E70" w:rsidRPr="00AE08C0" w:rsidRDefault="00207E70" w:rsidP="002301BD">
            <w:pPr>
              <w:numPr>
                <w:ilvl w:val="0"/>
                <w:numId w:val="92"/>
              </w:numPr>
              <w:spacing w:before="60" w:after="60"/>
              <w:jc w:val="both"/>
              <w:rPr>
                <w:rFonts w:cs="Arial"/>
                <w:i/>
                <w:iCs/>
                <w:szCs w:val="20"/>
              </w:rPr>
            </w:pPr>
            <w:r w:rsidRPr="00AE08C0">
              <w:rPr>
                <w:rFonts w:cs="Arial"/>
                <w:i/>
                <w:iCs/>
                <w:szCs w:val="20"/>
              </w:rPr>
              <w:t>Probe on specific policy and strategic work at the national level to provide integrated ECD services to young children</w:t>
            </w:r>
          </w:p>
        </w:tc>
        <w:tc>
          <w:tcPr>
            <w:tcW w:w="1528" w:type="dxa"/>
            <w:tcBorders>
              <w:top w:val="single" w:sz="4" w:space="0" w:color="002060"/>
              <w:left w:val="single" w:sz="4" w:space="0" w:color="002060"/>
              <w:bottom w:val="single" w:sz="4" w:space="0" w:color="002060"/>
              <w:right w:val="single" w:sz="4" w:space="0" w:color="002060"/>
            </w:tcBorders>
          </w:tcPr>
          <w:p w14:paraId="48373B05" w14:textId="77777777" w:rsidR="00207E70" w:rsidRPr="00AE08C0" w:rsidRDefault="00207E70" w:rsidP="00E24B55">
            <w:pPr>
              <w:widowControl w:val="0"/>
              <w:spacing w:before="60" w:after="120" w:line="300" w:lineRule="auto"/>
              <w:rPr>
                <w:rFonts w:cs="Arial"/>
                <w:szCs w:val="20"/>
              </w:rPr>
            </w:pPr>
            <w:r w:rsidRPr="00AE08C0">
              <w:rPr>
                <w:rFonts w:cs="Arial"/>
                <w:szCs w:val="20"/>
              </w:rPr>
              <w:t>GO, IP</w:t>
            </w:r>
          </w:p>
        </w:tc>
      </w:tr>
      <w:tr w:rsidR="00207E70" w:rsidRPr="00AE08C0" w14:paraId="03C111B6" w14:textId="77777777" w:rsidTr="00E24B55">
        <w:tc>
          <w:tcPr>
            <w:tcW w:w="10201" w:type="dxa"/>
            <w:gridSpan w:val="3"/>
            <w:tcBorders>
              <w:top w:val="single" w:sz="4" w:space="0" w:color="002060"/>
              <w:left w:val="single" w:sz="4" w:space="0" w:color="002060"/>
              <w:bottom w:val="single" w:sz="4" w:space="0" w:color="002060"/>
              <w:right w:val="single" w:sz="4" w:space="0" w:color="002060"/>
            </w:tcBorders>
          </w:tcPr>
          <w:p w14:paraId="70298430" w14:textId="77777777" w:rsidR="00207E70" w:rsidRPr="00AE08C0" w:rsidRDefault="00207E70" w:rsidP="00E24B55">
            <w:pPr>
              <w:spacing w:before="60" w:after="60" w:line="300" w:lineRule="auto"/>
              <w:rPr>
                <w:rFonts w:cs="Arial"/>
                <w:szCs w:val="20"/>
              </w:rPr>
            </w:pPr>
            <w:r w:rsidRPr="00AE08C0">
              <w:rPr>
                <w:rFonts w:cs="Arial"/>
                <w:b/>
                <w:bCs/>
                <w:color w:val="002060"/>
              </w:rPr>
              <w:t>EFFECTIVENESS</w:t>
            </w:r>
          </w:p>
        </w:tc>
      </w:tr>
      <w:tr w:rsidR="00207E70" w:rsidRPr="00AE08C0" w:rsidDel="0094327C" w14:paraId="05822BC3"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0D138BA"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did the online mode of the training for master trainers affect the effectiveness of the training? Positively or negatively? Please explain your answer.</w:t>
            </w:r>
          </w:p>
        </w:tc>
        <w:tc>
          <w:tcPr>
            <w:tcW w:w="1528" w:type="dxa"/>
            <w:tcBorders>
              <w:top w:val="single" w:sz="4" w:space="0" w:color="002060"/>
              <w:left w:val="single" w:sz="4" w:space="0" w:color="002060"/>
              <w:bottom w:val="single" w:sz="4" w:space="0" w:color="002060"/>
              <w:right w:val="single" w:sz="4" w:space="0" w:color="002060"/>
            </w:tcBorders>
          </w:tcPr>
          <w:p w14:paraId="157A0799" w14:textId="77777777" w:rsidR="00207E70" w:rsidRPr="00AE08C0" w:rsidRDefault="00207E70" w:rsidP="00E24B55">
            <w:pPr>
              <w:spacing w:before="60" w:after="60" w:line="300" w:lineRule="auto"/>
              <w:jc w:val="both"/>
              <w:rPr>
                <w:rFonts w:cs="Arial"/>
                <w:szCs w:val="20"/>
              </w:rPr>
            </w:pPr>
            <w:r w:rsidRPr="00AE08C0">
              <w:rPr>
                <w:rFonts w:cs="Arial"/>
                <w:szCs w:val="20"/>
              </w:rPr>
              <w:t>FW, IP</w:t>
            </w:r>
          </w:p>
        </w:tc>
      </w:tr>
      <w:tr w:rsidR="00207E70" w:rsidRPr="00AE08C0" w:rsidDel="0094327C" w14:paraId="5633D256"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6DD58DA3"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lastRenderedPageBreak/>
              <w:t>To what extent and how is the introduction of the UPHV model with telemedicine components in Eastern Ukraine expected to improve access and quality of ECD services for all groups of population, including the most vulnerable?</w:t>
            </w:r>
          </w:p>
          <w:p w14:paraId="34A79017" w14:textId="77777777" w:rsidR="00207E70" w:rsidRPr="00AE08C0" w:rsidDel="0094327C" w:rsidRDefault="00207E70" w:rsidP="002301BD">
            <w:pPr>
              <w:numPr>
                <w:ilvl w:val="0"/>
                <w:numId w:val="92"/>
              </w:numPr>
              <w:spacing w:before="60" w:after="60"/>
              <w:jc w:val="both"/>
              <w:rPr>
                <w:rFonts w:cs="Arial"/>
              </w:rPr>
            </w:pPr>
            <w:r w:rsidRPr="00AE08C0">
              <w:rPr>
                <w:rFonts w:cs="Arial"/>
                <w:i/>
                <w:iCs/>
                <w:szCs w:val="20"/>
              </w:rPr>
              <w:t>Probe on, among others, shifting from center-based to community-based health care provision, move towards integrated service provision, etc.</w:t>
            </w:r>
          </w:p>
        </w:tc>
        <w:tc>
          <w:tcPr>
            <w:tcW w:w="1528" w:type="dxa"/>
            <w:tcBorders>
              <w:top w:val="single" w:sz="4" w:space="0" w:color="002060"/>
              <w:left w:val="single" w:sz="4" w:space="0" w:color="002060"/>
              <w:bottom w:val="single" w:sz="4" w:space="0" w:color="002060"/>
              <w:right w:val="single" w:sz="4" w:space="0" w:color="002060"/>
            </w:tcBorders>
          </w:tcPr>
          <w:p w14:paraId="1B4F8F29" w14:textId="77777777" w:rsidR="00207E70" w:rsidRPr="00AE08C0" w:rsidDel="0094327C"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433ECD93"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1D192129"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In your view, are the human, physical and financial resources dedicated to the different activities under the intervention adequate and sufficient? Please explain your answer.</w:t>
            </w:r>
          </w:p>
          <w:p w14:paraId="6819D54B"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What could be improved in this respect?</w:t>
            </w:r>
          </w:p>
        </w:tc>
        <w:tc>
          <w:tcPr>
            <w:tcW w:w="1528" w:type="dxa"/>
            <w:tcBorders>
              <w:top w:val="single" w:sz="4" w:space="0" w:color="002060"/>
              <w:left w:val="single" w:sz="4" w:space="0" w:color="002060"/>
              <w:bottom w:val="single" w:sz="4" w:space="0" w:color="002060"/>
              <w:right w:val="single" w:sz="4" w:space="0" w:color="002060"/>
            </w:tcBorders>
          </w:tcPr>
          <w:p w14:paraId="42188F50" w14:textId="77777777" w:rsidR="00207E70" w:rsidRPr="00AE08C0" w:rsidRDefault="00207E70" w:rsidP="00E24B55">
            <w:pPr>
              <w:spacing w:before="60" w:after="60" w:line="300" w:lineRule="auto"/>
              <w:jc w:val="both"/>
              <w:rPr>
                <w:rFonts w:cs="Arial"/>
                <w:szCs w:val="20"/>
              </w:rPr>
            </w:pPr>
            <w:r w:rsidRPr="00AE08C0">
              <w:rPr>
                <w:rFonts w:cs="Arial"/>
                <w:szCs w:val="20"/>
              </w:rPr>
              <w:t>IP</w:t>
            </w:r>
          </w:p>
        </w:tc>
      </w:tr>
      <w:tr w:rsidR="00207E70" w:rsidRPr="00AE08C0" w14:paraId="66FC4E5E"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5B614E40"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do you assess the government’s role in the intervention?</w:t>
            </w:r>
          </w:p>
          <w:p w14:paraId="3F03E2E3"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 xml:space="preserve">What could be improved in this respect? </w:t>
            </w:r>
          </w:p>
        </w:tc>
        <w:tc>
          <w:tcPr>
            <w:tcW w:w="1528" w:type="dxa"/>
            <w:tcBorders>
              <w:top w:val="single" w:sz="4" w:space="0" w:color="002060"/>
              <w:left w:val="single" w:sz="4" w:space="0" w:color="002060"/>
              <w:bottom w:val="single" w:sz="4" w:space="0" w:color="002060"/>
              <w:right w:val="single" w:sz="4" w:space="0" w:color="002060"/>
            </w:tcBorders>
          </w:tcPr>
          <w:p w14:paraId="1323FF0D" w14:textId="77777777" w:rsidR="00207E70" w:rsidRPr="00AE08C0" w:rsidRDefault="00207E70" w:rsidP="00E24B55">
            <w:pPr>
              <w:spacing w:before="60" w:after="60" w:line="300" w:lineRule="auto"/>
              <w:jc w:val="both"/>
              <w:rPr>
                <w:rFonts w:cs="Arial"/>
                <w:szCs w:val="20"/>
              </w:rPr>
            </w:pPr>
            <w:r w:rsidRPr="00AE08C0">
              <w:rPr>
                <w:rFonts w:cs="Arial"/>
                <w:szCs w:val="20"/>
              </w:rPr>
              <w:t>FW, IP, GO, (LLS)</w:t>
            </w:r>
          </w:p>
        </w:tc>
      </w:tr>
      <w:tr w:rsidR="00207E70" w:rsidRPr="00AE08C0" w14:paraId="0E74098C"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78575246"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well has the design and delivery of the training been managed? Please justify your answer.</w:t>
            </w:r>
          </w:p>
          <w:p w14:paraId="48FC375F"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Is there good communication between the different levels &amp; units of management and implementation involved?</w:t>
            </w:r>
          </w:p>
          <w:p w14:paraId="0EE51FBE"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Is the data and monitoring system to track implementation of effective? Is it used to inform future strategy and improve the response?</w:t>
            </w:r>
          </w:p>
        </w:tc>
        <w:tc>
          <w:tcPr>
            <w:tcW w:w="1528" w:type="dxa"/>
            <w:tcBorders>
              <w:top w:val="single" w:sz="4" w:space="0" w:color="002060"/>
              <w:left w:val="single" w:sz="4" w:space="0" w:color="002060"/>
              <w:bottom w:val="single" w:sz="4" w:space="0" w:color="002060"/>
              <w:right w:val="single" w:sz="4" w:space="0" w:color="002060"/>
            </w:tcBorders>
          </w:tcPr>
          <w:p w14:paraId="06FF628A" w14:textId="77777777" w:rsidR="00207E70" w:rsidRPr="00AE08C0" w:rsidRDefault="00207E70" w:rsidP="00E24B55">
            <w:pPr>
              <w:spacing w:before="60" w:after="60" w:line="300" w:lineRule="auto"/>
              <w:jc w:val="both"/>
              <w:rPr>
                <w:rFonts w:cs="Arial"/>
                <w:szCs w:val="20"/>
              </w:rPr>
            </w:pPr>
            <w:r w:rsidRPr="00AE08C0">
              <w:rPr>
                <w:rFonts w:cs="Arial"/>
                <w:szCs w:val="20"/>
              </w:rPr>
              <w:t>IP, GO</w:t>
            </w:r>
          </w:p>
        </w:tc>
      </w:tr>
      <w:tr w:rsidR="00207E70" w:rsidRPr="00AE08C0" w14:paraId="499CF7B1"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149F094B"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What are the intervention’s feedback mechanisms for tracking progress and achievement? </w:t>
            </w:r>
          </w:p>
          <w:p w14:paraId="34343606"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i/>
                <w:iCs/>
                <w:szCs w:val="20"/>
              </w:rPr>
              <w:t xml:space="preserve">Probe </w:t>
            </w:r>
            <w:proofErr w:type="gramStart"/>
            <w:r w:rsidRPr="00AE08C0">
              <w:rPr>
                <w:rFonts w:cs="Arial"/>
                <w:i/>
                <w:iCs/>
                <w:szCs w:val="20"/>
              </w:rPr>
              <w:t>on:</w:t>
            </w:r>
            <w:proofErr w:type="gramEnd"/>
            <w:r w:rsidRPr="00AE08C0">
              <w:rPr>
                <w:rFonts w:cs="Arial"/>
                <w:i/>
                <w:iCs/>
                <w:szCs w:val="20"/>
              </w:rPr>
              <w:t xml:space="preserve"> the planned experimental research with control groups to obtain an understanding of received achievements and benefits.</w:t>
            </w:r>
          </w:p>
        </w:tc>
        <w:tc>
          <w:tcPr>
            <w:tcW w:w="1528" w:type="dxa"/>
            <w:tcBorders>
              <w:top w:val="single" w:sz="4" w:space="0" w:color="002060"/>
              <w:left w:val="single" w:sz="4" w:space="0" w:color="002060"/>
              <w:bottom w:val="single" w:sz="4" w:space="0" w:color="002060"/>
              <w:right w:val="single" w:sz="4" w:space="0" w:color="002060"/>
            </w:tcBorders>
          </w:tcPr>
          <w:p w14:paraId="52094B5C" w14:textId="77777777" w:rsidR="00207E70" w:rsidRPr="00AE08C0" w:rsidRDefault="00207E70" w:rsidP="00E24B55">
            <w:pPr>
              <w:spacing w:before="60" w:after="60" w:line="300" w:lineRule="auto"/>
              <w:jc w:val="both"/>
              <w:rPr>
                <w:rFonts w:cs="Arial"/>
                <w:szCs w:val="20"/>
              </w:rPr>
            </w:pPr>
            <w:r w:rsidRPr="00AE08C0">
              <w:rPr>
                <w:rFonts w:cs="Arial"/>
                <w:szCs w:val="20"/>
              </w:rPr>
              <w:t>IP</w:t>
            </w:r>
          </w:p>
        </w:tc>
      </w:tr>
      <w:tr w:rsidR="00207E70" w:rsidRPr="00AE08C0" w14:paraId="277C98E7"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25D71107"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i/>
                <w:iCs/>
                <w:szCs w:val="20"/>
              </w:rPr>
              <w:t>(If not mentioned earlier):</w:t>
            </w:r>
            <w:r w:rsidRPr="00AE08C0">
              <w:rPr>
                <w:rFonts w:cs="Arial"/>
                <w:szCs w:val="20"/>
              </w:rPr>
              <w:t xml:space="preserve"> In your view, what internal (to the intervention) factors facilitate the relevance and effectiveness of the intervention? What are some of the hindering factors?</w:t>
            </w:r>
          </w:p>
        </w:tc>
        <w:tc>
          <w:tcPr>
            <w:tcW w:w="1528" w:type="dxa"/>
            <w:tcBorders>
              <w:top w:val="single" w:sz="4" w:space="0" w:color="002060"/>
              <w:left w:val="single" w:sz="4" w:space="0" w:color="002060"/>
              <w:bottom w:val="single" w:sz="4" w:space="0" w:color="002060"/>
              <w:right w:val="single" w:sz="4" w:space="0" w:color="002060"/>
            </w:tcBorders>
          </w:tcPr>
          <w:p w14:paraId="46B4F735"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688B6046" w14:textId="77777777" w:rsidTr="00E24B55">
        <w:tc>
          <w:tcPr>
            <w:tcW w:w="10201" w:type="dxa"/>
            <w:gridSpan w:val="3"/>
            <w:tcBorders>
              <w:top w:val="single" w:sz="4" w:space="0" w:color="002060"/>
              <w:left w:val="single" w:sz="4" w:space="0" w:color="002060"/>
              <w:bottom w:val="single" w:sz="4" w:space="0" w:color="002060"/>
              <w:right w:val="single" w:sz="4" w:space="0" w:color="002060"/>
            </w:tcBorders>
          </w:tcPr>
          <w:p w14:paraId="720297ED" w14:textId="77777777" w:rsidR="00207E70" w:rsidRPr="00AE08C0" w:rsidRDefault="00207E70" w:rsidP="00E24B55">
            <w:pPr>
              <w:spacing w:before="60" w:after="60" w:line="300" w:lineRule="auto"/>
              <w:jc w:val="both"/>
              <w:rPr>
                <w:rFonts w:cs="Arial"/>
                <w:b/>
                <w:bCs/>
                <w:color w:val="002060"/>
              </w:rPr>
            </w:pPr>
            <w:r w:rsidRPr="00AE08C0">
              <w:rPr>
                <w:rFonts w:cs="Arial"/>
                <w:b/>
                <w:bCs/>
                <w:color w:val="002060"/>
              </w:rPr>
              <w:t>SYSTEM-RELATED OPPORTUNITIES AND CHALLENGES</w:t>
            </w:r>
          </w:p>
        </w:tc>
      </w:tr>
      <w:tr w:rsidR="00207E70" w:rsidRPr="00AE08C0" w14:paraId="2BC0075C"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45F93CF7"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In your view, what systemic-level factors facilitate the relevance and effectiveness of the intervention? What are some of the hindering factors?</w:t>
            </w:r>
          </w:p>
          <w:p w14:paraId="05A499EA" w14:textId="77777777" w:rsidR="00207E70" w:rsidRPr="00AE08C0" w:rsidRDefault="00207E70" w:rsidP="00E24B55">
            <w:pPr>
              <w:spacing w:before="60" w:after="60" w:line="300" w:lineRule="auto"/>
              <w:ind w:left="318"/>
              <w:jc w:val="both"/>
              <w:rPr>
                <w:rFonts w:cs="Arial"/>
                <w:szCs w:val="20"/>
              </w:rPr>
            </w:pPr>
            <w:r w:rsidRPr="00AE08C0">
              <w:rPr>
                <w:rFonts w:cs="Arial"/>
                <w:i/>
                <w:iCs/>
                <w:szCs w:val="20"/>
              </w:rPr>
              <w:t xml:space="preserve">Probe </w:t>
            </w:r>
            <w:proofErr w:type="gramStart"/>
            <w:r w:rsidRPr="00AE08C0">
              <w:rPr>
                <w:rFonts w:cs="Arial"/>
                <w:i/>
                <w:iCs/>
                <w:szCs w:val="20"/>
              </w:rPr>
              <w:t>on:</w:t>
            </w:r>
            <w:proofErr w:type="gramEnd"/>
            <w:r w:rsidRPr="00AE08C0">
              <w:rPr>
                <w:rFonts w:cs="Arial"/>
                <w:i/>
                <w:iCs/>
                <w:szCs w:val="20"/>
              </w:rPr>
              <w:t xml:space="preserve"> on-going legislative work, progress in developing an institutional framework for integrated ECD services, etc.</w:t>
            </w:r>
          </w:p>
        </w:tc>
        <w:tc>
          <w:tcPr>
            <w:tcW w:w="1528" w:type="dxa"/>
            <w:tcBorders>
              <w:top w:val="single" w:sz="4" w:space="0" w:color="002060"/>
              <w:left w:val="single" w:sz="4" w:space="0" w:color="002060"/>
              <w:bottom w:val="single" w:sz="4" w:space="0" w:color="002060"/>
              <w:right w:val="single" w:sz="4" w:space="0" w:color="002060"/>
            </w:tcBorders>
          </w:tcPr>
          <w:p w14:paraId="16B152BE" w14:textId="77777777" w:rsidR="00207E70" w:rsidRPr="00AE08C0" w:rsidRDefault="00207E70" w:rsidP="00E24B55">
            <w:pPr>
              <w:spacing w:before="60" w:after="60" w:line="300" w:lineRule="auto"/>
              <w:jc w:val="both"/>
              <w:rPr>
                <w:rFonts w:cs="Arial"/>
                <w:szCs w:val="20"/>
              </w:rPr>
            </w:pPr>
            <w:r w:rsidRPr="00AE08C0">
              <w:rPr>
                <w:rFonts w:cs="Arial"/>
                <w:szCs w:val="20"/>
              </w:rPr>
              <w:t>IP, GO, LLS</w:t>
            </w:r>
          </w:p>
        </w:tc>
      </w:tr>
      <w:tr w:rsidR="00207E70" w:rsidRPr="00AE08C0" w14:paraId="0FAC46C6"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00E72114"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 xml:space="preserve">In your view, to what extent </w:t>
            </w:r>
            <w:r w:rsidRPr="00AE08C0">
              <w:rPr>
                <w:rFonts w:cs="Arial"/>
                <w:b/>
                <w:bCs/>
                <w:szCs w:val="20"/>
              </w:rPr>
              <w:t>and how</w:t>
            </w:r>
            <w:r w:rsidRPr="00AE08C0">
              <w:rPr>
                <w:rFonts w:cs="Arial"/>
                <w:szCs w:val="20"/>
              </w:rPr>
              <w:t xml:space="preserve"> can the introduction of the UPHV model with telemedicine components in Eastern Ukraine contribute to:</w:t>
            </w:r>
          </w:p>
          <w:p w14:paraId="3DECA8C6" w14:textId="77777777" w:rsidR="00207E70" w:rsidRPr="00AE08C0" w:rsidRDefault="00207E70" w:rsidP="002301BD">
            <w:pPr>
              <w:pStyle w:val="ListParagraph"/>
              <w:numPr>
                <w:ilvl w:val="0"/>
                <w:numId w:val="141"/>
              </w:numPr>
              <w:spacing w:before="60" w:after="60" w:line="300" w:lineRule="auto"/>
              <w:jc w:val="both"/>
              <w:rPr>
                <w:rFonts w:cs="Arial"/>
                <w:szCs w:val="20"/>
              </w:rPr>
            </w:pPr>
            <w:r w:rsidRPr="00AE08C0">
              <w:rPr>
                <w:rFonts w:cs="Arial"/>
                <w:szCs w:val="20"/>
              </w:rPr>
              <w:t>Greater integration of ECD services in Ukraine, and</w:t>
            </w:r>
          </w:p>
          <w:p w14:paraId="3B1389B9" w14:textId="77777777" w:rsidR="00207E70" w:rsidRPr="00AE08C0" w:rsidRDefault="00207E70" w:rsidP="002301BD">
            <w:pPr>
              <w:pStyle w:val="ListParagraph"/>
              <w:numPr>
                <w:ilvl w:val="0"/>
                <w:numId w:val="141"/>
              </w:numPr>
              <w:spacing w:before="60" w:after="60" w:line="300" w:lineRule="auto"/>
              <w:jc w:val="both"/>
              <w:rPr>
                <w:rFonts w:cs="Arial"/>
                <w:szCs w:val="20"/>
              </w:rPr>
            </w:pPr>
            <w:r w:rsidRPr="00AE08C0">
              <w:rPr>
                <w:rFonts w:cs="Arial"/>
                <w:szCs w:val="20"/>
              </w:rPr>
              <w:t>The current efforts to reform the ECD system in Ukraine?</w:t>
            </w:r>
          </w:p>
          <w:p w14:paraId="779762AF" w14:textId="77777777" w:rsidR="00207E70" w:rsidRPr="00AE08C0" w:rsidRDefault="00207E70" w:rsidP="00E24B55">
            <w:pPr>
              <w:spacing w:before="60" w:after="60" w:line="300" w:lineRule="auto"/>
              <w:ind w:left="318"/>
              <w:jc w:val="both"/>
              <w:rPr>
                <w:rFonts w:cs="Arial"/>
                <w:szCs w:val="20"/>
              </w:rPr>
            </w:pPr>
            <w:r w:rsidRPr="00AE08C0">
              <w:rPr>
                <w:rFonts w:cs="Arial"/>
                <w:szCs w:val="20"/>
              </w:rPr>
              <w:t>Please justify your answer.</w:t>
            </w:r>
          </w:p>
        </w:tc>
        <w:tc>
          <w:tcPr>
            <w:tcW w:w="1528" w:type="dxa"/>
            <w:tcBorders>
              <w:top w:val="single" w:sz="4" w:space="0" w:color="002060"/>
              <w:left w:val="single" w:sz="4" w:space="0" w:color="002060"/>
              <w:bottom w:val="single" w:sz="4" w:space="0" w:color="002060"/>
              <w:right w:val="single" w:sz="4" w:space="0" w:color="002060"/>
            </w:tcBorders>
          </w:tcPr>
          <w:p w14:paraId="05B1C3AC"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72380578"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5F23D0A0" w14:textId="77777777" w:rsidR="00207E70" w:rsidRPr="00AE08C0" w:rsidRDefault="00207E70" w:rsidP="002301BD">
            <w:pPr>
              <w:numPr>
                <w:ilvl w:val="2"/>
                <w:numId w:val="73"/>
              </w:numPr>
              <w:spacing w:before="60" w:after="60" w:line="300" w:lineRule="auto"/>
              <w:ind w:left="318" w:hanging="318"/>
              <w:jc w:val="both"/>
              <w:rPr>
                <w:rFonts w:cs="Arial"/>
              </w:rPr>
            </w:pPr>
            <w:r w:rsidRPr="00AE08C0">
              <w:rPr>
                <w:rFonts w:cs="Arial"/>
                <w:szCs w:val="20"/>
              </w:rPr>
              <w:t xml:space="preserve">In your view, to what extent can the introduction the UPHV model with telemedicine components in Eastern Ukraine help to tackle critical health system-level bottlenecks in young child survival, health, </w:t>
            </w:r>
            <w:proofErr w:type="gramStart"/>
            <w:r w:rsidRPr="00AE08C0">
              <w:rPr>
                <w:rFonts w:cs="Arial"/>
                <w:szCs w:val="20"/>
              </w:rPr>
              <w:t>development</w:t>
            </w:r>
            <w:proofErr w:type="gramEnd"/>
            <w:r w:rsidRPr="00AE08C0">
              <w:rPr>
                <w:rFonts w:cs="Arial"/>
                <w:szCs w:val="20"/>
              </w:rPr>
              <w:t xml:space="preserve"> and well-being?</w:t>
            </w:r>
          </w:p>
          <w:p w14:paraId="7C077AE4" w14:textId="77777777" w:rsidR="00207E70" w:rsidRPr="00AE08C0" w:rsidRDefault="00207E70" w:rsidP="002301BD">
            <w:pPr>
              <w:numPr>
                <w:ilvl w:val="0"/>
                <w:numId w:val="92"/>
              </w:numPr>
              <w:spacing w:before="60" w:after="60"/>
              <w:jc w:val="both"/>
              <w:rPr>
                <w:rFonts w:cs="Arial"/>
                <w:szCs w:val="20"/>
              </w:rPr>
            </w:pPr>
            <w:r w:rsidRPr="00AE08C0">
              <w:rPr>
                <w:rFonts w:cs="Arial"/>
                <w:szCs w:val="20"/>
              </w:rPr>
              <w:t>Which bottlenecks can it tackle and in what way?</w:t>
            </w:r>
          </w:p>
          <w:p w14:paraId="460264D4" w14:textId="77777777" w:rsidR="00207E70" w:rsidRPr="00AE08C0" w:rsidRDefault="00207E70" w:rsidP="002301BD">
            <w:pPr>
              <w:numPr>
                <w:ilvl w:val="0"/>
                <w:numId w:val="92"/>
              </w:numPr>
              <w:spacing w:before="60" w:after="60"/>
              <w:jc w:val="both"/>
              <w:rPr>
                <w:rFonts w:cs="Arial"/>
                <w:szCs w:val="20"/>
              </w:rPr>
            </w:pPr>
            <w:r w:rsidRPr="00AE08C0">
              <w:rPr>
                <w:rFonts w:cs="Arial"/>
                <w:szCs w:val="20"/>
              </w:rPr>
              <w:lastRenderedPageBreak/>
              <w:t>Which bottlenecks it cannot tackle and which need to be addressed using other means?</w:t>
            </w:r>
          </w:p>
        </w:tc>
        <w:tc>
          <w:tcPr>
            <w:tcW w:w="1528" w:type="dxa"/>
            <w:tcBorders>
              <w:top w:val="single" w:sz="4" w:space="0" w:color="002060"/>
              <w:left w:val="single" w:sz="4" w:space="0" w:color="002060"/>
              <w:bottom w:val="single" w:sz="4" w:space="0" w:color="002060"/>
              <w:right w:val="single" w:sz="4" w:space="0" w:color="002060"/>
            </w:tcBorders>
          </w:tcPr>
          <w:p w14:paraId="64E2F759" w14:textId="77777777" w:rsidR="00207E70" w:rsidRPr="00AE08C0" w:rsidRDefault="00207E70" w:rsidP="00E24B55">
            <w:pPr>
              <w:spacing w:before="60" w:after="60" w:line="300" w:lineRule="auto"/>
              <w:jc w:val="both"/>
              <w:rPr>
                <w:rFonts w:cs="Arial"/>
                <w:szCs w:val="20"/>
              </w:rPr>
            </w:pPr>
            <w:r w:rsidRPr="00AE08C0">
              <w:rPr>
                <w:rFonts w:cs="Arial"/>
                <w:szCs w:val="20"/>
              </w:rPr>
              <w:lastRenderedPageBreak/>
              <w:t>IP, GO, LSS</w:t>
            </w:r>
          </w:p>
        </w:tc>
      </w:tr>
      <w:tr w:rsidR="00207E70" w:rsidRPr="00AE08C0" w14:paraId="2BE80A81"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6A36BB43"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More broadly, what further policy and legislative changes should be made to better integrate the health sector with child protection and education services?</w:t>
            </w:r>
          </w:p>
        </w:tc>
        <w:tc>
          <w:tcPr>
            <w:tcW w:w="1528" w:type="dxa"/>
            <w:tcBorders>
              <w:top w:val="single" w:sz="4" w:space="0" w:color="002060"/>
              <w:left w:val="single" w:sz="4" w:space="0" w:color="002060"/>
              <w:bottom w:val="single" w:sz="4" w:space="0" w:color="002060"/>
              <w:right w:val="single" w:sz="4" w:space="0" w:color="002060"/>
            </w:tcBorders>
          </w:tcPr>
          <w:p w14:paraId="50BADE1E"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4F0326BF"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7FE7B606"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do the different ministries collaborate to ensure integrated approach to providing medical and social assistance to young children and families raising them?</w:t>
            </w:r>
          </w:p>
          <w:p w14:paraId="773F0919"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 xml:space="preserve">How can the division of responsibilities and cooperation within the government at a.) horizontal (between the different ministries) and b.) vertical level (between oblast and </w:t>
            </w:r>
            <w:proofErr w:type="spellStart"/>
            <w:proofErr w:type="gramStart"/>
            <w:r w:rsidRPr="00AE08C0">
              <w:rPr>
                <w:rFonts w:cs="Arial"/>
                <w:szCs w:val="20"/>
              </w:rPr>
              <w:t>hramadas</w:t>
            </w:r>
            <w:proofErr w:type="spellEnd"/>
            <w:r w:rsidRPr="00AE08C0">
              <w:rPr>
                <w:rFonts w:cs="Arial"/>
                <w:szCs w:val="20"/>
              </w:rPr>
              <w:t xml:space="preserve">  or</w:t>
            </w:r>
            <w:proofErr w:type="gramEnd"/>
            <w:r w:rsidRPr="00AE08C0">
              <w:rPr>
                <w:rFonts w:cs="Arial"/>
                <w:szCs w:val="20"/>
              </w:rPr>
              <w:t xml:space="preserve"> oblast and central government) can be improved?</w:t>
            </w:r>
          </w:p>
        </w:tc>
        <w:tc>
          <w:tcPr>
            <w:tcW w:w="1528" w:type="dxa"/>
            <w:tcBorders>
              <w:top w:val="single" w:sz="4" w:space="0" w:color="002060"/>
              <w:left w:val="single" w:sz="4" w:space="0" w:color="002060"/>
              <w:bottom w:val="single" w:sz="4" w:space="0" w:color="002060"/>
              <w:right w:val="single" w:sz="4" w:space="0" w:color="002060"/>
            </w:tcBorders>
          </w:tcPr>
          <w:p w14:paraId="484D0D47"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593E5B3F" w14:textId="77777777" w:rsidTr="00E24B55">
        <w:tc>
          <w:tcPr>
            <w:tcW w:w="10201" w:type="dxa"/>
            <w:gridSpan w:val="3"/>
            <w:tcBorders>
              <w:top w:val="single" w:sz="4" w:space="0" w:color="002060"/>
              <w:left w:val="single" w:sz="4" w:space="0" w:color="002060"/>
              <w:bottom w:val="single" w:sz="4" w:space="0" w:color="002060"/>
              <w:right w:val="single" w:sz="4" w:space="0" w:color="002060"/>
            </w:tcBorders>
          </w:tcPr>
          <w:p w14:paraId="46F251F1" w14:textId="77777777" w:rsidR="00207E70" w:rsidRPr="00AE08C0" w:rsidRDefault="00207E70" w:rsidP="00E24B55">
            <w:pPr>
              <w:spacing w:before="60" w:after="60" w:line="300" w:lineRule="auto"/>
              <w:rPr>
                <w:rFonts w:cs="Arial"/>
                <w:szCs w:val="20"/>
              </w:rPr>
            </w:pPr>
            <w:r w:rsidRPr="00AE08C0">
              <w:rPr>
                <w:rFonts w:cs="Arial"/>
                <w:b/>
                <w:bCs/>
                <w:color w:val="002060"/>
              </w:rPr>
              <w:t>SUSTAINABILITY AND WAY FORWARD</w:t>
            </w:r>
          </w:p>
        </w:tc>
      </w:tr>
      <w:tr w:rsidR="00207E70" w:rsidRPr="00AE08C0" w14:paraId="0C81DD53" w14:textId="77777777" w:rsidTr="00E24B55">
        <w:tc>
          <w:tcPr>
            <w:tcW w:w="8640" w:type="dxa"/>
            <w:tcBorders>
              <w:top w:val="single" w:sz="4" w:space="0" w:color="002060"/>
              <w:left w:val="single" w:sz="4" w:space="0" w:color="002060"/>
              <w:bottom w:val="single" w:sz="4" w:space="0" w:color="002060"/>
              <w:right w:val="single" w:sz="4" w:space="0" w:color="auto"/>
            </w:tcBorders>
          </w:tcPr>
          <w:p w14:paraId="483F71C7"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if at all, has the introduction of the UPHV model in Eastern Ukraine with telemedicine components affected national ECD strategies and policies?</w:t>
            </w:r>
          </w:p>
          <w:p w14:paraId="44FCBCBB" w14:textId="77777777" w:rsidR="00207E70" w:rsidRPr="00AE08C0" w:rsidRDefault="00207E70" w:rsidP="002301BD">
            <w:pPr>
              <w:numPr>
                <w:ilvl w:val="0"/>
                <w:numId w:val="92"/>
              </w:numPr>
              <w:spacing w:before="60" w:after="60" w:line="300" w:lineRule="auto"/>
              <w:jc w:val="both"/>
              <w:rPr>
                <w:rFonts w:cs="Arial"/>
                <w:i/>
                <w:iCs/>
                <w:color w:val="002060"/>
              </w:rPr>
            </w:pPr>
            <w:r w:rsidRPr="00AE08C0">
              <w:rPr>
                <w:rFonts w:cs="Arial"/>
                <w:i/>
                <w:iCs/>
                <w:szCs w:val="20"/>
              </w:rPr>
              <w:t>Probe on how the intervention affected the adoption of the protocol introducing a universally progressive model of home visits with elements of telemedicine/healthy child protocol</w:t>
            </w:r>
          </w:p>
        </w:tc>
        <w:tc>
          <w:tcPr>
            <w:tcW w:w="1561" w:type="dxa"/>
            <w:gridSpan w:val="2"/>
            <w:tcBorders>
              <w:top w:val="single" w:sz="4" w:space="0" w:color="002060"/>
              <w:left w:val="single" w:sz="4" w:space="0" w:color="auto"/>
              <w:bottom w:val="single" w:sz="4" w:space="0" w:color="002060"/>
              <w:right w:val="single" w:sz="4" w:space="0" w:color="002060"/>
            </w:tcBorders>
          </w:tcPr>
          <w:p w14:paraId="2EE118D1" w14:textId="77777777" w:rsidR="00207E70" w:rsidRPr="00AE08C0" w:rsidRDefault="00207E70" w:rsidP="00E24B55">
            <w:pPr>
              <w:spacing w:before="60" w:after="60" w:line="300" w:lineRule="auto"/>
              <w:jc w:val="both"/>
              <w:rPr>
                <w:rFonts w:cs="Arial"/>
                <w:color w:val="002060"/>
              </w:rPr>
            </w:pPr>
            <w:r w:rsidRPr="00AE08C0">
              <w:rPr>
                <w:rFonts w:cs="Arial"/>
                <w:szCs w:val="20"/>
              </w:rPr>
              <w:t>IP, GO, LSS</w:t>
            </w:r>
          </w:p>
        </w:tc>
      </w:tr>
      <w:tr w:rsidR="00207E70" w:rsidRPr="00AE08C0" w14:paraId="0403B166" w14:textId="77777777" w:rsidTr="00E24B55">
        <w:tc>
          <w:tcPr>
            <w:tcW w:w="8673" w:type="dxa"/>
            <w:gridSpan w:val="2"/>
            <w:tcBorders>
              <w:top w:val="single" w:sz="4" w:space="0" w:color="002060"/>
              <w:left w:val="single" w:sz="4" w:space="0" w:color="002060"/>
              <w:bottom w:val="single" w:sz="4" w:space="0" w:color="002060"/>
              <w:right w:val="single" w:sz="4" w:space="0" w:color="auto"/>
            </w:tcBorders>
          </w:tcPr>
          <w:p w14:paraId="6D1472FF"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What should be done to ensure</w:t>
            </w:r>
            <w:r w:rsidRPr="00AE08C0" w:rsidDel="00FA22BE">
              <w:rPr>
                <w:rFonts w:cs="Arial"/>
                <w:szCs w:val="20"/>
              </w:rPr>
              <w:t xml:space="preserve"> </w:t>
            </w:r>
            <w:r w:rsidRPr="00AE08C0">
              <w:rPr>
                <w:rFonts w:cs="Arial"/>
                <w:szCs w:val="20"/>
              </w:rPr>
              <w:t>that the universal-progressive model is effectively adopted for the long-term in Ukraine??</w:t>
            </w:r>
          </w:p>
          <w:p w14:paraId="448C832B"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How can we make sure that the effects of the intervention are long-lasting?</w:t>
            </w:r>
          </w:p>
          <w:p w14:paraId="5D90DD10" w14:textId="77777777" w:rsidR="00207E70" w:rsidRPr="00AE08C0" w:rsidRDefault="00207E70" w:rsidP="002301BD">
            <w:pPr>
              <w:numPr>
                <w:ilvl w:val="0"/>
                <w:numId w:val="92"/>
              </w:numPr>
              <w:spacing w:before="60" w:after="60" w:line="300" w:lineRule="auto"/>
              <w:jc w:val="both"/>
              <w:rPr>
                <w:rFonts w:cs="Arial"/>
                <w:szCs w:val="20"/>
              </w:rPr>
            </w:pPr>
            <w:r w:rsidRPr="00AE08C0">
              <w:rPr>
                <w:rFonts w:cs="Arial"/>
                <w:szCs w:val="20"/>
              </w:rPr>
              <w:t>Who should be involved and in what role?</w:t>
            </w:r>
          </w:p>
        </w:tc>
        <w:tc>
          <w:tcPr>
            <w:tcW w:w="1528" w:type="dxa"/>
            <w:tcBorders>
              <w:top w:val="single" w:sz="4" w:space="0" w:color="002060"/>
              <w:left w:val="single" w:sz="4" w:space="0" w:color="auto"/>
              <w:bottom w:val="single" w:sz="4" w:space="0" w:color="002060"/>
              <w:right w:val="single" w:sz="4" w:space="0" w:color="002060"/>
            </w:tcBorders>
          </w:tcPr>
          <w:p w14:paraId="197DA3DA"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414C889F" w14:textId="77777777" w:rsidTr="00E24B55">
        <w:tc>
          <w:tcPr>
            <w:tcW w:w="8673" w:type="dxa"/>
            <w:gridSpan w:val="2"/>
            <w:tcBorders>
              <w:top w:val="single" w:sz="4" w:space="0" w:color="002060"/>
              <w:left w:val="single" w:sz="4" w:space="0" w:color="002060"/>
              <w:bottom w:val="single" w:sz="4" w:space="0" w:color="002060"/>
              <w:right w:val="single" w:sz="4" w:space="0" w:color="auto"/>
            </w:tcBorders>
          </w:tcPr>
          <w:p w14:paraId="1CB9494F"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can the government of Ukraine, UNICEF and other partners build on the introduction of the UPHV model with telemedicine components and setting up of system for data collection to improve universal access to quality early childhood development services in Ukraine?</w:t>
            </w:r>
          </w:p>
          <w:p w14:paraId="0B3E1878" w14:textId="77777777" w:rsidR="00207E70" w:rsidRPr="00AE08C0" w:rsidRDefault="00207E70" w:rsidP="002301BD">
            <w:pPr>
              <w:numPr>
                <w:ilvl w:val="0"/>
                <w:numId w:val="92"/>
              </w:numPr>
              <w:spacing w:before="60" w:after="60"/>
              <w:jc w:val="both"/>
              <w:rPr>
                <w:rFonts w:cs="Arial"/>
                <w:szCs w:val="20"/>
              </w:rPr>
            </w:pPr>
            <w:r w:rsidRPr="00AE08C0">
              <w:rPr>
                <w:rFonts w:cs="Arial"/>
                <w:szCs w:val="20"/>
              </w:rPr>
              <w:t>How can the intervention inform further ECD integration and reform?</w:t>
            </w:r>
          </w:p>
          <w:p w14:paraId="683D72FB" w14:textId="77777777" w:rsidR="00207E70" w:rsidRPr="00AE08C0" w:rsidRDefault="00207E70" w:rsidP="002301BD">
            <w:pPr>
              <w:numPr>
                <w:ilvl w:val="0"/>
                <w:numId w:val="92"/>
              </w:numPr>
              <w:spacing w:before="60" w:after="60"/>
              <w:jc w:val="both"/>
              <w:rPr>
                <w:rFonts w:cs="Arial"/>
                <w:szCs w:val="20"/>
              </w:rPr>
            </w:pPr>
            <w:r w:rsidRPr="00AE08C0">
              <w:rPr>
                <w:rFonts w:cs="Arial"/>
                <w:szCs w:val="20"/>
              </w:rPr>
              <w:t>How should the intervention inform UNICEF’s next Country Programme Document?</w:t>
            </w:r>
          </w:p>
        </w:tc>
        <w:tc>
          <w:tcPr>
            <w:tcW w:w="1528" w:type="dxa"/>
            <w:tcBorders>
              <w:top w:val="single" w:sz="4" w:space="0" w:color="002060"/>
              <w:left w:val="single" w:sz="4" w:space="0" w:color="auto"/>
              <w:bottom w:val="single" w:sz="4" w:space="0" w:color="002060"/>
              <w:right w:val="single" w:sz="4" w:space="0" w:color="002060"/>
            </w:tcBorders>
          </w:tcPr>
          <w:p w14:paraId="1870FAA7" w14:textId="77777777" w:rsidR="00207E70" w:rsidRPr="00AE08C0" w:rsidRDefault="00207E70" w:rsidP="00E24B55">
            <w:pPr>
              <w:spacing w:before="60" w:after="60" w:line="300" w:lineRule="auto"/>
              <w:jc w:val="both"/>
              <w:rPr>
                <w:rFonts w:cs="Arial"/>
                <w:szCs w:val="20"/>
              </w:rPr>
            </w:pPr>
            <w:r w:rsidRPr="00AE08C0">
              <w:rPr>
                <w:rFonts w:cs="Arial"/>
                <w:szCs w:val="20"/>
              </w:rPr>
              <w:t>IP, GO, LSS</w:t>
            </w:r>
          </w:p>
        </w:tc>
      </w:tr>
      <w:tr w:rsidR="00207E70" w:rsidRPr="00AE08C0" w14:paraId="0DA526CC" w14:textId="77777777" w:rsidTr="00E24B55">
        <w:tc>
          <w:tcPr>
            <w:tcW w:w="8673" w:type="dxa"/>
            <w:gridSpan w:val="2"/>
            <w:tcBorders>
              <w:top w:val="single" w:sz="4" w:space="0" w:color="002060"/>
              <w:left w:val="single" w:sz="4" w:space="0" w:color="002060"/>
              <w:bottom w:val="single" w:sz="4" w:space="0" w:color="002060"/>
              <w:right w:val="single" w:sz="4" w:space="0" w:color="002060"/>
            </w:tcBorders>
          </w:tcPr>
          <w:p w14:paraId="30221F31"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In your view, will the introduction of the universal-progressive home visiting model with telemedicine components help Ukraine’s ECD systems be better prepared to deal with challenging situations such as COVID-19?</w:t>
            </w:r>
          </w:p>
        </w:tc>
        <w:tc>
          <w:tcPr>
            <w:tcW w:w="1528" w:type="dxa"/>
            <w:tcBorders>
              <w:top w:val="single" w:sz="4" w:space="0" w:color="002060"/>
              <w:left w:val="single" w:sz="4" w:space="0" w:color="002060"/>
              <w:bottom w:val="single" w:sz="4" w:space="0" w:color="002060"/>
              <w:right w:val="single" w:sz="4" w:space="0" w:color="002060"/>
            </w:tcBorders>
          </w:tcPr>
          <w:p w14:paraId="28137611" w14:textId="77777777" w:rsidR="00207E70" w:rsidRPr="00AE08C0" w:rsidRDefault="00207E70" w:rsidP="00E24B55">
            <w:pPr>
              <w:spacing w:before="60" w:after="60" w:line="300" w:lineRule="auto"/>
              <w:jc w:val="both"/>
              <w:rPr>
                <w:rFonts w:cs="Arial"/>
                <w:szCs w:val="20"/>
              </w:rPr>
            </w:pPr>
            <w:r w:rsidRPr="00AE08C0">
              <w:rPr>
                <w:rFonts w:cs="Arial"/>
                <w:szCs w:val="20"/>
              </w:rPr>
              <w:t>(FW), LLS, IP</w:t>
            </w:r>
          </w:p>
        </w:tc>
      </w:tr>
      <w:tr w:rsidR="00207E70" w:rsidRPr="00AE08C0" w14:paraId="0C16580F" w14:textId="77777777" w:rsidTr="00E24B55">
        <w:trPr>
          <w:trHeight w:val="1143"/>
        </w:trPr>
        <w:tc>
          <w:tcPr>
            <w:tcW w:w="8673" w:type="dxa"/>
            <w:gridSpan w:val="2"/>
            <w:tcBorders>
              <w:top w:val="single" w:sz="4" w:space="0" w:color="002060"/>
              <w:left w:val="single" w:sz="4" w:space="0" w:color="002060"/>
              <w:bottom w:val="single" w:sz="4" w:space="0" w:color="002060"/>
              <w:right w:val="single" w:sz="4" w:space="0" w:color="002060"/>
            </w:tcBorders>
          </w:tcPr>
          <w:p w14:paraId="13CE1191"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In your experience, what are the building blocks of resilient ECD systems?</w:t>
            </w:r>
          </w:p>
          <w:p w14:paraId="638496A7" w14:textId="77777777" w:rsidR="00207E70" w:rsidRPr="00AE08C0" w:rsidRDefault="00207E70" w:rsidP="002301BD">
            <w:pPr>
              <w:numPr>
                <w:ilvl w:val="2"/>
                <w:numId w:val="73"/>
              </w:numPr>
              <w:spacing w:before="60" w:after="60" w:line="300" w:lineRule="auto"/>
              <w:ind w:left="318" w:hanging="318"/>
              <w:jc w:val="both"/>
              <w:rPr>
                <w:rFonts w:cs="Arial"/>
                <w:szCs w:val="20"/>
              </w:rPr>
            </w:pPr>
            <w:r w:rsidRPr="00AE08C0">
              <w:rPr>
                <w:rFonts w:cs="Arial"/>
                <w:szCs w:val="20"/>
              </w:rPr>
              <w:t>How can actors such as UNICEF ensure that similar interventions contribute to building ECD systems’ resilience?</w:t>
            </w:r>
          </w:p>
        </w:tc>
        <w:tc>
          <w:tcPr>
            <w:tcW w:w="1528" w:type="dxa"/>
            <w:tcBorders>
              <w:top w:val="single" w:sz="4" w:space="0" w:color="002060"/>
              <w:left w:val="single" w:sz="4" w:space="0" w:color="002060"/>
              <w:bottom w:val="single" w:sz="4" w:space="0" w:color="002060"/>
              <w:right w:val="single" w:sz="4" w:space="0" w:color="002060"/>
            </w:tcBorders>
          </w:tcPr>
          <w:p w14:paraId="70948099" w14:textId="77777777" w:rsidR="00207E70" w:rsidRPr="00AE08C0" w:rsidRDefault="00207E70" w:rsidP="00E24B55">
            <w:pPr>
              <w:spacing w:before="60" w:after="60" w:line="300" w:lineRule="auto"/>
              <w:jc w:val="both"/>
              <w:rPr>
                <w:rFonts w:cs="Arial"/>
                <w:szCs w:val="20"/>
              </w:rPr>
            </w:pPr>
            <w:r w:rsidRPr="00AE08C0">
              <w:rPr>
                <w:rFonts w:cs="Arial"/>
                <w:szCs w:val="20"/>
              </w:rPr>
              <w:t>IP, GO</w:t>
            </w:r>
          </w:p>
        </w:tc>
      </w:tr>
    </w:tbl>
    <w:p w14:paraId="503CEF45" w14:textId="77777777" w:rsidR="00207E70" w:rsidRPr="00A02FDE" w:rsidRDefault="00207E70" w:rsidP="00207E70">
      <w:pPr>
        <w:widowControl w:val="0"/>
        <w:spacing w:before="120" w:after="120"/>
        <w:rPr>
          <w:sz w:val="18"/>
          <w:szCs w:val="18"/>
        </w:rPr>
      </w:pPr>
      <w:r w:rsidRPr="00B9575E">
        <w:rPr>
          <w:sz w:val="18"/>
          <w:szCs w:val="18"/>
        </w:rPr>
        <w:t xml:space="preserve">* FW – frontline workers, IPs – Implementing Partners, GO – </w:t>
      </w:r>
      <w:r>
        <w:rPr>
          <w:sz w:val="18"/>
          <w:szCs w:val="18"/>
        </w:rPr>
        <w:t>Central/regional g</w:t>
      </w:r>
      <w:r w:rsidRPr="00B9575E">
        <w:rPr>
          <w:sz w:val="18"/>
          <w:szCs w:val="18"/>
        </w:rPr>
        <w:t xml:space="preserve">overnment </w:t>
      </w:r>
      <w:proofErr w:type="gramStart"/>
      <w:r w:rsidRPr="00B9575E">
        <w:rPr>
          <w:sz w:val="18"/>
          <w:szCs w:val="18"/>
        </w:rPr>
        <w:t xml:space="preserve">officials,  </w:t>
      </w:r>
      <w:r>
        <w:rPr>
          <w:sz w:val="18"/>
          <w:szCs w:val="18"/>
        </w:rPr>
        <w:t>LLS</w:t>
      </w:r>
      <w:proofErr w:type="gramEnd"/>
      <w:r>
        <w:rPr>
          <w:sz w:val="18"/>
          <w:szCs w:val="18"/>
        </w:rPr>
        <w:t xml:space="preserve"> – local leaders of public services</w:t>
      </w:r>
    </w:p>
    <w:p w14:paraId="32E8619C" w14:textId="77777777" w:rsidR="00207E70" w:rsidRPr="0027244E" w:rsidRDefault="00207E70" w:rsidP="00207E70">
      <w:pPr>
        <w:pStyle w:val="EcorysBody"/>
        <w:rPr>
          <w:rStyle w:val="Styl4Znak"/>
          <w:sz w:val="28"/>
          <w:szCs w:val="28"/>
          <w:lang w:val="en-GB"/>
        </w:rPr>
      </w:pPr>
    </w:p>
    <w:p w14:paraId="73200A22" w14:textId="68E163FD" w:rsidR="0020511F" w:rsidRPr="00112837" w:rsidRDefault="0020511F" w:rsidP="0020511F">
      <w:pPr>
        <w:pStyle w:val="EcorysSectionLevel03"/>
        <w:numPr>
          <w:ilvl w:val="0"/>
          <w:numId w:val="0"/>
        </w:numPr>
        <w:rPr>
          <w:rStyle w:val="Styl4Znak"/>
          <w:b/>
          <w:bCs/>
          <w:sz w:val="32"/>
          <w:szCs w:val="32"/>
        </w:rPr>
      </w:pPr>
      <w:bookmarkStart w:id="18" w:name="_Toc97296821"/>
      <w:r w:rsidRPr="00112837">
        <w:rPr>
          <w:rStyle w:val="Styl4Znak"/>
          <w:b/>
          <w:bCs/>
          <w:sz w:val="32"/>
          <w:szCs w:val="32"/>
        </w:rPr>
        <w:lastRenderedPageBreak/>
        <w:t>A.4.</w:t>
      </w:r>
      <w:r>
        <w:rPr>
          <w:rStyle w:val="Styl4Znak"/>
          <w:b/>
          <w:bCs/>
          <w:sz w:val="32"/>
          <w:szCs w:val="32"/>
        </w:rPr>
        <w:t>2</w:t>
      </w:r>
      <w:r w:rsidRPr="00112837">
        <w:rPr>
          <w:rStyle w:val="Styl4Znak"/>
          <w:b/>
          <w:bCs/>
          <w:sz w:val="32"/>
          <w:szCs w:val="32"/>
        </w:rPr>
        <w:t xml:space="preserve">. </w:t>
      </w:r>
      <w:r>
        <w:rPr>
          <w:rStyle w:val="Styl4Znak"/>
          <w:b/>
          <w:bCs/>
          <w:sz w:val="32"/>
          <w:szCs w:val="32"/>
        </w:rPr>
        <w:t>Surveys</w:t>
      </w:r>
      <w:bookmarkEnd w:id="18"/>
      <w:r w:rsidRPr="00112837">
        <w:rPr>
          <w:rStyle w:val="Styl4Znak"/>
          <w:b/>
          <w:bCs/>
          <w:sz w:val="32"/>
          <w:szCs w:val="32"/>
        </w:rPr>
        <w:t xml:space="preserve"> </w:t>
      </w:r>
    </w:p>
    <w:p w14:paraId="409D0C5B" w14:textId="5B0D007B" w:rsidR="6CA2815A" w:rsidRDefault="6CA2815A" w:rsidP="0020511F">
      <w:pPr>
        <w:pStyle w:val="BodyText1"/>
        <w:rPr>
          <w:lang w:val="en-US"/>
        </w:rPr>
      </w:pPr>
    </w:p>
    <w:p w14:paraId="42194564" w14:textId="71BDCFAA" w:rsidR="0020511F" w:rsidRDefault="0020511F" w:rsidP="0020511F">
      <w:pPr>
        <w:pStyle w:val="EcorysSectionLevel03"/>
        <w:numPr>
          <w:ilvl w:val="0"/>
          <w:numId w:val="0"/>
        </w:numPr>
        <w:rPr>
          <w:rStyle w:val="Styl4Znak"/>
          <w:sz w:val="28"/>
          <w:szCs w:val="28"/>
        </w:rPr>
      </w:pPr>
      <w:bookmarkStart w:id="19" w:name="_Toc97296822"/>
      <w:r>
        <w:rPr>
          <w:rStyle w:val="Styl4Znak"/>
          <w:sz w:val="28"/>
          <w:szCs w:val="28"/>
        </w:rPr>
        <w:t xml:space="preserve">The </w:t>
      </w:r>
      <w:r w:rsidRPr="00091BCB">
        <w:rPr>
          <w:rStyle w:val="Styl4Znak"/>
          <w:sz w:val="28"/>
          <w:szCs w:val="28"/>
        </w:rPr>
        <w:t>1</w:t>
      </w:r>
      <w:r w:rsidRPr="00091BCB">
        <w:rPr>
          <w:rStyle w:val="Styl4Znak"/>
          <w:sz w:val="28"/>
          <w:szCs w:val="28"/>
          <w:vertAlign w:val="superscript"/>
        </w:rPr>
        <w:t>st</w:t>
      </w:r>
      <w:r w:rsidRPr="00091BCB">
        <w:rPr>
          <w:rStyle w:val="Styl4Znak"/>
          <w:sz w:val="28"/>
          <w:szCs w:val="28"/>
        </w:rPr>
        <w:t xml:space="preserve"> rapid assessment cycle</w:t>
      </w:r>
      <w:bookmarkEnd w:id="19"/>
    </w:p>
    <w:p w14:paraId="0CC9F7C0" w14:textId="4FC9D868" w:rsidR="001A40F4" w:rsidRPr="009935EA" w:rsidRDefault="001A40F4" w:rsidP="001A40F4">
      <w:pPr>
        <w:pStyle w:val="Styl5"/>
        <w:rPr>
          <w:b/>
          <w:bCs/>
        </w:rPr>
      </w:pPr>
      <w:r w:rsidRPr="009935EA">
        <w:rPr>
          <w:b/>
          <w:bCs/>
        </w:rPr>
        <w:t xml:space="preserve">Georgia Survey </w:t>
      </w:r>
    </w:p>
    <w:p w14:paraId="3B324A2E" w14:textId="77777777" w:rsidR="001A40F4" w:rsidRPr="001A40F4" w:rsidRDefault="001A40F4" w:rsidP="001A40F4">
      <w:pPr>
        <w:widowControl w:val="0"/>
        <w:spacing w:line="240" w:lineRule="auto"/>
        <w:contextualSpacing/>
        <w:jc w:val="both"/>
        <w:rPr>
          <w:rFonts w:cs="Arial"/>
          <w:i/>
          <w:iCs/>
          <w:sz w:val="20"/>
          <w:szCs w:val="20"/>
          <w:lang w:val="en-US"/>
        </w:rPr>
      </w:pPr>
      <w:r w:rsidRPr="001A40F4">
        <w:rPr>
          <w:rFonts w:cs="Arial"/>
          <w:i/>
          <w:iCs/>
          <w:sz w:val="20"/>
          <w:szCs w:val="20"/>
          <w:lang w:val="en-US"/>
        </w:rPr>
        <w:t xml:space="preserve">On behalf of UNICEF, Ecorys is carrying out a rapid evaluation of COVID-19 adaptations of early childhood services in the Eastern Europe and Central Asia region. In Georgia, we are evaluating the Hotline for Children which you are helping to implement. We would like to hear your opinion on the on-the-ground delivery of the hotline </w:t>
      </w:r>
      <w:proofErr w:type="gramStart"/>
      <w:r w:rsidRPr="001A40F4">
        <w:rPr>
          <w:rFonts w:cs="Arial"/>
          <w:i/>
          <w:iCs/>
          <w:sz w:val="20"/>
          <w:szCs w:val="20"/>
          <w:lang w:val="en-US"/>
        </w:rPr>
        <w:t>services, and</w:t>
      </w:r>
      <w:proofErr w:type="gramEnd"/>
      <w:r w:rsidRPr="001A40F4">
        <w:rPr>
          <w:rFonts w:cs="Arial"/>
          <w:i/>
          <w:iCs/>
          <w:sz w:val="20"/>
          <w:szCs w:val="20"/>
          <w:lang w:val="en-US"/>
        </w:rPr>
        <w:t xml:space="preserve"> learn what the type of support to do your work you received and might need in the future. Your feedback will greatly help UNICEF and its partners support you better and improve the effectiveness of the services. Your participation is fully confidential and voluntary - you may withdraw - at any point of time. Filling out the survey will take 7-10 minutes / [the call will last about 10-15 minutes]. </w:t>
      </w:r>
    </w:p>
    <w:p w14:paraId="1354A0DA" w14:textId="77777777" w:rsidR="001A40F4" w:rsidRPr="001A40F4" w:rsidRDefault="001A40F4" w:rsidP="001A40F4">
      <w:pPr>
        <w:widowControl w:val="0"/>
        <w:spacing w:line="240" w:lineRule="auto"/>
        <w:contextualSpacing/>
        <w:jc w:val="both"/>
        <w:rPr>
          <w:rFonts w:cs="Arial"/>
          <w:i/>
          <w:iCs/>
          <w:sz w:val="20"/>
          <w:szCs w:val="20"/>
          <w:lang w:val="en-US"/>
        </w:rPr>
      </w:pPr>
    </w:p>
    <w:p w14:paraId="30AB9261" w14:textId="77777777" w:rsidR="001A40F4" w:rsidRPr="001A40F4" w:rsidRDefault="001A40F4" w:rsidP="001A40F4">
      <w:pPr>
        <w:widowControl w:val="0"/>
        <w:spacing w:before="120" w:after="120" w:line="240" w:lineRule="auto"/>
        <w:rPr>
          <w:rFonts w:cs="Arial"/>
          <w:b/>
          <w:bCs/>
          <w:color w:val="002060"/>
          <w:sz w:val="20"/>
          <w:szCs w:val="20"/>
          <w:lang w:val="en-US"/>
        </w:rPr>
      </w:pPr>
      <w:r w:rsidRPr="001A40F4">
        <w:rPr>
          <w:rFonts w:cs="Arial"/>
          <w:sz w:val="20"/>
          <w:szCs w:val="20"/>
          <w:lang w:val="en-US"/>
        </w:rPr>
        <w:t>Do you agree to take part in this survey? Yes / No</w:t>
      </w:r>
    </w:p>
    <w:p w14:paraId="411B5C25" w14:textId="77777777" w:rsidR="001A40F4" w:rsidRPr="001A40F4" w:rsidRDefault="001A40F4" w:rsidP="001A40F4">
      <w:pPr>
        <w:widowControl w:val="0"/>
        <w:spacing w:before="120" w:after="120" w:line="240" w:lineRule="auto"/>
        <w:rPr>
          <w:rFonts w:cs="Arial"/>
          <w:b/>
          <w:bCs/>
          <w:color w:val="002060"/>
          <w:sz w:val="20"/>
          <w:szCs w:val="20"/>
          <w:lang w:val="en-US"/>
        </w:rPr>
      </w:pPr>
      <w:r w:rsidRPr="001A40F4">
        <w:rPr>
          <w:rFonts w:cs="Arial"/>
          <w:b/>
          <w:bCs/>
          <w:color w:val="002060"/>
          <w:sz w:val="20"/>
          <w:szCs w:val="20"/>
          <w:lang w:val="en-US"/>
        </w:rPr>
        <w:t>GENERAL INFORMATION</w:t>
      </w:r>
    </w:p>
    <w:p w14:paraId="51AAC72A"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What is your gender?</w:t>
      </w:r>
    </w:p>
    <w:p w14:paraId="1FA77A4A" w14:textId="77777777" w:rsidR="001A40F4" w:rsidRPr="001A40F4" w:rsidRDefault="001A40F4" w:rsidP="002301BD">
      <w:pPr>
        <w:widowControl w:val="0"/>
        <w:numPr>
          <w:ilvl w:val="0"/>
          <w:numId w:val="184"/>
        </w:numPr>
        <w:spacing w:line="240" w:lineRule="auto"/>
        <w:contextualSpacing/>
        <w:rPr>
          <w:rFonts w:cs="Arial"/>
          <w:sz w:val="20"/>
          <w:szCs w:val="20"/>
          <w:lang w:val="en-US"/>
        </w:rPr>
      </w:pPr>
      <w:r w:rsidRPr="001A40F4">
        <w:rPr>
          <w:rFonts w:cs="Arial"/>
          <w:sz w:val="20"/>
          <w:szCs w:val="20"/>
          <w:lang w:val="en-US"/>
        </w:rPr>
        <w:t>Female;</w:t>
      </w:r>
    </w:p>
    <w:p w14:paraId="770B2F2A" w14:textId="77777777" w:rsidR="001A40F4" w:rsidRPr="001A40F4" w:rsidRDefault="001A40F4" w:rsidP="002301BD">
      <w:pPr>
        <w:widowControl w:val="0"/>
        <w:numPr>
          <w:ilvl w:val="0"/>
          <w:numId w:val="184"/>
        </w:numPr>
        <w:spacing w:line="240" w:lineRule="auto"/>
        <w:contextualSpacing/>
        <w:rPr>
          <w:rFonts w:cs="Arial"/>
          <w:sz w:val="20"/>
          <w:szCs w:val="20"/>
          <w:lang w:val="en-US"/>
        </w:rPr>
      </w:pPr>
      <w:r w:rsidRPr="001A40F4">
        <w:rPr>
          <w:rFonts w:cs="Arial"/>
          <w:sz w:val="20"/>
          <w:szCs w:val="20"/>
          <w:lang w:val="en-US"/>
        </w:rPr>
        <w:t>Male;</w:t>
      </w:r>
    </w:p>
    <w:p w14:paraId="031D46A3" w14:textId="77777777" w:rsidR="001A40F4" w:rsidRPr="001A40F4" w:rsidRDefault="001A40F4" w:rsidP="002301BD">
      <w:pPr>
        <w:widowControl w:val="0"/>
        <w:numPr>
          <w:ilvl w:val="0"/>
          <w:numId w:val="184"/>
        </w:numPr>
        <w:spacing w:line="240" w:lineRule="auto"/>
        <w:contextualSpacing/>
        <w:rPr>
          <w:rFonts w:cs="Arial"/>
          <w:sz w:val="20"/>
          <w:szCs w:val="20"/>
          <w:lang w:val="en-US"/>
        </w:rPr>
      </w:pPr>
      <w:r w:rsidRPr="001A40F4">
        <w:rPr>
          <w:rFonts w:cs="Arial"/>
          <w:sz w:val="20"/>
          <w:szCs w:val="20"/>
          <w:lang w:val="en-US"/>
        </w:rPr>
        <w:t>Non-binary;</w:t>
      </w:r>
    </w:p>
    <w:p w14:paraId="152B8FBE" w14:textId="77777777" w:rsidR="001A40F4" w:rsidRPr="001A40F4" w:rsidRDefault="001A40F4" w:rsidP="002301BD">
      <w:pPr>
        <w:widowControl w:val="0"/>
        <w:numPr>
          <w:ilvl w:val="0"/>
          <w:numId w:val="184"/>
        </w:numPr>
        <w:spacing w:after="120" w:line="240" w:lineRule="auto"/>
        <w:ind w:left="1077" w:hanging="357"/>
        <w:rPr>
          <w:rFonts w:cs="Arial"/>
          <w:sz w:val="20"/>
          <w:szCs w:val="20"/>
          <w:lang w:val="en-US"/>
        </w:rPr>
      </w:pPr>
      <w:r w:rsidRPr="001A40F4">
        <w:rPr>
          <w:rFonts w:cs="Arial"/>
          <w:sz w:val="20"/>
          <w:szCs w:val="20"/>
          <w:lang w:val="en-US"/>
        </w:rPr>
        <w:t>I prefer not to say;</w:t>
      </w:r>
    </w:p>
    <w:p w14:paraId="43362C2A" w14:textId="77777777" w:rsidR="001A40F4" w:rsidRPr="001A40F4" w:rsidRDefault="001A40F4" w:rsidP="002301BD">
      <w:pPr>
        <w:widowControl w:val="0"/>
        <w:numPr>
          <w:ilvl w:val="0"/>
          <w:numId w:val="183"/>
        </w:numPr>
        <w:spacing w:before="120" w:after="40" w:line="240" w:lineRule="auto"/>
        <w:ind w:left="714" w:hanging="357"/>
        <w:rPr>
          <w:rFonts w:cs="Arial"/>
          <w:b/>
          <w:bCs/>
          <w:sz w:val="20"/>
          <w:szCs w:val="20"/>
          <w:lang w:val="en-US"/>
        </w:rPr>
      </w:pPr>
      <w:r w:rsidRPr="001A40F4">
        <w:rPr>
          <w:rFonts w:cs="Arial"/>
          <w:b/>
          <w:bCs/>
          <w:sz w:val="20"/>
          <w:szCs w:val="20"/>
          <w:lang w:val="en-US"/>
        </w:rPr>
        <w:t>What is your age?</w:t>
      </w:r>
    </w:p>
    <w:p w14:paraId="10492452" w14:textId="77777777" w:rsidR="001A40F4" w:rsidRPr="001A40F4" w:rsidRDefault="001A40F4" w:rsidP="002301BD">
      <w:pPr>
        <w:widowControl w:val="0"/>
        <w:numPr>
          <w:ilvl w:val="0"/>
          <w:numId w:val="201"/>
        </w:numPr>
        <w:spacing w:line="240" w:lineRule="auto"/>
        <w:contextualSpacing/>
        <w:rPr>
          <w:rFonts w:cs="Arial"/>
          <w:sz w:val="20"/>
          <w:szCs w:val="20"/>
          <w:lang w:val="en-US"/>
        </w:rPr>
      </w:pPr>
      <w:r w:rsidRPr="001A40F4">
        <w:rPr>
          <w:rFonts w:cs="Arial"/>
          <w:sz w:val="20"/>
          <w:szCs w:val="20"/>
          <w:lang w:val="en-US"/>
        </w:rPr>
        <w:t>18-32</w:t>
      </w:r>
    </w:p>
    <w:p w14:paraId="61032831" w14:textId="77777777" w:rsidR="001A40F4" w:rsidRPr="001A40F4" w:rsidRDefault="001A40F4" w:rsidP="002301BD">
      <w:pPr>
        <w:widowControl w:val="0"/>
        <w:numPr>
          <w:ilvl w:val="0"/>
          <w:numId w:val="201"/>
        </w:numPr>
        <w:spacing w:line="240" w:lineRule="auto"/>
        <w:contextualSpacing/>
        <w:rPr>
          <w:rFonts w:cs="Arial"/>
          <w:sz w:val="20"/>
          <w:szCs w:val="20"/>
          <w:lang w:val="en-US"/>
        </w:rPr>
      </w:pPr>
      <w:r w:rsidRPr="001A40F4">
        <w:rPr>
          <w:rFonts w:cs="Arial"/>
          <w:sz w:val="20"/>
          <w:szCs w:val="20"/>
          <w:lang w:val="en-US"/>
        </w:rPr>
        <w:t>33-50</w:t>
      </w:r>
    </w:p>
    <w:p w14:paraId="5129C7CD" w14:textId="77777777" w:rsidR="001A40F4" w:rsidRPr="001A40F4" w:rsidRDefault="001A40F4" w:rsidP="002301BD">
      <w:pPr>
        <w:widowControl w:val="0"/>
        <w:numPr>
          <w:ilvl w:val="0"/>
          <w:numId w:val="201"/>
        </w:numPr>
        <w:spacing w:line="240" w:lineRule="auto"/>
        <w:contextualSpacing/>
        <w:rPr>
          <w:rFonts w:cs="Arial"/>
          <w:sz w:val="20"/>
          <w:szCs w:val="20"/>
          <w:lang w:val="en-US"/>
        </w:rPr>
      </w:pPr>
      <w:r w:rsidRPr="001A40F4">
        <w:rPr>
          <w:rFonts w:cs="Arial"/>
          <w:sz w:val="20"/>
          <w:szCs w:val="20"/>
          <w:lang w:val="en-US"/>
        </w:rPr>
        <w:t>51 and above</w:t>
      </w:r>
    </w:p>
    <w:p w14:paraId="4AE2E1CF" w14:textId="77777777" w:rsidR="001A40F4" w:rsidRPr="001A40F4" w:rsidRDefault="001A40F4" w:rsidP="002301BD">
      <w:pPr>
        <w:widowControl w:val="0"/>
        <w:numPr>
          <w:ilvl w:val="0"/>
          <w:numId w:val="183"/>
        </w:numPr>
        <w:spacing w:before="120" w:after="40" w:line="240" w:lineRule="auto"/>
        <w:ind w:left="714" w:hanging="357"/>
        <w:rPr>
          <w:rFonts w:cs="Arial"/>
          <w:sz w:val="20"/>
          <w:szCs w:val="20"/>
          <w:lang w:val="en-US"/>
        </w:rPr>
      </w:pPr>
      <w:r w:rsidRPr="001A40F4">
        <w:rPr>
          <w:rFonts w:cs="Arial"/>
          <w:b/>
          <w:bCs/>
          <w:sz w:val="20"/>
          <w:szCs w:val="20"/>
          <w:lang w:val="en-US"/>
        </w:rPr>
        <w:t xml:space="preserve">What is your role in the project </w:t>
      </w:r>
      <w:r w:rsidRPr="001A40F4">
        <w:rPr>
          <w:rFonts w:cs="Arial"/>
          <w:sz w:val="20"/>
          <w:szCs w:val="20"/>
          <w:lang w:val="en-US"/>
        </w:rPr>
        <w:t>(multiple choice question</w:t>
      </w:r>
      <w:proofErr w:type="gramStart"/>
      <w:r w:rsidRPr="001A40F4">
        <w:rPr>
          <w:rFonts w:cs="Arial"/>
          <w:sz w:val="20"/>
          <w:szCs w:val="20"/>
          <w:lang w:val="en-US"/>
        </w:rPr>
        <w:t>):</w:t>
      </w:r>
      <w:proofErr w:type="gramEnd"/>
    </w:p>
    <w:p w14:paraId="7CFD8FF9" w14:textId="77777777" w:rsidR="001A40F4" w:rsidRPr="001A40F4" w:rsidRDefault="001A40F4" w:rsidP="002301BD">
      <w:pPr>
        <w:widowControl w:val="0"/>
        <w:numPr>
          <w:ilvl w:val="0"/>
          <w:numId w:val="185"/>
        </w:numPr>
        <w:spacing w:line="240" w:lineRule="auto"/>
        <w:contextualSpacing/>
        <w:rPr>
          <w:rFonts w:cs="Arial"/>
          <w:sz w:val="20"/>
          <w:szCs w:val="20"/>
          <w:lang w:val="en-US"/>
        </w:rPr>
      </w:pPr>
      <w:r w:rsidRPr="001A40F4">
        <w:rPr>
          <w:rFonts w:cs="Arial"/>
          <w:sz w:val="20"/>
          <w:szCs w:val="20"/>
          <w:lang w:val="en-US"/>
        </w:rPr>
        <w:t>I am a hotline operator / case worker;</w:t>
      </w:r>
    </w:p>
    <w:p w14:paraId="26893221" w14:textId="77777777" w:rsidR="001A40F4" w:rsidRPr="001A40F4" w:rsidRDefault="001A40F4" w:rsidP="002301BD">
      <w:pPr>
        <w:widowControl w:val="0"/>
        <w:numPr>
          <w:ilvl w:val="0"/>
          <w:numId w:val="185"/>
        </w:numPr>
        <w:spacing w:line="240" w:lineRule="auto"/>
        <w:contextualSpacing/>
        <w:rPr>
          <w:rFonts w:cs="Arial"/>
          <w:sz w:val="20"/>
          <w:szCs w:val="20"/>
          <w:lang w:val="en-US"/>
        </w:rPr>
      </w:pPr>
      <w:r w:rsidRPr="001A40F4">
        <w:rPr>
          <w:rFonts w:cs="Arial"/>
          <w:sz w:val="20"/>
          <w:szCs w:val="20"/>
          <w:lang w:val="en-US"/>
        </w:rPr>
        <w:t>I am psychologist;</w:t>
      </w:r>
    </w:p>
    <w:p w14:paraId="7854DA67" w14:textId="77777777" w:rsidR="001A40F4" w:rsidRPr="001A40F4" w:rsidRDefault="001A40F4" w:rsidP="002301BD">
      <w:pPr>
        <w:widowControl w:val="0"/>
        <w:numPr>
          <w:ilvl w:val="0"/>
          <w:numId w:val="185"/>
        </w:numPr>
        <w:spacing w:line="240" w:lineRule="auto"/>
        <w:contextualSpacing/>
        <w:rPr>
          <w:rFonts w:cs="Arial"/>
          <w:sz w:val="20"/>
          <w:szCs w:val="20"/>
          <w:lang w:val="en-US"/>
        </w:rPr>
      </w:pPr>
      <w:r w:rsidRPr="001A40F4">
        <w:rPr>
          <w:rFonts w:cs="Arial"/>
          <w:sz w:val="20"/>
          <w:szCs w:val="20"/>
          <w:lang w:val="en-US"/>
        </w:rPr>
        <w:t>Other, please specify…</w:t>
      </w:r>
    </w:p>
    <w:p w14:paraId="6A4B8705" w14:textId="77777777" w:rsidR="001A40F4" w:rsidRPr="001A40F4" w:rsidRDefault="001A40F4" w:rsidP="001A40F4">
      <w:pPr>
        <w:widowControl w:val="0"/>
        <w:spacing w:line="240" w:lineRule="auto"/>
        <w:ind w:left="720"/>
        <w:contextualSpacing/>
        <w:rPr>
          <w:rFonts w:cs="Arial"/>
          <w:sz w:val="20"/>
          <w:szCs w:val="20"/>
          <w:lang w:val="en-US"/>
        </w:rPr>
      </w:pPr>
    </w:p>
    <w:p w14:paraId="6E87B057" w14:textId="77777777" w:rsidR="001A40F4" w:rsidRPr="001A40F4" w:rsidRDefault="001A40F4" w:rsidP="001A40F4">
      <w:pPr>
        <w:widowControl w:val="0"/>
        <w:spacing w:before="240" w:after="120" w:line="240" w:lineRule="auto"/>
        <w:rPr>
          <w:rFonts w:cs="Arial"/>
          <w:sz w:val="20"/>
          <w:szCs w:val="20"/>
          <w:lang w:val="en-US"/>
        </w:rPr>
      </w:pPr>
      <w:r w:rsidRPr="001A40F4">
        <w:rPr>
          <w:rFonts w:cs="Arial"/>
          <w:b/>
          <w:bCs/>
          <w:color w:val="002060"/>
          <w:sz w:val="20"/>
          <w:szCs w:val="20"/>
          <w:lang w:val="en-US"/>
        </w:rPr>
        <w:t>WORKER SKILLS AND CAPACITY</w:t>
      </w:r>
    </w:p>
    <w:p w14:paraId="6684FE87"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 xml:space="preserve">Do you have enough time to complete all your tasks in relation to the hotline work? </w:t>
      </w:r>
    </w:p>
    <w:p w14:paraId="172563E0" w14:textId="77777777" w:rsidR="001A40F4" w:rsidRPr="001A40F4" w:rsidRDefault="001A40F4" w:rsidP="002301BD">
      <w:pPr>
        <w:widowControl w:val="0"/>
        <w:numPr>
          <w:ilvl w:val="0"/>
          <w:numId w:val="187"/>
        </w:numPr>
        <w:spacing w:line="240" w:lineRule="auto"/>
        <w:contextualSpacing/>
        <w:rPr>
          <w:rFonts w:cs="Arial"/>
          <w:sz w:val="20"/>
          <w:szCs w:val="20"/>
          <w:lang w:val="en-US"/>
        </w:rPr>
      </w:pPr>
      <w:r w:rsidRPr="001A40F4">
        <w:rPr>
          <w:rFonts w:cs="Arial"/>
          <w:sz w:val="20"/>
          <w:szCs w:val="20"/>
          <w:lang w:val="en-US"/>
        </w:rPr>
        <w:t>Yes;</w:t>
      </w:r>
    </w:p>
    <w:p w14:paraId="10755242" w14:textId="77777777" w:rsidR="001A40F4" w:rsidRPr="001A40F4" w:rsidRDefault="001A40F4" w:rsidP="002301BD">
      <w:pPr>
        <w:widowControl w:val="0"/>
        <w:numPr>
          <w:ilvl w:val="0"/>
          <w:numId w:val="187"/>
        </w:numPr>
        <w:spacing w:line="240" w:lineRule="auto"/>
        <w:contextualSpacing/>
        <w:rPr>
          <w:rFonts w:cs="Arial"/>
          <w:sz w:val="20"/>
          <w:szCs w:val="20"/>
          <w:lang w:val="en-US"/>
        </w:rPr>
      </w:pPr>
      <w:r w:rsidRPr="001A40F4">
        <w:rPr>
          <w:rFonts w:cs="Arial"/>
          <w:sz w:val="20"/>
          <w:szCs w:val="20"/>
          <w:lang w:val="en-US"/>
        </w:rPr>
        <w:t>Not always;</w:t>
      </w:r>
    </w:p>
    <w:p w14:paraId="7FE16532" w14:textId="77777777" w:rsidR="001A40F4" w:rsidRPr="001A40F4" w:rsidRDefault="001A40F4" w:rsidP="002301BD">
      <w:pPr>
        <w:widowControl w:val="0"/>
        <w:numPr>
          <w:ilvl w:val="0"/>
          <w:numId w:val="187"/>
        </w:numPr>
        <w:spacing w:line="240" w:lineRule="auto"/>
        <w:ind w:left="1077" w:hanging="357"/>
        <w:rPr>
          <w:rFonts w:cs="Arial"/>
          <w:sz w:val="20"/>
          <w:szCs w:val="20"/>
          <w:lang w:val="en-US"/>
        </w:rPr>
      </w:pPr>
      <w:r w:rsidRPr="001A40F4">
        <w:rPr>
          <w:rFonts w:cs="Arial"/>
          <w:sz w:val="20"/>
          <w:szCs w:val="20"/>
          <w:lang w:val="en-US"/>
        </w:rPr>
        <w:t>No;</w:t>
      </w:r>
    </w:p>
    <w:p w14:paraId="04F42A5A"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bookmarkStart w:id="20" w:name="_Hlk63415503"/>
      <w:r w:rsidRPr="001A40F4">
        <w:rPr>
          <w:rFonts w:cs="Arial"/>
          <w:i/>
          <w:iCs/>
          <w:sz w:val="20"/>
          <w:szCs w:val="20"/>
          <w:lang w:val="en-US"/>
        </w:rPr>
        <w:t>If “no” or “not always” in 4.),</w:t>
      </w:r>
      <w:r w:rsidRPr="001A40F4">
        <w:rPr>
          <w:rFonts w:cs="Arial"/>
          <w:b/>
          <w:bCs/>
          <w:sz w:val="20"/>
          <w:szCs w:val="20"/>
          <w:lang w:val="en-US"/>
        </w:rPr>
        <w:t xml:space="preserve"> Why? Please select all the reasons that apply:</w:t>
      </w:r>
    </w:p>
    <w:p w14:paraId="2609637D" w14:textId="77777777" w:rsidR="001A40F4" w:rsidRPr="001A40F4" w:rsidRDefault="001A40F4" w:rsidP="002301BD">
      <w:pPr>
        <w:widowControl w:val="0"/>
        <w:numPr>
          <w:ilvl w:val="0"/>
          <w:numId w:val="193"/>
        </w:numPr>
        <w:spacing w:line="240" w:lineRule="auto"/>
        <w:contextualSpacing/>
        <w:rPr>
          <w:rFonts w:cs="Arial"/>
          <w:sz w:val="20"/>
          <w:szCs w:val="20"/>
          <w:lang w:val="en-US"/>
        </w:rPr>
      </w:pPr>
      <w:r w:rsidRPr="001A40F4">
        <w:rPr>
          <w:rFonts w:cs="Arial"/>
          <w:sz w:val="20"/>
          <w:szCs w:val="20"/>
          <w:lang w:val="en-US"/>
        </w:rPr>
        <w:t>I only work in this capacity part-time;</w:t>
      </w:r>
    </w:p>
    <w:p w14:paraId="513A6D01" w14:textId="77777777" w:rsidR="001A40F4" w:rsidRPr="001A40F4" w:rsidRDefault="001A40F4" w:rsidP="002301BD">
      <w:pPr>
        <w:widowControl w:val="0"/>
        <w:numPr>
          <w:ilvl w:val="0"/>
          <w:numId w:val="193"/>
        </w:numPr>
        <w:spacing w:line="240" w:lineRule="auto"/>
        <w:contextualSpacing/>
        <w:rPr>
          <w:rFonts w:cs="Arial"/>
          <w:sz w:val="20"/>
          <w:szCs w:val="20"/>
          <w:lang w:val="en-US"/>
        </w:rPr>
      </w:pPr>
      <w:r w:rsidRPr="001A40F4">
        <w:rPr>
          <w:rFonts w:cs="Arial"/>
          <w:sz w:val="20"/>
          <w:szCs w:val="20"/>
          <w:lang w:val="en-US"/>
        </w:rPr>
        <w:t>There is more work that I can handle;</w:t>
      </w:r>
    </w:p>
    <w:p w14:paraId="49749ADA" w14:textId="77777777" w:rsidR="001A40F4" w:rsidRPr="001A40F4" w:rsidRDefault="001A40F4" w:rsidP="002301BD">
      <w:pPr>
        <w:widowControl w:val="0"/>
        <w:numPr>
          <w:ilvl w:val="0"/>
          <w:numId w:val="193"/>
        </w:numPr>
        <w:spacing w:line="240" w:lineRule="auto"/>
        <w:contextualSpacing/>
        <w:rPr>
          <w:rFonts w:cs="Arial"/>
          <w:sz w:val="20"/>
          <w:szCs w:val="20"/>
          <w:lang w:val="en-US"/>
        </w:rPr>
      </w:pPr>
      <w:r w:rsidRPr="001A40F4">
        <w:rPr>
          <w:rFonts w:cs="Arial"/>
          <w:sz w:val="20"/>
          <w:szCs w:val="20"/>
          <w:lang w:val="en-US"/>
        </w:rPr>
        <w:t>There are too few of us in the team – more human resources are required;</w:t>
      </w:r>
    </w:p>
    <w:p w14:paraId="19656EB8" w14:textId="77777777" w:rsidR="001A40F4" w:rsidRPr="001A40F4" w:rsidRDefault="001A40F4" w:rsidP="002301BD">
      <w:pPr>
        <w:widowControl w:val="0"/>
        <w:numPr>
          <w:ilvl w:val="0"/>
          <w:numId w:val="193"/>
        </w:numPr>
        <w:spacing w:line="240" w:lineRule="auto"/>
        <w:contextualSpacing/>
        <w:rPr>
          <w:rFonts w:cs="Arial"/>
          <w:sz w:val="20"/>
          <w:szCs w:val="20"/>
          <w:lang w:val="en-US"/>
        </w:rPr>
      </w:pPr>
      <w:r w:rsidRPr="001A40F4">
        <w:rPr>
          <w:rFonts w:cs="Arial"/>
          <w:sz w:val="20"/>
          <w:szCs w:val="20"/>
          <w:lang w:val="en-US"/>
        </w:rPr>
        <w:t>My responsibilities are greater than I initially thought;</w:t>
      </w:r>
    </w:p>
    <w:p w14:paraId="6355544B" w14:textId="77777777" w:rsidR="001A40F4" w:rsidRPr="001A40F4" w:rsidRDefault="001A40F4" w:rsidP="002301BD">
      <w:pPr>
        <w:widowControl w:val="0"/>
        <w:numPr>
          <w:ilvl w:val="0"/>
          <w:numId w:val="193"/>
        </w:numPr>
        <w:spacing w:line="240" w:lineRule="auto"/>
        <w:contextualSpacing/>
        <w:rPr>
          <w:rFonts w:cs="Arial"/>
          <w:sz w:val="20"/>
          <w:szCs w:val="20"/>
          <w:lang w:val="en-US"/>
        </w:rPr>
      </w:pPr>
      <w:r w:rsidRPr="001A40F4">
        <w:rPr>
          <w:rFonts w:cs="Arial"/>
          <w:sz w:val="20"/>
          <w:szCs w:val="20"/>
          <w:lang w:val="en-US"/>
        </w:rPr>
        <w:t>I struggle to balance this work with other professional or family obligations;</w:t>
      </w:r>
    </w:p>
    <w:p w14:paraId="5B8FBE13" w14:textId="77777777" w:rsidR="001A40F4" w:rsidRPr="001A40F4" w:rsidRDefault="001A40F4" w:rsidP="002301BD">
      <w:pPr>
        <w:widowControl w:val="0"/>
        <w:numPr>
          <w:ilvl w:val="0"/>
          <w:numId w:val="193"/>
        </w:numPr>
        <w:spacing w:after="120" w:line="240" w:lineRule="auto"/>
        <w:ind w:left="1077" w:hanging="357"/>
        <w:rPr>
          <w:rFonts w:cs="Arial"/>
          <w:sz w:val="20"/>
          <w:szCs w:val="20"/>
          <w:lang w:val="en-US"/>
        </w:rPr>
      </w:pPr>
      <w:r w:rsidRPr="001A40F4">
        <w:rPr>
          <w:rFonts w:cs="Arial"/>
          <w:sz w:val="20"/>
          <w:szCs w:val="20"/>
          <w:lang w:val="en-US"/>
        </w:rPr>
        <w:t>Other, please specify…</w:t>
      </w:r>
    </w:p>
    <w:p w14:paraId="347BD045"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Did you participate in the 4-day training aimed at preparing you for your role as a member of the hotline staff?</w:t>
      </w:r>
    </w:p>
    <w:p w14:paraId="0CF1BA17" w14:textId="77777777" w:rsidR="001A40F4" w:rsidRPr="001A40F4" w:rsidRDefault="001A40F4" w:rsidP="002301BD">
      <w:pPr>
        <w:widowControl w:val="0"/>
        <w:numPr>
          <w:ilvl w:val="0"/>
          <w:numId w:val="192"/>
        </w:numPr>
        <w:spacing w:line="240" w:lineRule="auto"/>
        <w:contextualSpacing/>
        <w:rPr>
          <w:rFonts w:cs="Arial"/>
          <w:sz w:val="20"/>
          <w:szCs w:val="20"/>
          <w:lang w:val="en-US"/>
        </w:rPr>
      </w:pPr>
      <w:r w:rsidRPr="001A40F4">
        <w:rPr>
          <w:rFonts w:cs="Arial"/>
          <w:sz w:val="20"/>
          <w:szCs w:val="20"/>
          <w:lang w:val="en-US"/>
        </w:rPr>
        <w:t>Yes;</w:t>
      </w:r>
    </w:p>
    <w:p w14:paraId="307CC1B9" w14:textId="77777777" w:rsidR="001A40F4" w:rsidRPr="001A40F4" w:rsidRDefault="001A40F4" w:rsidP="002301BD">
      <w:pPr>
        <w:widowControl w:val="0"/>
        <w:numPr>
          <w:ilvl w:val="0"/>
          <w:numId w:val="192"/>
        </w:numPr>
        <w:spacing w:line="240" w:lineRule="auto"/>
        <w:contextualSpacing/>
        <w:rPr>
          <w:rFonts w:cs="Arial"/>
          <w:sz w:val="20"/>
          <w:szCs w:val="20"/>
          <w:lang w:val="en-US"/>
        </w:rPr>
      </w:pPr>
      <w:r w:rsidRPr="001A40F4">
        <w:rPr>
          <w:rFonts w:cs="Arial"/>
          <w:sz w:val="20"/>
          <w:szCs w:val="20"/>
          <w:lang w:val="en-US"/>
        </w:rPr>
        <w:t>No</w:t>
      </w:r>
    </w:p>
    <w:p w14:paraId="3D20A6FB"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i/>
          <w:iCs/>
          <w:sz w:val="20"/>
          <w:szCs w:val="20"/>
          <w:lang w:val="en-US"/>
        </w:rPr>
        <w:t>If “yes” in 6),</w:t>
      </w:r>
      <w:r w:rsidRPr="001A40F4">
        <w:rPr>
          <w:rFonts w:cs="Arial"/>
          <w:b/>
          <w:bCs/>
          <w:sz w:val="20"/>
          <w:szCs w:val="20"/>
          <w:lang w:val="en-US"/>
        </w:rPr>
        <w:t xml:space="preserve"> To what extent do you agree with the following statements? </w:t>
      </w:r>
      <w:r w:rsidRPr="001A40F4">
        <w:rPr>
          <w:rFonts w:cs="Arial"/>
          <w:sz w:val="20"/>
          <w:szCs w:val="20"/>
          <w:lang w:val="en-US"/>
        </w:rPr>
        <w:t xml:space="preserve">[For each option, available answer </w:t>
      </w:r>
      <w:proofErr w:type="gramStart"/>
      <w:r w:rsidRPr="001A40F4">
        <w:rPr>
          <w:rFonts w:cs="Arial"/>
          <w:sz w:val="20"/>
          <w:szCs w:val="20"/>
          <w:lang w:val="en-US"/>
        </w:rPr>
        <w:t>are:</w:t>
      </w:r>
      <w:proofErr w:type="gramEnd"/>
      <w:r w:rsidRPr="001A40F4">
        <w:rPr>
          <w:rFonts w:cs="Arial"/>
          <w:sz w:val="20"/>
          <w:szCs w:val="20"/>
          <w:lang w:val="en-US"/>
        </w:rPr>
        <w:t xml:space="preserve"> strongly agree, agree, disagree, strongly disagree, neutral]</w:t>
      </w:r>
    </w:p>
    <w:p w14:paraId="28B2BDAE" w14:textId="77777777" w:rsidR="001A40F4" w:rsidRPr="001A40F4" w:rsidRDefault="001A40F4" w:rsidP="002301BD">
      <w:pPr>
        <w:widowControl w:val="0"/>
        <w:numPr>
          <w:ilvl w:val="0"/>
          <w:numId w:val="202"/>
        </w:numPr>
        <w:spacing w:line="240" w:lineRule="auto"/>
        <w:contextualSpacing/>
        <w:rPr>
          <w:rFonts w:cs="Arial"/>
          <w:sz w:val="20"/>
          <w:szCs w:val="20"/>
          <w:lang w:val="en-US"/>
        </w:rPr>
      </w:pPr>
      <w:r w:rsidRPr="001A40F4">
        <w:rPr>
          <w:rFonts w:cs="Arial"/>
          <w:sz w:val="20"/>
          <w:szCs w:val="20"/>
          <w:lang w:val="en-US"/>
        </w:rPr>
        <w:t>The training provided me with sufficient knowledge on government services available for children and families in need;</w:t>
      </w:r>
    </w:p>
    <w:p w14:paraId="6C239586" w14:textId="77777777" w:rsidR="001A40F4" w:rsidRPr="001A40F4" w:rsidRDefault="001A40F4" w:rsidP="002301BD">
      <w:pPr>
        <w:widowControl w:val="0"/>
        <w:numPr>
          <w:ilvl w:val="0"/>
          <w:numId w:val="202"/>
        </w:numPr>
        <w:spacing w:line="240" w:lineRule="auto"/>
        <w:contextualSpacing/>
        <w:rPr>
          <w:rFonts w:cs="Arial"/>
          <w:sz w:val="20"/>
          <w:szCs w:val="20"/>
          <w:lang w:val="en-US"/>
        </w:rPr>
      </w:pPr>
      <w:r w:rsidRPr="001A40F4">
        <w:rPr>
          <w:rFonts w:cs="Arial"/>
          <w:sz w:val="20"/>
          <w:szCs w:val="20"/>
          <w:lang w:val="en-US"/>
        </w:rPr>
        <w:t>The training provided me with a thorough understanding of the hotline and my tasks;</w:t>
      </w:r>
    </w:p>
    <w:p w14:paraId="2C2C234D" w14:textId="77777777" w:rsidR="001A40F4" w:rsidRPr="001A40F4" w:rsidRDefault="001A40F4" w:rsidP="002301BD">
      <w:pPr>
        <w:widowControl w:val="0"/>
        <w:numPr>
          <w:ilvl w:val="0"/>
          <w:numId w:val="202"/>
        </w:numPr>
        <w:spacing w:line="240" w:lineRule="auto"/>
        <w:contextualSpacing/>
        <w:rPr>
          <w:rFonts w:cs="Arial"/>
          <w:sz w:val="20"/>
          <w:szCs w:val="20"/>
          <w:lang w:val="en-US"/>
        </w:rPr>
      </w:pPr>
      <w:r w:rsidRPr="001A40F4">
        <w:rPr>
          <w:rFonts w:cs="Arial"/>
          <w:sz w:val="20"/>
          <w:szCs w:val="20"/>
          <w:lang w:val="en-US"/>
        </w:rPr>
        <w:t>The training helped me consolidate or strengthen my communication skills (</w:t>
      </w:r>
      <w:proofErr w:type="gramStart"/>
      <w:r w:rsidRPr="001A40F4">
        <w:rPr>
          <w:rFonts w:cs="Arial"/>
          <w:sz w:val="20"/>
          <w:szCs w:val="20"/>
          <w:lang w:val="en-US"/>
        </w:rPr>
        <w:t>e.g.</w:t>
      </w:r>
      <w:proofErr w:type="gramEnd"/>
      <w:r w:rsidRPr="001A40F4">
        <w:rPr>
          <w:rFonts w:cs="Arial"/>
          <w:sz w:val="20"/>
          <w:szCs w:val="20"/>
          <w:lang w:val="en-US"/>
        </w:rPr>
        <w:t xml:space="preserve"> asking the questions </w:t>
      </w:r>
      <w:r w:rsidRPr="001A40F4">
        <w:rPr>
          <w:rFonts w:cs="Arial"/>
          <w:sz w:val="20"/>
          <w:szCs w:val="20"/>
          <w:lang w:val="en-US"/>
        </w:rPr>
        <w:lastRenderedPageBreak/>
        <w:t>in right manner, using clarifying questions etc.);</w:t>
      </w:r>
    </w:p>
    <w:p w14:paraId="345310EC" w14:textId="77777777" w:rsidR="001A40F4" w:rsidRPr="001A40F4" w:rsidRDefault="001A40F4" w:rsidP="002301BD">
      <w:pPr>
        <w:widowControl w:val="0"/>
        <w:numPr>
          <w:ilvl w:val="0"/>
          <w:numId w:val="202"/>
        </w:numPr>
        <w:spacing w:line="240" w:lineRule="auto"/>
        <w:contextualSpacing/>
        <w:rPr>
          <w:rFonts w:cs="Arial"/>
          <w:sz w:val="20"/>
          <w:szCs w:val="20"/>
          <w:lang w:val="en-US"/>
        </w:rPr>
      </w:pPr>
      <w:r w:rsidRPr="001A40F4">
        <w:rPr>
          <w:rFonts w:cs="Arial"/>
          <w:sz w:val="20"/>
          <w:szCs w:val="20"/>
          <w:lang w:val="en-US"/>
        </w:rPr>
        <w:t>The training entailed useful instructions on how to determine a problem and appropriate response;</w:t>
      </w:r>
    </w:p>
    <w:bookmarkEnd w:id="20"/>
    <w:p w14:paraId="71BD004D" w14:textId="77777777" w:rsidR="001A40F4" w:rsidRPr="001A40F4" w:rsidRDefault="001A40F4" w:rsidP="001A40F4">
      <w:pPr>
        <w:widowControl w:val="0"/>
        <w:spacing w:before="360" w:after="120" w:line="240" w:lineRule="auto"/>
        <w:rPr>
          <w:rFonts w:cs="Arial"/>
          <w:b/>
          <w:bCs/>
          <w:color w:val="002060"/>
          <w:sz w:val="20"/>
          <w:szCs w:val="20"/>
          <w:lang w:val="en-US"/>
        </w:rPr>
      </w:pPr>
      <w:r w:rsidRPr="001A40F4">
        <w:rPr>
          <w:rFonts w:cs="Arial"/>
          <w:b/>
          <w:bCs/>
          <w:color w:val="002060"/>
          <w:sz w:val="20"/>
          <w:szCs w:val="20"/>
          <w:lang w:val="en-US"/>
        </w:rPr>
        <w:t>CURRENT AND REQUIRED SUPPORT</w:t>
      </w:r>
    </w:p>
    <w:p w14:paraId="7AC1909E"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i/>
          <w:iCs/>
          <w:sz w:val="20"/>
          <w:szCs w:val="20"/>
          <w:lang w:val="en-US"/>
        </w:rPr>
        <w:t>If “no” or “to some extent” in</w:t>
      </w:r>
      <w:r w:rsidRPr="001A40F4">
        <w:rPr>
          <w:rFonts w:cs="Arial"/>
          <w:sz w:val="20"/>
          <w:szCs w:val="20"/>
          <w:lang w:val="en-US"/>
        </w:rPr>
        <w:t xml:space="preserve"> </w:t>
      </w:r>
      <w:r w:rsidRPr="001A40F4">
        <w:rPr>
          <w:rFonts w:cs="Arial"/>
          <w:i/>
          <w:iCs/>
          <w:sz w:val="20"/>
          <w:szCs w:val="20"/>
          <w:lang w:val="en-US"/>
        </w:rPr>
        <w:t xml:space="preserve">5), </w:t>
      </w:r>
      <w:r w:rsidRPr="001A40F4">
        <w:rPr>
          <w:rFonts w:cs="Arial"/>
          <w:b/>
          <w:bCs/>
          <w:sz w:val="20"/>
          <w:szCs w:val="20"/>
          <w:lang w:val="en-US"/>
        </w:rPr>
        <w:t>What type of skills would you benefit from improving? Please select a maximum of three types of skills which you think you should improve the most:</w:t>
      </w:r>
    </w:p>
    <w:p w14:paraId="6ED5E6F8" w14:textId="77777777" w:rsidR="001A40F4" w:rsidRPr="001A40F4" w:rsidRDefault="001A40F4" w:rsidP="002301BD">
      <w:pPr>
        <w:widowControl w:val="0"/>
        <w:numPr>
          <w:ilvl w:val="0"/>
          <w:numId w:val="190"/>
        </w:numPr>
        <w:spacing w:line="240" w:lineRule="auto"/>
        <w:contextualSpacing/>
        <w:rPr>
          <w:rFonts w:cs="Arial"/>
          <w:sz w:val="20"/>
          <w:szCs w:val="20"/>
          <w:lang w:val="en-US"/>
        </w:rPr>
      </w:pPr>
      <w:r w:rsidRPr="001A40F4">
        <w:rPr>
          <w:rFonts w:cs="Arial"/>
          <w:sz w:val="20"/>
          <w:szCs w:val="20"/>
          <w:lang w:val="en-US"/>
        </w:rPr>
        <w:t>Technical and methodological skills specific to my role;</w:t>
      </w:r>
    </w:p>
    <w:p w14:paraId="1F0AB5C0" w14:textId="77777777" w:rsidR="001A40F4" w:rsidRPr="001A40F4" w:rsidRDefault="001A40F4" w:rsidP="002301BD">
      <w:pPr>
        <w:widowControl w:val="0"/>
        <w:numPr>
          <w:ilvl w:val="0"/>
          <w:numId w:val="190"/>
        </w:numPr>
        <w:spacing w:line="240" w:lineRule="auto"/>
        <w:contextualSpacing/>
        <w:rPr>
          <w:rFonts w:cs="Arial"/>
          <w:sz w:val="20"/>
          <w:szCs w:val="20"/>
          <w:lang w:val="en-US"/>
        </w:rPr>
      </w:pPr>
      <w:r w:rsidRPr="001A40F4">
        <w:rPr>
          <w:rFonts w:cs="Arial"/>
          <w:sz w:val="20"/>
          <w:szCs w:val="20"/>
          <w:lang w:val="en-US"/>
        </w:rPr>
        <w:t>Skills related to the use of ICT (</w:t>
      </w:r>
      <w:proofErr w:type="gramStart"/>
      <w:r w:rsidRPr="001A40F4">
        <w:rPr>
          <w:rFonts w:cs="Arial"/>
          <w:sz w:val="20"/>
          <w:szCs w:val="20"/>
          <w:lang w:val="en-US"/>
        </w:rPr>
        <w:t>e.g.</w:t>
      </w:r>
      <w:proofErr w:type="gramEnd"/>
      <w:r w:rsidRPr="001A40F4">
        <w:rPr>
          <w:rFonts w:cs="Arial"/>
          <w:sz w:val="20"/>
          <w:szCs w:val="20"/>
          <w:lang w:val="en-US"/>
        </w:rPr>
        <w:t xml:space="preserve"> computers, excel, and online tools);</w:t>
      </w:r>
    </w:p>
    <w:p w14:paraId="78EB51C0" w14:textId="77777777" w:rsidR="001A40F4" w:rsidRPr="001A40F4" w:rsidRDefault="001A40F4" w:rsidP="002301BD">
      <w:pPr>
        <w:widowControl w:val="0"/>
        <w:numPr>
          <w:ilvl w:val="0"/>
          <w:numId w:val="190"/>
        </w:numPr>
        <w:spacing w:line="240" w:lineRule="auto"/>
        <w:contextualSpacing/>
        <w:rPr>
          <w:rFonts w:cs="Arial"/>
          <w:sz w:val="20"/>
          <w:szCs w:val="20"/>
          <w:lang w:val="en-US"/>
        </w:rPr>
      </w:pPr>
      <w:r w:rsidRPr="001A40F4">
        <w:rPr>
          <w:rFonts w:cs="Arial"/>
          <w:sz w:val="20"/>
          <w:szCs w:val="20"/>
          <w:lang w:val="en-US"/>
        </w:rPr>
        <w:t>Organizational and/or management skills;</w:t>
      </w:r>
    </w:p>
    <w:p w14:paraId="76AC2C21" w14:textId="77777777" w:rsidR="001A40F4" w:rsidRPr="001A40F4" w:rsidRDefault="001A40F4" w:rsidP="002301BD">
      <w:pPr>
        <w:widowControl w:val="0"/>
        <w:numPr>
          <w:ilvl w:val="0"/>
          <w:numId w:val="190"/>
        </w:numPr>
        <w:spacing w:line="240" w:lineRule="auto"/>
        <w:contextualSpacing/>
        <w:rPr>
          <w:rFonts w:cs="Arial"/>
          <w:sz w:val="20"/>
          <w:szCs w:val="20"/>
          <w:lang w:val="en-US"/>
        </w:rPr>
      </w:pPr>
      <w:r w:rsidRPr="001A40F4">
        <w:rPr>
          <w:rFonts w:cs="Arial"/>
          <w:sz w:val="20"/>
          <w:szCs w:val="20"/>
          <w:lang w:val="en-US"/>
        </w:rPr>
        <w:t>Communication skills;</w:t>
      </w:r>
    </w:p>
    <w:p w14:paraId="4625F815" w14:textId="77777777" w:rsidR="001A40F4" w:rsidRPr="001A40F4" w:rsidRDefault="001A40F4" w:rsidP="002301BD">
      <w:pPr>
        <w:widowControl w:val="0"/>
        <w:numPr>
          <w:ilvl w:val="0"/>
          <w:numId w:val="190"/>
        </w:numPr>
        <w:spacing w:line="240" w:lineRule="auto"/>
        <w:ind w:left="1077" w:hanging="357"/>
        <w:rPr>
          <w:rFonts w:cs="Arial"/>
          <w:sz w:val="20"/>
          <w:szCs w:val="20"/>
          <w:lang w:val="en-US"/>
        </w:rPr>
      </w:pPr>
      <w:r w:rsidRPr="001A40F4">
        <w:rPr>
          <w:rFonts w:cs="Arial"/>
          <w:sz w:val="20"/>
          <w:szCs w:val="20"/>
          <w:lang w:val="en-US"/>
        </w:rPr>
        <w:t>Other, please specify…</w:t>
      </w:r>
    </w:p>
    <w:p w14:paraId="39AB0E7A"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Were you given sufficient information, support, and supervision to effectively do your work?</w:t>
      </w:r>
    </w:p>
    <w:p w14:paraId="725737C8" w14:textId="77777777" w:rsidR="001A40F4" w:rsidRPr="001A40F4" w:rsidRDefault="001A40F4" w:rsidP="002301BD">
      <w:pPr>
        <w:widowControl w:val="0"/>
        <w:numPr>
          <w:ilvl w:val="0"/>
          <w:numId w:val="191"/>
        </w:numPr>
        <w:spacing w:line="240" w:lineRule="auto"/>
        <w:contextualSpacing/>
        <w:rPr>
          <w:rFonts w:cs="Arial"/>
          <w:sz w:val="20"/>
          <w:szCs w:val="20"/>
          <w:lang w:val="en-US"/>
        </w:rPr>
      </w:pPr>
      <w:r w:rsidRPr="001A40F4">
        <w:rPr>
          <w:rFonts w:cs="Arial"/>
          <w:sz w:val="20"/>
          <w:szCs w:val="20"/>
          <w:lang w:val="en-US"/>
        </w:rPr>
        <w:t>Yes;</w:t>
      </w:r>
    </w:p>
    <w:p w14:paraId="1703EF37" w14:textId="77777777" w:rsidR="001A40F4" w:rsidRPr="001A40F4" w:rsidRDefault="001A40F4" w:rsidP="002301BD">
      <w:pPr>
        <w:widowControl w:val="0"/>
        <w:numPr>
          <w:ilvl w:val="0"/>
          <w:numId w:val="191"/>
        </w:numPr>
        <w:spacing w:line="240" w:lineRule="auto"/>
        <w:contextualSpacing/>
        <w:rPr>
          <w:rFonts w:cs="Arial"/>
          <w:sz w:val="20"/>
          <w:szCs w:val="20"/>
          <w:lang w:val="en-US"/>
        </w:rPr>
      </w:pPr>
      <w:r w:rsidRPr="001A40F4">
        <w:rPr>
          <w:rFonts w:cs="Arial"/>
          <w:sz w:val="20"/>
          <w:szCs w:val="20"/>
          <w:lang w:val="en-US"/>
        </w:rPr>
        <w:t>Not always;</w:t>
      </w:r>
    </w:p>
    <w:p w14:paraId="0CFCD8B1" w14:textId="77777777" w:rsidR="001A40F4" w:rsidRPr="001A40F4" w:rsidRDefault="001A40F4" w:rsidP="002301BD">
      <w:pPr>
        <w:widowControl w:val="0"/>
        <w:numPr>
          <w:ilvl w:val="0"/>
          <w:numId w:val="191"/>
        </w:numPr>
        <w:spacing w:after="120" w:line="240" w:lineRule="auto"/>
        <w:ind w:left="1077" w:hanging="357"/>
        <w:rPr>
          <w:rFonts w:cs="Arial"/>
          <w:sz w:val="20"/>
          <w:szCs w:val="20"/>
          <w:lang w:val="en-US"/>
        </w:rPr>
      </w:pPr>
      <w:r w:rsidRPr="001A40F4">
        <w:rPr>
          <w:rFonts w:cs="Arial"/>
          <w:sz w:val="20"/>
          <w:szCs w:val="20"/>
          <w:lang w:val="en-US"/>
        </w:rPr>
        <w:t>No;</w:t>
      </w:r>
    </w:p>
    <w:p w14:paraId="5B11AB42"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i/>
          <w:iCs/>
          <w:sz w:val="20"/>
          <w:szCs w:val="20"/>
          <w:lang w:val="en-US"/>
        </w:rPr>
        <w:t xml:space="preserve">If “no” or “not always” in </w:t>
      </w:r>
      <w:r w:rsidRPr="001A40F4">
        <w:rPr>
          <w:rFonts w:cs="Arial"/>
          <w:i/>
          <w:sz w:val="20"/>
          <w:szCs w:val="20"/>
          <w:lang w:val="en-US"/>
        </w:rPr>
        <w:t>9</w:t>
      </w:r>
      <w:r w:rsidRPr="001A40F4">
        <w:rPr>
          <w:rFonts w:cs="Arial"/>
          <w:i/>
          <w:iCs/>
          <w:sz w:val="20"/>
          <w:szCs w:val="20"/>
          <w:lang w:val="en-US"/>
        </w:rPr>
        <w:t>),</w:t>
      </w:r>
      <w:r w:rsidRPr="001A40F4">
        <w:rPr>
          <w:rFonts w:cs="Arial"/>
          <w:b/>
          <w:bCs/>
          <w:sz w:val="20"/>
          <w:szCs w:val="20"/>
          <w:lang w:val="en-US"/>
        </w:rPr>
        <w:t xml:space="preserve"> What type of information and support do you require? Please select a maximum of three support forms that you need the most:</w:t>
      </w:r>
    </w:p>
    <w:p w14:paraId="4FE3DC37"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More/better information and guidance in the form of comprehensive standard operational procedures or manuals, referral protocols, briefings, etc.;</w:t>
      </w:r>
    </w:p>
    <w:p w14:paraId="738410A1"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More/better mentoring and supervision;</w:t>
      </w:r>
    </w:p>
    <w:p w14:paraId="2C7EEAD9"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More/better technical assistance, such as IT support;</w:t>
      </w:r>
    </w:p>
    <w:p w14:paraId="1C045223"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More/better methodological support (</w:t>
      </w:r>
      <w:proofErr w:type="gramStart"/>
      <w:r w:rsidRPr="001A40F4">
        <w:rPr>
          <w:rFonts w:cs="Arial"/>
          <w:sz w:val="20"/>
          <w:szCs w:val="20"/>
          <w:lang w:val="en-US"/>
        </w:rPr>
        <w:t>e.g.</w:t>
      </w:r>
      <w:proofErr w:type="gramEnd"/>
      <w:r w:rsidRPr="001A40F4">
        <w:rPr>
          <w:rFonts w:cs="Arial"/>
          <w:sz w:val="20"/>
          <w:szCs w:val="20"/>
          <w:lang w:val="en-US"/>
        </w:rPr>
        <w:t xml:space="preserve"> to handle difficult cases);</w:t>
      </w:r>
    </w:p>
    <w:p w14:paraId="6CCFD13E"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More opportunities for networking and knowledge exchange with my peers/other professionals;</w:t>
      </w:r>
    </w:p>
    <w:p w14:paraId="7B9B3121"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Safety measures / health care for me to feel safe in my work;</w:t>
      </w:r>
    </w:p>
    <w:p w14:paraId="0BB8B7B4" w14:textId="77777777" w:rsidR="001A40F4" w:rsidRPr="001A40F4" w:rsidRDefault="001A40F4" w:rsidP="002301BD">
      <w:pPr>
        <w:widowControl w:val="0"/>
        <w:numPr>
          <w:ilvl w:val="0"/>
          <w:numId w:val="188"/>
        </w:numPr>
        <w:spacing w:line="240" w:lineRule="auto"/>
        <w:contextualSpacing/>
        <w:rPr>
          <w:rFonts w:cs="Arial"/>
          <w:sz w:val="20"/>
          <w:szCs w:val="20"/>
          <w:lang w:val="en-US"/>
        </w:rPr>
      </w:pPr>
      <w:r w:rsidRPr="001A40F4">
        <w:rPr>
          <w:rFonts w:cs="Arial"/>
          <w:sz w:val="20"/>
          <w:szCs w:val="20"/>
          <w:lang w:val="en-US"/>
        </w:rPr>
        <w:t>Social and psychological support to help me deal with the stress at work;</w:t>
      </w:r>
    </w:p>
    <w:p w14:paraId="486C197B" w14:textId="77777777" w:rsidR="001A40F4" w:rsidRPr="001A40F4" w:rsidRDefault="001A40F4" w:rsidP="002301BD">
      <w:pPr>
        <w:widowControl w:val="0"/>
        <w:numPr>
          <w:ilvl w:val="0"/>
          <w:numId w:val="188"/>
        </w:numPr>
        <w:spacing w:after="120" w:line="240" w:lineRule="auto"/>
        <w:ind w:left="1077" w:hanging="357"/>
        <w:rPr>
          <w:rFonts w:cs="Arial"/>
          <w:sz w:val="20"/>
          <w:szCs w:val="20"/>
          <w:lang w:val="en-US"/>
        </w:rPr>
      </w:pPr>
      <w:r w:rsidRPr="001A40F4">
        <w:rPr>
          <w:rFonts w:cs="Arial"/>
          <w:sz w:val="20"/>
          <w:szCs w:val="20"/>
          <w:lang w:val="en-US"/>
        </w:rPr>
        <w:t>Other, please specify…</w:t>
      </w:r>
    </w:p>
    <w:p w14:paraId="761A5A26"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Were you given sufficient tools, equipment and other resources to effectively do your work?</w:t>
      </w:r>
    </w:p>
    <w:p w14:paraId="6C01552B" w14:textId="77777777" w:rsidR="001A40F4" w:rsidRPr="001A40F4" w:rsidRDefault="001A40F4" w:rsidP="002301BD">
      <w:pPr>
        <w:widowControl w:val="0"/>
        <w:numPr>
          <w:ilvl w:val="0"/>
          <w:numId w:val="196"/>
        </w:numPr>
        <w:spacing w:line="240" w:lineRule="auto"/>
        <w:contextualSpacing/>
        <w:rPr>
          <w:rFonts w:cs="Arial"/>
          <w:sz w:val="20"/>
          <w:szCs w:val="20"/>
          <w:lang w:val="en-US"/>
        </w:rPr>
      </w:pPr>
      <w:r w:rsidRPr="001A40F4">
        <w:rPr>
          <w:rFonts w:cs="Arial"/>
          <w:sz w:val="20"/>
          <w:szCs w:val="20"/>
          <w:lang w:val="en-US"/>
        </w:rPr>
        <w:t>Yes;</w:t>
      </w:r>
    </w:p>
    <w:p w14:paraId="0A2D4C15" w14:textId="77777777" w:rsidR="001A40F4" w:rsidRPr="001A40F4" w:rsidRDefault="001A40F4" w:rsidP="002301BD">
      <w:pPr>
        <w:widowControl w:val="0"/>
        <w:numPr>
          <w:ilvl w:val="0"/>
          <w:numId w:val="196"/>
        </w:numPr>
        <w:spacing w:after="120" w:line="240" w:lineRule="auto"/>
        <w:ind w:left="1077" w:hanging="357"/>
        <w:rPr>
          <w:rFonts w:cs="Arial"/>
          <w:sz w:val="20"/>
          <w:szCs w:val="20"/>
          <w:lang w:val="en-US"/>
        </w:rPr>
      </w:pPr>
      <w:r w:rsidRPr="001A40F4">
        <w:rPr>
          <w:rFonts w:cs="Arial"/>
          <w:sz w:val="20"/>
          <w:szCs w:val="20"/>
          <w:lang w:val="en-US"/>
        </w:rPr>
        <w:t>No;</w:t>
      </w:r>
    </w:p>
    <w:p w14:paraId="06CC860B" w14:textId="77777777" w:rsidR="001A40F4" w:rsidRPr="001A40F4" w:rsidRDefault="001A40F4" w:rsidP="002301BD">
      <w:pPr>
        <w:widowControl w:val="0"/>
        <w:numPr>
          <w:ilvl w:val="0"/>
          <w:numId w:val="183"/>
        </w:numPr>
        <w:spacing w:before="40" w:after="40" w:line="240" w:lineRule="auto"/>
        <w:ind w:left="714" w:hanging="357"/>
        <w:rPr>
          <w:rFonts w:cs="Arial"/>
          <w:i/>
          <w:iCs/>
          <w:sz w:val="20"/>
          <w:szCs w:val="20"/>
          <w:lang w:val="en-US"/>
        </w:rPr>
      </w:pPr>
      <w:r w:rsidRPr="001A40F4">
        <w:rPr>
          <w:rFonts w:cs="Arial"/>
          <w:i/>
          <w:iCs/>
          <w:sz w:val="20"/>
          <w:szCs w:val="20"/>
          <w:lang w:val="en-US"/>
        </w:rPr>
        <w:t>If “no” or “to some extent” in</w:t>
      </w:r>
      <w:r w:rsidRPr="001A40F4">
        <w:rPr>
          <w:rFonts w:cs="Arial"/>
          <w:sz w:val="20"/>
          <w:szCs w:val="20"/>
          <w:lang w:val="en-US"/>
        </w:rPr>
        <w:t xml:space="preserve"> </w:t>
      </w:r>
      <w:r w:rsidRPr="001A40F4">
        <w:rPr>
          <w:rFonts w:cs="Arial"/>
          <w:i/>
          <w:iCs/>
          <w:sz w:val="20"/>
          <w:szCs w:val="20"/>
          <w:lang w:val="en-US"/>
        </w:rPr>
        <w:t>9),</w:t>
      </w:r>
      <w:r w:rsidRPr="001A40F4">
        <w:rPr>
          <w:rFonts w:cs="Arial"/>
          <w:sz w:val="20"/>
          <w:szCs w:val="20"/>
          <w:lang w:val="en-US"/>
        </w:rPr>
        <w:t xml:space="preserve"> </w:t>
      </w:r>
      <w:r w:rsidRPr="001A40F4">
        <w:rPr>
          <w:rFonts w:cs="Arial"/>
          <w:b/>
          <w:bCs/>
          <w:sz w:val="20"/>
          <w:szCs w:val="20"/>
          <w:lang w:val="en-US"/>
        </w:rPr>
        <w:t>What type of tools, equipment or other resources do you require? Please select a maximum of three support forms that you need the most</w:t>
      </w:r>
      <w:r w:rsidRPr="001A40F4">
        <w:rPr>
          <w:rFonts w:cs="Arial"/>
          <w:i/>
          <w:iCs/>
          <w:sz w:val="20"/>
          <w:szCs w:val="20"/>
          <w:lang w:val="en-US"/>
        </w:rPr>
        <w:t>:</w:t>
      </w:r>
    </w:p>
    <w:p w14:paraId="6F3F0140"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computer, tablet or smartphone;</w:t>
      </w:r>
    </w:p>
    <w:p w14:paraId="5F1FE95D"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phone;</w:t>
      </w:r>
    </w:p>
    <w:p w14:paraId="66486B07"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Internet access;</w:t>
      </w:r>
    </w:p>
    <w:p w14:paraId="033EC802"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system for recording cases;</w:t>
      </w:r>
    </w:p>
    <w:p w14:paraId="1A8BADC0"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system for handling the beneficiaries’ cases;</w:t>
      </w:r>
    </w:p>
    <w:p w14:paraId="7B955AFE"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An interactive map with available services in the country;</w:t>
      </w:r>
    </w:p>
    <w:p w14:paraId="2BD0B49E"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Better office space;</w:t>
      </w:r>
    </w:p>
    <w:p w14:paraId="00ADCC12"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Professional materials and tools to help me provide the right (psychological) support;</w:t>
      </w:r>
    </w:p>
    <w:p w14:paraId="267A8AA2" w14:textId="77777777" w:rsidR="001A40F4" w:rsidRPr="001A40F4" w:rsidRDefault="001A40F4" w:rsidP="002301BD">
      <w:pPr>
        <w:widowControl w:val="0"/>
        <w:numPr>
          <w:ilvl w:val="0"/>
          <w:numId w:val="189"/>
        </w:numPr>
        <w:spacing w:line="240" w:lineRule="auto"/>
        <w:contextualSpacing/>
        <w:rPr>
          <w:rFonts w:cs="Arial"/>
          <w:sz w:val="20"/>
          <w:szCs w:val="20"/>
          <w:lang w:val="en-US"/>
        </w:rPr>
      </w:pPr>
      <w:r w:rsidRPr="001A40F4">
        <w:rPr>
          <w:rFonts w:cs="Arial"/>
          <w:sz w:val="20"/>
          <w:szCs w:val="20"/>
          <w:lang w:val="en-US"/>
        </w:rPr>
        <w:t>Platform for information and experiences’ exchange;</w:t>
      </w:r>
    </w:p>
    <w:p w14:paraId="46253641" w14:textId="77777777" w:rsidR="001A40F4" w:rsidRPr="001A40F4" w:rsidRDefault="001A40F4" w:rsidP="002301BD">
      <w:pPr>
        <w:widowControl w:val="0"/>
        <w:numPr>
          <w:ilvl w:val="0"/>
          <w:numId w:val="189"/>
        </w:numPr>
        <w:spacing w:line="240" w:lineRule="auto"/>
        <w:ind w:left="1077" w:hanging="357"/>
        <w:rPr>
          <w:rFonts w:cs="Arial"/>
          <w:sz w:val="20"/>
          <w:szCs w:val="20"/>
          <w:lang w:val="en-US"/>
        </w:rPr>
      </w:pPr>
      <w:r w:rsidRPr="001A40F4">
        <w:rPr>
          <w:rFonts w:cs="Arial"/>
          <w:sz w:val="20"/>
          <w:szCs w:val="20"/>
          <w:lang w:val="en-US"/>
        </w:rPr>
        <w:t>Other, please specify…</w:t>
      </w:r>
    </w:p>
    <w:p w14:paraId="1C9F32F2" w14:textId="77777777" w:rsidR="001A40F4" w:rsidRPr="001A40F4" w:rsidRDefault="001A40F4" w:rsidP="001A40F4">
      <w:pPr>
        <w:widowControl w:val="0"/>
        <w:spacing w:before="240" w:after="120" w:line="240" w:lineRule="auto"/>
        <w:rPr>
          <w:rFonts w:cs="Arial"/>
          <w:b/>
          <w:bCs/>
          <w:color w:val="002060"/>
          <w:sz w:val="20"/>
          <w:szCs w:val="20"/>
          <w:lang w:val="en-US"/>
        </w:rPr>
      </w:pPr>
      <w:r w:rsidRPr="001A40F4">
        <w:rPr>
          <w:rFonts w:cs="Arial"/>
          <w:b/>
          <w:bCs/>
          <w:color w:val="002060"/>
          <w:sz w:val="20"/>
          <w:szCs w:val="20"/>
          <w:lang w:val="en-US"/>
        </w:rPr>
        <w:t>HOTLINE COORDINATION AND COLLABORATION WITH OTHER STAKEHOLDERS &amp; PARENTS</w:t>
      </w:r>
    </w:p>
    <w:p w14:paraId="2272291C" w14:textId="77777777" w:rsidR="001A40F4" w:rsidRPr="001A40F4" w:rsidRDefault="001A40F4" w:rsidP="002301BD">
      <w:pPr>
        <w:numPr>
          <w:ilvl w:val="0"/>
          <w:numId w:val="183"/>
        </w:numPr>
        <w:spacing w:before="60" w:after="60" w:line="240" w:lineRule="auto"/>
        <w:ind w:left="714" w:hanging="357"/>
        <w:rPr>
          <w:rFonts w:cs="Arial"/>
          <w:b/>
          <w:bCs/>
          <w:sz w:val="20"/>
          <w:szCs w:val="20"/>
          <w:lang w:val="en-US"/>
        </w:rPr>
      </w:pPr>
      <w:r w:rsidRPr="001A40F4">
        <w:rPr>
          <w:rFonts w:cs="Arial"/>
          <w:b/>
          <w:bCs/>
          <w:sz w:val="20"/>
          <w:szCs w:val="20"/>
          <w:lang w:val="en-US"/>
        </w:rPr>
        <w:t>How satisfied are you with the overall coordination of the hotline for children?</w:t>
      </w:r>
    </w:p>
    <w:p w14:paraId="109FDDAF" w14:textId="77777777" w:rsidR="001A40F4" w:rsidRPr="001A40F4" w:rsidRDefault="001A40F4" w:rsidP="002301BD">
      <w:pPr>
        <w:widowControl w:val="0"/>
        <w:numPr>
          <w:ilvl w:val="0"/>
          <w:numId w:val="186"/>
        </w:numPr>
        <w:spacing w:line="240" w:lineRule="auto"/>
        <w:contextualSpacing/>
        <w:rPr>
          <w:rFonts w:cs="Arial"/>
          <w:sz w:val="20"/>
          <w:szCs w:val="20"/>
          <w:lang w:val="en-US"/>
        </w:rPr>
      </w:pPr>
      <w:r w:rsidRPr="001A40F4">
        <w:rPr>
          <w:rFonts w:cs="Arial"/>
          <w:sz w:val="20"/>
          <w:szCs w:val="20"/>
          <w:lang w:val="en-US"/>
        </w:rPr>
        <w:t>Very satisfied</w:t>
      </w:r>
    </w:p>
    <w:p w14:paraId="60083320" w14:textId="77777777" w:rsidR="001A40F4" w:rsidRPr="001A40F4" w:rsidRDefault="001A40F4" w:rsidP="002301BD">
      <w:pPr>
        <w:widowControl w:val="0"/>
        <w:numPr>
          <w:ilvl w:val="0"/>
          <w:numId w:val="186"/>
        </w:numPr>
        <w:spacing w:line="240" w:lineRule="auto"/>
        <w:contextualSpacing/>
        <w:rPr>
          <w:rFonts w:cs="Arial"/>
          <w:sz w:val="20"/>
          <w:szCs w:val="20"/>
          <w:lang w:val="en-US"/>
        </w:rPr>
      </w:pPr>
      <w:r w:rsidRPr="001A40F4">
        <w:rPr>
          <w:rFonts w:cs="Arial"/>
          <w:sz w:val="20"/>
          <w:szCs w:val="20"/>
          <w:lang w:val="en-US"/>
        </w:rPr>
        <w:t>Satisfied</w:t>
      </w:r>
    </w:p>
    <w:p w14:paraId="359E4770" w14:textId="77777777" w:rsidR="001A40F4" w:rsidRPr="001A40F4" w:rsidRDefault="001A40F4" w:rsidP="002301BD">
      <w:pPr>
        <w:widowControl w:val="0"/>
        <w:numPr>
          <w:ilvl w:val="0"/>
          <w:numId w:val="186"/>
        </w:numPr>
        <w:spacing w:line="240" w:lineRule="auto"/>
        <w:contextualSpacing/>
        <w:rPr>
          <w:rFonts w:cs="Arial"/>
          <w:sz w:val="20"/>
          <w:szCs w:val="20"/>
          <w:lang w:val="en-US"/>
        </w:rPr>
      </w:pPr>
      <w:r w:rsidRPr="001A40F4">
        <w:rPr>
          <w:rFonts w:cs="Arial"/>
          <w:sz w:val="20"/>
          <w:szCs w:val="20"/>
          <w:lang w:val="en-US"/>
        </w:rPr>
        <w:t>Unsatisfied</w:t>
      </w:r>
    </w:p>
    <w:p w14:paraId="14277459" w14:textId="77777777" w:rsidR="001A40F4" w:rsidRPr="001A40F4" w:rsidRDefault="001A40F4" w:rsidP="002301BD">
      <w:pPr>
        <w:widowControl w:val="0"/>
        <w:numPr>
          <w:ilvl w:val="0"/>
          <w:numId w:val="186"/>
        </w:numPr>
        <w:spacing w:after="20" w:line="240" w:lineRule="auto"/>
        <w:ind w:left="1077" w:hanging="357"/>
        <w:rPr>
          <w:rFonts w:cs="Arial"/>
          <w:sz w:val="20"/>
          <w:szCs w:val="20"/>
          <w:lang w:val="en-US"/>
        </w:rPr>
      </w:pPr>
      <w:r w:rsidRPr="001A40F4">
        <w:rPr>
          <w:rFonts w:cs="Arial"/>
          <w:sz w:val="20"/>
          <w:szCs w:val="20"/>
          <w:lang w:val="en-US"/>
        </w:rPr>
        <w:t xml:space="preserve">Very unsatisfied </w:t>
      </w:r>
    </w:p>
    <w:p w14:paraId="48A739F2" w14:textId="77777777" w:rsidR="001A40F4" w:rsidRPr="001A40F4" w:rsidRDefault="001A40F4" w:rsidP="002301BD">
      <w:pPr>
        <w:widowControl w:val="0"/>
        <w:numPr>
          <w:ilvl w:val="0"/>
          <w:numId w:val="186"/>
        </w:numPr>
        <w:spacing w:after="20" w:line="240" w:lineRule="auto"/>
        <w:ind w:left="1077" w:hanging="357"/>
        <w:rPr>
          <w:rFonts w:cs="Arial"/>
          <w:sz w:val="20"/>
          <w:szCs w:val="20"/>
          <w:lang w:val="en-US"/>
        </w:rPr>
      </w:pPr>
      <w:r w:rsidRPr="001A40F4">
        <w:rPr>
          <w:rFonts w:cs="Arial"/>
          <w:sz w:val="20"/>
          <w:szCs w:val="20"/>
          <w:lang w:val="en-US"/>
        </w:rPr>
        <w:t>Neutral;</w:t>
      </w:r>
    </w:p>
    <w:p w14:paraId="5266DAEB" w14:textId="77777777" w:rsidR="001A40F4" w:rsidRPr="001A40F4" w:rsidRDefault="001A40F4" w:rsidP="001A40F4">
      <w:pPr>
        <w:widowControl w:val="0"/>
        <w:spacing w:line="240" w:lineRule="auto"/>
        <w:ind w:left="720"/>
        <w:contextualSpacing/>
        <w:rPr>
          <w:rFonts w:cs="Arial"/>
          <w:sz w:val="20"/>
          <w:szCs w:val="20"/>
          <w:lang w:val="en-US"/>
        </w:rPr>
      </w:pPr>
      <w:r w:rsidRPr="001A40F4">
        <w:rPr>
          <w:rFonts w:cs="Arial"/>
          <w:sz w:val="20"/>
          <w:szCs w:val="20"/>
          <w:lang w:val="en-US"/>
        </w:rPr>
        <w:t>Please explain your answer:</w:t>
      </w:r>
    </w:p>
    <w:p w14:paraId="4EE959B0" w14:textId="77777777" w:rsidR="001A40F4" w:rsidRPr="001A40F4" w:rsidRDefault="001A40F4" w:rsidP="001A40F4">
      <w:pPr>
        <w:widowControl w:val="0"/>
        <w:spacing w:line="240" w:lineRule="auto"/>
        <w:ind w:left="720"/>
        <w:contextualSpacing/>
        <w:rPr>
          <w:rFonts w:cs="Arial"/>
          <w:sz w:val="20"/>
          <w:szCs w:val="20"/>
          <w:lang w:val="en-US"/>
        </w:rPr>
      </w:pPr>
    </w:p>
    <w:p w14:paraId="6922997D" w14:textId="77777777" w:rsidR="001A40F4" w:rsidRPr="001A40F4" w:rsidRDefault="001A40F4" w:rsidP="002301BD">
      <w:pPr>
        <w:numPr>
          <w:ilvl w:val="0"/>
          <w:numId w:val="183"/>
        </w:numPr>
        <w:spacing w:before="60" w:after="60" w:line="240" w:lineRule="auto"/>
        <w:ind w:left="714" w:hanging="357"/>
        <w:rPr>
          <w:rFonts w:cs="Arial"/>
          <w:b/>
          <w:bCs/>
          <w:sz w:val="20"/>
          <w:szCs w:val="20"/>
          <w:lang w:val="en-US"/>
        </w:rPr>
      </w:pPr>
      <w:r w:rsidRPr="001A40F4">
        <w:rPr>
          <w:rFonts w:cs="Arial"/>
          <w:b/>
          <w:bCs/>
          <w:sz w:val="20"/>
          <w:szCs w:val="20"/>
          <w:lang w:val="en-US"/>
        </w:rPr>
        <w:t>How would you rate your relationships with the beneficiaries of the services and their families?</w:t>
      </w:r>
    </w:p>
    <w:p w14:paraId="6F674778" w14:textId="77777777" w:rsidR="001A40F4" w:rsidRPr="001A40F4" w:rsidRDefault="001A40F4" w:rsidP="002301BD">
      <w:pPr>
        <w:widowControl w:val="0"/>
        <w:numPr>
          <w:ilvl w:val="0"/>
          <w:numId w:val="199"/>
        </w:numPr>
        <w:spacing w:line="240" w:lineRule="auto"/>
        <w:contextualSpacing/>
        <w:rPr>
          <w:rFonts w:cs="Arial"/>
          <w:sz w:val="20"/>
          <w:szCs w:val="20"/>
          <w:lang w:val="en-US"/>
        </w:rPr>
      </w:pPr>
      <w:r w:rsidRPr="001A40F4">
        <w:rPr>
          <w:rFonts w:cs="Arial"/>
          <w:sz w:val="20"/>
          <w:szCs w:val="20"/>
          <w:lang w:val="en-US"/>
        </w:rPr>
        <w:t>Very good</w:t>
      </w:r>
    </w:p>
    <w:p w14:paraId="682DB87C" w14:textId="77777777" w:rsidR="001A40F4" w:rsidRPr="001A40F4" w:rsidRDefault="001A40F4" w:rsidP="002301BD">
      <w:pPr>
        <w:widowControl w:val="0"/>
        <w:numPr>
          <w:ilvl w:val="0"/>
          <w:numId w:val="199"/>
        </w:numPr>
        <w:spacing w:line="240" w:lineRule="auto"/>
        <w:contextualSpacing/>
        <w:rPr>
          <w:rFonts w:cs="Arial"/>
          <w:sz w:val="20"/>
          <w:szCs w:val="20"/>
          <w:lang w:val="en-US"/>
        </w:rPr>
      </w:pPr>
      <w:r w:rsidRPr="001A40F4">
        <w:rPr>
          <w:rFonts w:cs="Arial"/>
          <w:sz w:val="20"/>
          <w:szCs w:val="20"/>
          <w:lang w:val="en-US"/>
        </w:rPr>
        <w:t>Good</w:t>
      </w:r>
    </w:p>
    <w:p w14:paraId="3D0B4A7C" w14:textId="77777777" w:rsidR="001A40F4" w:rsidRPr="001A40F4" w:rsidRDefault="001A40F4" w:rsidP="002301BD">
      <w:pPr>
        <w:widowControl w:val="0"/>
        <w:numPr>
          <w:ilvl w:val="0"/>
          <w:numId w:val="199"/>
        </w:numPr>
        <w:spacing w:line="240" w:lineRule="auto"/>
        <w:contextualSpacing/>
        <w:rPr>
          <w:rFonts w:cs="Arial"/>
          <w:sz w:val="20"/>
          <w:szCs w:val="20"/>
          <w:lang w:val="en-US"/>
        </w:rPr>
      </w:pPr>
      <w:r w:rsidRPr="001A40F4">
        <w:rPr>
          <w:rFonts w:cs="Arial"/>
          <w:sz w:val="20"/>
          <w:szCs w:val="20"/>
          <w:lang w:val="en-US"/>
        </w:rPr>
        <w:t>Sufficient</w:t>
      </w:r>
    </w:p>
    <w:p w14:paraId="75353DED" w14:textId="77777777" w:rsidR="001A40F4" w:rsidRPr="001A40F4" w:rsidRDefault="001A40F4" w:rsidP="002301BD">
      <w:pPr>
        <w:widowControl w:val="0"/>
        <w:numPr>
          <w:ilvl w:val="0"/>
          <w:numId w:val="199"/>
        </w:numPr>
        <w:spacing w:line="240" w:lineRule="auto"/>
        <w:contextualSpacing/>
        <w:rPr>
          <w:rFonts w:cs="Arial"/>
          <w:sz w:val="20"/>
          <w:szCs w:val="20"/>
          <w:lang w:val="en-US"/>
        </w:rPr>
      </w:pPr>
      <w:r w:rsidRPr="001A40F4">
        <w:rPr>
          <w:rFonts w:cs="Arial"/>
          <w:sz w:val="20"/>
          <w:szCs w:val="20"/>
          <w:lang w:val="en-US"/>
        </w:rPr>
        <w:t>Bad;</w:t>
      </w:r>
    </w:p>
    <w:p w14:paraId="1695A6DC" w14:textId="77777777" w:rsidR="001A40F4" w:rsidRPr="001A40F4" w:rsidRDefault="001A40F4" w:rsidP="002301BD">
      <w:pPr>
        <w:widowControl w:val="0"/>
        <w:numPr>
          <w:ilvl w:val="0"/>
          <w:numId w:val="199"/>
        </w:numPr>
        <w:spacing w:line="240" w:lineRule="auto"/>
        <w:contextualSpacing/>
        <w:rPr>
          <w:rFonts w:cs="Arial"/>
          <w:sz w:val="20"/>
          <w:szCs w:val="20"/>
          <w:lang w:val="en-US"/>
        </w:rPr>
      </w:pPr>
      <w:r w:rsidRPr="001A40F4">
        <w:rPr>
          <w:rFonts w:cs="Arial"/>
          <w:sz w:val="20"/>
          <w:szCs w:val="20"/>
          <w:lang w:val="en-US"/>
        </w:rPr>
        <w:lastRenderedPageBreak/>
        <w:t>Very bad</w:t>
      </w:r>
    </w:p>
    <w:p w14:paraId="062EFFD8" w14:textId="77777777" w:rsidR="001A40F4" w:rsidRPr="001A40F4" w:rsidRDefault="001A40F4" w:rsidP="002301BD">
      <w:pPr>
        <w:widowControl w:val="0"/>
        <w:numPr>
          <w:ilvl w:val="0"/>
          <w:numId w:val="199"/>
        </w:numPr>
        <w:spacing w:after="20" w:line="240" w:lineRule="auto"/>
        <w:ind w:left="1077" w:hanging="357"/>
        <w:rPr>
          <w:rFonts w:cs="Arial"/>
          <w:sz w:val="20"/>
          <w:szCs w:val="20"/>
          <w:lang w:val="en-US"/>
        </w:rPr>
      </w:pPr>
      <w:r w:rsidRPr="001A40F4">
        <w:rPr>
          <w:rFonts w:cs="Arial"/>
          <w:sz w:val="20"/>
          <w:szCs w:val="20"/>
          <w:lang w:val="en-US"/>
        </w:rPr>
        <w:t>Don’t know;</w:t>
      </w:r>
    </w:p>
    <w:p w14:paraId="5419C49B" w14:textId="77777777" w:rsidR="001A40F4" w:rsidRPr="001A40F4" w:rsidRDefault="001A40F4" w:rsidP="001A40F4">
      <w:pPr>
        <w:widowControl w:val="0"/>
        <w:spacing w:line="240" w:lineRule="auto"/>
        <w:ind w:left="720"/>
        <w:contextualSpacing/>
        <w:rPr>
          <w:rFonts w:cs="Arial"/>
          <w:sz w:val="20"/>
          <w:szCs w:val="20"/>
          <w:lang w:val="en-US"/>
        </w:rPr>
      </w:pPr>
      <w:r w:rsidRPr="001A40F4">
        <w:rPr>
          <w:rFonts w:cs="Arial"/>
          <w:sz w:val="20"/>
          <w:szCs w:val="20"/>
          <w:lang w:val="en-US"/>
        </w:rPr>
        <w:t>Please explain your answer:</w:t>
      </w:r>
    </w:p>
    <w:p w14:paraId="7B983E8E" w14:textId="77777777" w:rsidR="001A40F4" w:rsidRPr="001A40F4" w:rsidRDefault="001A40F4" w:rsidP="001A40F4">
      <w:pPr>
        <w:widowControl w:val="0"/>
        <w:spacing w:line="240" w:lineRule="auto"/>
        <w:ind w:left="720"/>
        <w:contextualSpacing/>
        <w:rPr>
          <w:rFonts w:cs="Arial"/>
          <w:sz w:val="20"/>
          <w:szCs w:val="20"/>
          <w:lang w:val="en-US"/>
        </w:rPr>
      </w:pPr>
    </w:p>
    <w:p w14:paraId="1AA4BC08" w14:textId="77777777" w:rsidR="001A40F4" w:rsidRPr="001A40F4" w:rsidRDefault="001A40F4" w:rsidP="002301BD">
      <w:pPr>
        <w:numPr>
          <w:ilvl w:val="0"/>
          <w:numId w:val="183"/>
        </w:numPr>
        <w:spacing w:before="60" w:after="60" w:line="240" w:lineRule="auto"/>
        <w:ind w:left="714" w:hanging="357"/>
        <w:rPr>
          <w:rFonts w:cs="Arial"/>
          <w:b/>
          <w:bCs/>
          <w:sz w:val="20"/>
          <w:szCs w:val="20"/>
          <w:lang w:val="en-US"/>
        </w:rPr>
      </w:pPr>
      <w:r w:rsidRPr="001A40F4">
        <w:rPr>
          <w:rFonts w:cs="Arial"/>
          <w:b/>
          <w:bCs/>
          <w:sz w:val="20"/>
          <w:szCs w:val="20"/>
          <w:lang w:val="en-US"/>
        </w:rPr>
        <w:t>How would you rate your collaboration [</w:t>
      </w:r>
      <w:proofErr w:type="gramStart"/>
      <w:r w:rsidRPr="001A40F4">
        <w:rPr>
          <w:rFonts w:cs="Arial"/>
          <w:b/>
          <w:bCs/>
          <w:sz w:val="20"/>
          <w:szCs w:val="20"/>
          <w:lang w:val="en-US"/>
        </w:rPr>
        <w:t>e.g.</w:t>
      </w:r>
      <w:proofErr w:type="gramEnd"/>
      <w:r w:rsidRPr="001A40F4">
        <w:rPr>
          <w:rFonts w:cs="Arial"/>
          <w:b/>
          <w:bCs/>
          <w:sz w:val="20"/>
          <w:szCs w:val="20"/>
          <w:lang w:val="en-US"/>
        </w:rPr>
        <w:t xml:space="preserve"> information exchange, working together to handle cases] with the staff of municipal and state services to whom you make the referrals to?</w:t>
      </w:r>
    </w:p>
    <w:p w14:paraId="3CCE4EDB"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Very good</w:t>
      </w:r>
    </w:p>
    <w:p w14:paraId="51B3FA21"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Good</w:t>
      </w:r>
    </w:p>
    <w:p w14:paraId="008FA446"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Sufficient</w:t>
      </w:r>
    </w:p>
    <w:p w14:paraId="219DD491"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Bad;</w:t>
      </w:r>
    </w:p>
    <w:p w14:paraId="3EF08EED"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Very bad;</w:t>
      </w:r>
    </w:p>
    <w:p w14:paraId="2DA7EDAE"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Not applicable;</w:t>
      </w:r>
    </w:p>
    <w:p w14:paraId="1E560A9F" w14:textId="77777777" w:rsidR="001A40F4" w:rsidRPr="001A40F4" w:rsidRDefault="001A40F4" w:rsidP="002301BD">
      <w:pPr>
        <w:widowControl w:val="0"/>
        <w:numPr>
          <w:ilvl w:val="0"/>
          <w:numId w:val="195"/>
        </w:numPr>
        <w:spacing w:line="240" w:lineRule="auto"/>
        <w:contextualSpacing/>
        <w:rPr>
          <w:rFonts w:cs="Arial"/>
          <w:sz w:val="20"/>
          <w:szCs w:val="20"/>
          <w:lang w:val="en-US"/>
        </w:rPr>
      </w:pPr>
      <w:r w:rsidRPr="001A40F4">
        <w:rPr>
          <w:rFonts w:cs="Arial"/>
          <w:sz w:val="20"/>
          <w:szCs w:val="20"/>
          <w:lang w:val="en-US"/>
        </w:rPr>
        <w:t>Don’t know;</w:t>
      </w:r>
    </w:p>
    <w:p w14:paraId="65E24A81" w14:textId="77777777" w:rsidR="001A40F4" w:rsidRPr="001A40F4" w:rsidRDefault="001A40F4" w:rsidP="001A40F4">
      <w:pPr>
        <w:widowControl w:val="0"/>
        <w:spacing w:line="240" w:lineRule="auto"/>
        <w:ind w:left="720"/>
        <w:contextualSpacing/>
        <w:rPr>
          <w:rFonts w:cs="Arial"/>
          <w:sz w:val="20"/>
          <w:szCs w:val="20"/>
          <w:lang w:val="en-US"/>
        </w:rPr>
      </w:pPr>
      <w:r w:rsidRPr="001A40F4">
        <w:rPr>
          <w:rFonts w:cs="Arial"/>
          <w:sz w:val="20"/>
          <w:szCs w:val="20"/>
          <w:lang w:val="en-US"/>
        </w:rPr>
        <w:t>Please explain your answer:</w:t>
      </w:r>
    </w:p>
    <w:p w14:paraId="3551216A" w14:textId="77777777" w:rsidR="001A40F4" w:rsidRPr="001A40F4" w:rsidRDefault="001A40F4" w:rsidP="001A40F4">
      <w:pPr>
        <w:widowControl w:val="0"/>
        <w:spacing w:line="240" w:lineRule="auto"/>
        <w:ind w:left="720"/>
        <w:contextualSpacing/>
        <w:rPr>
          <w:rFonts w:cs="Arial"/>
          <w:sz w:val="20"/>
          <w:szCs w:val="20"/>
          <w:lang w:val="en-US"/>
        </w:rPr>
      </w:pPr>
    </w:p>
    <w:p w14:paraId="047B9E3A" w14:textId="77777777" w:rsidR="001A40F4" w:rsidRPr="001A40F4" w:rsidRDefault="001A40F4" w:rsidP="001A40F4">
      <w:pPr>
        <w:widowControl w:val="0"/>
        <w:spacing w:before="240" w:after="120" w:line="240" w:lineRule="auto"/>
        <w:rPr>
          <w:rFonts w:cs="Arial"/>
          <w:b/>
          <w:bCs/>
          <w:color w:val="002060"/>
          <w:sz w:val="20"/>
          <w:szCs w:val="20"/>
          <w:lang w:val="en-US"/>
        </w:rPr>
      </w:pPr>
      <w:r w:rsidRPr="001A40F4">
        <w:rPr>
          <w:rFonts w:cs="Arial"/>
          <w:b/>
          <w:bCs/>
          <w:color w:val="002060"/>
          <w:sz w:val="20"/>
          <w:szCs w:val="20"/>
          <w:lang w:val="en-US"/>
        </w:rPr>
        <w:t>SERVICES’ RELEVANCE &amp; EFFECTIVENESS</w:t>
      </w:r>
    </w:p>
    <w:p w14:paraId="1571CBD3" w14:textId="77777777" w:rsidR="001A40F4" w:rsidRPr="001A40F4" w:rsidRDefault="001A40F4" w:rsidP="002301BD">
      <w:pPr>
        <w:widowControl w:val="0"/>
        <w:numPr>
          <w:ilvl w:val="0"/>
          <w:numId w:val="183"/>
        </w:numPr>
        <w:spacing w:before="40" w:after="40" w:line="240" w:lineRule="auto"/>
        <w:ind w:left="714" w:hanging="357"/>
        <w:rPr>
          <w:rFonts w:cs="Arial"/>
          <w:sz w:val="20"/>
          <w:szCs w:val="20"/>
          <w:lang w:val="en-US"/>
        </w:rPr>
      </w:pPr>
      <w:r w:rsidRPr="001A40F4">
        <w:rPr>
          <w:rFonts w:cs="Arial"/>
          <w:b/>
          <w:bCs/>
          <w:sz w:val="20"/>
          <w:szCs w:val="20"/>
          <w:lang w:val="en-US"/>
        </w:rPr>
        <w:t>On a scale from 1 to 5 [where 1 means not at all and 5 means fully], to what extent do the hotline services directly (</w:t>
      </w:r>
      <w:proofErr w:type="gramStart"/>
      <w:r w:rsidRPr="001A40F4">
        <w:rPr>
          <w:rFonts w:cs="Arial"/>
          <w:b/>
          <w:bCs/>
          <w:sz w:val="20"/>
          <w:szCs w:val="20"/>
          <w:lang w:val="en-US"/>
        </w:rPr>
        <w:t>e.g.</w:t>
      </w:r>
      <w:proofErr w:type="gramEnd"/>
      <w:r w:rsidRPr="001A40F4">
        <w:rPr>
          <w:rFonts w:cs="Arial"/>
          <w:b/>
          <w:bCs/>
          <w:sz w:val="20"/>
          <w:szCs w:val="20"/>
          <w:lang w:val="en-US"/>
        </w:rPr>
        <w:t xml:space="preserve"> through psychological support) or indirectly (e.g. through referral to other organizations) respond to the following needs of vulnerable children under 7 years of age and their families calling the hotline?</w:t>
      </w:r>
      <w:r w:rsidRPr="001A40F4">
        <w:rPr>
          <w:rFonts w:cs="Arial"/>
          <w:sz w:val="20"/>
          <w:szCs w:val="20"/>
          <w:lang w:val="en-US"/>
        </w:rPr>
        <w:t xml:space="preserve"> </w:t>
      </w:r>
    </w:p>
    <w:p w14:paraId="49A50C55"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Financial needs and access to benefits;</w:t>
      </w:r>
    </w:p>
    <w:p w14:paraId="5BD6F8F0"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Health care needs;</w:t>
      </w:r>
    </w:p>
    <w:p w14:paraId="6118E3C8"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Psychological support;</w:t>
      </w:r>
    </w:p>
    <w:p w14:paraId="12E74C45"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Social care;</w:t>
      </w:r>
    </w:p>
    <w:p w14:paraId="4E65BA06"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Childcare and education</w:t>
      </w:r>
    </w:p>
    <w:p w14:paraId="2F9E528B"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Protection from abuse and violence;</w:t>
      </w:r>
    </w:p>
    <w:p w14:paraId="67D17A95"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Equipment and assistive technology needs;</w:t>
      </w:r>
    </w:p>
    <w:p w14:paraId="6A588908"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Housing and home adaptation needs;</w:t>
      </w:r>
    </w:p>
    <w:p w14:paraId="618DEF1E" w14:textId="77777777" w:rsidR="001A40F4" w:rsidRPr="001A40F4" w:rsidRDefault="001A40F4" w:rsidP="002301BD">
      <w:pPr>
        <w:widowControl w:val="0"/>
        <w:numPr>
          <w:ilvl w:val="0"/>
          <w:numId w:val="194"/>
        </w:numPr>
        <w:spacing w:line="240" w:lineRule="auto"/>
        <w:contextualSpacing/>
        <w:rPr>
          <w:rFonts w:cs="Arial"/>
          <w:sz w:val="20"/>
          <w:szCs w:val="20"/>
          <w:lang w:val="en-US"/>
        </w:rPr>
      </w:pPr>
      <w:r w:rsidRPr="001A40F4">
        <w:rPr>
          <w:rFonts w:cs="Arial"/>
          <w:sz w:val="20"/>
          <w:szCs w:val="20"/>
          <w:lang w:val="en-US"/>
        </w:rPr>
        <w:t>Overall needs of children impacted by the COVID-19 pandemic.</w:t>
      </w:r>
    </w:p>
    <w:p w14:paraId="1D1B2B5E" w14:textId="77777777" w:rsidR="001A40F4" w:rsidRPr="001A40F4" w:rsidRDefault="001A40F4" w:rsidP="001A40F4">
      <w:pPr>
        <w:widowControl w:val="0"/>
        <w:spacing w:line="240" w:lineRule="auto"/>
        <w:ind w:left="1080"/>
        <w:contextualSpacing/>
        <w:rPr>
          <w:rFonts w:cs="Arial"/>
          <w:sz w:val="20"/>
          <w:szCs w:val="20"/>
          <w:lang w:val="en-US"/>
        </w:rPr>
      </w:pPr>
    </w:p>
    <w:p w14:paraId="365B63FB"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bookmarkStart w:id="21" w:name="_Hlk63616023"/>
      <w:r w:rsidRPr="001A40F4">
        <w:rPr>
          <w:rFonts w:cs="Arial"/>
          <w:b/>
          <w:bCs/>
          <w:sz w:val="20"/>
          <w:szCs w:val="20"/>
          <w:lang w:val="en-US"/>
        </w:rPr>
        <w:t xml:space="preserve">What barriers, if any, do you face in meeting the needs of vulnerable children and their families? </w:t>
      </w:r>
      <w:r w:rsidRPr="001A40F4">
        <w:rPr>
          <w:rFonts w:cs="Arial"/>
          <w:sz w:val="20"/>
          <w:szCs w:val="20"/>
          <w:lang w:val="en-US"/>
        </w:rPr>
        <w:t>(multiple choice question)</w:t>
      </w:r>
    </w:p>
    <w:p w14:paraId="6B175BD0" w14:textId="77777777" w:rsidR="001A40F4" w:rsidRPr="001A40F4" w:rsidRDefault="001A40F4" w:rsidP="002301BD">
      <w:pPr>
        <w:widowControl w:val="0"/>
        <w:numPr>
          <w:ilvl w:val="0"/>
          <w:numId w:val="203"/>
        </w:numPr>
        <w:spacing w:line="240" w:lineRule="auto"/>
        <w:contextualSpacing/>
        <w:rPr>
          <w:rFonts w:cs="Arial"/>
          <w:sz w:val="20"/>
          <w:szCs w:val="20"/>
          <w:lang w:val="en-US"/>
        </w:rPr>
      </w:pPr>
      <w:r w:rsidRPr="001A40F4">
        <w:rPr>
          <w:rFonts w:cs="Arial"/>
          <w:sz w:val="20"/>
          <w:szCs w:val="20"/>
          <w:lang w:val="en-US"/>
        </w:rPr>
        <w:t>Shortages of relevant services and support measures available to vulnerable children and families in Georgia in general;</w:t>
      </w:r>
    </w:p>
    <w:p w14:paraId="7A2A2D46" w14:textId="77777777" w:rsidR="001A40F4" w:rsidRPr="001A40F4" w:rsidRDefault="001A40F4" w:rsidP="002301BD">
      <w:pPr>
        <w:widowControl w:val="0"/>
        <w:numPr>
          <w:ilvl w:val="0"/>
          <w:numId w:val="203"/>
        </w:numPr>
        <w:spacing w:line="240" w:lineRule="auto"/>
        <w:contextualSpacing/>
        <w:rPr>
          <w:rFonts w:cs="Arial"/>
          <w:b/>
          <w:bCs/>
          <w:sz w:val="20"/>
          <w:szCs w:val="20"/>
          <w:lang w:val="en-US"/>
        </w:rPr>
      </w:pPr>
      <w:r w:rsidRPr="001A40F4">
        <w:rPr>
          <w:rFonts w:cs="Arial"/>
          <w:sz w:val="20"/>
          <w:szCs w:val="20"/>
          <w:lang w:val="en-US"/>
        </w:rPr>
        <w:t>Shortages of relevant services and support measures available to vulnerable children and families in their respective location (</w:t>
      </w:r>
      <w:proofErr w:type="gramStart"/>
      <w:r w:rsidRPr="001A40F4">
        <w:rPr>
          <w:rFonts w:cs="Arial"/>
          <w:sz w:val="20"/>
          <w:szCs w:val="20"/>
          <w:lang w:val="en-US"/>
        </w:rPr>
        <w:t>e.g.</w:t>
      </w:r>
      <w:proofErr w:type="gramEnd"/>
      <w:r w:rsidRPr="001A40F4">
        <w:rPr>
          <w:rFonts w:cs="Arial"/>
          <w:sz w:val="20"/>
          <w:szCs w:val="20"/>
          <w:lang w:val="en-US"/>
        </w:rPr>
        <w:t xml:space="preserve"> municipality, town/village);</w:t>
      </w:r>
    </w:p>
    <w:p w14:paraId="3F17DA3B" w14:textId="77777777" w:rsidR="001A40F4" w:rsidRPr="001A40F4" w:rsidRDefault="001A40F4" w:rsidP="002301BD">
      <w:pPr>
        <w:widowControl w:val="0"/>
        <w:numPr>
          <w:ilvl w:val="0"/>
          <w:numId w:val="203"/>
        </w:numPr>
        <w:spacing w:line="240" w:lineRule="auto"/>
        <w:contextualSpacing/>
        <w:rPr>
          <w:rFonts w:cs="Arial"/>
          <w:b/>
          <w:bCs/>
          <w:sz w:val="20"/>
          <w:szCs w:val="20"/>
          <w:lang w:val="en-US"/>
        </w:rPr>
      </w:pPr>
      <w:r w:rsidRPr="001A40F4">
        <w:rPr>
          <w:rFonts w:cs="Arial"/>
          <w:sz w:val="20"/>
          <w:szCs w:val="20"/>
          <w:lang w:val="en-US"/>
        </w:rPr>
        <w:t>Poor quality</w:t>
      </w:r>
      <w:r w:rsidRPr="001A40F4">
        <w:rPr>
          <w:rFonts w:cs="Arial"/>
          <w:b/>
          <w:bCs/>
          <w:sz w:val="20"/>
          <w:szCs w:val="20"/>
          <w:lang w:val="en-US"/>
        </w:rPr>
        <w:t xml:space="preserve"> </w:t>
      </w:r>
      <w:r w:rsidRPr="001A40F4">
        <w:rPr>
          <w:rFonts w:cs="Arial"/>
          <w:sz w:val="20"/>
          <w:szCs w:val="20"/>
          <w:lang w:val="en-US"/>
        </w:rPr>
        <w:t>of the</w:t>
      </w:r>
      <w:r w:rsidRPr="001A40F4">
        <w:rPr>
          <w:rFonts w:cs="Arial"/>
          <w:b/>
          <w:bCs/>
          <w:sz w:val="20"/>
          <w:szCs w:val="20"/>
          <w:lang w:val="en-US"/>
        </w:rPr>
        <w:t xml:space="preserve"> </w:t>
      </w:r>
      <w:r w:rsidRPr="001A40F4">
        <w:rPr>
          <w:rFonts w:cs="Arial"/>
          <w:sz w:val="20"/>
          <w:szCs w:val="20"/>
          <w:lang w:val="en-US"/>
        </w:rPr>
        <w:t>services and support measures available to vulnerable children and families in Georgia in general</w:t>
      </w:r>
    </w:p>
    <w:p w14:paraId="111BD065" w14:textId="77777777" w:rsidR="001A40F4" w:rsidRPr="001A40F4" w:rsidRDefault="001A40F4" w:rsidP="002301BD">
      <w:pPr>
        <w:widowControl w:val="0"/>
        <w:numPr>
          <w:ilvl w:val="0"/>
          <w:numId w:val="203"/>
        </w:numPr>
        <w:spacing w:line="240" w:lineRule="auto"/>
        <w:contextualSpacing/>
        <w:rPr>
          <w:rFonts w:cs="Arial"/>
          <w:b/>
          <w:bCs/>
          <w:sz w:val="20"/>
          <w:szCs w:val="20"/>
          <w:lang w:val="en-US"/>
        </w:rPr>
      </w:pPr>
      <w:r w:rsidRPr="001A40F4">
        <w:rPr>
          <w:rFonts w:cs="Arial"/>
          <w:sz w:val="20"/>
          <w:szCs w:val="20"/>
          <w:lang w:val="en-US"/>
        </w:rPr>
        <w:t>Poor quality of services and support measures available to vulnerable children and families in their respective location (</w:t>
      </w:r>
      <w:proofErr w:type="gramStart"/>
      <w:r w:rsidRPr="001A40F4">
        <w:rPr>
          <w:rFonts w:cs="Arial"/>
          <w:sz w:val="20"/>
          <w:szCs w:val="20"/>
          <w:lang w:val="en-US"/>
        </w:rPr>
        <w:t>e.g.</w:t>
      </w:r>
      <w:proofErr w:type="gramEnd"/>
      <w:r w:rsidRPr="001A40F4">
        <w:rPr>
          <w:rFonts w:cs="Arial"/>
          <w:sz w:val="20"/>
          <w:szCs w:val="20"/>
          <w:lang w:val="en-US"/>
        </w:rPr>
        <w:t xml:space="preserve"> municipality, town/village);</w:t>
      </w:r>
    </w:p>
    <w:p w14:paraId="731666B0" w14:textId="77777777" w:rsidR="001A40F4" w:rsidRPr="001A40F4" w:rsidRDefault="001A40F4" w:rsidP="002301BD">
      <w:pPr>
        <w:widowControl w:val="0"/>
        <w:numPr>
          <w:ilvl w:val="0"/>
          <w:numId w:val="203"/>
        </w:numPr>
        <w:spacing w:line="240" w:lineRule="auto"/>
        <w:contextualSpacing/>
        <w:rPr>
          <w:rFonts w:cs="Arial"/>
          <w:sz w:val="20"/>
          <w:szCs w:val="20"/>
          <w:lang w:val="en-US"/>
        </w:rPr>
      </w:pPr>
      <w:r w:rsidRPr="001A40F4">
        <w:rPr>
          <w:rFonts w:cs="Arial"/>
          <w:sz w:val="20"/>
          <w:szCs w:val="20"/>
          <w:lang w:val="en-US"/>
        </w:rPr>
        <w:t>Administrative barriers;</w:t>
      </w:r>
    </w:p>
    <w:p w14:paraId="3D6E7063" w14:textId="77777777" w:rsidR="001A40F4" w:rsidRPr="001A40F4" w:rsidRDefault="001A40F4" w:rsidP="002301BD">
      <w:pPr>
        <w:widowControl w:val="0"/>
        <w:numPr>
          <w:ilvl w:val="0"/>
          <w:numId w:val="203"/>
        </w:numPr>
        <w:spacing w:line="240" w:lineRule="auto"/>
        <w:contextualSpacing/>
        <w:rPr>
          <w:rFonts w:cs="Arial"/>
          <w:sz w:val="20"/>
          <w:szCs w:val="20"/>
          <w:lang w:val="en-US"/>
        </w:rPr>
      </w:pPr>
      <w:r w:rsidRPr="001A40F4">
        <w:rPr>
          <w:rFonts w:cs="Arial"/>
          <w:sz w:val="20"/>
          <w:szCs w:val="20"/>
          <w:lang w:val="en-US"/>
        </w:rPr>
        <w:t>Legal challenges;</w:t>
      </w:r>
    </w:p>
    <w:p w14:paraId="50DA68F2" w14:textId="77777777" w:rsidR="001A40F4" w:rsidRPr="001A40F4" w:rsidRDefault="001A40F4" w:rsidP="002301BD">
      <w:pPr>
        <w:widowControl w:val="0"/>
        <w:numPr>
          <w:ilvl w:val="0"/>
          <w:numId w:val="203"/>
        </w:numPr>
        <w:spacing w:line="240" w:lineRule="auto"/>
        <w:contextualSpacing/>
        <w:rPr>
          <w:rFonts w:cs="Arial"/>
          <w:sz w:val="20"/>
          <w:szCs w:val="20"/>
          <w:lang w:val="en-US"/>
        </w:rPr>
      </w:pPr>
      <w:r w:rsidRPr="001A40F4">
        <w:rPr>
          <w:rFonts w:cs="Arial"/>
          <w:sz w:val="20"/>
          <w:szCs w:val="20"/>
          <w:lang w:val="en-US"/>
        </w:rPr>
        <w:t>Technical issues, such as poor telephone connection;</w:t>
      </w:r>
    </w:p>
    <w:p w14:paraId="65F8E3BA" w14:textId="77777777" w:rsidR="001A40F4" w:rsidRPr="001A40F4" w:rsidRDefault="001A40F4" w:rsidP="002301BD">
      <w:pPr>
        <w:widowControl w:val="0"/>
        <w:numPr>
          <w:ilvl w:val="0"/>
          <w:numId w:val="203"/>
        </w:numPr>
        <w:spacing w:line="240" w:lineRule="auto"/>
        <w:contextualSpacing/>
        <w:rPr>
          <w:rFonts w:cs="Arial"/>
          <w:sz w:val="20"/>
          <w:szCs w:val="20"/>
          <w:lang w:val="en-US"/>
        </w:rPr>
      </w:pPr>
      <w:r w:rsidRPr="001A40F4">
        <w:rPr>
          <w:rFonts w:cs="Arial"/>
          <w:sz w:val="20"/>
          <w:szCs w:val="20"/>
          <w:lang w:val="en-US"/>
        </w:rPr>
        <w:t>Other, please specify:</w:t>
      </w:r>
    </w:p>
    <w:bookmarkEnd w:id="21"/>
    <w:p w14:paraId="18455248" w14:textId="77777777" w:rsidR="001A40F4" w:rsidRPr="001A40F4" w:rsidRDefault="001A40F4" w:rsidP="002301BD">
      <w:pPr>
        <w:pStyle w:val="ListParagraph"/>
        <w:numPr>
          <w:ilvl w:val="0"/>
          <w:numId w:val="183"/>
        </w:numPr>
        <w:spacing w:line="240" w:lineRule="auto"/>
        <w:rPr>
          <w:rFonts w:cs="Arial"/>
          <w:b/>
          <w:bCs/>
          <w:sz w:val="20"/>
          <w:szCs w:val="20"/>
          <w:lang w:val="en-US"/>
        </w:rPr>
      </w:pPr>
      <w:r w:rsidRPr="001A40F4">
        <w:rPr>
          <w:rFonts w:cs="Arial"/>
          <w:b/>
          <w:bCs/>
          <w:sz w:val="20"/>
          <w:szCs w:val="20"/>
          <w:lang w:val="en-US"/>
        </w:rPr>
        <w:t>Do all social groups in Georgia, including the most marginalized and/or discriminated against, have equal access to the hotline?</w:t>
      </w:r>
    </w:p>
    <w:p w14:paraId="3672435D" w14:textId="77777777" w:rsidR="001A40F4" w:rsidRPr="001A40F4" w:rsidRDefault="001A40F4" w:rsidP="002301BD">
      <w:pPr>
        <w:widowControl w:val="0"/>
        <w:numPr>
          <w:ilvl w:val="0"/>
          <w:numId w:val="204"/>
        </w:numPr>
        <w:spacing w:line="240" w:lineRule="auto"/>
        <w:contextualSpacing/>
        <w:rPr>
          <w:rFonts w:cs="Arial"/>
          <w:sz w:val="20"/>
          <w:szCs w:val="20"/>
          <w:lang w:val="en-US"/>
        </w:rPr>
      </w:pPr>
      <w:r w:rsidRPr="001A40F4">
        <w:rPr>
          <w:rFonts w:cs="Arial"/>
          <w:sz w:val="20"/>
          <w:szCs w:val="20"/>
          <w:lang w:val="en-US"/>
        </w:rPr>
        <w:t>Yes</w:t>
      </w:r>
    </w:p>
    <w:p w14:paraId="588F0AE5" w14:textId="77777777" w:rsidR="001A40F4" w:rsidRPr="001A40F4" w:rsidRDefault="001A40F4" w:rsidP="002301BD">
      <w:pPr>
        <w:widowControl w:val="0"/>
        <w:numPr>
          <w:ilvl w:val="0"/>
          <w:numId w:val="204"/>
        </w:numPr>
        <w:spacing w:line="240" w:lineRule="auto"/>
        <w:contextualSpacing/>
        <w:rPr>
          <w:rFonts w:cs="Arial"/>
          <w:sz w:val="20"/>
          <w:szCs w:val="20"/>
          <w:lang w:val="en-US"/>
        </w:rPr>
      </w:pPr>
      <w:r w:rsidRPr="001A40F4">
        <w:rPr>
          <w:rFonts w:cs="Arial"/>
          <w:sz w:val="20"/>
          <w:szCs w:val="20"/>
          <w:lang w:val="en-US"/>
        </w:rPr>
        <w:t>No</w:t>
      </w:r>
    </w:p>
    <w:p w14:paraId="02A1D14E" w14:textId="77777777" w:rsidR="001A40F4" w:rsidRPr="001A40F4" w:rsidRDefault="001A40F4" w:rsidP="002301BD">
      <w:pPr>
        <w:pStyle w:val="ListParagraph"/>
        <w:numPr>
          <w:ilvl w:val="0"/>
          <w:numId w:val="183"/>
        </w:numPr>
        <w:spacing w:line="240" w:lineRule="auto"/>
        <w:rPr>
          <w:rFonts w:cs="Arial"/>
          <w:sz w:val="20"/>
          <w:szCs w:val="20"/>
          <w:lang w:val="en-US"/>
        </w:rPr>
      </w:pPr>
      <w:r w:rsidRPr="001A40F4">
        <w:rPr>
          <w:rFonts w:cs="Arial"/>
          <w:i/>
          <w:iCs/>
          <w:sz w:val="20"/>
          <w:szCs w:val="20"/>
          <w:lang w:val="en-US"/>
        </w:rPr>
        <w:t>If “no” to 20),</w:t>
      </w:r>
      <w:r w:rsidRPr="001A40F4">
        <w:rPr>
          <w:rFonts w:cs="Arial"/>
          <w:sz w:val="20"/>
          <w:szCs w:val="20"/>
          <w:lang w:val="en-US"/>
        </w:rPr>
        <w:t xml:space="preserve"> </w:t>
      </w:r>
      <w:r w:rsidRPr="001A40F4">
        <w:rPr>
          <w:rFonts w:cs="Arial"/>
          <w:b/>
          <w:bCs/>
          <w:sz w:val="20"/>
          <w:szCs w:val="20"/>
          <w:lang w:val="en-US"/>
        </w:rPr>
        <w:t>Why not?</w:t>
      </w:r>
    </w:p>
    <w:p w14:paraId="14E75636"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 xml:space="preserve">As a hotline staff member and in the context of the COVID-19 pandemic, are you able to fully respond to the immediate needs of children under the age of 7 and their families </w:t>
      </w:r>
      <w:r w:rsidRPr="001A40F4">
        <w:rPr>
          <w:rFonts w:cs="Arial"/>
          <w:b/>
          <w:bCs/>
          <w:sz w:val="20"/>
          <w:szCs w:val="20"/>
          <w:u w:val="single"/>
          <w:lang w:val="en-US"/>
        </w:rPr>
        <w:t>with different types of vulnerabilities</w:t>
      </w:r>
      <w:r w:rsidRPr="001A40F4">
        <w:rPr>
          <w:rFonts w:cs="Arial"/>
          <w:b/>
          <w:bCs/>
          <w:sz w:val="20"/>
          <w:szCs w:val="20"/>
          <w:lang w:val="en-US"/>
        </w:rPr>
        <w:t xml:space="preserve"> who call the hotline ?</w:t>
      </w:r>
    </w:p>
    <w:p w14:paraId="09E303EE" w14:textId="77777777" w:rsidR="001A40F4" w:rsidRPr="001A40F4" w:rsidRDefault="001A40F4" w:rsidP="002301BD">
      <w:pPr>
        <w:widowControl w:val="0"/>
        <w:numPr>
          <w:ilvl w:val="0"/>
          <w:numId w:val="197"/>
        </w:numPr>
        <w:spacing w:line="240" w:lineRule="auto"/>
        <w:contextualSpacing/>
        <w:rPr>
          <w:rFonts w:cs="Arial"/>
          <w:sz w:val="20"/>
          <w:szCs w:val="20"/>
          <w:lang w:val="en-US"/>
        </w:rPr>
      </w:pPr>
      <w:r w:rsidRPr="001A40F4">
        <w:rPr>
          <w:rFonts w:cs="Arial"/>
          <w:sz w:val="20"/>
          <w:szCs w:val="20"/>
          <w:lang w:val="en-US"/>
        </w:rPr>
        <w:t>Yes;</w:t>
      </w:r>
    </w:p>
    <w:p w14:paraId="651A6F51" w14:textId="77777777" w:rsidR="001A40F4" w:rsidRPr="001A40F4" w:rsidRDefault="001A40F4" w:rsidP="002301BD">
      <w:pPr>
        <w:widowControl w:val="0"/>
        <w:numPr>
          <w:ilvl w:val="0"/>
          <w:numId w:val="197"/>
        </w:numPr>
        <w:spacing w:line="240" w:lineRule="auto"/>
        <w:contextualSpacing/>
        <w:rPr>
          <w:rFonts w:cs="Arial"/>
          <w:sz w:val="20"/>
          <w:szCs w:val="20"/>
          <w:lang w:val="en-US"/>
        </w:rPr>
      </w:pPr>
      <w:r w:rsidRPr="001A40F4">
        <w:rPr>
          <w:rFonts w:cs="Arial"/>
          <w:sz w:val="20"/>
          <w:szCs w:val="20"/>
          <w:lang w:val="en-US"/>
        </w:rPr>
        <w:t>No;</w:t>
      </w:r>
    </w:p>
    <w:p w14:paraId="422D568F" w14:textId="77777777" w:rsidR="001A40F4" w:rsidRPr="001A40F4" w:rsidRDefault="001A40F4" w:rsidP="001A40F4">
      <w:pPr>
        <w:widowControl w:val="0"/>
        <w:spacing w:line="240" w:lineRule="auto"/>
        <w:ind w:left="720"/>
        <w:contextualSpacing/>
        <w:rPr>
          <w:rFonts w:cs="Arial"/>
          <w:sz w:val="20"/>
          <w:szCs w:val="20"/>
          <w:lang w:val="en-US"/>
        </w:rPr>
      </w:pPr>
      <w:r w:rsidRPr="001A40F4">
        <w:rPr>
          <w:rFonts w:cs="Arial"/>
          <w:sz w:val="20"/>
          <w:szCs w:val="20"/>
          <w:lang w:val="en-US"/>
        </w:rPr>
        <w:t xml:space="preserve">If “no”, the needs of what groups of children and families are particularly difficult to respond to? </w:t>
      </w:r>
    </w:p>
    <w:p w14:paraId="605E8783" w14:textId="77777777" w:rsidR="001A40F4" w:rsidRPr="001A40F4" w:rsidRDefault="001A40F4" w:rsidP="001A40F4">
      <w:pPr>
        <w:widowControl w:val="0"/>
        <w:spacing w:line="240" w:lineRule="auto"/>
        <w:ind w:left="720"/>
        <w:contextualSpacing/>
        <w:rPr>
          <w:rFonts w:cs="Arial"/>
          <w:sz w:val="20"/>
          <w:szCs w:val="20"/>
          <w:lang w:val="en-US"/>
        </w:rPr>
      </w:pPr>
    </w:p>
    <w:p w14:paraId="25818515"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 xml:space="preserve">In your view, to what extent did the establishment of the hotline contribute to improved access to </w:t>
      </w:r>
      <w:r w:rsidRPr="001A40F4">
        <w:rPr>
          <w:rFonts w:cs="Arial"/>
          <w:b/>
          <w:bCs/>
          <w:sz w:val="20"/>
          <w:szCs w:val="20"/>
          <w:lang w:val="en-US"/>
        </w:rPr>
        <w:lastRenderedPageBreak/>
        <w:t xml:space="preserve">and quality provision of services for young children </w:t>
      </w:r>
      <w:r w:rsidRPr="001A40F4">
        <w:rPr>
          <w:rFonts w:cs="Arial"/>
          <w:b/>
          <w:bCs/>
          <w:sz w:val="20"/>
          <w:szCs w:val="20"/>
          <w:u w:val="single"/>
          <w:lang w:val="en-US"/>
        </w:rPr>
        <w:t>under the age of 7</w:t>
      </w:r>
      <w:r w:rsidRPr="001A40F4">
        <w:rPr>
          <w:rFonts w:cs="Arial"/>
          <w:b/>
          <w:bCs/>
          <w:sz w:val="20"/>
          <w:szCs w:val="20"/>
          <w:lang w:val="en-US"/>
        </w:rPr>
        <w:t xml:space="preserve"> and their families during the COVID-19 pandemic in Georgia?</w:t>
      </w:r>
    </w:p>
    <w:p w14:paraId="74DB3DF5" w14:textId="77777777" w:rsidR="001A40F4" w:rsidRPr="001A40F4" w:rsidRDefault="001A40F4" w:rsidP="002301BD">
      <w:pPr>
        <w:widowControl w:val="0"/>
        <w:numPr>
          <w:ilvl w:val="0"/>
          <w:numId w:val="205"/>
        </w:numPr>
        <w:spacing w:line="240" w:lineRule="auto"/>
        <w:contextualSpacing/>
        <w:rPr>
          <w:rFonts w:cs="Arial"/>
          <w:sz w:val="20"/>
          <w:szCs w:val="20"/>
          <w:lang w:val="en-US"/>
        </w:rPr>
      </w:pPr>
      <w:r w:rsidRPr="001A40F4">
        <w:rPr>
          <w:rFonts w:cs="Arial"/>
          <w:sz w:val="20"/>
          <w:szCs w:val="20"/>
          <w:lang w:val="en-US"/>
        </w:rPr>
        <w:t>To a high extent;</w:t>
      </w:r>
    </w:p>
    <w:p w14:paraId="19E4DD36" w14:textId="77777777" w:rsidR="001A40F4" w:rsidRPr="001A40F4" w:rsidRDefault="001A40F4" w:rsidP="002301BD">
      <w:pPr>
        <w:widowControl w:val="0"/>
        <w:numPr>
          <w:ilvl w:val="0"/>
          <w:numId w:val="205"/>
        </w:numPr>
        <w:spacing w:line="240" w:lineRule="auto"/>
        <w:contextualSpacing/>
        <w:rPr>
          <w:rFonts w:cs="Arial"/>
          <w:sz w:val="20"/>
          <w:szCs w:val="20"/>
          <w:lang w:val="en-US"/>
        </w:rPr>
      </w:pPr>
      <w:r w:rsidRPr="001A40F4">
        <w:rPr>
          <w:rFonts w:cs="Arial"/>
          <w:sz w:val="20"/>
          <w:szCs w:val="20"/>
          <w:lang w:val="en-US"/>
        </w:rPr>
        <w:t>To some extent;</w:t>
      </w:r>
    </w:p>
    <w:p w14:paraId="7C07282C" w14:textId="77777777" w:rsidR="001A40F4" w:rsidRPr="001A40F4" w:rsidRDefault="001A40F4" w:rsidP="002301BD">
      <w:pPr>
        <w:widowControl w:val="0"/>
        <w:numPr>
          <w:ilvl w:val="0"/>
          <w:numId w:val="205"/>
        </w:numPr>
        <w:spacing w:line="240" w:lineRule="auto"/>
        <w:contextualSpacing/>
        <w:rPr>
          <w:rFonts w:cs="Arial"/>
          <w:sz w:val="20"/>
          <w:szCs w:val="20"/>
          <w:lang w:val="en-US"/>
        </w:rPr>
      </w:pPr>
      <w:r w:rsidRPr="001A40F4">
        <w:rPr>
          <w:rFonts w:cs="Arial"/>
          <w:sz w:val="20"/>
          <w:szCs w:val="20"/>
          <w:lang w:val="en-US"/>
        </w:rPr>
        <w:t>Not very much.</w:t>
      </w:r>
    </w:p>
    <w:p w14:paraId="399D0BBB" w14:textId="77777777" w:rsidR="001A40F4" w:rsidRPr="001A40F4" w:rsidRDefault="001A40F4" w:rsidP="001A40F4">
      <w:pPr>
        <w:widowControl w:val="0"/>
        <w:spacing w:line="240" w:lineRule="auto"/>
        <w:ind w:left="1080"/>
        <w:contextualSpacing/>
        <w:rPr>
          <w:rFonts w:cs="Arial"/>
          <w:sz w:val="20"/>
          <w:szCs w:val="20"/>
          <w:lang w:val="en-US"/>
        </w:rPr>
      </w:pPr>
    </w:p>
    <w:p w14:paraId="58D7E690" w14:textId="77777777" w:rsidR="001A40F4" w:rsidRPr="001A40F4" w:rsidRDefault="001A40F4" w:rsidP="002301BD">
      <w:pPr>
        <w:widowControl w:val="0"/>
        <w:numPr>
          <w:ilvl w:val="0"/>
          <w:numId w:val="183"/>
        </w:numPr>
        <w:spacing w:before="120" w:after="40" w:line="240" w:lineRule="auto"/>
        <w:ind w:left="714" w:hanging="357"/>
        <w:rPr>
          <w:rFonts w:cs="Arial"/>
          <w:b/>
          <w:bCs/>
          <w:sz w:val="20"/>
          <w:szCs w:val="20"/>
          <w:lang w:val="en-US"/>
        </w:rPr>
      </w:pPr>
      <w:r w:rsidRPr="001A40F4">
        <w:rPr>
          <w:rFonts w:cs="Arial"/>
          <w:b/>
          <w:bCs/>
          <w:sz w:val="20"/>
          <w:szCs w:val="20"/>
          <w:lang w:val="en-US"/>
        </w:rPr>
        <w:t xml:space="preserve">In your view, what more could be done to ensure that the hotline provides services which respond to the immediate needs of young children and parents/caregivers of young children during the COVID-19 pandemic? </w:t>
      </w:r>
      <w:r w:rsidRPr="001A40F4">
        <w:rPr>
          <w:rFonts w:cs="Arial"/>
          <w:i/>
          <w:iCs/>
          <w:sz w:val="20"/>
          <w:szCs w:val="20"/>
          <w:lang w:val="en-US"/>
        </w:rPr>
        <w:t>(if applicable)</w:t>
      </w:r>
    </w:p>
    <w:p w14:paraId="6DB51626" w14:textId="77777777" w:rsidR="001A40F4" w:rsidRPr="001A40F4" w:rsidRDefault="001A40F4" w:rsidP="001A40F4">
      <w:pPr>
        <w:widowControl w:val="0"/>
        <w:tabs>
          <w:tab w:val="left" w:pos="3609"/>
        </w:tabs>
        <w:spacing w:line="240" w:lineRule="auto"/>
        <w:ind w:left="720"/>
        <w:contextualSpacing/>
        <w:rPr>
          <w:rFonts w:cs="Arial"/>
          <w:i/>
          <w:iCs/>
          <w:sz w:val="20"/>
          <w:szCs w:val="20"/>
          <w:lang w:val="en-US"/>
        </w:rPr>
      </w:pPr>
      <w:r w:rsidRPr="001A40F4">
        <w:rPr>
          <w:rFonts w:cs="Arial"/>
          <w:i/>
          <w:iCs/>
          <w:sz w:val="20"/>
          <w:szCs w:val="20"/>
          <w:lang w:val="en-US"/>
        </w:rPr>
        <w:t>Open-ended question</w:t>
      </w:r>
    </w:p>
    <w:p w14:paraId="571FA8F6" w14:textId="77777777" w:rsidR="001A40F4" w:rsidRPr="001A40F4" w:rsidRDefault="001A40F4" w:rsidP="001A40F4">
      <w:pPr>
        <w:widowControl w:val="0"/>
        <w:tabs>
          <w:tab w:val="left" w:pos="3609"/>
        </w:tabs>
        <w:spacing w:line="240" w:lineRule="auto"/>
        <w:ind w:left="720"/>
        <w:contextualSpacing/>
        <w:rPr>
          <w:rFonts w:cs="Arial"/>
          <w:i/>
          <w:iCs/>
          <w:sz w:val="20"/>
          <w:szCs w:val="20"/>
          <w:lang w:val="en-US"/>
        </w:rPr>
      </w:pPr>
      <w:r w:rsidRPr="001A40F4">
        <w:rPr>
          <w:rFonts w:cs="Arial"/>
          <w:i/>
          <w:iCs/>
          <w:sz w:val="20"/>
          <w:szCs w:val="20"/>
          <w:lang w:val="en-US"/>
        </w:rPr>
        <w:tab/>
      </w:r>
    </w:p>
    <w:p w14:paraId="74A1DAA1" w14:textId="77777777" w:rsidR="001A40F4" w:rsidRPr="001A40F4" w:rsidRDefault="001A40F4" w:rsidP="001A40F4">
      <w:pPr>
        <w:widowControl w:val="0"/>
        <w:spacing w:before="240" w:after="120" w:line="240" w:lineRule="auto"/>
        <w:rPr>
          <w:rFonts w:cs="Arial"/>
          <w:b/>
          <w:bCs/>
          <w:color w:val="002060"/>
          <w:sz w:val="20"/>
          <w:szCs w:val="20"/>
          <w:lang w:val="en-US"/>
        </w:rPr>
      </w:pPr>
      <w:r w:rsidRPr="001A40F4">
        <w:rPr>
          <w:rFonts w:cs="Arial"/>
          <w:b/>
          <w:bCs/>
          <w:color w:val="002060"/>
          <w:sz w:val="20"/>
          <w:szCs w:val="20"/>
          <w:lang w:val="en-US"/>
        </w:rPr>
        <w:t>SERVICES’ SUSTAINABILITY</w:t>
      </w:r>
    </w:p>
    <w:p w14:paraId="004D3699"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In your opinion, will the establishment and operation of the hotline help to better respond to the needs of children and families in case of other future crises?</w:t>
      </w:r>
    </w:p>
    <w:p w14:paraId="2D343279" w14:textId="77777777" w:rsidR="001A40F4" w:rsidRPr="001A40F4" w:rsidRDefault="001A40F4" w:rsidP="002301BD">
      <w:pPr>
        <w:widowControl w:val="0"/>
        <w:numPr>
          <w:ilvl w:val="0"/>
          <w:numId w:val="198"/>
        </w:numPr>
        <w:spacing w:line="240" w:lineRule="auto"/>
        <w:contextualSpacing/>
        <w:rPr>
          <w:rFonts w:cs="Arial"/>
          <w:sz w:val="20"/>
          <w:szCs w:val="20"/>
          <w:lang w:val="en-US"/>
        </w:rPr>
      </w:pPr>
      <w:r w:rsidRPr="001A40F4">
        <w:rPr>
          <w:rFonts w:cs="Arial"/>
          <w:sz w:val="20"/>
          <w:szCs w:val="20"/>
          <w:lang w:val="en-US"/>
        </w:rPr>
        <w:t>Yes</w:t>
      </w:r>
    </w:p>
    <w:p w14:paraId="468109D9" w14:textId="77777777" w:rsidR="001A40F4" w:rsidRPr="001A40F4" w:rsidRDefault="001A40F4" w:rsidP="002301BD">
      <w:pPr>
        <w:widowControl w:val="0"/>
        <w:numPr>
          <w:ilvl w:val="0"/>
          <w:numId w:val="198"/>
        </w:numPr>
        <w:spacing w:line="240" w:lineRule="auto"/>
        <w:contextualSpacing/>
        <w:rPr>
          <w:rFonts w:cs="Arial"/>
          <w:sz w:val="20"/>
          <w:szCs w:val="20"/>
          <w:lang w:val="en-US"/>
        </w:rPr>
      </w:pPr>
      <w:r w:rsidRPr="001A40F4">
        <w:rPr>
          <w:rFonts w:cs="Arial"/>
          <w:sz w:val="20"/>
          <w:szCs w:val="20"/>
          <w:lang w:val="en-US"/>
        </w:rPr>
        <w:t>No</w:t>
      </w:r>
    </w:p>
    <w:p w14:paraId="5F63B368" w14:textId="77777777" w:rsidR="001A40F4" w:rsidRPr="001A40F4" w:rsidRDefault="001A40F4" w:rsidP="002301BD">
      <w:pPr>
        <w:widowControl w:val="0"/>
        <w:numPr>
          <w:ilvl w:val="0"/>
          <w:numId w:val="198"/>
        </w:numPr>
        <w:spacing w:line="240" w:lineRule="auto"/>
        <w:contextualSpacing/>
        <w:rPr>
          <w:rFonts w:cs="Arial"/>
          <w:sz w:val="20"/>
          <w:szCs w:val="20"/>
          <w:lang w:val="en-US"/>
        </w:rPr>
      </w:pPr>
      <w:r w:rsidRPr="001A40F4">
        <w:rPr>
          <w:rFonts w:cs="Arial"/>
          <w:sz w:val="20"/>
          <w:szCs w:val="20"/>
          <w:lang w:val="en-US"/>
        </w:rPr>
        <w:t>Don’t know;</w:t>
      </w:r>
    </w:p>
    <w:p w14:paraId="0EE67400" w14:textId="77777777" w:rsidR="001A40F4" w:rsidRPr="001A40F4" w:rsidRDefault="001A40F4" w:rsidP="001A40F4">
      <w:pPr>
        <w:widowControl w:val="0"/>
        <w:spacing w:line="240" w:lineRule="auto"/>
        <w:ind w:left="720"/>
        <w:contextualSpacing/>
        <w:rPr>
          <w:rFonts w:cs="Arial"/>
          <w:sz w:val="20"/>
          <w:szCs w:val="20"/>
          <w:lang w:val="en-US"/>
        </w:rPr>
      </w:pPr>
    </w:p>
    <w:p w14:paraId="39FCE7F6" w14:textId="77777777" w:rsidR="001A40F4" w:rsidRPr="001A40F4" w:rsidRDefault="001A40F4" w:rsidP="002301BD">
      <w:pPr>
        <w:widowControl w:val="0"/>
        <w:numPr>
          <w:ilvl w:val="0"/>
          <w:numId w:val="183"/>
        </w:numPr>
        <w:spacing w:before="40" w:after="40" w:line="240" w:lineRule="auto"/>
        <w:ind w:left="714" w:hanging="357"/>
        <w:rPr>
          <w:rFonts w:cs="Arial"/>
          <w:b/>
          <w:bCs/>
          <w:sz w:val="20"/>
          <w:szCs w:val="20"/>
          <w:lang w:val="en-US"/>
        </w:rPr>
      </w:pPr>
      <w:r w:rsidRPr="001A40F4">
        <w:rPr>
          <w:rFonts w:cs="Arial"/>
          <w:b/>
          <w:bCs/>
          <w:sz w:val="20"/>
          <w:szCs w:val="20"/>
          <w:lang w:val="en-US"/>
        </w:rPr>
        <w:t>Do you think that the hotline should be continued even after the pandemic is over?</w:t>
      </w:r>
    </w:p>
    <w:p w14:paraId="365B988B" w14:textId="77777777" w:rsidR="001A40F4" w:rsidRPr="001A40F4" w:rsidRDefault="001A40F4" w:rsidP="002301BD">
      <w:pPr>
        <w:widowControl w:val="0"/>
        <w:numPr>
          <w:ilvl w:val="0"/>
          <w:numId w:val="200"/>
        </w:numPr>
        <w:spacing w:line="240" w:lineRule="auto"/>
        <w:contextualSpacing/>
        <w:rPr>
          <w:rFonts w:cs="Arial"/>
          <w:sz w:val="20"/>
          <w:szCs w:val="20"/>
          <w:lang w:val="en-US"/>
        </w:rPr>
      </w:pPr>
      <w:r w:rsidRPr="001A40F4">
        <w:rPr>
          <w:rFonts w:cs="Arial"/>
          <w:sz w:val="20"/>
          <w:szCs w:val="20"/>
          <w:lang w:val="en-US"/>
        </w:rPr>
        <w:t>Yes</w:t>
      </w:r>
    </w:p>
    <w:p w14:paraId="72F7CD9B" w14:textId="77777777" w:rsidR="001A40F4" w:rsidRPr="001A40F4" w:rsidRDefault="001A40F4" w:rsidP="002301BD">
      <w:pPr>
        <w:widowControl w:val="0"/>
        <w:numPr>
          <w:ilvl w:val="0"/>
          <w:numId w:val="200"/>
        </w:numPr>
        <w:spacing w:after="0" w:line="240" w:lineRule="auto"/>
        <w:ind w:left="1077" w:hanging="357"/>
        <w:rPr>
          <w:rFonts w:cs="Arial"/>
          <w:sz w:val="20"/>
          <w:szCs w:val="20"/>
          <w:lang w:val="en-US"/>
        </w:rPr>
      </w:pPr>
      <w:r w:rsidRPr="001A40F4">
        <w:rPr>
          <w:rFonts w:cs="Arial"/>
          <w:sz w:val="20"/>
          <w:szCs w:val="20"/>
          <w:lang w:val="en-US"/>
        </w:rPr>
        <w:t>No</w:t>
      </w:r>
    </w:p>
    <w:p w14:paraId="2797AD98" w14:textId="77777777" w:rsidR="001A40F4" w:rsidRPr="001A40F4" w:rsidRDefault="001A40F4" w:rsidP="002301BD">
      <w:pPr>
        <w:widowControl w:val="0"/>
        <w:numPr>
          <w:ilvl w:val="0"/>
          <w:numId w:val="200"/>
        </w:numPr>
        <w:spacing w:line="240" w:lineRule="auto"/>
        <w:ind w:left="1077" w:hanging="357"/>
        <w:rPr>
          <w:rFonts w:cs="Arial"/>
          <w:sz w:val="20"/>
          <w:szCs w:val="20"/>
          <w:lang w:val="en-US"/>
        </w:rPr>
      </w:pPr>
      <w:r w:rsidRPr="001A40F4">
        <w:rPr>
          <w:rFonts w:cs="Arial"/>
          <w:sz w:val="20"/>
          <w:szCs w:val="20"/>
          <w:lang w:val="en-US"/>
        </w:rPr>
        <w:t>Don’t know;</w:t>
      </w:r>
    </w:p>
    <w:p w14:paraId="00EB647C" w14:textId="64DC9BA5" w:rsidR="001A40F4" w:rsidRDefault="001A40F4" w:rsidP="001A40F4">
      <w:pPr>
        <w:widowControl w:val="0"/>
        <w:spacing w:line="240" w:lineRule="auto"/>
        <w:rPr>
          <w:rFonts w:cs="Arial"/>
          <w:i/>
          <w:iCs/>
          <w:sz w:val="20"/>
          <w:szCs w:val="20"/>
          <w:lang w:val="en-US"/>
        </w:rPr>
      </w:pPr>
      <w:r w:rsidRPr="001A40F4">
        <w:rPr>
          <w:rFonts w:cs="Arial"/>
          <w:i/>
          <w:iCs/>
          <w:sz w:val="20"/>
          <w:szCs w:val="20"/>
          <w:lang w:val="en-US"/>
        </w:rPr>
        <w:t>Thank you very much for your time!</w:t>
      </w:r>
    </w:p>
    <w:p w14:paraId="7E4BFF2D" w14:textId="77777777" w:rsidR="009935EA" w:rsidRPr="001A40F4" w:rsidRDefault="009935EA" w:rsidP="001A40F4">
      <w:pPr>
        <w:widowControl w:val="0"/>
        <w:spacing w:line="240" w:lineRule="auto"/>
        <w:rPr>
          <w:rFonts w:cs="Arial"/>
          <w:i/>
          <w:iCs/>
          <w:sz w:val="20"/>
          <w:szCs w:val="20"/>
          <w:lang w:val="en-US"/>
        </w:rPr>
      </w:pPr>
    </w:p>
    <w:p w14:paraId="7AC7EFC9" w14:textId="05AAA732" w:rsidR="001A40F4" w:rsidRPr="00F250D7" w:rsidRDefault="001A40F4" w:rsidP="00F250D7">
      <w:pPr>
        <w:pStyle w:val="Styl5"/>
        <w:rPr>
          <w:rStyle w:val="EcorysSectionLevel02Znak"/>
          <w:rFonts w:ascii="Poppins" w:hAnsi="Poppins"/>
          <w:bCs/>
          <w:noProof w:val="0"/>
          <w:sz w:val="24"/>
          <w:szCs w:val="24"/>
        </w:rPr>
      </w:pPr>
      <w:bookmarkStart w:id="22" w:name="_Toc96509233"/>
      <w:bookmarkStart w:id="23" w:name="_Toc97296823"/>
      <w:r w:rsidRPr="00F250D7">
        <w:rPr>
          <w:rStyle w:val="EcorysSectionLevel02Znak"/>
          <w:rFonts w:ascii="Poppins" w:hAnsi="Poppins"/>
          <w:bCs/>
          <w:noProof w:val="0"/>
          <w:sz w:val="24"/>
          <w:szCs w:val="24"/>
        </w:rPr>
        <w:t>Croatia Survey</w:t>
      </w:r>
      <w:bookmarkEnd w:id="22"/>
      <w:bookmarkEnd w:id="23"/>
      <w:r w:rsidRPr="00F250D7">
        <w:rPr>
          <w:rStyle w:val="EcorysSectionLevel02Znak"/>
          <w:rFonts w:ascii="Poppins" w:hAnsi="Poppins"/>
          <w:bCs/>
          <w:noProof w:val="0"/>
          <w:sz w:val="24"/>
          <w:szCs w:val="24"/>
        </w:rPr>
        <w:t xml:space="preserve">  </w:t>
      </w:r>
    </w:p>
    <w:p w14:paraId="31AA5D97" w14:textId="77777777" w:rsidR="009935EA" w:rsidRPr="009935EA" w:rsidRDefault="009935EA" w:rsidP="009935EA">
      <w:pPr>
        <w:widowControl w:val="0"/>
        <w:spacing w:before="120" w:after="120"/>
        <w:rPr>
          <w:rFonts w:eastAsia="Calibri" w:cs="Arial"/>
          <w:b/>
          <w:bCs/>
          <w:color w:val="002060"/>
          <w:sz w:val="20"/>
          <w:szCs w:val="20"/>
        </w:rPr>
      </w:pPr>
      <w:r w:rsidRPr="009935EA">
        <w:rPr>
          <w:rFonts w:eastAsia="Calibri" w:cs="Arial"/>
          <w:b/>
          <w:bCs/>
          <w:color w:val="002060"/>
          <w:sz w:val="20"/>
          <w:szCs w:val="20"/>
        </w:rPr>
        <w:t>GENERAL INFORMATION</w:t>
      </w:r>
    </w:p>
    <w:p w14:paraId="6FD53E13"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What is your gender?</w:t>
      </w:r>
    </w:p>
    <w:p w14:paraId="62BB3F09" w14:textId="77777777" w:rsidR="009935EA" w:rsidRPr="009935EA" w:rsidRDefault="009935EA" w:rsidP="002301BD">
      <w:pPr>
        <w:widowControl w:val="0"/>
        <w:numPr>
          <w:ilvl w:val="0"/>
          <w:numId w:val="216"/>
        </w:numPr>
        <w:contextualSpacing/>
        <w:rPr>
          <w:rFonts w:eastAsia="Calibri" w:cs="Arial"/>
          <w:color w:val="000000"/>
          <w:sz w:val="20"/>
          <w:szCs w:val="20"/>
        </w:rPr>
      </w:pPr>
      <w:proofErr w:type="gramStart"/>
      <w:r w:rsidRPr="009935EA">
        <w:rPr>
          <w:rFonts w:eastAsia="Calibri" w:cs="Arial"/>
          <w:color w:val="000000"/>
          <w:sz w:val="20"/>
          <w:szCs w:val="20"/>
        </w:rPr>
        <w:t>Female;</w:t>
      </w:r>
      <w:proofErr w:type="gramEnd"/>
    </w:p>
    <w:p w14:paraId="446E17E8" w14:textId="77777777" w:rsidR="009935EA" w:rsidRPr="009935EA" w:rsidRDefault="009935EA" w:rsidP="002301BD">
      <w:pPr>
        <w:widowControl w:val="0"/>
        <w:numPr>
          <w:ilvl w:val="0"/>
          <w:numId w:val="216"/>
        </w:numPr>
        <w:contextualSpacing/>
        <w:rPr>
          <w:rFonts w:eastAsia="Calibri" w:cs="Arial"/>
          <w:color w:val="000000"/>
          <w:sz w:val="20"/>
          <w:szCs w:val="20"/>
        </w:rPr>
      </w:pPr>
      <w:proofErr w:type="gramStart"/>
      <w:r w:rsidRPr="009935EA">
        <w:rPr>
          <w:rFonts w:eastAsia="Calibri" w:cs="Arial"/>
          <w:color w:val="000000"/>
          <w:sz w:val="20"/>
          <w:szCs w:val="20"/>
        </w:rPr>
        <w:t>Male;</w:t>
      </w:r>
      <w:proofErr w:type="gramEnd"/>
    </w:p>
    <w:p w14:paraId="4E97FEBD" w14:textId="77777777" w:rsidR="009935EA" w:rsidRPr="009935EA" w:rsidRDefault="009935EA" w:rsidP="002301BD">
      <w:pPr>
        <w:widowControl w:val="0"/>
        <w:numPr>
          <w:ilvl w:val="0"/>
          <w:numId w:val="216"/>
        </w:numPr>
        <w:contextualSpacing/>
        <w:rPr>
          <w:rFonts w:eastAsia="Calibri" w:cs="Arial"/>
          <w:color w:val="000000"/>
          <w:sz w:val="20"/>
          <w:szCs w:val="20"/>
        </w:rPr>
      </w:pPr>
      <w:r w:rsidRPr="009935EA">
        <w:rPr>
          <w:rFonts w:eastAsia="Calibri" w:cs="Arial"/>
          <w:color w:val="000000"/>
          <w:sz w:val="20"/>
          <w:szCs w:val="20"/>
        </w:rPr>
        <w:t>Non-</w:t>
      </w:r>
      <w:proofErr w:type="gramStart"/>
      <w:r w:rsidRPr="009935EA">
        <w:rPr>
          <w:rFonts w:eastAsia="Calibri" w:cs="Arial"/>
          <w:color w:val="000000"/>
          <w:sz w:val="20"/>
          <w:szCs w:val="20"/>
        </w:rPr>
        <w:t>binary;</w:t>
      </w:r>
      <w:proofErr w:type="gramEnd"/>
    </w:p>
    <w:p w14:paraId="3814823C" w14:textId="77777777" w:rsidR="009935EA" w:rsidRPr="009935EA" w:rsidRDefault="009935EA" w:rsidP="002301BD">
      <w:pPr>
        <w:widowControl w:val="0"/>
        <w:numPr>
          <w:ilvl w:val="0"/>
          <w:numId w:val="216"/>
        </w:numPr>
        <w:spacing w:after="120"/>
        <w:ind w:left="1077" w:hanging="357"/>
        <w:rPr>
          <w:rFonts w:eastAsia="Calibri" w:cs="Arial"/>
          <w:color w:val="000000"/>
          <w:sz w:val="20"/>
          <w:szCs w:val="20"/>
        </w:rPr>
      </w:pPr>
      <w:r w:rsidRPr="009935EA">
        <w:rPr>
          <w:rFonts w:eastAsia="Calibri" w:cs="Arial"/>
          <w:color w:val="000000"/>
          <w:sz w:val="20"/>
          <w:szCs w:val="20"/>
        </w:rPr>
        <w:t xml:space="preserve">I prefer not to </w:t>
      </w:r>
      <w:proofErr w:type="gramStart"/>
      <w:r w:rsidRPr="009935EA">
        <w:rPr>
          <w:rFonts w:eastAsia="Calibri" w:cs="Arial"/>
          <w:color w:val="000000"/>
          <w:sz w:val="20"/>
          <w:szCs w:val="20"/>
        </w:rPr>
        <w:t>say;</w:t>
      </w:r>
      <w:proofErr w:type="gramEnd"/>
    </w:p>
    <w:p w14:paraId="05D50F04" w14:textId="77777777" w:rsidR="009935EA" w:rsidRPr="009935EA" w:rsidRDefault="009935EA" w:rsidP="002301BD">
      <w:pPr>
        <w:widowControl w:val="0"/>
        <w:numPr>
          <w:ilvl w:val="0"/>
          <w:numId w:val="207"/>
        </w:numPr>
        <w:spacing w:before="120" w:after="40"/>
        <w:rPr>
          <w:rFonts w:eastAsia="Calibri" w:cs="Arial"/>
          <w:b/>
          <w:bCs/>
          <w:color w:val="000000"/>
          <w:sz w:val="20"/>
          <w:szCs w:val="20"/>
        </w:rPr>
      </w:pPr>
      <w:r w:rsidRPr="009935EA">
        <w:rPr>
          <w:rFonts w:eastAsia="Calibri" w:cs="Arial"/>
          <w:b/>
          <w:bCs/>
          <w:color w:val="000000"/>
          <w:sz w:val="20"/>
          <w:szCs w:val="20"/>
        </w:rPr>
        <w:t>What is your age?</w:t>
      </w:r>
    </w:p>
    <w:p w14:paraId="59ADD069" w14:textId="77777777" w:rsidR="009935EA" w:rsidRPr="009935EA" w:rsidRDefault="009935EA" w:rsidP="002301BD">
      <w:pPr>
        <w:widowControl w:val="0"/>
        <w:numPr>
          <w:ilvl w:val="0"/>
          <w:numId w:val="211"/>
        </w:numPr>
        <w:contextualSpacing/>
        <w:rPr>
          <w:rFonts w:eastAsia="Calibri" w:cs="Arial"/>
          <w:color w:val="000000"/>
          <w:sz w:val="20"/>
          <w:szCs w:val="20"/>
        </w:rPr>
      </w:pPr>
      <w:r w:rsidRPr="009935EA">
        <w:rPr>
          <w:rFonts w:eastAsia="Calibri" w:cs="Arial"/>
          <w:color w:val="000000"/>
          <w:sz w:val="20"/>
          <w:szCs w:val="20"/>
        </w:rPr>
        <w:t>18-32</w:t>
      </w:r>
    </w:p>
    <w:p w14:paraId="7C2142AE" w14:textId="77777777" w:rsidR="009935EA" w:rsidRPr="009935EA" w:rsidRDefault="009935EA" w:rsidP="002301BD">
      <w:pPr>
        <w:widowControl w:val="0"/>
        <w:numPr>
          <w:ilvl w:val="0"/>
          <w:numId w:val="211"/>
        </w:numPr>
        <w:contextualSpacing/>
        <w:rPr>
          <w:rFonts w:eastAsia="Calibri" w:cs="Arial"/>
          <w:color w:val="000000"/>
          <w:sz w:val="20"/>
          <w:szCs w:val="20"/>
        </w:rPr>
      </w:pPr>
      <w:r w:rsidRPr="009935EA">
        <w:rPr>
          <w:rFonts w:eastAsia="Calibri" w:cs="Arial"/>
          <w:color w:val="000000"/>
          <w:sz w:val="20"/>
          <w:szCs w:val="20"/>
        </w:rPr>
        <w:t>33-50</w:t>
      </w:r>
    </w:p>
    <w:p w14:paraId="2307F4B0" w14:textId="77777777" w:rsidR="009935EA" w:rsidRPr="009935EA" w:rsidRDefault="009935EA" w:rsidP="002301BD">
      <w:pPr>
        <w:widowControl w:val="0"/>
        <w:numPr>
          <w:ilvl w:val="0"/>
          <w:numId w:val="211"/>
        </w:numPr>
        <w:contextualSpacing/>
        <w:rPr>
          <w:rFonts w:eastAsia="Calibri" w:cs="Arial"/>
          <w:color w:val="000000"/>
          <w:sz w:val="20"/>
          <w:szCs w:val="20"/>
        </w:rPr>
      </w:pPr>
      <w:r w:rsidRPr="009935EA">
        <w:rPr>
          <w:rFonts w:eastAsia="Calibri" w:cs="Arial"/>
          <w:color w:val="000000"/>
          <w:sz w:val="20"/>
          <w:szCs w:val="20"/>
        </w:rPr>
        <w:t>51 and above</w:t>
      </w:r>
    </w:p>
    <w:p w14:paraId="0342D7F0" w14:textId="77777777" w:rsidR="009935EA" w:rsidRPr="009935EA" w:rsidRDefault="009935EA" w:rsidP="009935EA">
      <w:pPr>
        <w:widowControl w:val="0"/>
        <w:ind w:left="1080"/>
        <w:contextualSpacing/>
        <w:rPr>
          <w:rFonts w:eastAsia="Calibri" w:cs="Arial"/>
          <w:color w:val="000000"/>
          <w:sz w:val="20"/>
          <w:szCs w:val="20"/>
        </w:rPr>
      </w:pPr>
    </w:p>
    <w:p w14:paraId="3662B70E" w14:textId="77777777" w:rsidR="009935EA" w:rsidRPr="009935EA" w:rsidRDefault="009935EA" w:rsidP="002301BD">
      <w:pPr>
        <w:widowControl w:val="0"/>
        <w:numPr>
          <w:ilvl w:val="0"/>
          <w:numId w:val="207"/>
        </w:numPr>
        <w:spacing w:before="120" w:after="40"/>
        <w:rPr>
          <w:rFonts w:eastAsia="Calibri" w:cs="Arial"/>
          <w:b/>
          <w:bCs/>
          <w:color w:val="000000"/>
          <w:sz w:val="20"/>
          <w:szCs w:val="20"/>
        </w:rPr>
      </w:pPr>
      <w:r w:rsidRPr="009935EA">
        <w:rPr>
          <w:rFonts w:eastAsia="Calibri" w:cs="Arial"/>
          <w:b/>
          <w:bCs/>
          <w:color w:val="000000"/>
          <w:sz w:val="20"/>
          <w:szCs w:val="20"/>
        </w:rPr>
        <w:t>Which country do you work in?</w:t>
      </w:r>
    </w:p>
    <w:p w14:paraId="041555A8" w14:textId="77777777" w:rsidR="009935EA" w:rsidRPr="009935EA" w:rsidRDefault="009935EA" w:rsidP="002301BD">
      <w:pPr>
        <w:widowControl w:val="0"/>
        <w:numPr>
          <w:ilvl w:val="0"/>
          <w:numId w:val="226"/>
        </w:numPr>
        <w:contextualSpacing/>
        <w:rPr>
          <w:rFonts w:eastAsia="Calibri" w:cs="Arial"/>
          <w:color w:val="000000"/>
          <w:sz w:val="20"/>
          <w:szCs w:val="20"/>
        </w:rPr>
      </w:pPr>
      <w:r w:rsidRPr="009935EA">
        <w:rPr>
          <w:rFonts w:eastAsia="Calibri" w:cs="Arial"/>
          <w:color w:val="000000"/>
          <w:sz w:val="20"/>
          <w:szCs w:val="20"/>
        </w:rPr>
        <w:t>Croatia</w:t>
      </w:r>
    </w:p>
    <w:p w14:paraId="4183AFAD" w14:textId="77777777" w:rsidR="009935EA" w:rsidRPr="009935EA" w:rsidRDefault="009935EA" w:rsidP="002301BD">
      <w:pPr>
        <w:widowControl w:val="0"/>
        <w:numPr>
          <w:ilvl w:val="0"/>
          <w:numId w:val="226"/>
        </w:numPr>
        <w:contextualSpacing/>
        <w:rPr>
          <w:rFonts w:eastAsia="Calibri" w:cs="Arial"/>
          <w:color w:val="000000"/>
          <w:sz w:val="20"/>
          <w:szCs w:val="20"/>
        </w:rPr>
      </w:pPr>
      <w:r w:rsidRPr="009935EA">
        <w:rPr>
          <w:rFonts w:eastAsia="Calibri" w:cs="Arial"/>
          <w:color w:val="000000"/>
          <w:sz w:val="20"/>
          <w:szCs w:val="20"/>
        </w:rPr>
        <w:t>Serbia</w:t>
      </w:r>
    </w:p>
    <w:p w14:paraId="73F748AD" w14:textId="77777777" w:rsidR="009935EA" w:rsidRPr="009935EA" w:rsidRDefault="009935EA" w:rsidP="002301BD">
      <w:pPr>
        <w:widowControl w:val="0"/>
        <w:numPr>
          <w:ilvl w:val="0"/>
          <w:numId w:val="226"/>
        </w:numPr>
        <w:contextualSpacing/>
        <w:rPr>
          <w:rFonts w:eastAsia="Calibri" w:cs="Arial"/>
          <w:color w:val="000000"/>
          <w:sz w:val="20"/>
          <w:szCs w:val="20"/>
        </w:rPr>
      </w:pPr>
      <w:r w:rsidRPr="009935EA">
        <w:rPr>
          <w:rFonts w:eastAsia="Calibri" w:cs="Arial"/>
          <w:color w:val="000000"/>
          <w:sz w:val="20"/>
          <w:szCs w:val="20"/>
        </w:rPr>
        <w:t>Montenegro</w:t>
      </w:r>
    </w:p>
    <w:p w14:paraId="70AC03F7" w14:textId="77777777" w:rsidR="009935EA" w:rsidRPr="009935EA" w:rsidRDefault="009935EA" w:rsidP="002301BD">
      <w:pPr>
        <w:widowControl w:val="0"/>
        <w:numPr>
          <w:ilvl w:val="0"/>
          <w:numId w:val="226"/>
        </w:numPr>
        <w:contextualSpacing/>
        <w:rPr>
          <w:rFonts w:eastAsia="Calibri" w:cs="Arial"/>
          <w:color w:val="000000"/>
          <w:sz w:val="20"/>
          <w:szCs w:val="20"/>
        </w:rPr>
      </w:pPr>
      <w:r w:rsidRPr="009935EA">
        <w:rPr>
          <w:rFonts w:eastAsia="Calibri" w:cs="Arial"/>
          <w:color w:val="000000"/>
          <w:sz w:val="20"/>
          <w:szCs w:val="20"/>
        </w:rPr>
        <w:t>Other</w:t>
      </w:r>
    </w:p>
    <w:p w14:paraId="122102F5" w14:textId="77777777" w:rsidR="009935EA" w:rsidRPr="009935EA" w:rsidRDefault="009935EA" w:rsidP="009935EA">
      <w:pPr>
        <w:widowControl w:val="0"/>
        <w:ind w:left="1080"/>
        <w:contextualSpacing/>
        <w:rPr>
          <w:rFonts w:eastAsia="Calibri" w:cs="Arial"/>
          <w:b/>
          <w:bCs/>
          <w:color w:val="000000"/>
          <w:sz w:val="20"/>
          <w:szCs w:val="20"/>
        </w:rPr>
      </w:pPr>
    </w:p>
    <w:p w14:paraId="177B3DF5" w14:textId="77777777" w:rsidR="009935EA" w:rsidRPr="009935EA" w:rsidRDefault="009935EA" w:rsidP="002301BD">
      <w:pPr>
        <w:widowControl w:val="0"/>
        <w:numPr>
          <w:ilvl w:val="0"/>
          <w:numId w:val="207"/>
        </w:numPr>
        <w:spacing w:before="120" w:after="40"/>
        <w:rPr>
          <w:rFonts w:eastAsia="Calibri" w:cs="Arial"/>
          <w:b/>
          <w:bCs/>
          <w:color w:val="000000"/>
          <w:sz w:val="20"/>
          <w:szCs w:val="20"/>
        </w:rPr>
      </w:pPr>
      <w:r w:rsidRPr="009935EA">
        <w:rPr>
          <w:rFonts w:eastAsia="Calibri" w:cs="Arial"/>
          <w:b/>
          <w:bCs/>
          <w:color w:val="000000"/>
          <w:sz w:val="20"/>
          <w:szCs w:val="20"/>
        </w:rPr>
        <w:t>How would you describe the area in which you work in?</w:t>
      </w:r>
    </w:p>
    <w:p w14:paraId="6E04A862" w14:textId="77777777" w:rsidR="009935EA" w:rsidRPr="009935EA" w:rsidRDefault="009935EA" w:rsidP="002301BD">
      <w:pPr>
        <w:widowControl w:val="0"/>
        <w:numPr>
          <w:ilvl w:val="0"/>
          <w:numId w:val="214"/>
        </w:numPr>
        <w:contextualSpacing/>
        <w:rPr>
          <w:rFonts w:eastAsia="Calibri" w:cs="Arial"/>
          <w:color w:val="000000"/>
          <w:sz w:val="20"/>
          <w:szCs w:val="20"/>
        </w:rPr>
      </w:pPr>
      <w:r w:rsidRPr="009935EA">
        <w:rPr>
          <w:rFonts w:eastAsia="Calibri" w:cs="Arial"/>
          <w:color w:val="000000"/>
          <w:sz w:val="20"/>
          <w:szCs w:val="20"/>
        </w:rPr>
        <w:t xml:space="preserve">Rural </w:t>
      </w:r>
    </w:p>
    <w:p w14:paraId="43BCA346" w14:textId="77777777" w:rsidR="009935EA" w:rsidRPr="009935EA" w:rsidRDefault="009935EA" w:rsidP="002301BD">
      <w:pPr>
        <w:widowControl w:val="0"/>
        <w:numPr>
          <w:ilvl w:val="0"/>
          <w:numId w:val="214"/>
        </w:numPr>
        <w:contextualSpacing/>
        <w:rPr>
          <w:rFonts w:eastAsia="Calibri" w:cs="Arial"/>
          <w:color w:val="000000"/>
          <w:sz w:val="20"/>
          <w:szCs w:val="20"/>
        </w:rPr>
      </w:pPr>
      <w:r w:rsidRPr="009935EA">
        <w:rPr>
          <w:rFonts w:eastAsia="Calibri" w:cs="Arial"/>
          <w:color w:val="000000"/>
          <w:sz w:val="20"/>
          <w:szCs w:val="20"/>
        </w:rPr>
        <w:t>Urban</w:t>
      </w:r>
    </w:p>
    <w:p w14:paraId="36D08F05" w14:textId="77777777" w:rsidR="009935EA" w:rsidRPr="009935EA" w:rsidRDefault="009935EA" w:rsidP="009935EA">
      <w:pPr>
        <w:widowControl w:val="0"/>
        <w:ind w:left="1080"/>
        <w:contextualSpacing/>
        <w:rPr>
          <w:rFonts w:eastAsia="Calibri" w:cs="Arial"/>
          <w:color w:val="000000"/>
          <w:sz w:val="20"/>
          <w:szCs w:val="20"/>
        </w:rPr>
      </w:pPr>
    </w:p>
    <w:p w14:paraId="7A0B7D71" w14:textId="77777777" w:rsidR="009935EA" w:rsidRPr="009935EA" w:rsidRDefault="009935EA" w:rsidP="002301BD">
      <w:pPr>
        <w:widowControl w:val="0"/>
        <w:numPr>
          <w:ilvl w:val="0"/>
          <w:numId w:val="207"/>
        </w:numPr>
        <w:spacing w:before="120" w:after="40"/>
        <w:ind w:left="714" w:hanging="357"/>
        <w:rPr>
          <w:rFonts w:eastAsia="Calibri" w:cs="Arial"/>
          <w:color w:val="000000"/>
          <w:sz w:val="20"/>
          <w:szCs w:val="20"/>
        </w:rPr>
      </w:pPr>
      <w:r w:rsidRPr="009935EA">
        <w:rPr>
          <w:rFonts w:eastAsia="Calibri" w:cs="Arial"/>
          <w:b/>
          <w:bCs/>
          <w:color w:val="000000"/>
          <w:sz w:val="20"/>
          <w:szCs w:val="20"/>
        </w:rPr>
        <w:t xml:space="preserve">What is your </w:t>
      </w:r>
      <w:proofErr w:type="gramStart"/>
      <w:r w:rsidRPr="009935EA">
        <w:rPr>
          <w:rFonts w:eastAsia="Calibri" w:cs="Arial"/>
          <w:b/>
          <w:bCs/>
          <w:color w:val="000000"/>
          <w:sz w:val="20"/>
          <w:szCs w:val="20"/>
        </w:rPr>
        <w:t xml:space="preserve">profession </w:t>
      </w:r>
      <w:r w:rsidRPr="009935EA">
        <w:rPr>
          <w:rFonts w:eastAsia="Calibri" w:cs="Arial"/>
          <w:color w:val="000000"/>
          <w:sz w:val="20"/>
          <w:szCs w:val="20"/>
        </w:rPr>
        <w:t>:</w:t>
      </w:r>
      <w:proofErr w:type="gramEnd"/>
    </w:p>
    <w:p w14:paraId="25D854F5"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t xml:space="preserve">Speech-Language Pathologist, </w:t>
      </w:r>
    </w:p>
    <w:p w14:paraId="77400D0C"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t xml:space="preserve">Educational Rehabilitator, </w:t>
      </w:r>
    </w:p>
    <w:p w14:paraId="6F418197"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t xml:space="preserve">Preschool </w:t>
      </w:r>
      <w:proofErr w:type="gramStart"/>
      <w:r w:rsidRPr="009935EA">
        <w:rPr>
          <w:rFonts w:eastAsia="Calibri" w:cs="Arial"/>
          <w:color w:val="000000"/>
          <w:sz w:val="20"/>
          <w:szCs w:val="20"/>
        </w:rPr>
        <w:t>teacher;</w:t>
      </w:r>
      <w:proofErr w:type="gramEnd"/>
    </w:p>
    <w:p w14:paraId="3F155DFD"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t xml:space="preserve">Occupational </w:t>
      </w:r>
      <w:proofErr w:type="gramStart"/>
      <w:r w:rsidRPr="009935EA">
        <w:rPr>
          <w:rFonts w:eastAsia="Calibri" w:cs="Arial"/>
          <w:color w:val="000000"/>
          <w:sz w:val="20"/>
          <w:szCs w:val="20"/>
        </w:rPr>
        <w:t>therapist;</w:t>
      </w:r>
      <w:proofErr w:type="gramEnd"/>
    </w:p>
    <w:p w14:paraId="31C38E8C"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t>Health care professional e.g. (</w:t>
      </w:r>
      <w:proofErr w:type="spellStart"/>
      <w:r w:rsidRPr="009935EA">
        <w:rPr>
          <w:rFonts w:eastAsia="Calibri" w:cs="Arial"/>
          <w:color w:val="000000"/>
          <w:sz w:val="20"/>
          <w:szCs w:val="20"/>
        </w:rPr>
        <w:t>pediatrician</w:t>
      </w:r>
      <w:proofErr w:type="spellEnd"/>
      <w:r w:rsidRPr="009935EA">
        <w:rPr>
          <w:rFonts w:eastAsia="Calibri" w:cs="Arial"/>
          <w:color w:val="000000"/>
          <w:sz w:val="20"/>
          <w:szCs w:val="20"/>
        </w:rPr>
        <w:t xml:space="preserve">, home visiting nurse)   </w:t>
      </w:r>
    </w:p>
    <w:p w14:paraId="36407052" w14:textId="77777777" w:rsidR="009935EA" w:rsidRPr="009935EA" w:rsidRDefault="009935EA" w:rsidP="002301BD">
      <w:pPr>
        <w:widowControl w:val="0"/>
        <w:numPr>
          <w:ilvl w:val="0"/>
          <w:numId w:val="206"/>
        </w:numPr>
        <w:contextualSpacing/>
        <w:rPr>
          <w:rFonts w:eastAsia="Calibri" w:cs="Arial"/>
          <w:color w:val="000000"/>
          <w:sz w:val="20"/>
          <w:szCs w:val="20"/>
        </w:rPr>
      </w:pPr>
      <w:r w:rsidRPr="009935EA">
        <w:rPr>
          <w:rFonts w:eastAsia="Calibri" w:cs="Arial"/>
          <w:color w:val="000000"/>
          <w:sz w:val="20"/>
          <w:szCs w:val="20"/>
        </w:rPr>
        <w:lastRenderedPageBreak/>
        <w:t xml:space="preserve">Other ECI/ECD professional, please </w:t>
      </w:r>
      <w:proofErr w:type="gramStart"/>
      <w:r w:rsidRPr="009935EA">
        <w:rPr>
          <w:rFonts w:eastAsia="Calibri" w:cs="Arial"/>
          <w:color w:val="000000"/>
          <w:sz w:val="20"/>
          <w:szCs w:val="20"/>
        </w:rPr>
        <w:t>specify;</w:t>
      </w:r>
      <w:proofErr w:type="gramEnd"/>
    </w:p>
    <w:p w14:paraId="6121BCFF" w14:textId="77777777" w:rsidR="009935EA" w:rsidRPr="009935EA" w:rsidRDefault="009935EA" w:rsidP="009935EA">
      <w:pPr>
        <w:widowControl w:val="0"/>
        <w:spacing w:before="120" w:after="40"/>
        <w:rPr>
          <w:rFonts w:eastAsia="Calibri" w:cs="Arial"/>
          <w:b/>
          <w:bCs/>
          <w:color w:val="000000"/>
          <w:sz w:val="20"/>
          <w:szCs w:val="20"/>
        </w:rPr>
      </w:pPr>
    </w:p>
    <w:p w14:paraId="665C8037" w14:textId="77777777" w:rsidR="009935EA" w:rsidRPr="009935EA" w:rsidRDefault="009935EA" w:rsidP="002301BD">
      <w:pPr>
        <w:widowControl w:val="0"/>
        <w:numPr>
          <w:ilvl w:val="0"/>
          <w:numId w:val="207"/>
        </w:numPr>
        <w:spacing w:before="120" w:after="40"/>
        <w:ind w:left="714" w:hanging="357"/>
        <w:rPr>
          <w:rFonts w:eastAsia="Calibri" w:cs="Arial"/>
          <w:b/>
          <w:bCs/>
          <w:color w:val="000000"/>
          <w:sz w:val="20"/>
          <w:szCs w:val="20"/>
        </w:rPr>
      </w:pPr>
      <w:r w:rsidRPr="009935EA">
        <w:rPr>
          <w:rFonts w:eastAsia="Calibri" w:cs="Arial"/>
          <w:b/>
          <w:bCs/>
          <w:color w:val="000000"/>
          <w:sz w:val="20"/>
          <w:szCs w:val="20"/>
        </w:rPr>
        <w:t>Did you complete the 4 day-long online courses on AAC for ECD/ECI professionals (developed in partnership with UNICEF)?</w:t>
      </w:r>
    </w:p>
    <w:p w14:paraId="05AFA84F" w14:textId="77777777" w:rsidR="009935EA" w:rsidRPr="009935EA" w:rsidRDefault="009935EA" w:rsidP="002301BD">
      <w:pPr>
        <w:widowControl w:val="0"/>
        <w:numPr>
          <w:ilvl w:val="0"/>
          <w:numId w:val="212"/>
        </w:numPr>
        <w:contextualSpacing/>
        <w:rPr>
          <w:rFonts w:eastAsia="Calibri" w:cs="Arial"/>
          <w:color w:val="000000"/>
          <w:sz w:val="20"/>
          <w:szCs w:val="20"/>
        </w:rPr>
      </w:pPr>
      <w:proofErr w:type="gramStart"/>
      <w:r w:rsidRPr="009935EA">
        <w:rPr>
          <w:rFonts w:eastAsia="Calibri" w:cs="Arial"/>
          <w:color w:val="000000"/>
          <w:sz w:val="20"/>
          <w:szCs w:val="20"/>
        </w:rPr>
        <w:t>Yes;</w:t>
      </w:r>
      <w:proofErr w:type="gramEnd"/>
    </w:p>
    <w:p w14:paraId="3ED88882" w14:textId="77777777" w:rsidR="009935EA" w:rsidRPr="009935EA" w:rsidRDefault="009935EA" w:rsidP="002301BD">
      <w:pPr>
        <w:widowControl w:val="0"/>
        <w:numPr>
          <w:ilvl w:val="0"/>
          <w:numId w:val="212"/>
        </w:numPr>
        <w:contextualSpacing/>
        <w:rPr>
          <w:rFonts w:eastAsia="Calibri" w:cs="Arial"/>
          <w:color w:val="000000"/>
          <w:sz w:val="20"/>
          <w:szCs w:val="20"/>
        </w:rPr>
      </w:pPr>
      <w:proofErr w:type="gramStart"/>
      <w:r w:rsidRPr="009935EA">
        <w:rPr>
          <w:rFonts w:eastAsia="Calibri" w:cs="Arial"/>
          <w:color w:val="000000"/>
          <w:sz w:val="20"/>
          <w:szCs w:val="20"/>
        </w:rPr>
        <w:t>No;</w:t>
      </w:r>
      <w:proofErr w:type="gramEnd"/>
    </w:p>
    <w:p w14:paraId="70E22F4F" w14:textId="44895350" w:rsidR="009935EA" w:rsidRPr="009935EA" w:rsidRDefault="009935EA" w:rsidP="009935EA">
      <w:pPr>
        <w:widowControl w:val="0"/>
        <w:rPr>
          <w:rFonts w:eastAsia="Calibri" w:cs="Arial"/>
          <w:i/>
          <w:iCs/>
          <w:color w:val="000000"/>
          <w:sz w:val="20"/>
          <w:szCs w:val="20"/>
        </w:rPr>
      </w:pPr>
      <w:r w:rsidRPr="009935EA">
        <w:rPr>
          <w:rFonts w:eastAsia="Calibri" w:cs="Arial"/>
          <w:i/>
          <w:iCs/>
          <w:color w:val="000000"/>
          <w:sz w:val="20"/>
          <w:szCs w:val="20"/>
        </w:rPr>
        <w:t xml:space="preserve">If “Yes”, continue to </w:t>
      </w:r>
      <w:proofErr w:type="gramStart"/>
      <w:r w:rsidRPr="009935EA">
        <w:rPr>
          <w:rFonts w:eastAsia="Calibri" w:cs="Arial"/>
          <w:i/>
          <w:iCs/>
          <w:color w:val="000000"/>
          <w:sz w:val="20"/>
          <w:szCs w:val="20"/>
        </w:rPr>
        <w:t>following</w:t>
      </w:r>
      <w:proofErr w:type="gramEnd"/>
      <w:r w:rsidRPr="009935EA">
        <w:rPr>
          <w:rFonts w:eastAsia="Calibri" w:cs="Arial"/>
          <w:i/>
          <w:iCs/>
          <w:color w:val="000000"/>
          <w:sz w:val="20"/>
          <w:szCs w:val="20"/>
        </w:rPr>
        <w:t xml:space="preserve"> questions</w:t>
      </w:r>
      <w:r w:rsidRPr="009935EA">
        <w:rPr>
          <w:rFonts w:eastAsia="Calibri" w:cs="Times New Roman"/>
          <w:i/>
          <w:color w:val="000000"/>
          <w:sz w:val="20"/>
          <w:szCs w:val="20"/>
        </w:rPr>
        <w:t>, if “No” – go to question 22</w:t>
      </w:r>
      <w:r w:rsidRPr="009935EA">
        <w:rPr>
          <w:rFonts w:eastAsia="Calibri" w:cs="Arial"/>
          <w:i/>
          <w:iCs/>
          <w:color w:val="000000"/>
          <w:sz w:val="20"/>
          <w:szCs w:val="20"/>
        </w:rPr>
        <w:t>.</w:t>
      </w:r>
    </w:p>
    <w:p w14:paraId="303DD453" w14:textId="77777777" w:rsidR="009935EA" w:rsidRPr="009935EA" w:rsidRDefault="009935EA" w:rsidP="009935EA">
      <w:pPr>
        <w:widowControl w:val="0"/>
        <w:spacing w:before="240" w:after="120"/>
        <w:rPr>
          <w:rFonts w:eastAsia="Calibri" w:cs="Arial"/>
          <w:b/>
          <w:bCs/>
          <w:color w:val="002060"/>
          <w:sz w:val="20"/>
          <w:szCs w:val="20"/>
        </w:rPr>
      </w:pPr>
      <w:r w:rsidRPr="009935EA">
        <w:rPr>
          <w:rFonts w:eastAsia="Calibri" w:cs="Arial"/>
          <w:b/>
          <w:bCs/>
          <w:color w:val="002060"/>
          <w:sz w:val="20"/>
          <w:szCs w:val="20"/>
        </w:rPr>
        <w:t>TRAINING’S RELEVANCE</w:t>
      </w:r>
    </w:p>
    <w:p w14:paraId="4F0739E9" w14:textId="77777777" w:rsidR="009935EA" w:rsidRPr="009935EA" w:rsidRDefault="009935EA" w:rsidP="002301BD">
      <w:pPr>
        <w:widowControl w:val="0"/>
        <w:numPr>
          <w:ilvl w:val="0"/>
          <w:numId w:val="207"/>
        </w:numPr>
        <w:spacing w:before="40" w:after="40"/>
        <w:ind w:left="714" w:hanging="357"/>
        <w:rPr>
          <w:rFonts w:eastAsia="Calibri" w:cs="Arial"/>
          <w:b/>
          <w:bCs/>
          <w:color w:val="000000"/>
          <w:sz w:val="20"/>
          <w:szCs w:val="20"/>
        </w:rPr>
      </w:pPr>
      <w:r w:rsidRPr="009935EA">
        <w:rPr>
          <w:rFonts w:eastAsia="Calibri" w:cs="Arial"/>
          <w:b/>
          <w:bCs/>
          <w:color w:val="000000"/>
          <w:sz w:val="20"/>
          <w:szCs w:val="20"/>
        </w:rPr>
        <w:t xml:space="preserve">To what extent did the AAC online training </w:t>
      </w:r>
      <w:r w:rsidRPr="009935EA">
        <w:rPr>
          <w:rFonts w:eastAsia="Calibri" w:cs="Arial"/>
          <w:b/>
          <w:bCs/>
          <w:color w:val="000000"/>
          <w:sz w:val="20"/>
          <w:szCs w:val="20"/>
          <w:u w:val="single"/>
        </w:rPr>
        <w:t>respond to your specific skills needs</w:t>
      </w:r>
      <w:r w:rsidRPr="009935EA">
        <w:rPr>
          <w:rFonts w:eastAsia="Calibri" w:cs="Arial"/>
          <w:b/>
          <w:bCs/>
          <w:color w:val="000000"/>
          <w:sz w:val="20"/>
          <w:szCs w:val="20"/>
        </w:rPr>
        <w:t xml:space="preserve"> as an ECD/ECI professional providing ECD services?</w:t>
      </w:r>
    </w:p>
    <w:p w14:paraId="63457D9A" w14:textId="77777777" w:rsidR="009935EA" w:rsidRPr="009935EA" w:rsidRDefault="009935EA" w:rsidP="002301BD">
      <w:pPr>
        <w:widowControl w:val="0"/>
        <w:numPr>
          <w:ilvl w:val="0"/>
          <w:numId w:val="208"/>
        </w:numPr>
        <w:contextualSpacing/>
        <w:rPr>
          <w:rFonts w:eastAsia="Calibri" w:cs="Arial"/>
          <w:color w:val="000000"/>
          <w:sz w:val="20"/>
          <w:szCs w:val="20"/>
        </w:rPr>
      </w:pPr>
      <w:r w:rsidRPr="009935EA">
        <w:rPr>
          <w:rFonts w:eastAsia="Calibri" w:cs="Arial"/>
          <w:color w:val="000000"/>
          <w:sz w:val="20"/>
          <w:szCs w:val="20"/>
        </w:rPr>
        <w:t xml:space="preserve">Very </w:t>
      </w:r>
      <w:proofErr w:type="gramStart"/>
      <w:r w:rsidRPr="009935EA">
        <w:rPr>
          <w:rFonts w:eastAsia="Calibri" w:cs="Arial"/>
          <w:color w:val="000000"/>
          <w:sz w:val="20"/>
          <w:szCs w:val="20"/>
        </w:rPr>
        <w:t>much;</w:t>
      </w:r>
      <w:proofErr w:type="gramEnd"/>
    </w:p>
    <w:p w14:paraId="7BF0749A" w14:textId="77777777" w:rsidR="009935EA" w:rsidRPr="009935EA" w:rsidRDefault="009935EA" w:rsidP="002301BD">
      <w:pPr>
        <w:widowControl w:val="0"/>
        <w:numPr>
          <w:ilvl w:val="0"/>
          <w:numId w:val="208"/>
        </w:numPr>
        <w:contextualSpacing/>
        <w:rPr>
          <w:rFonts w:eastAsia="Calibri" w:cs="Arial"/>
          <w:color w:val="000000"/>
          <w:sz w:val="20"/>
          <w:szCs w:val="20"/>
        </w:rPr>
      </w:pPr>
      <w:proofErr w:type="gramStart"/>
      <w:r w:rsidRPr="009935EA">
        <w:rPr>
          <w:rFonts w:eastAsia="Calibri" w:cs="Arial"/>
          <w:color w:val="000000"/>
          <w:sz w:val="20"/>
          <w:szCs w:val="20"/>
        </w:rPr>
        <w:t>Somewhat;</w:t>
      </w:r>
      <w:proofErr w:type="gramEnd"/>
    </w:p>
    <w:p w14:paraId="52B63B38" w14:textId="77777777" w:rsidR="009935EA" w:rsidRPr="009935EA" w:rsidRDefault="009935EA" w:rsidP="002301BD">
      <w:pPr>
        <w:widowControl w:val="0"/>
        <w:numPr>
          <w:ilvl w:val="0"/>
          <w:numId w:val="208"/>
        </w:numPr>
        <w:contextualSpacing/>
        <w:rPr>
          <w:rFonts w:eastAsia="Calibri" w:cs="Arial"/>
          <w:color w:val="000000"/>
          <w:sz w:val="20"/>
          <w:szCs w:val="20"/>
        </w:rPr>
      </w:pPr>
      <w:r w:rsidRPr="009935EA">
        <w:rPr>
          <w:rFonts w:eastAsia="Calibri" w:cs="Arial"/>
          <w:color w:val="000000"/>
          <w:sz w:val="20"/>
          <w:szCs w:val="20"/>
        </w:rPr>
        <w:t xml:space="preserve">Not so </w:t>
      </w:r>
      <w:proofErr w:type="gramStart"/>
      <w:r w:rsidRPr="009935EA">
        <w:rPr>
          <w:rFonts w:eastAsia="Calibri" w:cs="Arial"/>
          <w:color w:val="000000"/>
          <w:sz w:val="20"/>
          <w:szCs w:val="20"/>
        </w:rPr>
        <w:t>much;</w:t>
      </w:r>
      <w:proofErr w:type="gramEnd"/>
    </w:p>
    <w:p w14:paraId="340AB62D" w14:textId="77777777" w:rsidR="009935EA" w:rsidRPr="009935EA" w:rsidRDefault="009935EA" w:rsidP="002301BD">
      <w:pPr>
        <w:widowControl w:val="0"/>
        <w:numPr>
          <w:ilvl w:val="0"/>
          <w:numId w:val="208"/>
        </w:numPr>
        <w:spacing w:after="120"/>
        <w:ind w:left="1077" w:hanging="357"/>
        <w:rPr>
          <w:rFonts w:eastAsia="Calibri" w:cs="Arial"/>
          <w:color w:val="000000"/>
          <w:sz w:val="20"/>
          <w:szCs w:val="20"/>
        </w:rPr>
      </w:pPr>
      <w:r w:rsidRPr="009935EA">
        <w:rPr>
          <w:rFonts w:eastAsia="Calibri" w:cs="Arial"/>
          <w:color w:val="000000"/>
          <w:sz w:val="20"/>
          <w:szCs w:val="20"/>
        </w:rPr>
        <w:t xml:space="preserve">Not at </w:t>
      </w:r>
      <w:proofErr w:type="gramStart"/>
      <w:r w:rsidRPr="009935EA">
        <w:rPr>
          <w:rFonts w:eastAsia="Calibri" w:cs="Arial"/>
          <w:color w:val="000000"/>
          <w:sz w:val="20"/>
          <w:szCs w:val="20"/>
        </w:rPr>
        <w:t>all;</w:t>
      </w:r>
      <w:proofErr w:type="gramEnd"/>
    </w:p>
    <w:p w14:paraId="19FBA63B" w14:textId="77777777" w:rsidR="009935EA" w:rsidRPr="009935EA" w:rsidRDefault="009935EA" w:rsidP="002301BD">
      <w:pPr>
        <w:widowControl w:val="0"/>
        <w:numPr>
          <w:ilvl w:val="0"/>
          <w:numId w:val="207"/>
        </w:numPr>
        <w:spacing w:before="40" w:after="40"/>
        <w:ind w:left="714" w:hanging="357"/>
        <w:rPr>
          <w:rFonts w:eastAsia="Calibri" w:cs="Arial"/>
          <w:b/>
          <w:bCs/>
          <w:color w:val="000000"/>
          <w:sz w:val="20"/>
          <w:szCs w:val="20"/>
        </w:rPr>
      </w:pPr>
      <w:r w:rsidRPr="009935EA">
        <w:rPr>
          <w:rFonts w:eastAsia="Calibri" w:cs="Arial"/>
          <w:b/>
          <w:bCs/>
          <w:color w:val="000000"/>
          <w:sz w:val="20"/>
          <w:szCs w:val="20"/>
        </w:rPr>
        <w:t xml:space="preserve">Did the course appropriately </w:t>
      </w:r>
      <w:proofErr w:type="gramStart"/>
      <w:r w:rsidRPr="009935EA">
        <w:rPr>
          <w:rFonts w:eastAsia="Calibri" w:cs="Arial"/>
          <w:b/>
          <w:bCs/>
          <w:color w:val="000000"/>
          <w:sz w:val="20"/>
          <w:szCs w:val="20"/>
        </w:rPr>
        <w:t>take into account</w:t>
      </w:r>
      <w:proofErr w:type="gramEnd"/>
      <w:r w:rsidRPr="009935EA">
        <w:rPr>
          <w:rFonts w:eastAsia="Calibri" w:cs="Arial"/>
          <w:b/>
          <w:bCs/>
          <w:color w:val="000000"/>
          <w:sz w:val="20"/>
          <w:szCs w:val="20"/>
        </w:rPr>
        <w:t xml:space="preserve"> the ECI/ECD needs of different groups of children with complex communication needs and their families given the new reality of the COVID-19 pandemic?</w:t>
      </w:r>
    </w:p>
    <w:p w14:paraId="6624DCA7" w14:textId="77777777" w:rsidR="009935EA" w:rsidRPr="009935EA" w:rsidRDefault="009935EA" w:rsidP="002301BD">
      <w:pPr>
        <w:widowControl w:val="0"/>
        <w:numPr>
          <w:ilvl w:val="0"/>
          <w:numId w:val="218"/>
        </w:numPr>
        <w:contextualSpacing/>
        <w:rPr>
          <w:rFonts w:eastAsia="Calibri" w:cs="Arial"/>
          <w:color w:val="000000"/>
          <w:sz w:val="20"/>
          <w:szCs w:val="20"/>
        </w:rPr>
      </w:pPr>
      <w:proofErr w:type="gramStart"/>
      <w:r w:rsidRPr="009935EA">
        <w:rPr>
          <w:rFonts w:eastAsia="Calibri" w:cs="Arial"/>
          <w:color w:val="000000"/>
          <w:sz w:val="20"/>
          <w:szCs w:val="20"/>
        </w:rPr>
        <w:t>Yes;</w:t>
      </w:r>
      <w:proofErr w:type="gramEnd"/>
    </w:p>
    <w:p w14:paraId="2F31EDDA" w14:textId="77777777" w:rsidR="009935EA" w:rsidRPr="009935EA" w:rsidRDefault="009935EA" w:rsidP="002301BD">
      <w:pPr>
        <w:widowControl w:val="0"/>
        <w:numPr>
          <w:ilvl w:val="0"/>
          <w:numId w:val="218"/>
        </w:numPr>
        <w:contextualSpacing/>
        <w:rPr>
          <w:rFonts w:eastAsia="Calibri" w:cs="Arial"/>
          <w:color w:val="000000"/>
          <w:sz w:val="20"/>
          <w:szCs w:val="20"/>
        </w:rPr>
      </w:pPr>
      <w:proofErr w:type="gramStart"/>
      <w:r w:rsidRPr="009935EA">
        <w:rPr>
          <w:rFonts w:eastAsia="Calibri" w:cs="Arial"/>
          <w:color w:val="000000"/>
          <w:sz w:val="20"/>
          <w:szCs w:val="20"/>
        </w:rPr>
        <w:t>Partially;</w:t>
      </w:r>
      <w:proofErr w:type="gramEnd"/>
    </w:p>
    <w:p w14:paraId="297E8F5A" w14:textId="77777777" w:rsidR="009935EA" w:rsidRPr="009935EA" w:rsidRDefault="009935EA" w:rsidP="002301BD">
      <w:pPr>
        <w:widowControl w:val="0"/>
        <w:numPr>
          <w:ilvl w:val="0"/>
          <w:numId w:val="218"/>
        </w:numPr>
        <w:contextualSpacing/>
        <w:rPr>
          <w:rFonts w:eastAsia="Calibri" w:cs="Arial"/>
          <w:color w:val="000000"/>
          <w:sz w:val="20"/>
          <w:szCs w:val="20"/>
        </w:rPr>
      </w:pPr>
      <w:proofErr w:type="gramStart"/>
      <w:r w:rsidRPr="009935EA">
        <w:rPr>
          <w:rFonts w:eastAsia="Calibri" w:cs="Arial"/>
          <w:color w:val="000000"/>
          <w:sz w:val="20"/>
          <w:szCs w:val="20"/>
        </w:rPr>
        <w:t>No;</w:t>
      </w:r>
      <w:proofErr w:type="gramEnd"/>
    </w:p>
    <w:p w14:paraId="774E2A49" w14:textId="77777777" w:rsidR="009935EA" w:rsidRPr="009935EA" w:rsidRDefault="009935EA" w:rsidP="009935EA">
      <w:pPr>
        <w:widowControl w:val="0"/>
        <w:ind w:left="1080"/>
        <w:contextualSpacing/>
        <w:rPr>
          <w:rFonts w:eastAsia="Calibri" w:cs="Arial"/>
          <w:color w:val="000000"/>
          <w:sz w:val="20"/>
          <w:szCs w:val="20"/>
        </w:rPr>
      </w:pPr>
    </w:p>
    <w:p w14:paraId="0CB93460" w14:textId="77777777" w:rsidR="009935EA" w:rsidRPr="009935EA" w:rsidRDefault="009935EA" w:rsidP="002301BD">
      <w:pPr>
        <w:widowControl w:val="0"/>
        <w:numPr>
          <w:ilvl w:val="0"/>
          <w:numId w:val="207"/>
        </w:numPr>
        <w:spacing w:before="40" w:after="40"/>
        <w:rPr>
          <w:rFonts w:eastAsia="Calibri" w:cs="Arial"/>
          <w:color w:val="000000"/>
          <w:sz w:val="20"/>
          <w:szCs w:val="20"/>
        </w:rPr>
      </w:pPr>
      <w:r w:rsidRPr="009935EA">
        <w:rPr>
          <w:rFonts w:eastAsia="Calibri" w:cs="Arial"/>
          <w:color w:val="000000"/>
          <w:sz w:val="20"/>
          <w:szCs w:val="20"/>
        </w:rPr>
        <w:t xml:space="preserve"> </w:t>
      </w:r>
      <w:r w:rsidRPr="009935EA">
        <w:rPr>
          <w:rFonts w:eastAsia="Calibri" w:cs="Arial"/>
          <w:i/>
          <w:iCs/>
          <w:color w:val="000000"/>
          <w:sz w:val="20"/>
          <w:szCs w:val="20"/>
        </w:rPr>
        <w:t>If “no” or “partially</w:t>
      </w:r>
      <w:r w:rsidRPr="009935EA">
        <w:rPr>
          <w:rFonts w:eastAsia="Calibri" w:cs="Arial"/>
          <w:color w:val="000000"/>
          <w:sz w:val="20"/>
          <w:szCs w:val="20"/>
        </w:rPr>
        <w:t xml:space="preserve">” in 8), </w:t>
      </w:r>
      <w:r w:rsidRPr="009935EA">
        <w:rPr>
          <w:rFonts w:eastAsia="Calibri" w:cs="Arial"/>
          <w:b/>
          <w:bCs/>
          <w:color w:val="000000"/>
          <w:sz w:val="20"/>
          <w:szCs w:val="20"/>
        </w:rPr>
        <w:t>What could have been done differently to better account for the needs of the different groups of children with complex communication needs and their families during the COVID-19 pandemic?</w:t>
      </w:r>
    </w:p>
    <w:p w14:paraId="381AF21C" w14:textId="77777777" w:rsidR="009935EA" w:rsidRPr="009935EA" w:rsidRDefault="009935EA" w:rsidP="009935EA">
      <w:pPr>
        <w:widowControl w:val="0"/>
        <w:spacing w:before="40" w:after="40"/>
        <w:ind w:left="720"/>
        <w:rPr>
          <w:rFonts w:eastAsia="Calibri" w:cs="Arial"/>
          <w:color w:val="000000"/>
          <w:sz w:val="20"/>
          <w:szCs w:val="20"/>
        </w:rPr>
      </w:pPr>
      <w:r w:rsidRPr="009935EA">
        <w:rPr>
          <w:rFonts w:eastAsia="Calibri" w:cs="Arial"/>
          <w:color w:val="000000"/>
          <w:sz w:val="20"/>
          <w:szCs w:val="20"/>
        </w:rPr>
        <w:t>….</w:t>
      </w:r>
      <w:r w:rsidRPr="009935EA">
        <w:rPr>
          <w:rFonts w:eastAsia="Calibri" w:cs="Arial"/>
          <w:b/>
          <w:bCs/>
          <w:color w:val="000000"/>
          <w:sz w:val="20"/>
          <w:szCs w:val="20"/>
        </w:rPr>
        <w:t xml:space="preserve"> </w:t>
      </w:r>
      <w:r w:rsidRPr="009935EA">
        <w:rPr>
          <w:rFonts w:eastAsia="Calibri" w:cs="Arial"/>
          <w:color w:val="000000"/>
          <w:sz w:val="20"/>
          <w:szCs w:val="20"/>
        </w:rPr>
        <w:t xml:space="preserve"> </w:t>
      </w:r>
    </w:p>
    <w:p w14:paraId="7CC6EE97" w14:textId="77777777" w:rsidR="009935EA" w:rsidRPr="009935EA" w:rsidRDefault="009935EA" w:rsidP="002301BD">
      <w:pPr>
        <w:numPr>
          <w:ilvl w:val="0"/>
          <w:numId w:val="207"/>
        </w:numPr>
        <w:contextualSpacing/>
        <w:rPr>
          <w:rFonts w:eastAsia="Calibri" w:cs="Arial"/>
          <w:b/>
          <w:bCs/>
          <w:color w:val="000000"/>
          <w:sz w:val="20"/>
          <w:szCs w:val="20"/>
        </w:rPr>
      </w:pPr>
      <w:r w:rsidRPr="009935EA">
        <w:rPr>
          <w:rFonts w:eastAsia="Calibri" w:cs="Arial"/>
          <w:b/>
          <w:bCs/>
          <w:color w:val="000000"/>
          <w:sz w:val="20"/>
          <w:szCs w:val="20"/>
        </w:rPr>
        <w:t xml:space="preserve">To what extent do you agree with the following statements you? </w:t>
      </w:r>
      <w:r w:rsidRPr="009935EA">
        <w:rPr>
          <w:rFonts w:eastAsia="Calibri" w:cs="Arial"/>
          <w:color w:val="000000"/>
          <w:sz w:val="20"/>
          <w:szCs w:val="20"/>
        </w:rPr>
        <w:t xml:space="preserve">[For each option, available answer </w:t>
      </w:r>
      <w:proofErr w:type="gramStart"/>
      <w:r w:rsidRPr="009935EA">
        <w:rPr>
          <w:rFonts w:eastAsia="Calibri" w:cs="Arial"/>
          <w:color w:val="000000"/>
          <w:sz w:val="20"/>
          <w:szCs w:val="20"/>
        </w:rPr>
        <w:t>are:</w:t>
      </w:r>
      <w:proofErr w:type="gramEnd"/>
      <w:r w:rsidRPr="009935EA">
        <w:rPr>
          <w:rFonts w:eastAsia="Calibri" w:cs="Arial"/>
          <w:color w:val="000000"/>
          <w:sz w:val="20"/>
          <w:szCs w:val="20"/>
        </w:rPr>
        <w:t xml:space="preserve"> strongly agree, agree, disagree, strongly disagree, neutral]</w:t>
      </w:r>
    </w:p>
    <w:p w14:paraId="76BC0F90" w14:textId="77777777" w:rsidR="009935EA" w:rsidRPr="009935EA" w:rsidRDefault="009935EA" w:rsidP="002301BD">
      <w:pPr>
        <w:widowControl w:val="0"/>
        <w:numPr>
          <w:ilvl w:val="0"/>
          <w:numId w:val="213"/>
        </w:numPr>
        <w:contextualSpacing/>
        <w:rPr>
          <w:rFonts w:eastAsia="Calibri" w:cs="Arial"/>
          <w:color w:val="000000"/>
          <w:sz w:val="20"/>
          <w:szCs w:val="20"/>
        </w:rPr>
      </w:pPr>
      <w:r w:rsidRPr="009935EA">
        <w:rPr>
          <w:rFonts w:eastAsia="Calibri" w:cs="Arial"/>
          <w:color w:val="000000"/>
          <w:sz w:val="20"/>
          <w:szCs w:val="20"/>
        </w:rPr>
        <w:t xml:space="preserve">The online format of the training was appropriate for delivering the content of the </w:t>
      </w:r>
      <w:proofErr w:type="gramStart"/>
      <w:r w:rsidRPr="009935EA">
        <w:rPr>
          <w:rFonts w:eastAsia="Calibri" w:cs="Arial"/>
          <w:color w:val="000000"/>
          <w:sz w:val="20"/>
          <w:szCs w:val="20"/>
        </w:rPr>
        <w:t>training;</w:t>
      </w:r>
      <w:proofErr w:type="gramEnd"/>
    </w:p>
    <w:p w14:paraId="27ADF921" w14:textId="77777777" w:rsidR="009935EA" w:rsidRPr="009935EA" w:rsidRDefault="009935EA" w:rsidP="002301BD">
      <w:pPr>
        <w:widowControl w:val="0"/>
        <w:numPr>
          <w:ilvl w:val="0"/>
          <w:numId w:val="213"/>
        </w:numPr>
        <w:contextualSpacing/>
        <w:rPr>
          <w:rFonts w:eastAsia="Calibri" w:cs="Arial"/>
          <w:color w:val="000000"/>
          <w:sz w:val="20"/>
          <w:szCs w:val="20"/>
        </w:rPr>
      </w:pPr>
      <w:r w:rsidRPr="009935EA">
        <w:rPr>
          <w:rFonts w:eastAsia="Calibri" w:cs="Arial"/>
          <w:color w:val="000000"/>
          <w:sz w:val="20"/>
          <w:szCs w:val="20"/>
        </w:rPr>
        <w:t xml:space="preserve">A face-to-face format would have been better suited to deliver the training </w:t>
      </w:r>
      <w:proofErr w:type="gramStart"/>
      <w:r w:rsidRPr="009935EA">
        <w:rPr>
          <w:rFonts w:eastAsia="Calibri" w:cs="Arial"/>
          <w:color w:val="000000"/>
          <w:sz w:val="20"/>
          <w:szCs w:val="20"/>
        </w:rPr>
        <w:t>content;</w:t>
      </w:r>
      <w:proofErr w:type="gramEnd"/>
    </w:p>
    <w:p w14:paraId="583B3D88" w14:textId="77777777" w:rsidR="009935EA" w:rsidRPr="009935EA" w:rsidRDefault="009935EA" w:rsidP="002301BD">
      <w:pPr>
        <w:widowControl w:val="0"/>
        <w:numPr>
          <w:ilvl w:val="0"/>
          <w:numId w:val="213"/>
        </w:numPr>
        <w:contextualSpacing/>
        <w:rPr>
          <w:rFonts w:eastAsia="Calibri" w:cs="Arial"/>
          <w:color w:val="000000"/>
          <w:sz w:val="20"/>
          <w:szCs w:val="20"/>
        </w:rPr>
      </w:pPr>
      <w:r w:rsidRPr="009935EA">
        <w:rPr>
          <w:rFonts w:eastAsia="Calibri" w:cs="Arial"/>
          <w:color w:val="000000"/>
          <w:sz w:val="20"/>
          <w:szCs w:val="20"/>
        </w:rPr>
        <w:t xml:space="preserve">Thanks to the online format of the training I was able to participate in </w:t>
      </w:r>
      <w:proofErr w:type="gramStart"/>
      <w:r w:rsidRPr="009935EA">
        <w:rPr>
          <w:rFonts w:eastAsia="Calibri" w:cs="Arial"/>
          <w:color w:val="000000"/>
          <w:sz w:val="20"/>
          <w:szCs w:val="20"/>
        </w:rPr>
        <w:t>it;</w:t>
      </w:r>
      <w:proofErr w:type="gramEnd"/>
    </w:p>
    <w:p w14:paraId="73B45C60" w14:textId="77777777" w:rsidR="009935EA" w:rsidRPr="009935EA" w:rsidRDefault="009935EA" w:rsidP="002301BD">
      <w:pPr>
        <w:widowControl w:val="0"/>
        <w:numPr>
          <w:ilvl w:val="0"/>
          <w:numId w:val="213"/>
        </w:numPr>
        <w:contextualSpacing/>
        <w:rPr>
          <w:rFonts w:eastAsia="Calibri" w:cs="Arial"/>
          <w:color w:val="000000"/>
          <w:sz w:val="20"/>
          <w:szCs w:val="20"/>
        </w:rPr>
      </w:pPr>
      <w:r w:rsidRPr="009935EA">
        <w:rPr>
          <w:rFonts w:eastAsia="Calibri" w:cs="Arial"/>
          <w:color w:val="000000"/>
          <w:sz w:val="20"/>
          <w:szCs w:val="20"/>
        </w:rPr>
        <w:t xml:space="preserve">The online format of the training made my participation in the training </w:t>
      </w:r>
      <w:proofErr w:type="gramStart"/>
      <w:r w:rsidRPr="009935EA">
        <w:rPr>
          <w:rFonts w:eastAsia="Calibri" w:cs="Arial"/>
          <w:color w:val="000000"/>
          <w:sz w:val="20"/>
          <w:szCs w:val="20"/>
        </w:rPr>
        <w:t>easier;</w:t>
      </w:r>
      <w:proofErr w:type="gramEnd"/>
    </w:p>
    <w:p w14:paraId="6948C423" w14:textId="77777777" w:rsidR="009935EA" w:rsidRPr="009935EA" w:rsidRDefault="009935EA" w:rsidP="009935EA">
      <w:pPr>
        <w:widowControl w:val="0"/>
        <w:spacing w:before="40" w:after="40"/>
        <w:ind w:left="720"/>
        <w:rPr>
          <w:rFonts w:eastAsia="Calibri" w:cs="Arial"/>
          <w:b/>
          <w:bCs/>
          <w:color w:val="000000"/>
          <w:sz w:val="20"/>
          <w:szCs w:val="20"/>
        </w:rPr>
      </w:pPr>
    </w:p>
    <w:p w14:paraId="279956E5"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What could have been done better to ensure that the online format of the course is relevant to your needs, availability, and schedule, etc.?</w:t>
      </w:r>
    </w:p>
    <w:p w14:paraId="40A76369" w14:textId="77777777" w:rsidR="009935EA" w:rsidRPr="009935EA" w:rsidRDefault="009935EA" w:rsidP="009935EA">
      <w:pPr>
        <w:widowControl w:val="0"/>
        <w:ind w:left="720"/>
        <w:contextualSpacing/>
        <w:rPr>
          <w:rFonts w:eastAsia="Calibri" w:cs="Arial"/>
          <w:color w:val="000000"/>
          <w:sz w:val="20"/>
          <w:szCs w:val="20"/>
        </w:rPr>
      </w:pPr>
    </w:p>
    <w:p w14:paraId="709D9346" w14:textId="77777777" w:rsidR="009935EA" w:rsidRPr="009935EA" w:rsidRDefault="009935EA" w:rsidP="009935EA">
      <w:pPr>
        <w:widowControl w:val="0"/>
        <w:spacing w:before="240" w:after="120"/>
        <w:rPr>
          <w:rFonts w:eastAsia="Calibri" w:cs="Arial"/>
          <w:b/>
          <w:bCs/>
          <w:color w:val="002060"/>
          <w:sz w:val="20"/>
          <w:szCs w:val="20"/>
        </w:rPr>
      </w:pPr>
      <w:r w:rsidRPr="009935EA">
        <w:rPr>
          <w:rFonts w:eastAsia="Calibri" w:cs="Arial"/>
          <w:b/>
          <w:bCs/>
          <w:color w:val="002060"/>
          <w:sz w:val="20"/>
          <w:szCs w:val="20"/>
        </w:rPr>
        <w:t>TRAINING’S EFFECTIVENESS</w:t>
      </w:r>
    </w:p>
    <w:p w14:paraId="6827E65A"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To what extent did the AAC course help you to become better prepared to work with young children with complex communication needs?</w:t>
      </w:r>
    </w:p>
    <w:p w14:paraId="5DBD09B3" w14:textId="77777777" w:rsidR="009935EA" w:rsidRPr="009935EA" w:rsidRDefault="009935EA" w:rsidP="002301BD">
      <w:pPr>
        <w:widowControl w:val="0"/>
        <w:numPr>
          <w:ilvl w:val="0"/>
          <w:numId w:val="217"/>
        </w:numPr>
        <w:contextualSpacing/>
        <w:rPr>
          <w:rFonts w:eastAsia="Calibri" w:cs="Arial"/>
          <w:color w:val="000000"/>
          <w:sz w:val="20"/>
          <w:szCs w:val="20"/>
        </w:rPr>
      </w:pPr>
      <w:r w:rsidRPr="009935EA">
        <w:rPr>
          <w:rFonts w:eastAsia="Calibri" w:cs="Arial"/>
          <w:color w:val="000000"/>
          <w:sz w:val="20"/>
          <w:szCs w:val="20"/>
        </w:rPr>
        <w:t xml:space="preserve">Very </w:t>
      </w:r>
      <w:proofErr w:type="gramStart"/>
      <w:r w:rsidRPr="009935EA">
        <w:rPr>
          <w:rFonts w:eastAsia="Calibri" w:cs="Arial"/>
          <w:color w:val="000000"/>
          <w:sz w:val="20"/>
          <w:szCs w:val="20"/>
        </w:rPr>
        <w:t>much;</w:t>
      </w:r>
      <w:proofErr w:type="gramEnd"/>
    </w:p>
    <w:p w14:paraId="3829ED4C" w14:textId="77777777" w:rsidR="009935EA" w:rsidRPr="009935EA" w:rsidRDefault="009935EA" w:rsidP="002301BD">
      <w:pPr>
        <w:widowControl w:val="0"/>
        <w:numPr>
          <w:ilvl w:val="0"/>
          <w:numId w:val="217"/>
        </w:numPr>
        <w:contextualSpacing/>
        <w:rPr>
          <w:rFonts w:eastAsia="Calibri" w:cs="Arial"/>
          <w:color w:val="000000"/>
          <w:sz w:val="20"/>
          <w:szCs w:val="20"/>
        </w:rPr>
      </w:pPr>
      <w:proofErr w:type="gramStart"/>
      <w:r w:rsidRPr="009935EA">
        <w:rPr>
          <w:rFonts w:eastAsia="Calibri" w:cs="Arial"/>
          <w:color w:val="000000"/>
          <w:sz w:val="20"/>
          <w:szCs w:val="20"/>
        </w:rPr>
        <w:t>Somewhat;</w:t>
      </w:r>
      <w:proofErr w:type="gramEnd"/>
    </w:p>
    <w:p w14:paraId="3B814B36" w14:textId="77777777" w:rsidR="009935EA" w:rsidRPr="009935EA" w:rsidRDefault="009935EA" w:rsidP="002301BD">
      <w:pPr>
        <w:widowControl w:val="0"/>
        <w:numPr>
          <w:ilvl w:val="0"/>
          <w:numId w:val="217"/>
        </w:numPr>
        <w:contextualSpacing/>
        <w:rPr>
          <w:rFonts w:eastAsia="Calibri" w:cs="Arial"/>
          <w:color w:val="000000"/>
          <w:sz w:val="20"/>
          <w:szCs w:val="20"/>
        </w:rPr>
      </w:pPr>
      <w:r w:rsidRPr="009935EA">
        <w:rPr>
          <w:rFonts w:eastAsia="Calibri" w:cs="Arial"/>
          <w:color w:val="000000"/>
          <w:sz w:val="20"/>
          <w:szCs w:val="20"/>
        </w:rPr>
        <w:t xml:space="preserve">Not so </w:t>
      </w:r>
      <w:proofErr w:type="gramStart"/>
      <w:r w:rsidRPr="009935EA">
        <w:rPr>
          <w:rFonts w:eastAsia="Calibri" w:cs="Arial"/>
          <w:color w:val="000000"/>
          <w:sz w:val="20"/>
          <w:szCs w:val="20"/>
        </w:rPr>
        <w:t>much;</w:t>
      </w:r>
      <w:proofErr w:type="gramEnd"/>
    </w:p>
    <w:p w14:paraId="6A2F1ED9" w14:textId="77777777" w:rsidR="009935EA" w:rsidRPr="009935EA" w:rsidRDefault="009935EA" w:rsidP="002301BD">
      <w:pPr>
        <w:widowControl w:val="0"/>
        <w:numPr>
          <w:ilvl w:val="0"/>
          <w:numId w:val="217"/>
        </w:numPr>
        <w:spacing w:after="120"/>
        <w:ind w:left="1077" w:hanging="357"/>
        <w:rPr>
          <w:rFonts w:eastAsia="Calibri" w:cs="Arial"/>
          <w:color w:val="000000"/>
          <w:sz w:val="20"/>
          <w:szCs w:val="20"/>
        </w:rPr>
      </w:pPr>
      <w:r w:rsidRPr="009935EA">
        <w:rPr>
          <w:rFonts w:eastAsia="Calibri" w:cs="Arial"/>
          <w:color w:val="000000"/>
          <w:sz w:val="20"/>
          <w:szCs w:val="20"/>
        </w:rPr>
        <w:t xml:space="preserve">Not at </w:t>
      </w:r>
      <w:proofErr w:type="gramStart"/>
      <w:r w:rsidRPr="009935EA">
        <w:rPr>
          <w:rFonts w:eastAsia="Calibri" w:cs="Arial"/>
          <w:color w:val="000000"/>
          <w:sz w:val="20"/>
          <w:szCs w:val="20"/>
        </w:rPr>
        <w:t>all;</w:t>
      </w:r>
      <w:proofErr w:type="gramEnd"/>
    </w:p>
    <w:p w14:paraId="2CBF4892"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To what extent do you apply the knowledge and skills gained from the AAC course in your daily work as an ECD/ECI professional?</w:t>
      </w:r>
    </w:p>
    <w:p w14:paraId="414FC56E" w14:textId="77777777" w:rsidR="009935EA" w:rsidRPr="009935EA" w:rsidRDefault="009935EA" w:rsidP="002301BD">
      <w:pPr>
        <w:widowControl w:val="0"/>
        <w:numPr>
          <w:ilvl w:val="0"/>
          <w:numId w:val="215"/>
        </w:numPr>
        <w:contextualSpacing/>
        <w:rPr>
          <w:rFonts w:eastAsia="Calibri" w:cs="Arial"/>
          <w:color w:val="000000"/>
          <w:sz w:val="20"/>
          <w:szCs w:val="20"/>
        </w:rPr>
      </w:pPr>
      <w:r w:rsidRPr="009935EA">
        <w:rPr>
          <w:rFonts w:eastAsia="Calibri" w:cs="Arial"/>
          <w:color w:val="000000"/>
          <w:sz w:val="20"/>
          <w:szCs w:val="20"/>
        </w:rPr>
        <w:t xml:space="preserve">Very </w:t>
      </w:r>
      <w:proofErr w:type="gramStart"/>
      <w:r w:rsidRPr="009935EA">
        <w:rPr>
          <w:rFonts w:eastAsia="Calibri" w:cs="Arial"/>
          <w:color w:val="000000"/>
          <w:sz w:val="20"/>
          <w:szCs w:val="20"/>
        </w:rPr>
        <w:t>much;</w:t>
      </w:r>
      <w:proofErr w:type="gramEnd"/>
    </w:p>
    <w:p w14:paraId="2C55F63D" w14:textId="77777777" w:rsidR="009935EA" w:rsidRPr="009935EA" w:rsidRDefault="009935EA" w:rsidP="002301BD">
      <w:pPr>
        <w:widowControl w:val="0"/>
        <w:numPr>
          <w:ilvl w:val="0"/>
          <w:numId w:val="215"/>
        </w:numPr>
        <w:contextualSpacing/>
        <w:rPr>
          <w:rFonts w:eastAsia="Calibri" w:cs="Arial"/>
          <w:color w:val="000000"/>
          <w:sz w:val="20"/>
          <w:szCs w:val="20"/>
        </w:rPr>
      </w:pPr>
      <w:proofErr w:type="gramStart"/>
      <w:r w:rsidRPr="009935EA">
        <w:rPr>
          <w:rFonts w:eastAsia="Calibri" w:cs="Arial"/>
          <w:color w:val="000000"/>
          <w:sz w:val="20"/>
          <w:szCs w:val="20"/>
        </w:rPr>
        <w:t>Somewhat;</w:t>
      </w:r>
      <w:proofErr w:type="gramEnd"/>
    </w:p>
    <w:p w14:paraId="78D43D80" w14:textId="77777777" w:rsidR="009935EA" w:rsidRPr="009935EA" w:rsidRDefault="009935EA" w:rsidP="002301BD">
      <w:pPr>
        <w:widowControl w:val="0"/>
        <w:numPr>
          <w:ilvl w:val="0"/>
          <w:numId w:val="215"/>
        </w:numPr>
        <w:contextualSpacing/>
        <w:rPr>
          <w:rFonts w:eastAsia="Calibri" w:cs="Arial"/>
          <w:color w:val="000000"/>
          <w:sz w:val="20"/>
          <w:szCs w:val="20"/>
        </w:rPr>
      </w:pPr>
      <w:r w:rsidRPr="009935EA">
        <w:rPr>
          <w:rFonts w:eastAsia="Calibri" w:cs="Arial"/>
          <w:color w:val="000000"/>
          <w:sz w:val="20"/>
          <w:szCs w:val="20"/>
        </w:rPr>
        <w:t xml:space="preserve">Not so </w:t>
      </w:r>
      <w:proofErr w:type="gramStart"/>
      <w:r w:rsidRPr="009935EA">
        <w:rPr>
          <w:rFonts w:eastAsia="Calibri" w:cs="Arial"/>
          <w:color w:val="000000"/>
          <w:sz w:val="20"/>
          <w:szCs w:val="20"/>
        </w:rPr>
        <w:t>much;</w:t>
      </w:r>
      <w:proofErr w:type="gramEnd"/>
    </w:p>
    <w:p w14:paraId="01485250" w14:textId="77777777" w:rsidR="009935EA" w:rsidRPr="009935EA" w:rsidRDefault="009935EA" w:rsidP="002301BD">
      <w:pPr>
        <w:widowControl w:val="0"/>
        <w:numPr>
          <w:ilvl w:val="0"/>
          <w:numId w:val="215"/>
        </w:numPr>
        <w:spacing w:after="120"/>
        <w:ind w:left="1077" w:hanging="357"/>
        <w:rPr>
          <w:rFonts w:eastAsia="Calibri" w:cs="Arial"/>
          <w:color w:val="000000"/>
          <w:sz w:val="20"/>
          <w:szCs w:val="20"/>
        </w:rPr>
      </w:pPr>
      <w:r w:rsidRPr="009935EA">
        <w:rPr>
          <w:rFonts w:eastAsia="Calibri" w:cs="Arial"/>
          <w:color w:val="000000"/>
          <w:sz w:val="20"/>
          <w:szCs w:val="20"/>
        </w:rPr>
        <w:t xml:space="preserve">Not at </w:t>
      </w:r>
      <w:proofErr w:type="gramStart"/>
      <w:r w:rsidRPr="009935EA">
        <w:rPr>
          <w:rFonts w:eastAsia="Calibri" w:cs="Arial"/>
          <w:color w:val="000000"/>
          <w:sz w:val="20"/>
          <w:szCs w:val="20"/>
        </w:rPr>
        <w:t>all;</w:t>
      </w:r>
      <w:proofErr w:type="gramEnd"/>
    </w:p>
    <w:p w14:paraId="4E8A6F73" w14:textId="77777777" w:rsidR="009935EA" w:rsidRPr="009935EA" w:rsidRDefault="009935EA" w:rsidP="002301BD">
      <w:pPr>
        <w:numPr>
          <w:ilvl w:val="0"/>
          <w:numId w:val="207"/>
        </w:numPr>
        <w:contextualSpacing/>
        <w:rPr>
          <w:rFonts w:eastAsia="Calibri" w:cs="Arial"/>
          <w:b/>
          <w:bCs/>
          <w:color w:val="000000"/>
          <w:sz w:val="20"/>
          <w:szCs w:val="20"/>
        </w:rPr>
      </w:pPr>
      <w:r w:rsidRPr="009935EA">
        <w:rPr>
          <w:rFonts w:eastAsia="Calibri" w:cs="Times New Roman"/>
          <w:color w:val="000000"/>
          <w:sz w:val="20"/>
          <w:szCs w:val="20"/>
        </w:rPr>
        <w:t xml:space="preserve"> </w:t>
      </w:r>
      <w:r w:rsidRPr="009935EA">
        <w:rPr>
          <w:rFonts w:eastAsia="Calibri" w:cs="Arial"/>
          <w:b/>
          <w:bCs/>
          <w:color w:val="000000"/>
          <w:sz w:val="20"/>
          <w:szCs w:val="20"/>
        </w:rPr>
        <w:t xml:space="preserve">To what extent do you agree with the following statements you? </w:t>
      </w:r>
      <w:r w:rsidRPr="009935EA">
        <w:rPr>
          <w:rFonts w:eastAsia="Calibri" w:cs="Arial"/>
          <w:color w:val="000000"/>
          <w:sz w:val="20"/>
          <w:szCs w:val="20"/>
        </w:rPr>
        <w:t xml:space="preserve">[For each option, available answer </w:t>
      </w:r>
      <w:proofErr w:type="gramStart"/>
      <w:r w:rsidRPr="009935EA">
        <w:rPr>
          <w:rFonts w:eastAsia="Calibri" w:cs="Arial"/>
          <w:color w:val="000000"/>
          <w:sz w:val="20"/>
          <w:szCs w:val="20"/>
        </w:rPr>
        <w:t>are</w:t>
      </w:r>
      <w:proofErr w:type="gramEnd"/>
      <w:r w:rsidRPr="009935EA">
        <w:rPr>
          <w:rFonts w:eastAsia="Calibri" w:cs="Arial"/>
          <w:color w:val="000000"/>
          <w:sz w:val="20"/>
          <w:szCs w:val="20"/>
        </w:rPr>
        <w:t>: strongly agree, agree, disagree, strongly disagree, neutral]</w:t>
      </w:r>
      <w:r w:rsidRPr="009935EA">
        <w:rPr>
          <w:rFonts w:eastAsia="Calibri" w:cs="Arial"/>
          <w:b/>
          <w:bCs/>
          <w:color w:val="000000"/>
          <w:sz w:val="20"/>
          <w:szCs w:val="20"/>
        </w:rPr>
        <w:t xml:space="preserve">?  </w:t>
      </w:r>
    </w:p>
    <w:p w14:paraId="2FE264F3"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 xml:space="preserve">The online format of the training enabled effective delivery of the course </w:t>
      </w:r>
      <w:proofErr w:type="gramStart"/>
      <w:r w:rsidRPr="009935EA">
        <w:rPr>
          <w:rFonts w:eastAsia="Calibri" w:cs="Arial"/>
          <w:color w:val="000000"/>
          <w:sz w:val="20"/>
          <w:szCs w:val="20"/>
        </w:rPr>
        <w:t>content;</w:t>
      </w:r>
      <w:proofErr w:type="gramEnd"/>
    </w:p>
    <w:p w14:paraId="1B4778E0"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lastRenderedPageBreak/>
        <w:t xml:space="preserve">The training materials were appropriate for the online delivery of the </w:t>
      </w:r>
      <w:proofErr w:type="gramStart"/>
      <w:r w:rsidRPr="009935EA">
        <w:rPr>
          <w:rFonts w:eastAsia="Calibri" w:cs="Arial"/>
          <w:color w:val="000000"/>
          <w:sz w:val="20"/>
          <w:szCs w:val="20"/>
        </w:rPr>
        <w:t>course;</w:t>
      </w:r>
      <w:proofErr w:type="gramEnd"/>
    </w:p>
    <w:p w14:paraId="1FF4DE80"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 xml:space="preserve">Despite the online format, the training was delivered in an engaging </w:t>
      </w:r>
      <w:proofErr w:type="gramStart"/>
      <w:r w:rsidRPr="009935EA">
        <w:rPr>
          <w:rFonts w:eastAsia="Calibri" w:cs="Arial"/>
          <w:color w:val="000000"/>
          <w:sz w:val="20"/>
          <w:szCs w:val="20"/>
        </w:rPr>
        <w:t>manner;</w:t>
      </w:r>
      <w:proofErr w:type="gramEnd"/>
    </w:p>
    <w:p w14:paraId="1008A606"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 xml:space="preserve">Due to the online format, I struggled to stay engaged and </w:t>
      </w:r>
      <w:proofErr w:type="gramStart"/>
      <w:r w:rsidRPr="009935EA">
        <w:rPr>
          <w:rFonts w:eastAsia="Calibri" w:cs="Arial"/>
          <w:color w:val="000000"/>
          <w:sz w:val="20"/>
          <w:szCs w:val="20"/>
        </w:rPr>
        <w:t>motivated;</w:t>
      </w:r>
      <w:proofErr w:type="gramEnd"/>
    </w:p>
    <w:p w14:paraId="36D5FFA2"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 xml:space="preserve">The timing /length of the training was appropriate for the online mode of </w:t>
      </w:r>
      <w:proofErr w:type="gramStart"/>
      <w:r w:rsidRPr="009935EA">
        <w:rPr>
          <w:rFonts w:eastAsia="Calibri" w:cs="Arial"/>
          <w:color w:val="000000"/>
          <w:sz w:val="20"/>
          <w:szCs w:val="20"/>
        </w:rPr>
        <w:t>delivery;</w:t>
      </w:r>
      <w:proofErr w:type="gramEnd"/>
    </w:p>
    <w:p w14:paraId="4ABCC052"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The online training was easy to navigate (user-friendly</w:t>
      </w:r>
      <w:proofErr w:type="gramStart"/>
      <w:r w:rsidRPr="009935EA">
        <w:rPr>
          <w:rFonts w:eastAsia="Calibri" w:cs="Arial"/>
          <w:color w:val="000000"/>
          <w:sz w:val="20"/>
          <w:szCs w:val="20"/>
        </w:rPr>
        <w:t>);</w:t>
      </w:r>
      <w:proofErr w:type="gramEnd"/>
    </w:p>
    <w:p w14:paraId="462AD4CB" w14:textId="77777777" w:rsidR="009935EA" w:rsidRPr="009935EA" w:rsidRDefault="009935EA" w:rsidP="002301BD">
      <w:pPr>
        <w:widowControl w:val="0"/>
        <w:numPr>
          <w:ilvl w:val="0"/>
          <w:numId w:val="209"/>
        </w:numPr>
        <w:contextualSpacing/>
        <w:rPr>
          <w:rFonts w:eastAsia="Calibri" w:cs="Arial"/>
          <w:color w:val="000000"/>
          <w:sz w:val="20"/>
          <w:szCs w:val="20"/>
        </w:rPr>
      </w:pPr>
      <w:r w:rsidRPr="009935EA">
        <w:rPr>
          <w:rFonts w:eastAsia="Calibri" w:cs="Arial"/>
          <w:color w:val="000000"/>
          <w:sz w:val="20"/>
          <w:szCs w:val="20"/>
        </w:rPr>
        <w:t xml:space="preserve">Sufficient ICT support was </w:t>
      </w:r>
      <w:proofErr w:type="gramStart"/>
      <w:r w:rsidRPr="009935EA">
        <w:rPr>
          <w:rFonts w:eastAsia="Calibri" w:cs="Arial"/>
          <w:color w:val="000000"/>
          <w:sz w:val="20"/>
          <w:szCs w:val="20"/>
        </w:rPr>
        <w:t>available;</w:t>
      </w:r>
      <w:proofErr w:type="gramEnd"/>
    </w:p>
    <w:p w14:paraId="743242C4" w14:textId="77777777" w:rsidR="009935EA" w:rsidRPr="009935EA" w:rsidRDefault="009935EA" w:rsidP="009935EA">
      <w:pPr>
        <w:widowControl w:val="0"/>
        <w:ind w:left="1080"/>
        <w:contextualSpacing/>
        <w:rPr>
          <w:rFonts w:eastAsia="Calibri" w:cs="Arial"/>
          <w:color w:val="000000"/>
          <w:sz w:val="20"/>
          <w:szCs w:val="20"/>
        </w:rPr>
      </w:pPr>
    </w:p>
    <w:p w14:paraId="47383CEF" w14:textId="77777777" w:rsidR="009935EA" w:rsidRPr="009935EA" w:rsidRDefault="009935EA" w:rsidP="002301BD">
      <w:pPr>
        <w:widowControl w:val="0"/>
        <w:numPr>
          <w:ilvl w:val="0"/>
          <w:numId w:val="207"/>
        </w:numPr>
        <w:spacing w:before="120" w:after="40"/>
        <w:rPr>
          <w:rFonts w:eastAsia="Calibri" w:cs="Arial"/>
          <w:b/>
          <w:bCs/>
          <w:color w:val="000000"/>
          <w:sz w:val="20"/>
          <w:szCs w:val="20"/>
        </w:rPr>
      </w:pPr>
      <w:r w:rsidRPr="009935EA">
        <w:rPr>
          <w:rFonts w:eastAsia="Calibri" w:cs="Arial"/>
          <w:b/>
          <w:bCs/>
          <w:color w:val="000000"/>
          <w:sz w:val="20"/>
          <w:szCs w:val="20"/>
        </w:rPr>
        <w:t>What (if anything) could have been improved to make the training more accessible, engaging, and effective?</w:t>
      </w:r>
    </w:p>
    <w:p w14:paraId="53866DAC" w14:textId="77777777" w:rsidR="009935EA" w:rsidRPr="009935EA" w:rsidRDefault="009935EA" w:rsidP="009935EA">
      <w:pPr>
        <w:widowControl w:val="0"/>
        <w:spacing w:before="120" w:after="40"/>
        <w:ind w:left="720"/>
        <w:rPr>
          <w:rFonts w:eastAsia="Calibri" w:cs="Arial"/>
          <w:b/>
          <w:bCs/>
          <w:color w:val="000000"/>
          <w:sz w:val="20"/>
          <w:szCs w:val="20"/>
        </w:rPr>
      </w:pPr>
      <w:r w:rsidRPr="009935EA">
        <w:rPr>
          <w:rFonts w:eastAsia="Calibri" w:cs="Arial"/>
          <w:b/>
          <w:bCs/>
          <w:color w:val="000000"/>
          <w:sz w:val="20"/>
          <w:szCs w:val="20"/>
        </w:rPr>
        <w:t>...</w:t>
      </w:r>
    </w:p>
    <w:p w14:paraId="672A38F2" w14:textId="77777777" w:rsidR="009935EA" w:rsidRPr="009935EA" w:rsidRDefault="009935EA" w:rsidP="009935EA">
      <w:pPr>
        <w:widowControl w:val="0"/>
        <w:spacing w:before="240" w:after="120"/>
        <w:rPr>
          <w:rFonts w:eastAsia="Calibri" w:cs="Arial"/>
          <w:b/>
          <w:bCs/>
          <w:color w:val="002060"/>
          <w:sz w:val="20"/>
          <w:szCs w:val="20"/>
        </w:rPr>
      </w:pPr>
      <w:r w:rsidRPr="009935EA">
        <w:rPr>
          <w:rFonts w:eastAsia="Calibri" w:cs="Arial"/>
          <w:b/>
          <w:bCs/>
          <w:color w:val="002060"/>
          <w:sz w:val="20"/>
          <w:szCs w:val="20"/>
        </w:rPr>
        <w:t>TRAINING’S SUSTAINABILITY</w:t>
      </w:r>
    </w:p>
    <w:p w14:paraId="59D79778"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Do you think that the course improved your capacity to deliver appropriate ECD/ECI services to children and their families in crisis settings, beyond the COVID-19 pandemic?</w:t>
      </w:r>
    </w:p>
    <w:p w14:paraId="3EDAC497" w14:textId="77777777" w:rsidR="009935EA" w:rsidRPr="009935EA" w:rsidRDefault="009935EA" w:rsidP="002301BD">
      <w:pPr>
        <w:widowControl w:val="0"/>
        <w:numPr>
          <w:ilvl w:val="0"/>
          <w:numId w:val="219"/>
        </w:numPr>
        <w:contextualSpacing/>
        <w:rPr>
          <w:rFonts w:eastAsia="Calibri" w:cs="Arial"/>
          <w:color w:val="000000"/>
          <w:sz w:val="20"/>
          <w:szCs w:val="20"/>
        </w:rPr>
      </w:pPr>
      <w:r w:rsidRPr="009935EA">
        <w:rPr>
          <w:rFonts w:eastAsia="Calibri" w:cs="Arial"/>
          <w:color w:val="000000"/>
          <w:sz w:val="20"/>
          <w:szCs w:val="20"/>
        </w:rPr>
        <w:t>Yes</w:t>
      </w:r>
    </w:p>
    <w:p w14:paraId="69B4A135" w14:textId="77777777" w:rsidR="009935EA" w:rsidRPr="009935EA" w:rsidRDefault="009935EA" w:rsidP="002301BD">
      <w:pPr>
        <w:widowControl w:val="0"/>
        <w:numPr>
          <w:ilvl w:val="0"/>
          <w:numId w:val="219"/>
        </w:numPr>
        <w:contextualSpacing/>
        <w:rPr>
          <w:rFonts w:eastAsia="Calibri" w:cs="Arial"/>
          <w:color w:val="000000"/>
          <w:sz w:val="20"/>
          <w:szCs w:val="20"/>
        </w:rPr>
      </w:pPr>
      <w:r w:rsidRPr="009935EA">
        <w:rPr>
          <w:rFonts w:eastAsia="Calibri" w:cs="Arial"/>
          <w:color w:val="000000"/>
          <w:sz w:val="20"/>
          <w:szCs w:val="20"/>
        </w:rPr>
        <w:t>No</w:t>
      </w:r>
    </w:p>
    <w:p w14:paraId="51994B9D" w14:textId="77777777" w:rsidR="009935EA" w:rsidRPr="009935EA" w:rsidRDefault="009935EA" w:rsidP="002301BD">
      <w:pPr>
        <w:widowControl w:val="0"/>
        <w:numPr>
          <w:ilvl w:val="0"/>
          <w:numId w:val="219"/>
        </w:numPr>
        <w:spacing w:after="120"/>
        <w:ind w:left="1077" w:hanging="357"/>
        <w:rPr>
          <w:rFonts w:eastAsia="Calibri" w:cs="Arial"/>
          <w:color w:val="000000"/>
          <w:sz w:val="20"/>
          <w:szCs w:val="20"/>
        </w:rPr>
      </w:pPr>
      <w:r w:rsidRPr="009935EA">
        <w:rPr>
          <w:rFonts w:eastAsia="Calibri" w:cs="Arial"/>
          <w:color w:val="000000"/>
          <w:sz w:val="20"/>
          <w:szCs w:val="20"/>
        </w:rPr>
        <w:t xml:space="preserve">Don’t </w:t>
      </w:r>
      <w:proofErr w:type="gramStart"/>
      <w:r w:rsidRPr="009935EA">
        <w:rPr>
          <w:rFonts w:eastAsia="Calibri" w:cs="Arial"/>
          <w:color w:val="000000"/>
          <w:sz w:val="20"/>
          <w:szCs w:val="20"/>
        </w:rPr>
        <w:t>know;</w:t>
      </w:r>
      <w:proofErr w:type="gramEnd"/>
    </w:p>
    <w:p w14:paraId="00F6AC51"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Do you think that the delivery of the courses should be continued even after the pandemic is over?</w:t>
      </w:r>
    </w:p>
    <w:p w14:paraId="123D5095" w14:textId="77777777" w:rsidR="009935EA" w:rsidRPr="009935EA" w:rsidRDefault="009935EA" w:rsidP="002301BD">
      <w:pPr>
        <w:widowControl w:val="0"/>
        <w:numPr>
          <w:ilvl w:val="0"/>
          <w:numId w:val="210"/>
        </w:numPr>
        <w:contextualSpacing/>
        <w:rPr>
          <w:rFonts w:eastAsia="Calibri" w:cs="Arial"/>
          <w:color w:val="000000"/>
          <w:sz w:val="20"/>
          <w:szCs w:val="20"/>
        </w:rPr>
      </w:pPr>
      <w:r w:rsidRPr="009935EA">
        <w:rPr>
          <w:rFonts w:eastAsia="Calibri" w:cs="Arial"/>
          <w:color w:val="000000"/>
          <w:sz w:val="20"/>
          <w:szCs w:val="20"/>
        </w:rPr>
        <w:t>Yes</w:t>
      </w:r>
    </w:p>
    <w:p w14:paraId="55491D99" w14:textId="77777777" w:rsidR="009935EA" w:rsidRPr="009935EA" w:rsidRDefault="009935EA" w:rsidP="002301BD">
      <w:pPr>
        <w:widowControl w:val="0"/>
        <w:numPr>
          <w:ilvl w:val="0"/>
          <w:numId w:val="210"/>
        </w:numPr>
        <w:spacing w:after="0"/>
        <w:ind w:left="1077" w:hanging="357"/>
        <w:rPr>
          <w:rFonts w:eastAsia="Calibri" w:cs="Arial"/>
          <w:color w:val="000000"/>
          <w:sz w:val="20"/>
          <w:szCs w:val="20"/>
        </w:rPr>
      </w:pPr>
      <w:r w:rsidRPr="009935EA">
        <w:rPr>
          <w:rFonts w:eastAsia="Calibri" w:cs="Arial"/>
          <w:color w:val="000000"/>
          <w:sz w:val="20"/>
          <w:szCs w:val="20"/>
        </w:rPr>
        <w:t>No</w:t>
      </w:r>
    </w:p>
    <w:p w14:paraId="71016822" w14:textId="77777777" w:rsidR="009935EA" w:rsidRPr="009935EA" w:rsidRDefault="009935EA" w:rsidP="002301BD">
      <w:pPr>
        <w:widowControl w:val="0"/>
        <w:numPr>
          <w:ilvl w:val="0"/>
          <w:numId w:val="210"/>
        </w:numPr>
        <w:ind w:left="1077" w:hanging="357"/>
        <w:rPr>
          <w:rFonts w:eastAsia="Calibri" w:cs="Arial"/>
          <w:color w:val="000000"/>
          <w:sz w:val="20"/>
          <w:szCs w:val="20"/>
        </w:rPr>
      </w:pPr>
      <w:r w:rsidRPr="009935EA">
        <w:rPr>
          <w:rFonts w:eastAsia="Calibri" w:cs="Arial"/>
          <w:color w:val="000000"/>
          <w:sz w:val="20"/>
          <w:szCs w:val="20"/>
        </w:rPr>
        <w:t xml:space="preserve">Don’t </w:t>
      </w:r>
      <w:proofErr w:type="gramStart"/>
      <w:r w:rsidRPr="009935EA">
        <w:rPr>
          <w:rFonts w:eastAsia="Calibri" w:cs="Arial"/>
          <w:color w:val="000000"/>
          <w:sz w:val="20"/>
          <w:szCs w:val="20"/>
        </w:rPr>
        <w:t>know;</w:t>
      </w:r>
      <w:proofErr w:type="gramEnd"/>
    </w:p>
    <w:p w14:paraId="5E04D7F0" w14:textId="77777777" w:rsidR="009935EA" w:rsidRPr="009935EA" w:rsidRDefault="009935EA" w:rsidP="002301BD">
      <w:pPr>
        <w:widowControl w:val="0"/>
        <w:numPr>
          <w:ilvl w:val="0"/>
          <w:numId w:val="207"/>
        </w:numPr>
        <w:spacing w:before="120" w:after="40"/>
        <w:rPr>
          <w:rFonts w:eastAsia="Calibri" w:cs="Arial"/>
          <w:b/>
          <w:bCs/>
          <w:color w:val="002060"/>
          <w:sz w:val="20"/>
          <w:szCs w:val="20"/>
        </w:rPr>
      </w:pPr>
      <w:r w:rsidRPr="009935EA">
        <w:rPr>
          <w:rFonts w:eastAsia="Calibri" w:cs="Arial"/>
          <w:color w:val="000000"/>
          <w:sz w:val="20"/>
          <w:szCs w:val="20"/>
        </w:rPr>
        <w:t xml:space="preserve">If “Yes” to 17, </w:t>
      </w:r>
      <w:r w:rsidRPr="009935EA">
        <w:rPr>
          <w:rFonts w:eastAsia="Calibri" w:cs="Arial"/>
          <w:b/>
          <w:bCs/>
          <w:color w:val="000000"/>
          <w:sz w:val="20"/>
          <w:szCs w:val="20"/>
        </w:rPr>
        <w:t>“In what way?”,</w:t>
      </w:r>
      <w:r w:rsidRPr="009935EA">
        <w:rPr>
          <w:rFonts w:eastAsia="Calibri" w:cs="Arial"/>
          <w:color w:val="000000"/>
          <w:sz w:val="20"/>
          <w:szCs w:val="20"/>
        </w:rPr>
        <w:t xml:space="preserve"> if “Not to 18), “</w:t>
      </w:r>
      <w:r w:rsidRPr="009935EA">
        <w:rPr>
          <w:rFonts w:eastAsia="Calibri" w:cs="Arial"/>
          <w:b/>
          <w:bCs/>
          <w:color w:val="000000"/>
          <w:sz w:val="20"/>
          <w:szCs w:val="20"/>
        </w:rPr>
        <w:t>Why not?”</w:t>
      </w:r>
    </w:p>
    <w:p w14:paraId="7ADCE821" w14:textId="77777777" w:rsidR="009935EA" w:rsidRPr="009935EA" w:rsidRDefault="009935EA" w:rsidP="002301BD">
      <w:pPr>
        <w:widowControl w:val="0"/>
        <w:numPr>
          <w:ilvl w:val="0"/>
          <w:numId w:val="207"/>
        </w:numPr>
        <w:spacing w:before="120" w:after="40"/>
        <w:rPr>
          <w:rFonts w:eastAsia="Calibri" w:cs="Arial"/>
          <w:b/>
          <w:bCs/>
          <w:sz w:val="20"/>
          <w:szCs w:val="20"/>
        </w:rPr>
      </w:pPr>
      <w:r w:rsidRPr="009935EA">
        <w:rPr>
          <w:rFonts w:eastAsia="Calibri" w:cs="Arial"/>
          <w:i/>
          <w:iCs/>
          <w:sz w:val="20"/>
          <w:szCs w:val="20"/>
        </w:rPr>
        <w:t>If “Yes” to 17),</w:t>
      </w:r>
      <w:r w:rsidRPr="009935EA">
        <w:rPr>
          <w:rFonts w:eastAsia="Calibri" w:cs="Arial"/>
          <w:b/>
          <w:bCs/>
          <w:sz w:val="20"/>
          <w:szCs w:val="20"/>
        </w:rPr>
        <w:t xml:space="preserve"> In your view, in a context of no public health emergency, should it be delivered online, offline / face-to-face, or in a hybrid model (e.g. partially online and partially offline)?</w:t>
      </w:r>
    </w:p>
    <w:p w14:paraId="07C220F2" w14:textId="77777777" w:rsidR="009935EA" w:rsidRPr="009935EA" w:rsidRDefault="009935EA" w:rsidP="002301BD">
      <w:pPr>
        <w:widowControl w:val="0"/>
        <w:numPr>
          <w:ilvl w:val="0"/>
          <w:numId w:val="225"/>
        </w:numPr>
        <w:contextualSpacing/>
        <w:rPr>
          <w:rFonts w:eastAsia="Calibri" w:cs="Arial"/>
          <w:color w:val="000000"/>
          <w:sz w:val="20"/>
          <w:szCs w:val="20"/>
        </w:rPr>
      </w:pPr>
      <w:proofErr w:type="gramStart"/>
      <w:r w:rsidRPr="009935EA">
        <w:rPr>
          <w:rFonts w:eastAsia="Calibri" w:cs="Arial"/>
          <w:color w:val="000000"/>
          <w:sz w:val="20"/>
          <w:szCs w:val="20"/>
        </w:rPr>
        <w:t>Online;</w:t>
      </w:r>
      <w:proofErr w:type="gramEnd"/>
    </w:p>
    <w:p w14:paraId="3D768735" w14:textId="77777777" w:rsidR="009935EA" w:rsidRPr="009935EA" w:rsidRDefault="009935EA" w:rsidP="002301BD">
      <w:pPr>
        <w:widowControl w:val="0"/>
        <w:numPr>
          <w:ilvl w:val="0"/>
          <w:numId w:val="225"/>
        </w:numPr>
        <w:contextualSpacing/>
        <w:rPr>
          <w:rFonts w:eastAsia="Calibri" w:cs="Arial"/>
          <w:color w:val="000000"/>
          <w:sz w:val="20"/>
          <w:szCs w:val="20"/>
        </w:rPr>
      </w:pPr>
      <w:proofErr w:type="gramStart"/>
      <w:r w:rsidRPr="009935EA">
        <w:rPr>
          <w:rFonts w:eastAsia="Calibri" w:cs="Arial"/>
          <w:color w:val="000000"/>
          <w:sz w:val="20"/>
          <w:szCs w:val="20"/>
        </w:rPr>
        <w:t>Face-to-face;</w:t>
      </w:r>
      <w:proofErr w:type="gramEnd"/>
    </w:p>
    <w:p w14:paraId="072DC4F0" w14:textId="77777777" w:rsidR="009935EA" w:rsidRPr="009935EA" w:rsidRDefault="009935EA" w:rsidP="002301BD">
      <w:pPr>
        <w:widowControl w:val="0"/>
        <w:numPr>
          <w:ilvl w:val="0"/>
          <w:numId w:val="225"/>
        </w:numPr>
        <w:contextualSpacing/>
        <w:rPr>
          <w:rFonts w:eastAsia="Calibri" w:cs="Arial"/>
          <w:color w:val="000000"/>
          <w:sz w:val="20"/>
          <w:szCs w:val="20"/>
        </w:rPr>
      </w:pPr>
      <w:r w:rsidRPr="009935EA">
        <w:rPr>
          <w:rFonts w:eastAsia="Calibri" w:cs="Arial"/>
          <w:color w:val="000000"/>
          <w:sz w:val="20"/>
          <w:szCs w:val="20"/>
        </w:rPr>
        <w:t>Hybrid mode.</w:t>
      </w:r>
    </w:p>
    <w:p w14:paraId="01E8E603" w14:textId="77777777" w:rsidR="009935EA" w:rsidRPr="009935EA" w:rsidRDefault="009935EA" w:rsidP="009935EA">
      <w:pPr>
        <w:widowControl w:val="0"/>
        <w:contextualSpacing/>
        <w:rPr>
          <w:rFonts w:eastAsia="Calibri" w:cs="Arial"/>
          <w:color w:val="000000"/>
          <w:sz w:val="20"/>
          <w:szCs w:val="20"/>
        </w:rPr>
      </w:pPr>
    </w:p>
    <w:p w14:paraId="5ECCA4C1" w14:textId="77777777" w:rsidR="009935EA" w:rsidRPr="009935EA" w:rsidRDefault="009935EA" w:rsidP="009935EA">
      <w:pPr>
        <w:widowControl w:val="0"/>
        <w:spacing w:before="240" w:after="120"/>
        <w:rPr>
          <w:rFonts w:eastAsia="Calibri" w:cs="Arial"/>
          <w:color w:val="000000"/>
          <w:sz w:val="20"/>
          <w:szCs w:val="20"/>
        </w:rPr>
      </w:pPr>
      <w:r w:rsidRPr="009935EA">
        <w:rPr>
          <w:rFonts w:eastAsia="Calibri" w:cs="Arial"/>
          <w:b/>
          <w:bCs/>
          <w:color w:val="002060"/>
          <w:sz w:val="20"/>
          <w:szCs w:val="20"/>
        </w:rPr>
        <w:t>SELF-PACED MODULES</w:t>
      </w:r>
    </w:p>
    <w:p w14:paraId="6BD96BA3" w14:textId="77777777" w:rsidR="009935EA" w:rsidRPr="009935EA" w:rsidRDefault="009935EA" w:rsidP="002301BD">
      <w:pPr>
        <w:numPr>
          <w:ilvl w:val="0"/>
          <w:numId w:val="207"/>
        </w:numPr>
        <w:contextualSpacing/>
        <w:rPr>
          <w:rFonts w:eastAsia="Calibri" w:cs="Arial"/>
          <w:color w:val="000000"/>
          <w:sz w:val="20"/>
          <w:szCs w:val="20"/>
        </w:rPr>
      </w:pPr>
      <w:r w:rsidRPr="009935EA">
        <w:rPr>
          <w:rFonts w:eastAsia="Calibri" w:cs="Arial"/>
          <w:color w:val="000000"/>
          <w:sz w:val="20"/>
          <w:szCs w:val="20"/>
        </w:rPr>
        <w:t xml:space="preserve">Did you complete the self-paced online modules available on the Global System site (at the following link: https://training.globalsymbols.com/course/index.php?categoryid=6)? </w:t>
      </w:r>
    </w:p>
    <w:p w14:paraId="0F032FCC" w14:textId="77777777" w:rsidR="009935EA" w:rsidRPr="009935EA" w:rsidRDefault="009935EA" w:rsidP="002301BD">
      <w:pPr>
        <w:widowControl w:val="0"/>
        <w:numPr>
          <w:ilvl w:val="0"/>
          <w:numId w:val="231"/>
        </w:numPr>
        <w:contextualSpacing/>
        <w:rPr>
          <w:rFonts w:eastAsia="Calibri" w:cs="Arial"/>
          <w:color w:val="000000"/>
          <w:sz w:val="20"/>
          <w:szCs w:val="20"/>
        </w:rPr>
      </w:pPr>
      <w:proofErr w:type="gramStart"/>
      <w:r w:rsidRPr="009935EA">
        <w:rPr>
          <w:rFonts w:eastAsia="Calibri" w:cs="Arial"/>
          <w:color w:val="000000"/>
          <w:sz w:val="20"/>
          <w:szCs w:val="20"/>
        </w:rPr>
        <w:t>Yes;</w:t>
      </w:r>
      <w:proofErr w:type="gramEnd"/>
    </w:p>
    <w:p w14:paraId="084D6806" w14:textId="77777777" w:rsidR="009935EA" w:rsidRPr="009935EA" w:rsidRDefault="009935EA" w:rsidP="002301BD">
      <w:pPr>
        <w:widowControl w:val="0"/>
        <w:numPr>
          <w:ilvl w:val="0"/>
          <w:numId w:val="231"/>
        </w:numPr>
        <w:contextualSpacing/>
        <w:rPr>
          <w:rFonts w:eastAsia="Calibri" w:cs="Arial"/>
          <w:color w:val="000000"/>
          <w:sz w:val="20"/>
          <w:szCs w:val="20"/>
        </w:rPr>
      </w:pPr>
      <w:r w:rsidRPr="009935EA">
        <w:rPr>
          <w:rFonts w:eastAsia="Calibri" w:cs="Arial"/>
          <w:color w:val="000000"/>
          <w:sz w:val="20"/>
          <w:szCs w:val="20"/>
        </w:rPr>
        <w:t>No.</w:t>
      </w:r>
    </w:p>
    <w:p w14:paraId="1C9C6986" w14:textId="77777777" w:rsidR="009935EA" w:rsidRPr="009935EA" w:rsidRDefault="009935EA" w:rsidP="009935EA">
      <w:pPr>
        <w:widowControl w:val="0"/>
        <w:ind w:left="720"/>
        <w:contextualSpacing/>
        <w:rPr>
          <w:rFonts w:eastAsia="Calibri" w:cs="Arial"/>
          <w:color w:val="000000"/>
          <w:sz w:val="20"/>
          <w:szCs w:val="20"/>
        </w:rPr>
      </w:pPr>
      <w:r w:rsidRPr="009935EA">
        <w:rPr>
          <w:rFonts w:eastAsia="Calibri" w:cs="Arial"/>
          <w:color w:val="000000"/>
          <w:sz w:val="20"/>
          <w:szCs w:val="20"/>
        </w:rPr>
        <w:t>If “Yes” go to Q20, if not go to Q22</w:t>
      </w:r>
    </w:p>
    <w:p w14:paraId="37890E20" w14:textId="77777777" w:rsidR="009935EA" w:rsidRPr="009935EA" w:rsidRDefault="009935EA" w:rsidP="009935EA">
      <w:pPr>
        <w:widowControl w:val="0"/>
        <w:ind w:left="720"/>
        <w:contextualSpacing/>
        <w:rPr>
          <w:rFonts w:eastAsia="Calibri" w:cs="Arial"/>
          <w:color w:val="000000"/>
          <w:sz w:val="20"/>
          <w:szCs w:val="20"/>
        </w:rPr>
      </w:pPr>
    </w:p>
    <w:p w14:paraId="1FEFB04D" w14:textId="77777777" w:rsidR="009935EA" w:rsidRPr="009935EA" w:rsidRDefault="009935EA" w:rsidP="002301BD">
      <w:pPr>
        <w:numPr>
          <w:ilvl w:val="0"/>
          <w:numId w:val="207"/>
        </w:numPr>
        <w:contextualSpacing/>
        <w:rPr>
          <w:rFonts w:eastAsia="Calibri" w:cs="Arial"/>
          <w:color w:val="000000"/>
          <w:sz w:val="20"/>
          <w:szCs w:val="20"/>
        </w:rPr>
      </w:pPr>
      <w:r w:rsidRPr="009935EA">
        <w:rPr>
          <w:rFonts w:eastAsia="Calibri" w:cs="Arial"/>
          <w:b/>
          <w:bCs/>
          <w:color w:val="000000"/>
          <w:sz w:val="20"/>
          <w:szCs w:val="20"/>
        </w:rPr>
        <w:t>To what extent do you agree with the following statements you?</w:t>
      </w:r>
      <w:r w:rsidRPr="009935EA">
        <w:rPr>
          <w:rFonts w:eastAsia="Calibri" w:cs="Arial"/>
          <w:color w:val="000000"/>
          <w:sz w:val="20"/>
          <w:szCs w:val="20"/>
        </w:rPr>
        <w:t xml:space="preserve"> [For each option, available answer </w:t>
      </w:r>
      <w:proofErr w:type="gramStart"/>
      <w:r w:rsidRPr="009935EA">
        <w:rPr>
          <w:rFonts w:eastAsia="Calibri" w:cs="Arial"/>
          <w:color w:val="000000"/>
          <w:sz w:val="20"/>
          <w:szCs w:val="20"/>
        </w:rPr>
        <w:t>are</w:t>
      </w:r>
      <w:proofErr w:type="gramEnd"/>
      <w:r w:rsidRPr="009935EA">
        <w:rPr>
          <w:rFonts w:eastAsia="Calibri" w:cs="Arial"/>
          <w:color w:val="000000"/>
          <w:sz w:val="20"/>
          <w:szCs w:val="20"/>
        </w:rPr>
        <w:t xml:space="preserve">: strongly agree, agree, disagree, strongly disagree, neutral]?  </w:t>
      </w:r>
    </w:p>
    <w:p w14:paraId="494B492C" w14:textId="77777777" w:rsidR="009935EA" w:rsidRPr="009935EA" w:rsidRDefault="009935EA" w:rsidP="002301BD">
      <w:pPr>
        <w:widowControl w:val="0"/>
        <w:numPr>
          <w:ilvl w:val="0"/>
          <w:numId w:val="227"/>
        </w:numPr>
        <w:contextualSpacing/>
        <w:rPr>
          <w:rFonts w:eastAsia="Calibri" w:cs="Arial"/>
          <w:color w:val="000000"/>
          <w:sz w:val="20"/>
          <w:szCs w:val="20"/>
        </w:rPr>
      </w:pPr>
      <w:r w:rsidRPr="009935EA">
        <w:rPr>
          <w:rFonts w:eastAsia="Calibri" w:cs="Arial"/>
          <w:color w:val="000000"/>
          <w:sz w:val="20"/>
          <w:szCs w:val="20"/>
        </w:rPr>
        <w:t xml:space="preserve">The online format of the self-paced modules is appropriate for the specific course </w:t>
      </w:r>
      <w:proofErr w:type="gramStart"/>
      <w:r w:rsidRPr="009935EA">
        <w:rPr>
          <w:rFonts w:eastAsia="Calibri" w:cs="Arial"/>
          <w:color w:val="000000"/>
          <w:sz w:val="20"/>
          <w:szCs w:val="20"/>
        </w:rPr>
        <w:t>content;</w:t>
      </w:r>
      <w:proofErr w:type="gramEnd"/>
    </w:p>
    <w:p w14:paraId="6842F699" w14:textId="77777777" w:rsidR="009935EA" w:rsidRPr="009935EA" w:rsidRDefault="009935EA" w:rsidP="002301BD">
      <w:pPr>
        <w:widowControl w:val="0"/>
        <w:numPr>
          <w:ilvl w:val="0"/>
          <w:numId w:val="227"/>
        </w:numPr>
        <w:contextualSpacing/>
        <w:rPr>
          <w:rFonts w:eastAsia="Calibri" w:cs="Arial"/>
          <w:color w:val="000000"/>
          <w:sz w:val="20"/>
          <w:szCs w:val="20"/>
        </w:rPr>
      </w:pPr>
      <w:r w:rsidRPr="009935EA">
        <w:rPr>
          <w:rFonts w:eastAsia="Calibri" w:cs="Arial"/>
          <w:color w:val="000000"/>
          <w:sz w:val="20"/>
          <w:szCs w:val="20"/>
        </w:rPr>
        <w:t xml:space="preserve">Despite the self-paced and online nature of the modules, the modules are </w:t>
      </w:r>
      <w:proofErr w:type="gramStart"/>
      <w:r w:rsidRPr="009935EA">
        <w:rPr>
          <w:rFonts w:eastAsia="Calibri" w:cs="Arial"/>
          <w:color w:val="000000"/>
          <w:sz w:val="20"/>
          <w:szCs w:val="20"/>
        </w:rPr>
        <w:t>engaging;</w:t>
      </w:r>
      <w:proofErr w:type="gramEnd"/>
    </w:p>
    <w:p w14:paraId="6BFB2EB6" w14:textId="77777777" w:rsidR="009935EA" w:rsidRPr="009935EA" w:rsidRDefault="009935EA" w:rsidP="002301BD">
      <w:pPr>
        <w:widowControl w:val="0"/>
        <w:numPr>
          <w:ilvl w:val="0"/>
          <w:numId w:val="227"/>
        </w:numPr>
        <w:contextualSpacing/>
        <w:rPr>
          <w:rFonts w:eastAsia="Calibri" w:cs="Arial"/>
          <w:color w:val="000000"/>
          <w:sz w:val="20"/>
          <w:szCs w:val="20"/>
        </w:rPr>
      </w:pPr>
      <w:r w:rsidRPr="009935EA">
        <w:rPr>
          <w:rFonts w:eastAsia="Calibri" w:cs="Arial"/>
          <w:color w:val="000000"/>
          <w:sz w:val="20"/>
          <w:szCs w:val="20"/>
        </w:rPr>
        <w:t xml:space="preserve">The online format of the modules made it possible / easier for me to complete the </w:t>
      </w:r>
      <w:proofErr w:type="gramStart"/>
      <w:r w:rsidRPr="009935EA">
        <w:rPr>
          <w:rFonts w:eastAsia="Calibri" w:cs="Arial"/>
          <w:color w:val="000000"/>
          <w:sz w:val="20"/>
          <w:szCs w:val="20"/>
        </w:rPr>
        <w:t>course;</w:t>
      </w:r>
      <w:proofErr w:type="gramEnd"/>
    </w:p>
    <w:p w14:paraId="1E3BE1DF" w14:textId="77777777" w:rsidR="009935EA" w:rsidRPr="009935EA" w:rsidRDefault="009935EA" w:rsidP="002301BD">
      <w:pPr>
        <w:widowControl w:val="0"/>
        <w:numPr>
          <w:ilvl w:val="0"/>
          <w:numId w:val="227"/>
        </w:numPr>
        <w:contextualSpacing/>
        <w:rPr>
          <w:rFonts w:eastAsia="Calibri" w:cs="Arial"/>
          <w:color w:val="000000"/>
          <w:sz w:val="20"/>
          <w:szCs w:val="20"/>
        </w:rPr>
      </w:pPr>
      <w:r w:rsidRPr="009935EA">
        <w:rPr>
          <w:rFonts w:eastAsia="Calibri" w:cs="Arial"/>
          <w:color w:val="000000"/>
          <w:sz w:val="20"/>
          <w:szCs w:val="20"/>
        </w:rPr>
        <w:t>The online modules are easy to navigate (user-friendly</w:t>
      </w:r>
      <w:proofErr w:type="gramStart"/>
      <w:r w:rsidRPr="009935EA">
        <w:rPr>
          <w:rFonts w:eastAsia="Calibri" w:cs="Arial"/>
          <w:color w:val="000000"/>
          <w:sz w:val="20"/>
          <w:szCs w:val="20"/>
        </w:rPr>
        <w:t>);</w:t>
      </w:r>
      <w:proofErr w:type="gramEnd"/>
    </w:p>
    <w:p w14:paraId="7A54F542" w14:textId="77777777" w:rsidR="009935EA" w:rsidRPr="009935EA" w:rsidRDefault="009935EA" w:rsidP="002301BD">
      <w:pPr>
        <w:widowControl w:val="0"/>
        <w:numPr>
          <w:ilvl w:val="0"/>
          <w:numId w:val="227"/>
        </w:numPr>
        <w:contextualSpacing/>
        <w:rPr>
          <w:rFonts w:eastAsia="Calibri" w:cs="Arial"/>
          <w:color w:val="000000"/>
          <w:sz w:val="20"/>
          <w:szCs w:val="20"/>
        </w:rPr>
      </w:pPr>
      <w:r w:rsidRPr="009935EA">
        <w:rPr>
          <w:rFonts w:eastAsia="Calibri" w:cs="Arial"/>
          <w:color w:val="000000"/>
          <w:sz w:val="20"/>
          <w:szCs w:val="20"/>
        </w:rPr>
        <w:t>There were no substantial technical issues with the self-paced modules themselves.</w:t>
      </w:r>
    </w:p>
    <w:p w14:paraId="2851EF98" w14:textId="77777777" w:rsidR="009935EA" w:rsidRPr="009935EA" w:rsidRDefault="009935EA" w:rsidP="002301BD">
      <w:pPr>
        <w:widowControl w:val="0"/>
        <w:numPr>
          <w:ilvl w:val="0"/>
          <w:numId w:val="230"/>
        </w:numPr>
        <w:spacing w:before="120" w:after="40"/>
        <w:contextualSpacing/>
        <w:rPr>
          <w:rFonts w:eastAsia="Calibri" w:cs="Arial"/>
          <w:color w:val="000000"/>
          <w:sz w:val="20"/>
          <w:szCs w:val="20"/>
        </w:rPr>
      </w:pPr>
      <w:r w:rsidRPr="009935EA">
        <w:rPr>
          <w:rFonts w:eastAsia="Calibri" w:cs="Arial"/>
          <w:color w:val="000000"/>
          <w:sz w:val="20"/>
          <w:szCs w:val="20"/>
        </w:rPr>
        <w:t>Go to Q24</w:t>
      </w:r>
    </w:p>
    <w:p w14:paraId="6A61758E" w14:textId="77777777" w:rsidR="009935EA" w:rsidRPr="009935EA" w:rsidRDefault="009935EA" w:rsidP="009935EA">
      <w:pPr>
        <w:widowControl w:val="0"/>
        <w:spacing w:before="240" w:after="120"/>
        <w:rPr>
          <w:rFonts w:eastAsia="Calibri" w:cs="Arial"/>
          <w:b/>
          <w:bCs/>
          <w:color w:val="002060"/>
          <w:sz w:val="20"/>
          <w:szCs w:val="20"/>
        </w:rPr>
      </w:pPr>
      <w:r w:rsidRPr="009935EA">
        <w:rPr>
          <w:rFonts w:eastAsia="Calibri" w:cs="Arial"/>
          <w:b/>
          <w:bCs/>
          <w:color w:val="002060"/>
          <w:sz w:val="20"/>
          <w:szCs w:val="20"/>
        </w:rPr>
        <w:t>BARRIERS TO PARTICIPATION</w:t>
      </w:r>
    </w:p>
    <w:p w14:paraId="37E7B289" w14:textId="77777777" w:rsidR="009935EA" w:rsidRPr="009935EA" w:rsidRDefault="009935EA" w:rsidP="002301BD">
      <w:pPr>
        <w:widowControl w:val="0"/>
        <w:numPr>
          <w:ilvl w:val="0"/>
          <w:numId w:val="207"/>
        </w:numPr>
        <w:spacing w:before="40" w:after="40"/>
        <w:rPr>
          <w:rFonts w:eastAsia="Calibri" w:cs="Arial"/>
          <w:b/>
          <w:bCs/>
          <w:sz w:val="20"/>
          <w:szCs w:val="20"/>
        </w:rPr>
      </w:pPr>
      <w:r w:rsidRPr="009935EA">
        <w:rPr>
          <w:rFonts w:eastAsia="Calibri" w:cs="Arial"/>
          <w:b/>
          <w:bCs/>
          <w:sz w:val="20"/>
          <w:szCs w:val="20"/>
        </w:rPr>
        <w:t>Which of the following is true for your case?</w:t>
      </w:r>
    </w:p>
    <w:p w14:paraId="4EB90577" w14:textId="77777777" w:rsidR="009935EA" w:rsidRPr="009935EA" w:rsidRDefault="009935EA" w:rsidP="002301BD">
      <w:pPr>
        <w:widowControl w:val="0"/>
        <w:numPr>
          <w:ilvl w:val="0"/>
          <w:numId w:val="220"/>
        </w:numPr>
        <w:contextualSpacing/>
        <w:rPr>
          <w:rFonts w:eastAsia="Calibri" w:cs="Arial"/>
          <w:sz w:val="20"/>
          <w:szCs w:val="20"/>
        </w:rPr>
      </w:pPr>
      <w:r w:rsidRPr="009935EA">
        <w:rPr>
          <w:rFonts w:eastAsia="Calibri" w:cs="Arial"/>
          <w:sz w:val="20"/>
          <w:szCs w:val="20"/>
        </w:rPr>
        <w:t>I started the training but dropped out mid-</w:t>
      </w:r>
      <w:proofErr w:type="gramStart"/>
      <w:r w:rsidRPr="009935EA">
        <w:rPr>
          <w:rFonts w:eastAsia="Calibri" w:cs="Arial"/>
          <w:sz w:val="20"/>
          <w:szCs w:val="20"/>
        </w:rPr>
        <w:t>way;</w:t>
      </w:r>
      <w:proofErr w:type="gramEnd"/>
    </w:p>
    <w:p w14:paraId="2B137BF3" w14:textId="77777777" w:rsidR="009935EA" w:rsidRPr="009935EA" w:rsidRDefault="009935EA" w:rsidP="002301BD">
      <w:pPr>
        <w:widowControl w:val="0"/>
        <w:numPr>
          <w:ilvl w:val="0"/>
          <w:numId w:val="220"/>
        </w:numPr>
        <w:contextualSpacing/>
        <w:rPr>
          <w:rFonts w:eastAsia="Calibri" w:cs="Arial"/>
          <w:sz w:val="20"/>
          <w:szCs w:val="20"/>
        </w:rPr>
      </w:pPr>
      <w:r w:rsidRPr="009935EA">
        <w:rPr>
          <w:rFonts w:eastAsia="Calibri" w:cs="Arial"/>
          <w:sz w:val="20"/>
          <w:szCs w:val="20"/>
        </w:rPr>
        <w:t xml:space="preserve">I never joined the </w:t>
      </w:r>
      <w:proofErr w:type="gramStart"/>
      <w:r w:rsidRPr="009935EA">
        <w:rPr>
          <w:rFonts w:eastAsia="Calibri" w:cs="Arial"/>
          <w:sz w:val="20"/>
          <w:szCs w:val="20"/>
        </w:rPr>
        <w:t>training;</w:t>
      </w:r>
      <w:proofErr w:type="gramEnd"/>
    </w:p>
    <w:p w14:paraId="2586EB53" w14:textId="77777777" w:rsidR="009935EA" w:rsidRPr="009935EA" w:rsidRDefault="009935EA" w:rsidP="009935EA">
      <w:pPr>
        <w:widowControl w:val="0"/>
        <w:ind w:left="720"/>
        <w:contextualSpacing/>
        <w:rPr>
          <w:rFonts w:eastAsia="Calibri" w:cs="Arial"/>
          <w:sz w:val="20"/>
          <w:szCs w:val="20"/>
        </w:rPr>
      </w:pPr>
    </w:p>
    <w:p w14:paraId="43FEA505" w14:textId="77777777" w:rsidR="009935EA" w:rsidRPr="009935EA" w:rsidRDefault="009935EA" w:rsidP="002301BD">
      <w:pPr>
        <w:widowControl w:val="0"/>
        <w:numPr>
          <w:ilvl w:val="0"/>
          <w:numId w:val="207"/>
        </w:numPr>
        <w:spacing w:before="40" w:after="40"/>
        <w:rPr>
          <w:rFonts w:eastAsia="Calibri" w:cs="Arial"/>
          <w:sz w:val="20"/>
          <w:szCs w:val="20"/>
        </w:rPr>
      </w:pPr>
      <w:r w:rsidRPr="009935EA">
        <w:rPr>
          <w:rFonts w:eastAsia="Calibri" w:cs="Arial"/>
          <w:b/>
          <w:bCs/>
          <w:sz w:val="20"/>
          <w:szCs w:val="20"/>
        </w:rPr>
        <w:t>Why did you not start / complete the training</w:t>
      </w:r>
      <w:r w:rsidRPr="009935EA">
        <w:rPr>
          <w:rFonts w:eastAsia="Calibri" w:cs="Arial"/>
          <w:sz w:val="20"/>
          <w:szCs w:val="20"/>
        </w:rPr>
        <w:t>? (please select up to three most important reasons which apply):</w:t>
      </w:r>
    </w:p>
    <w:p w14:paraId="1B0D90CD" w14:textId="77777777" w:rsidR="009935EA" w:rsidRPr="009935EA" w:rsidRDefault="009935EA" w:rsidP="002301BD">
      <w:pPr>
        <w:widowControl w:val="0"/>
        <w:numPr>
          <w:ilvl w:val="0"/>
          <w:numId w:val="229"/>
        </w:numPr>
        <w:contextualSpacing/>
        <w:rPr>
          <w:rFonts w:eastAsia="Calibri" w:cs="Arial"/>
          <w:sz w:val="20"/>
          <w:szCs w:val="20"/>
        </w:rPr>
      </w:pPr>
      <w:r w:rsidRPr="009935EA">
        <w:rPr>
          <w:rFonts w:eastAsia="Calibri" w:cs="Arial"/>
          <w:sz w:val="20"/>
          <w:szCs w:val="20"/>
        </w:rPr>
        <w:lastRenderedPageBreak/>
        <w:t xml:space="preserve">I am not that comfortable with using the computer / </w:t>
      </w:r>
      <w:proofErr w:type="gramStart"/>
      <w:r w:rsidRPr="009935EA">
        <w:rPr>
          <w:rFonts w:eastAsia="Calibri" w:cs="Arial"/>
          <w:sz w:val="20"/>
          <w:szCs w:val="20"/>
        </w:rPr>
        <w:t>Internet;</w:t>
      </w:r>
      <w:proofErr w:type="gramEnd"/>
    </w:p>
    <w:p w14:paraId="7278D618" w14:textId="77777777" w:rsidR="009935EA" w:rsidRPr="009935EA" w:rsidRDefault="009935EA" w:rsidP="002301BD">
      <w:pPr>
        <w:widowControl w:val="0"/>
        <w:numPr>
          <w:ilvl w:val="0"/>
          <w:numId w:val="229"/>
        </w:numPr>
        <w:contextualSpacing/>
        <w:rPr>
          <w:rFonts w:eastAsia="Calibri" w:cs="Arial"/>
          <w:sz w:val="20"/>
          <w:szCs w:val="20"/>
        </w:rPr>
      </w:pPr>
      <w:r w:rsidRPr="009935EA">
        <w:rPr>
          <w:rFonts w:eastAsia="Calibri" w:cs="Arial"/>
          <w:sz w:val="20"/>
          <w:szCs w:val="20"/>
        </w:rPr>
        <w:t xml:space="preserve">I did not have the </w:t>
      </w:r>
      <w:proofErr w:type="gramStart"/>
      <w:r w:rsidRPr="009935EA">
        <w:rPr>
          <w:rFonts w:eastAsia="Calibri" w:cs="Arial"/>
          <w:sz w:val="20"/>
          <w:szCs w:val="20"/>
        </w:rPr>
        <w:t>time;</w:t>
      </w:r>
      <w:proofErr w:type="gramEnd"/>
    </w:p>
    <w:p w14:paraId="20BA5DD1" w14:textId="77777777" w:rsidR="009935EA" w:rsidRPr="009935EA" w:rsidRDefault="009935EA" w:rsidP="002301BD">
      <w:pPr>
        <w:widowControl w:val="0"/>
        <w:numPr>
          <w:ilvl w:val="0"/>
          <w:numId w:val="229"/>
        </w:numPr>
        <w:contextualSpacing/>
        <w:rPr>
          <w:rFonts w:eastAsia="Calibri" w:cs="Arial"/>
          <w:sz w:val="20"/>
          <w:szCs w:val="20"/>
        </w:rPr>
      </w:pPr>
      <w:r w:rsidRPr="009935EA">
        <w:rPr>
          <w:rFonts w:eastAsia="Calibri" w:cs="Arial"/>
          <w:sz w:val="20"/>
          <w:szCs w:val="20"/>
        </w:rPr>
        <w:t xml:space="preserve">My employer did not support my participation in the </w:t>
      </w:r>
      <w:proofErr w:type="gramStart"/>
      <w:r w:rsidRPr="009935EA">
        <w:rPr>
          <w:rFonts w:eastAsia="Calibri" w:cs="Arial"/>
          <w:sz w:val="20"/>
          <w:szCs w:val="20"/>
        </w:rPr>
        <w:t>training;</w:t>
      </w:r>
      <w:proofErr w:type="gramEnd"/>
    </w:p>
    <w:p w14:paraId="28ADE196" w14:textId="77777777" w:rsidR="009935EA" w:rsidRPr="009935EA" w:rsidRDefault="009935EA" w:rsidP="002301BD">
      <w:pPr>
        <w:widowControl w:val="0"/>
        <w:numPr>
          <w:ilvl w:val="0"/>
          <w:numId w:val="229"/>
        </w:numPr>
        <w:contextualSpacing/>
        <w:rPr>
          <w:rFonts w:eastAsia="Calibri" w:cs="Arial"/>
          <w:color w:val="002060"/>
          <w:sz w:val="20"/>
          <w:szCs w:val="20"/>
        </w:rPr>
      </w:pPr>
      <w:r w:rsidRPr="009935EA">
        <w:rPr>
          <w:rFonts w:eastAsia="Calibri" w:cs="Arial"/>
          <w:color w:val="002060"/>
          <w:sz w:val="20"/>
          <w:szCs w:val="20"/>
        </w:rPr>
        <w:t xml:space="preserve">I think that online courses are not very </w:t>
      </w:r>
      <w:proofErr w:type="gramStart"/>
      <w:r w:rsidRPr="009935EA">
        <w:rPr>
          <w:rFonts w:eastAsia="Calibri" w:cs="Arial"/>
          <w:color w:val="002060"/>
          <w:sz w:val="20"/>
          <w:szCs w:val="20"/>
        </w:rPr>
        <w:t>effective;</w:t>
      </w:r>
      <w:proofErr w:type="gramEnd"/>
    </w:p>
    <w:p w14:paraId="31B3F5FC" w14:textId="77777777" w:rsidR="009935EA" w:rsidRPr="009935EA" w:rsidRDefault="009935EA" w:rsidP="002301BD">
      <w:pPr>
        <w:widowControl w:val="0"/>
        <w:numPr>
          <w:ilvl w:val="0"/>
          <w:numId w:val="229"/>
        </w:numPr>
        <w:contextualSpacing/>
        <w:rPr>
          <w:rFonts w:eastAsia="Calibri" w:cs="Arial"/>
          <w:color w:val="002060"/>
          <w:sz w:val="20"/>
          <w:szCs w:val="20"/>
        </w:rPr>
      </w:pPr>
      <w:r w:rsidRPr="009935EA">
        <w:rPr>
          <w:rFonts w:eastAsia="Calibri" w:cs="Arial"/>
          <w:color w:val="002060"/>
          <w:sz w:val="20"/>
          <w:szCs w:val="20"/>
        </w:rPr>
        <w:t xml:space="preserve">The course content was not very relevant for </w:t>
      </w:r>
      <w:proofErr w:type="gramStart"/>
      <w:r w:rsidRPr="009935EA">
        <w:rPr>
          <w:rFonts w:eastAsia="Calibri" w:cs="Arial"/>
          <w:color w:val="002060"/>
          <w:sz w:val="20"/>
          <w:szCs w:val="20"/>
        </w:rPr>
        <w:t>me;</w:t>
      </w:r>
      <w:proofErr w:type="gramEnd"/>
    </w:p>
    <w:p w14:paraId="5FF08AC1" w14:textId="77777777" w:rsidR="009935EA" w:rsidRPr="009935EA" w:rsidRDefault="009935EA" w:rsidP="002301BD">
      <w:pPr>
        <w:widowControl w:val="0"/>
        <w:numPr>
          <w:ilvl w:val="0"/>
          <w:numId w:val="229"/>
        </w:numPr>
        <w:contextualSpacing/>
        <w:rPr>
          <w:rFonts w:eastAsia="Calibri" w:cs="Arial"/>
          <w:color w:val="002060"/>
          <w:sz w:val="20"/>
          <w:szCs w:val="20"/>
        </w:rPr>
      </w:pPr>
      <w:r w:rsidRPr="009935EA">
        <w:rPr>
          <w:rFonts w:eastAsia="Calibri" w:cs="Arial"/>
          <w:color w:val="002060"/>
          <w:sz w:val="20"/>
          <w:szCs w:val="20"/>
        </w:rPr>
        <w:t>I did not like the course.</w:t>
      </w:r>
    </w:p>
    <w:p w14:paraId="2A07EF86" w14:textId="77777777" w:rsidR="009935EA" w:rsidRPr="009935EA" w:rsidRDefault="009935EA" w:rsidP="009935EA">
      <w:pPr>
        <w:widowControl w:val="0"/>
        <w:spacing w:before="360" w:after="120"/>
        <w:rPr>
          <w:rFonts w:eastAsia="Calibri" w:cs="Arial"/>
          <w:b/>
          <w:bCs/>
          <w:color w:val="002060"/>
          <w:sz w:val="20"/>
          <w:szCs w:val="20"/>
        </w:rPr>
      </w:pPr>
      <w:r w:rsidRPr="009935EA">
        <w:rPr>
          <w:rFonts w:eastAsia="Calibri" w:cs="Arial"/>
          <w:b/>
          <w:bCs/>
          <w:color w:val="002060"/>
          <w:sz w:val="20"/>
          <w:szCs w:val="20"/>
        </w:rPr>
        <w:t>(FURTHER) SUPPORT REQUIRED</w:t>
      </w:r>
    </w:p>
    <w:p w14:paraId="0D7CA041"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Are there any skills that you think you should further improve to effectively deliver ECI/ECD services to children and their families in the context of the pandemic? If so, what type of skills? Please select a maximum of three types of skills which you think you should improve:</w:t>
      </w:r>
    </w:p>
    <w:p w14:paraId="011C966A" w14:textId="77777777" w:rsidR="009935EA" w:rsidRPr="009935EA" w:rsidRDefault="009935EA" w:rsidP="002301BD">
      <w:pPr>
        <w:widowControl w:val="0"/>
        <w:numPr>
          <w:ilvl w:val="0"/>
          <w:numId w:val="228"/>
        </w:numPr>
        <w:contextualSpacing/>
        <w:rPr>
          <w:rFonts w:eastAsia="Calibri" w:cs="Arial"/>
          <w:color w:val="000000"/>
          <w:sz w:val="20"/>
          <w:szCs w:val="20"/>
        </w:rPr>
      </w:pPr>
      <w:r w:rsidRPr="009935EA">
        <w:rPr>
          <w:rFonts w:eastAsia="Calibri" w:cs="Arial"/>
          <w:color w:val="000000"/>
          <w:sz w:val="20"/>
          <w:szCs w:val="20"/>
        </w:rPr>
        <w:t xml:space="preserve">Technical and methodological skills specific to my </w:t>
      </w:r>
      <w:proofErr w:type="gramStart"/>
      <w:r w:rsidRPr="009935EA">
        <w:rPr>
          <w:rFonts w:eastAsia="Calibri" w:cs="Arial"/>
          <w:color w:val="000000"/>
          <w:sz w:val="20"/>
          <w:szCs w:val="20"/>
        </w:rPr>
        <w:t>role;</w:t>
      </w:r>
      <w:proofErr w:type="gramEnd"/>
    </w:p>
    <w:p w14:paraId="40C307D8" w14:textId="77777777" w:rsidR="009935EA" w:rsidRPr="009935EA" w:rsidRDefault="009935EA" w:rsidP="002301BD">
      <w:pPr>
        <w:widowControl w:val="0"/>
        <w:numPr>
          <w:ilvl w:val="0"/>
          <w:numId w:val="228"/>
        </w:numPr>
        <w:contextualSpacing/>
        <w:rPr>
          <w:rFonts w:eastAsia="Calibri" w:cs="Arial"/>
          <w:color w:val="000000"/>
          <w:sz w:val="20"/>
          <w:szCs w:val="20"/>
        </w:rPr>
      </w:pPr>
      <w:r w:rsidRPr="009935EA">
        <w:rPr>
          <w:rFonts w:eastAsia="Calibri" w:cs="Arial"/>
          <w:color w:val="000000"/>
          <w:sz w:val="20"/>
          <w:szCs w:val="20"/>
        </w:rPr>
        <w:t xml:space="preserve">Skills related to the use of remote technologies including computers and online </w:t>
      </w:r>
      <w:proofErr w:type="gramStart"/>
      <w:r w:rsidRPr="009935EA">
        <w:rPr>
          <w:rFonts w:eastAsia="Calibri" w:cs="Arial"/>
          <w:color w:val="000000"/>
          <w:sz w:val="20"/>
          <w:szCs w:val="20"/>
        </w:rPr>
        <w:t>tools;</w:t>
      </w:r>
      <w:proofErr w:type="gramEnd"/>
    </w:p>
    <w:p w14:paraId="1510D12C" w14:textId="77777777" w:rsidR="009935EA" w:rsidRPr="009935EA" w:rsidRDefault="009935EA" w:rsidP="002301BD">
      <w:pPr>
        <w:widowControl w:val="0"/>
        <w:numPr>
          <w:ilvl w:val="0"/>
          <w:numId w:val="228"/>
        </w:numPr>
        <w:contextualSpacing/>
        <w:rPr>
          <w:rFonts w:eastAsia="Calibri" w:cs="Arial"/>
          <w:color w:val="000000"/>
          <w:sz w:val="20"/>
          <w:szCs w:val="20"/>
        </w:rPr>
      </w:pPr>
      <w:r w:rsidRPr="009935EA">
        <w:rPr>
          <w:rFonts w:eastAsia="Calibri" w:cs="Arial"/>
          <w:color w:val="000000"/>
          <w:sz w:val="20"/>
          <w:szCs w:val="20"/>
        </w:rPr>
        <w:t xml:space="preserve">Organizational and/or management </w:t>
      </w:r>
      <w:proofErr w:type="gramStart"/>
      <w:r w:rsidRPr="009935EA">
        <w:rPr>
          <w:rFonts w:eastAsia="Calibri" w:cs="Arial"/>
          <w:color w:val="000000"/>
          <w:sz w:val="20"/>
          <w:szCs w:val="20"/>
        </w:rPr>
        <w:t>skills;</w:t>
      </w:r>
      <w:proofErr w:type="gramEnd"/>
    </w:p>
    <w:p w14:paraId="413552E9" w14:textId="77777777" w:rsidR="009935EA" w:rsidRPr="009935EA" w:rsidRDefault="009935EA" w:rsidP="002301BD">
      <w:pPr>
        <w:widowControl w:val="0"/>
        <w:numPr>
          <w:ilvl w:val="0"/>
          <w:numId w:val="228"/>
        </w:numPr>
        <w:contextualSpacing/>
        <w:rPr>
          <w:rFonts w:eastAsia="Calibri" w:cs="Arial"/>
          <w:color w:val="000000"/>
          <w:sz w:val="20"/>
          <w:szCs w:val="20"/>
        </w:rPr>
      </w:pPr>
      <w:r w:rsidRPr="009935EA">
        <w:rPr>
          <w:rFonts w:eastAsia="Calibri" w:cs="Arial"/>
          <w:color w:val="000000"/>
          <w:sz w:val="20"/>
          <w:szCs w:val="20"/>
        </w:rPr>
        <w:t xml:space="preserve">Communication </w:t>
      </w:r>
      <w:proofErr w:type="gramStart"/>
      <w:r w:rsidRPr="009935EA">
        <w:rPr>
          <w:rFonts w:eastAsia="Calibri" w:cs="Arial"/>
          <w:color w:val="000000"/>
          <w:sz w:val="20"/>
          <w:szCs w:val="20"/>
        </w:rPr>
        <w:t>skills;</w:t>
      </w:r>
      <w:proofErr w:type="gramEnd"/>
    </w:p>
    <w:p w14:paraId="35BA8AE3" w14:textId="77777777" w:rsidR="009935EA" w:rsidRPr="009935EA" w:rsidRDefault="009935EA" w:rsidP="002301BD">
      <w:pPr>
        <w:widowControl w:val="0"/>
        <w:numPr>
          <w:ilvl w:val="0"/>
          <w:numId w:val="228"/>
        </w:numPr>
        <w:contextualSpacing/>
        <w:rPr>
          <w:rFonts w:eastAsia="Calibri" w:cs="Arial"/>
          <w:color w:val="000000"/>
          <w:sz w:val="20"/>
          <w:szCs w:val="20"/>
        </w:rPr>
      </w:pPr>
      <w:r w:rsidRPr="009935EA">
        <w:rPr>
          <w:rFonts w:eastAsia="Calibri" w:cs="Arial"/>
          <w:color w:val="000000"/>
          <w:sz w:val="20"/>
          <w:szCs w:val="20"/>
        </w:rPr>
        <w:t xml:space="preserve">I do not need to further improve my </w:t>
      </w:r>
      <w:proofErr w:type="gramStart"/>
      <w:r w:rsidRPr="009935EA">
        <w:rPr>
          <w:rFonts w:eastAsia="Calibri" w:cs="Arial"/>
          <w:color w:val="000000"/>
          <w:sz w:val="20"/>
          <w:szCs w:val="20"/>
        </w:rPr>
        <w:t>skills;</w:t>
      </w:r>
      <w:proofErr w:type="gramEnd"/>
    </w:p>
    <w:p w14:paraId="506F02ED" w14:textId="77777777" w:rsidR="009935EA" w:rsidRPr="009935EA" w:rsidRDefault="009935EA" w:rsidP="002301BD">
      <w:pPr>
        <w:widowControl w:val="0"/>
        <w:numPr>
          <w:ilvl w:val="0"/>
          <w:numId w:val="228"/>
        </w:numPr>
        <w:ind w:left="1077" w:hanging="357"/>
        <w:rPr>
          <w:rFonts w:eastAsia="Calibri" w:cs="Arial"/>
          <w:color w:val="000000"/>
          <w:sz w:val="20"/>
          <w:szCs w:val="20"/>
        </w:rPr>
      </w:pPr>
      <w:r w:rsidRPr="009935EA">
        <w:rPr>
          <w:rFonts w:eastAsia="Calibri" w:cs="Arial"/>
          <w:color w:val="000000"/>
          <w:sz w:val="20"/>
          <w:szCs w:val="20"/>
        </w:rPr>
        <w:t>Other, please specify…</w:t>
      </w:r>
    </w:p>
    <w:p w14:paraId="4DD01D7B"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bookmarkStart w:id="24" w:name="_Hlk63612451"/>
      <w:r w:rsidRPr="009935EA">
        <w:rPr>
          <w:rFonts w:eastAsia="Calibri" w:cs="Arial"/>
          <w:b/>
          <w:bCs/>
          <w:color w:val="000000"/>
          <w:sz w:val="20"/>
          <w:szCs w:val="20"/>
        </w:rPr>
        <w:t xml:space="preserve">Did your organization / employer provide you with </w:t>
      </w:r>
      <w:bookmarkEnd w:id="24"/>
      <w:r w:rsidRPr="009935EA">
        <w:rPr>
          <w:rFonts w:eastAsia="Calibri" w:cs="Arial"/>
          <w:b/>
          <w:bCs/>
          <w:color w:val="000000"/>
          <w:sz w:val="20"/>
          <w:szCs w:val="20"/>
        </w:rPr>
        <w:t>sufficient information, support, and supervision to effectively deliver ECI/ECD services to children and their families in the context of the pandemic?</w:t>
      </w:r>
    </w:p>
    <w:p w14:paraId="4407DA4A" w14:textId="77777777" w:rsidR="009935EA" w:rsidRPr="009935EA" w:rsidRDefault="009935EA" w:rsidP="002301BD">
      <w:pPr>
        <w:widowControl w:val="0"/>
        <w:numPr>
          <w:ilvl w:val="0"/>
          <w:numId w:val="221"/>
        </w:numPr>
        <w:contextualSpacing/>
        <w:rPr>
          <w:rFonts w:eastAsia="Calibri" w:cs="Arial"/>
          <w:color w:val="000000"/>
          <w:sz w:val="20"/>
          <w:szCs w:val="20"/>
        </w:rPr>
      </w:pPr>
      <w:proofErr w:type="gramStart"/>
      <w:r w:rsidRPr="009935EA">
        <w:rPr>
          <w:rFonts w:eastAsia="Calibri" w:cs="Arial"/>
          <w:color w:val="000000"/>
          <w:sz w:val="20"/>
          <w:szCs w:val="20"/>
        </w:rPr>
        <w:t>Yes;</w:t>
      </w:r>
      <w:proofErr w:type="gramEnd"/>
    </w:p>
    <w:p w14:paraId="7C4E2438" w14:textId="77777777" w:rsidR="009935EA" w:rsidRPr="009935EA" w:rsidRDefault="009935EA" w:rsidP="002301BD">
      <w:pPr>
        <w:widowControl w:val="0"/>
        <w:numPr>
          <w:ilvl w:val="0"/>
          <w:numId w:val="221"/>
        </w:numPr>
        <w:contextualSpacing/>
        <w:rPr>
          <w:rFonts w:eastAsia="Calibri" w:cs="Arial"/>
          <w:color w:val="000000"/>
          <w:sz w:val="20"/>
          <w:szCs w:val="20"/>
        </w:rPr>
      </w:pPr>
      <w:r w:rsidRPr="009935EA">
        <w:rPr>
          <w:rFonts w:eastAsia="Calibri" w:cs="Arial"/>
          <w:color w:val="000000"/>
          <w:sz w:val="20"/>
          <w:szCs w:val="20"/>
        </w:rPr>
        <w:t xml:space="preserve">Not </w:t>
      </w:r>
      <w:proofErr w:type="gramStart"/>
      <w:r w:rsidRPr="009935EA">
        <w:rPr>
          <w:rFonts w:eastAsia="Calibri" w:cs="Arial"/>
          <w:color w:val="000000"/>
          <w:sz w:val="20"/>
          <w:szCs w:val="20"/>
        </w:rPr>
        <w:t>always;</w:t>
      </w:r>
      <w:proofErr w:type="gramEnd"/>
    </w:p>
    <w:p w14:paraId="5CD0624A" w14:textId="77777777" w:rsidR="009935EA" w:rsidRPr="009935EA" w:rsidRDefault="009935EA" w:rsidP="002301BD">
      <w:pPr>
        <w:widowControl w:val="0"/>
        <w:numPr>
          <w:ilvl w:val="0"/>
          <w:numId w:val="221"/>
        </w:numPr>
        <w:spacing w:after="120"/>
        <w:ind w:left="1077" w:hanging="357"/>
        <w:rPr>
          <w:rFonts w:eastAsia="Calibri" w:cs="Arial"/>
          <w:color w:val="000000"/>
          <w:sz w:val="20"/>
          <w:szCs w:val="20"/>
        </w:rPr>
      </w:pPr>
      <w:proofErr w:type="gramStart"/>
      <w:r w:rsidRPr="009935EA">
        <w:rPr>
          <w:rFonts w:eastAsia="Calibri" w:cs="Arial"/>
          <w:color w:val="000000"/>
          <w:sz w:val="20"/>
          <w:szCs w:val="20"/>
        </w:rPr>
        <w:t>No;</w:t>
      </w:r>
      <w:proofErr w:type="gramEnd"/>
    </w:p>
    <w:p w14:paraId="4157AB17"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i/>
          <w:iCs/>
          <w:color w:val="000000"/>
          <w:sz w:val="20"/>
          <w:szCs w:val="20"/>
        </w:rPr>
        <w:t>If “no” or “not always” above,</w:t>
      </w:r>
      <w:r w:rsidRPr="009935EA">
        <w:rPr>
          <w:rFonts w:eastAsia="Calibri" w:cs="Arial"/>
          <w:b/>
          <w:bCs/>
          <w:color w:val="000000"/>
          <w:sz w:val="20"/>
          <w:szCs w:val="20"/>
        </w:rPr>
        <w:t xml:space="preserve"> </w:t>
      </w:r>
      <w:proofErr w:type="gramStart"/>
      <w:r w:rsidRPr="009935EA">
        <w:rPr>
          <w:rFonts w:eastAsia="Calibri" w:cs="Arial"/>
          <w:b/>
          <w:bCs/>
          <w:color w:val="000000"/>
          <w:sz w:val="20"/>
          <w:szCs w:val="20"/>
        </w:rPr>
        <w:t>What</w:t>
      </w:r>
      <w:proofErr w:type="gramEnd"/>
      <w:r w:rsidRPr="009935EA">
        <w:rPr>
          <w:rFonts w:eastAsia="Calibri" w:cs="Arial"/>
          <w:b/>
          <w:bCs/>
          <w:color w:val="000000"/>
          <w:sz w:val="20"/>
          <w:szCs w:val="20"/>
        </w:rPr>
        <w:t xml:space="preserve"> type of information and support do you require to effectively deliver ECI/ECD services to children and their families in the context of the pandemic? Please select a maximum of three most support forms that you need the most:</w:t>
      </w:r>
    </w:p>
    <w:p w14:paraId="5B4B7502"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More/better information and guidance in the form of comprehensive standard operational procedures or manuals, referral protocols, briefings, </w:t>
      </w:r>
      <w:proofErr w:type="gramStart"/>
      <w:r w:rsidRPr="009935EA">
        <w:rPr>
          <w:rFonts w:eastAsia="Calibri" w:cs="Arial"/>
          <w:color w:val="000000"/>
          <w:sz w:val="20"/>
          <w:szCs w:val="20"/>
        </w:rPr>
        <w:t>etc.;</w:t>
      </w:r>
      <w:proofErr w:type="gramEnd"/>
    </w:p>
    <w:p w14:paraId="78D4BDE4"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More/better mentoring and </w:t>
      </w:r>
      <w:proofErr w:type="gramStart"/>
      <w:r w:rsidRPr="009935EA">
        <w:rPr>
          <w:rFonts w:eastAsia="Calibri" w:cs="Arial"/>
          <w:color w:val="000000"/>
          <w:sz w:val="20"/>
          <w:szCs w:val="20"/>
        </w:rPr>
        <w:t>supervision;</w:t>
      </w:r>
      <w:proofErr w:type="gramEnd"/>
    </w:p>
    <w:p w14:paraId="1485D0D0"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More/better technical assistance, such as IT </w:t>
      </w:r>
      <w:proofErr w:type="gramStart"/>
      <w:r w:rsidRPr="009935EA">
        <w:rPr>
          <w:rFonts w:eastAsia="Calibri" w:cs="Arial"/>
          <w:color w:val="000000"/>
          <w:sz w:val="20"/>
          <w:szCs w:val="20"/>
        </w:rPr>
        <w:t>support;</w:t>
      </w:r>
      <w:proofErr w:type="gramEnd"/>
    </w:p>
    <w:p w14:paraId="6CA86E23"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More/better methodological support (e.g. to handle difficult cases</w:t>
      </w:r>
      <w:proofErr w:type="gramStart"/>
      <w:r w:rsidRPr="009935EA">
        <w:rPr>
          <w:rFonts w:eastAsia="Calibri" w:cs="Arial"/>
          <w:color w:val="000000"/>
          <w:sz w:val="20"/>
          <w:szCs w:val="20"/>
        </w:rPr>
        <w:t>);</w:t>
      </w:r>
      <w:proofErr w:type="gramEnd"/>
    </w:p>
    <w:p w14:paraId="149625DC"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More opportunities for networking and knowledge exchange with my peers/other </w:t>
      </w:r>
      <w:proofErr w:type="gramStart"/>
      <w:r w:rsidRPr="009935EA">
        <w:rPr>
          <w:rFonts w:eastAsia="Calibri" w:cs="Arial"/>
          <w:color w:val="000000"/>
          <w:sz w:val="20"/>
          <w:szCs w:val="20"/>
        </w:rPr>
        <w:t>professionals;</w:t>
      </w:r>
      <w:proofErr w:type="gramEnd"/>
    </w:p>
    <w:p w14:paraId="5F372730"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Safety measures / health care for me to feel safe in my </w:t>
      </w:r>
      <w:proofErr w:type="gramStart"/>
      <w:r w:rsidRPr="009935EA">
        <w:rPr>
          <w:rFonts w:eastAsia="Calibri" w:cs="Arial"/>
          <w:color w:val="000000"/>
          <w:sz w:val="20"/>
          <w:szCs w:val="20"/>
        </w:rPr>
        <w:t>work;</w:t>
      </w:r>
      <w:proofErr w:type="gramEnd"/>
    </w:p>
    <w:p w14:paraId="61E7341A" w14:textId="77777777" w:rsidR="009935EA" w:rsidRPr="009935EA" w:rsidRDefault="009935EA" w:rsidP="002301BD">
      <w:pPr>
        <w:widowControl w:val="0"/>
        <w:numPr>
          <w:ilvl w:val="0"/>
          <w:numId w:val="222"/>
        </w:numPr>
        <w:contextualSpacing/>
        <w:rPr>
          <w:rFonts w:eastAsia="Calibri" w:cs="Arial"/>
          <w:color w:val="000000"/>
          <w:sz w:val="20"/>
          <w:szCs w:val="20"/>
        </w:rPr>
      </w:pPr>
      <w:r w:rsidRPr="009935EA">
        <w:rPr>
          <w:rFonts w:eastAsia="Calibri" w:cs="Arial"/>
          <w:color w:val="000000"/>
          <w:sz w:val="20"/>
          <w:szCs w:val="20"/>
        </w:rPr>
        <w:t xml:space="preserve">Social and psychological support to help me deal with the stress at </w:t>
      </w:r>
      <w:proofErr w:type="gramStart"/>
      <w:r w:rsidRPr="009935EA">
        <w:rPr>
          <w:rFonts w:eastAsia="Calibri" w:cs="Arial"/>
          <w:color w:val="000000"/>
          <w:sz w:val="20"/>
          <w:szCs w:val="20"/>
        </w:rPr>
        <w:t>work;</w:t>
      </w:r>
      <w:proofErr w:type="gramEnd"/>
    </w:p>
    <w:p w14:paraId="7DC6B736" w14:textId="77777777" w:rsidR="009935EA" w:rsidRPr="009935EA" w:rsidRDefault="009935EA" w:rsidP="002301BD">
      <w:pPr>
        <w:widowControl w:val="0"/>
        <w:numPr>
          <w:ilvl w:val="0"/>
          <w:numId w:val="222"/>
        </w:numPr>
        <w:spacing w:after="120"/>
        <w:ind w:left="1077" w:hanging="357"/>
        <w:rPr>
          <w:rFonts w:eastAsia="Calibri" w:cs="Arial"/>
          <w:color w:val="000000"/>
          <w:sz w:val="20"/>
          <w:szCs w:val="20"/>
        </w:rPr>
      </w:pPr>
      <w:r w:rsidRPr="009935EA">
        <w:rPr>
          <w:rFonts w:eastAsia="Calibri" w:cs="Arial"/>
          <w:color w:val="000000"/>
          <w:sz w:val="20"/>
          <w:szCs w:val="20"/>
        </w:rPr>
        <w:t>Other, please specify…</w:t>
      </w:r>
    </w:p>
    <w:p w14:paraId="4B6F96CA" w14:textId="77777777" w:rsidR="009935EA" w:rsidRPr="009935EA" w:rsidRDefault="009935EA" w:rsidP="002301BD">
      <w:pPr>
        <w:widowControl w:val="0"/>
        <w:numPr>
          <w:ilvl w:val="0"/>
          <w:numId w:val="207"/>
        </w:numPr>
        <w:spacing w:before="40" w:after="40"/>
        <w:rPr>
          <w:rFonts w:eastAsia="Calibri" w:cs="Arial"/>
          <w:b/>
          <w:bCs/>
          <w:color w:val="000000"/>
          <w:sz w:val="20"/>
          <w:szCs w:val="20"/>
        </w:rPr>
      </w:pPr>
      <w:r w:rsidRPr="009935EA">
        <w:rPr>
          <w:rFonts w:eastAsia="Calibri" w:cs="Arial"/>
          <w:b/>
          <w:bCs/>
          <w:color w:val="000000"/>
          <w:sz w:val="20"/>
          <w:szCs w:val="20"/>
        </w:rPr>
        <w:t xml:space="preserve"> Did your organization / employer provide you with sufficient tools, </w:t>
      </w:r>
      <w:proofErr w:type="gramStart"/>
      <w:r w:rsidRPr="009935EA">
        <w:rPr>
          <w:rFonts w:eastAsia="Calibri" w:cs="Arial"/>
          <w:b/>
          <w:bCs/>
          <w:color w:val="000000"/>
          <w:sz w:val="20"/>
          <w:szCs w:val="20"/>
        </w:rPr>
        <w:t>equipment</w:t>
      </w:r>
      <w:proofErr w:type="gramEnd"/>
      <w:r w:rsidRPr="009935EA">
        <w:rPr>
          <w:rFonts w:eastAsia="Calibri" w:cs="Arial"/>
          <w:b/>
          <w:bCs/>
          <w:color w:val="000000"/>
          <w:sz w:val="20"/>
          <w:szCs w:val="20"/>
        </w:rPr>
        <w:t xml:space="preserve"> and other resources to effectively deliver ECI/ECD services to children and their families in the context of the pandemic?</w:t>
      </w:r>
    </w:p>
    <w:p w14:paraId="12F8AD1C" w14:textId="77777777" w:rsidR="009935EA" w:rsidRPr="009935EA" w:rsidRDefault="009935EA" w:rsidP="002301BD">
      <w:pPr>
        <w:widowControl w:val="0"/>
        <w:numPr>
          <w:ilvl w:val="0"/>
          <w:numId w:val="223"/>
        </w:numPr>
        <w:contextualSpacing/>
        <w:rPr>
          <w:rFonts w:eastAsia="Calibri" w:cs="Arial"/>
          <w:color w:val="000000"/>
          <w:sz w:val="20"/>
          <w:szCs w:val="20"/>
        </w:rPr>
      </w:pPr>
      <w:proofErr w:type="gramStart"/>
      <w:r w:rsidRPr="009935EA">
        <w:rPr>
          <w:rFonts w:eastAsia="Calibri" w:cs="Arial"/>
          <w:color w:val="000000"/>
          <w:sz w:val="20"/>
          <w:szCs w:val="20"/>
        </w:rPr>
        <w:t>Yes;</w:t>
      </w:r>
      <w:proofErr w:type="gramEnd"/>
    </w:p>
    <w:p w14:paraId="6915C9F6" w14:textId="77777777" w:rsidR="009935EA" w:rsidRPr="009935EA" w:rsidRDefault="009935EA" w:rsidP="002301BD">
      <w:pPr>
        <w:widowControl w:val="0"/>
        <w:numPr>
          <w:ilvl w:val="0"/>
          <w:numId w:val="223"/>
        </w:numPr>
        <w:contextualSpacing/>
        <w:rPr>
          <w:rFonts w:eastAsia="Calibri" w:cs="Arial"/>
          <w:color w:val="000000"/>
          <w:sz w:val="20"/>
          <w:szCs w:val="20"/>
        </w:rPr>
      </w:pPr>
      <w:r w:rsidRPr="009935EA">
        <w:rPr>
          <w:rFonts w:eastAsia="Calibri" w:cs="Arial"/>
          <w:color w:val="000000"/>
          <w:sz w:val="20"/>
          <w:szCs w:val="20"/>
        </w:rPr>
        <w:t xml:space="preserve">To some </w:t>
      </w:r>
      <w:proofErr w:type="gramStart"/>
      <w:r w:rsidRPr="009935EA">
        <w:rPr>
          <w:rFonts w:eastAsia="Calibri" w:cs="Arial"/>
          <w:color w:val="000000"/>
          <w:sz w:val="20"/>
          <w:szCs w:val="20"/>
        </w:rPr>
        <w:t>extent;</w:t>
      </w:r>
      <w:proofErr w:type="gramEnd"/>
    </w:p>
    <w:p w14:paraId="03F1C474" w14:textId="77777777" w:rsidR="009935EA" w:rsidRPr="009935EA" w:rsidRDefault="009935EA" w:rsidP="002301BD">
      <w:pPr>
        <w:widowControl w:val="0"/>
        <w:numPr>
          <w:ilvl w:val="0"/>
          <w:numId w:val="223"/>
        </w:numPr>
        <w:spacing w:after="120"/>
        <w:ind w:left="1077" w:hanging="357"/>
        <w:rPr>
          <w:rFonts w:eastAsia="Calibri" w:cs="Arial"/>
          <w:color w:val="000000"/>
          <w:sz w:val="20"/>
          <w:szCs w:val="20"/>
        </w:rPr>
      </w:pPr>
      <w:proofErr w:type="gramStart"/>
      <w:r w:rsidRPr="009935EA">
        <w:rPr>
          <w:rFonts w:eastAsia="Calibri" w:cs="Arial"/>
          <w:color w:val="000000"/>
          <w:sz w:val="20"/>
          <w:szCs w:val="20"/>
        </w:rPr>
        <w:t>No;</w:t>
      </w:r>
      <w:proofErr w:type="gramEnd"/>
    </w:p>
    <w:p w14:paraId="6D0A40B3" w14:textId="77777777" w:rsidR="009935EA" w:rsidRPr="009935EA" w:rsidRDefault="009935EA" w:rsidP="002301BD">
      <w:pPr>
        <w:widowControl w:val="0"/>
        <w:numPr>
          <w:ilvl w:val="0"/>
          <w:numId w:val="207"/>
        </w:numPr>
        <w:spacing w:before="40" w:after="40"/>
        <w:rPr>
          <w:rFonts w:eastAsia="Calibri" w:cs="Arial"/>
          <w:i/>
          <w:iCs/>
          <w:color w:val="000000"/>
          <w:sz w:val="20"/>
          <w:szCs w:val="20"/>
        </w:rPr>
      </w:pPr>
      <w:r w:rsidRPr="009935EA">
        <w:rPr>
          <w:rFonts w:eastAsia="Calibri" w:cs="Arial"/>
          <w:i/>
          <w:iCs/>
          <w:color w:val="000000"/>
          <w:sz w:val="20"/>
          <w:szCs w:val="20"/>
        </w:rPr>
        <w:t>If “no” or “to some extent” above,</w:t>
      </w:r>
      <w:r w:rsidRPr="009935EA">
        <w:rPr>
          <w:rFonts w:eastAsia="Calibri" w:cs="Times New Roman"/>
          <w:color w:val="000000"/>
          <w:sz w:val="20"/>
          <w:szCs w:val="20"/>
        </w:rPr>
        <w:t xml:space="preserve"> </w:t>
      </w:r>
      <w:proofErr w:type="gramStart"/>
      <w:r w:rsidRPr="009935EA">
        <w:rPr>
          <w:rFonts w:eastAsia="Calibri" w:cs="Arial"/>
          <w:b/>
          <w:bCs/>
          <w:color w:val="000000"/>
          <w:sz w:val="20"/>
          <w:szCs w:val="20"/>
        </w:rPr>
        <w:t>What</w:t>
      </w:r>
      <w:proofErr w:type="gramEnd"/>
      <w:r w:rsidRPr="009935EA">
        <w:rPr>
          <w:rFonts w:eastAsia="Calibri" w:cs="Arial"/>
          <w:b/>
          <w:bCs/>
          <w:color w:val="000000"/>
          <w:sz w:val="20"/>
          <w:szCs w:val="20"/>
        </w:rPr>
        <w:t xml:space="preserve"> type of tools, equipment or other resources do you require? Please select a maximum of three forms of support that you need the most</w:t>
      </w:r>
      <w:r w:rsidRPr="009935EA">
        <w:rPr>
          <w:rFonts w:eastAsia="Calibri" w:cs="Arial"/>
          <w:i/>
          <w:iCs/>
          <w:color w:val="000000"/>
          <w:sz w:val="20"/>
          <w:szCs w:val="20"/>
        </w:rPr>
        <w:t>:</w:t>
      </w:r>
    </w:p>
    <w:p w14:paraId="3D60F376" w14:textId="77777777" w:rsidR="009935EA" w:rsidRPr="009935EA" w:rsidRDefault="009935EA" w:rsidP="002301BD">
      <w:pPr>
        <w:widowControl w:val="0"/>
        <w:numPr>
          <w:ilvl w:val="0"/>
          <w:numId w:val="224"/>
        </w:numPr>
        <w:contextualSpacing/>
        <w:rPr>
          <w:rFonts w:eastAsia="Calibri" w:cs="Arial"/>
          <w:color w:val="000000"/>
          <w:sz w:val="20"/>
          <w:szCs w:val="20"/>
        </w:rPr>
      </w:pPr>
      <w:r w:rsidRPr="009935EA">
        <w:rPr>
          <w:rFonts w:eastAsia="Calibri" w:cs="Arial"/>
          <w:color w:val="000000"/>
          <w:sz w:val="20"/>
          <w:szCs w:val="20"/>
        </w:rPr>
        <w:t xml:space="preserve">Computer, tablet or </w:t>
      </w:r>
      <w:proofErr w:type="gramStart"/>
      <w:r w:rsidRPr="009935EA">
        <w:rPr>
          <w:rFonts w:eastAsia="Calibri" w:cs="Arial"/>
          <w:color w:val="000000"/>
          <w:sz w:val="20"/>
          <w:szCs w:val="20"/>
        </w:rPr>
        <w:t>smartphone;</w:t>
      </w:r>
      <w:proofErr w:type="gramEnd"/>
    </w:p>
    <w:p w14:paraId="4B68C704" w14:textId="77777777" w:rsidR="009935EA" w:rsidRPr="009935EA" w:rsidRDefault="009935EA" w:rsidP="002301BD">
      <w:pPr>
        <w:widowControl w:val="0"/>
        <w:numPr>
          <w:ilvl w:val="0"/>
          <w:numId w:val="224"/>
        </w:numPr>
        <w:contextualSpacing/>
        <w:rPr>
          <w:rFonts w:eastAsia="Calibri" w:cs="Arial"/>
          <w:color w:val="000000"/>
          <w:sz w:val="20"/>
          <w:szCs w:val="20"/>
        </w:rPr>
      </w:pPr>
      <w:proofErr w:type="gramStart"/>
      <w:r w:rsidRPr="009935EA">
        <w:rPr>
          <w:rFonts w:eastAsia="Calibri" w:cs="Arial"/>
          <w:color w:val="000000"/>
          <w:sz w:val="20"/>
          <w:szCs w:val="20"/>
        </w:rPr>
        <w:t>Phone;</w:t>
      </w:r>
      <w:proofErr w:type="gramEnd"/>
    </w:p>
    <w:p w14:paraId="0DA7B36E" w14:textId="77777777" w:rsidR="009935EA" w:rsidRPr="009935EA" w:rsidRDefault="009935EA" w:rsidP="002301BD">
      <w:pPr>
        <w:widowControl w:val="0"/>
        <w:numPr>
          <w:ilvl w:val="0"/>
          <w:numId w:val="224"/>
        </w:numPr>
        <w:contextualSpacing/>
        <w:rPr>
          <w:rFonts w:eastAsia="Calibri" w:cs="Arial"/>
          <w:color w:val="000000"/>
          <w:sz w:val="20"/>
          <w:szCs w:val="20"/>
        </w:rPr>
      </w:pPr>
      <w:r w:rsidRPr="009935EA">
        <w:rPr>
          <w:rFonts w:eastAsia="Calibri" w:cs="Arial"/>
          <w:color w:val="000000"/>
          <w:sz w:val="20"/>
          <w:szCs w:val="20"/>
        </w:rPr>
        <w:t xml:space="preserve">Internet </w:t>
      </w:r>
      <w:proofErr w:type="gramStart"/>
      <w:r w:rsidRPr="009935EA">
        <w:rPr>
          <w:rFonts w:eastAsia="Calibri" w:cs="Arial"/>
          <w:color w:val="000000"/>
          <w:sz w:val="20"/>
          <w:szCs w:val="20"/>
        </w:rPr>
        <w:t>access;</w:t>
      </w:r>
      <w:proofErr w:type="gramEnd"/>
    </w:p>
    <w:p w14:paraId="759B47AB" w14:textId="77777777" w:rsidR="009935EA" w:rsidRPr="009935EA" w:rsidRDefault="009935EA" w:rsidP="002301BD">
      <w:pPr>
        <w:widowControl w:val="0"/>
        <w:numPr>
          <w:ilvl w:val="0"/>
          <w:numId w:val="224"/>
        </w:numPr>
        <w:contextualSpacing/>
        <w:rPr>
          <w:rFonts w:eastAsia="Calibri" w:cs="Arial"/>
          <w:color w:val="000000"/>
          <w:sz w:val="20"/>
          <w:szCs w:val="20"/>
        </w:rPr>
      </w:pPr>
      <w:r w:rsidRPr="009935EA">
        <w:rPr>
          <w:rFonts w:eastAsia="Calibri" w:cs="Arial"/>
          <w:color w:val="000000"/>
          <w:sz w:val="20"/>
          <w:szCs w:val="20"/>
        </w:rPr>
        <w:t xml:space="preserve">Professional materials and tools to provide the right </w:t>
      </w:r>
      <w:proofErr w:type="gramStart"/>
      <w:r w:rsidRPr="009935EA">
        <w:rPr>
          <w:rFonts w:eastAsia="Calibri" w:cs="Arial"/>
          <w:color w:val="000000"/>
          <w:sz w:val="20"/>
          <w:szCs w:val="20"/>
        </w:rPr>
        <w:t>support;</w:t>
      </w:r>
      <w:proofErr w:type="gramEnd"/>
    </w:p>
    <w:p w14:paraId="61195A9D" w14:textId="77777777" w:rsidR="009935EA" w:rsidRPr="009935EA" w:rsidRDefault="009935EA" w:rsidP="002301BD">
      <w:pPr>
        <w:widowControl w:val="0"/>
        <w:numPr>
          <w:ilvl w:val="0"/>
          <w:numId w:val="224"/>
        </w:numPr>
        <w:contextualSpacing/>
        <w:rPr>
          <w:rFonts w:eastAsia="Calibri" w:cs="Arial"/>
          <w:color w:val="000000"/>
          <w:sz w:val="20"/>
          <w:szCs w:val="20"/>
        </w:rPr>
      </w:pPr>
      <w:r w:rsidRPr="009935EA">
        <w:rPr>
          <w:rFonts w:eastAsia="Calibri" w:cs="Arial"/>
          <w:color w:val="000000"/>
          <w:sz w:val="20"/>
          <w:szCs w:val="20"/>
        </w:rPr>
        <w:t xml:space="preserve">Platform for information and experiences </w:t>
      </w:r>
      <w:proofErr w:type="gramStart"/>
      <w:r w:rsidRPr="009935EA">
        <w:rPr>
          <w:rFonts w:eastAsia="Calibri" w:cs="Arial"/>
          <w:color w:val="000000"/>
          <w:sz w:val="20"/>
          <w:szCs w:val="20"/>
        </w:rPr>
        <w:t>exchange;</w:t>
      </w:r>
      <w:proofErr w:type="gramEnd"/>
    </w:p>
    <w:p w14:paraId="24B61DAA" w14:textId="77777777" w:rsidR="009935EA" w:rsidRPr="009935EA" w:rsidRDefault="009935EA" w:rsidP="002301BD">
      <w:pPr>
        <w:widowControl w:val="0"/>
        <w:numPr>
          <w:ilvl w:val="0"/>
          <w:numId w:val="224"/>
        </w:numPr>
        <w:contextualSpacing/>
        <w:rPr>
          <w:rFonts w:eastAsia="Calibri" w:cs="Arial"/>
          <w:color w:val="000000"/>
          <w:sz w:val="20"/>
          <w:szCs w:val="20"/>
        </w:rPr>
      </w:pPr>
      <w:r w:rsidRPr="009935EA">
        <w:rPr>
          <w:rFonts w:eastAsia="Calibri" w:cs="Arial"/>
          <w:color w:val="000000"/>
          <w:sz w:val="20"/>
          <w:szCs w:val="20"/>
        </w:rPr>
        <w:t xml:space="preserve">Personal protective </w:t>
      </w:r>
      <w:proofErr w:type="gramStart"/>
      <w:r w:rsidRPr="009935EA">
        <w:rPr>
          <w:rFonts w:eastAsia="Calibri" w:cs="Arial"/>
          <w:color w:val="000000"/>
          <w:sz w:val="20"/>
          <w:szCs w:val="20"/>
        </w:rPr>
        <w:t>equipment;</w:t>
      </w:r>
      <w:proofErr w:type="gramEnd"/>
    </w:p>
    <w:p w14:paraId="799CDA6C" w14:textId="77777777" w:rsidR="009935EA" w:rsidRPr="009935EA" w:rsidRDefault="009935EA" w:rsidP="002301BD">
      <w:pPr>
        <w:widowControl w:val="0"/>
        <w:numPr>
          <w:ilvl w:val="0"/>
          <w:numId w:val="224"/>
        </w:numPr>
        <w:ind w:left="1077" w:hanging="357"/>
        <w:rPr>
          <w:rFonts w:eastAsia="Calibri" w:cs="Arial"/>
          <w:color w:val="000000"/>
          <w:sz w:val="20"/>
          <w:szCs w:val="20"/>
        </w:rPr>
      </w:pPr>
      <w:r w:rsidRPr="009935EA">
        <w:rPr>
          <w:rFonts w:eastAsia="Calibri" w:cs="Arial"/>
          <w:color w:val="000000"/>
          <w:sz w:val="20"/>
          <w:szCs w:val="20"/>
        </w:rPr>
        <w:t>Other, please specify…</w:t>
      </w:r>
    </w:p>
    <w:p w14:paraId="11744F02" w14:textId="77777777" w:rsidR="009935EA" w:rsidRPr="009935EA" w:rsidRDefault="009935EA" w:rsidP="009935EA">
      <w:pPr>
        <w:widowControl w:val="0"/>
        <w:rPr>
          <w:rFonts w:eastAsia="Calibri" w:cs="Arial"/>
          <w:i/>
          <w:iCs/>
          <w:color w:val="000000"/>
          <w:sz w:val="20"/>
          <w:szCs w:val="20"/>
        </w:rPr>
      </w:pPr>
      <w:r w:rsidRPr="009935EA">
        <w:rPr>
          <w:rFonts w:eastAsia="Calibri" w:cs="Arial"/>
          <w:i/>
          <w:iCs/>
          <w:color w:val="000000"/>
          <w:sz w:val="20"/>
          <w:szCs w:val="20"/>
        </w:rPr>
        <w:t>Thank you very much for your time!</w:t>
      </w:r>
    </w:p>
    <w:p w14:paraId="629E632A" w14:textId="77777777" w:rsidR="001A40F4" w:rsidRDefault="001A40F4" w:rsidP="009935EA">
      <w:pPr>
        <w:pStyle w:val="EcorysBody"/>
        <w:rPr>
          <w:rStyle w:val="EcorysSectionLevel02Znak"/>
          <w:rFonts w:ascii="Poppins" w:hAnsi="Poppins"/>
          <w:b w:val="0"/>
          <w:noProof w:val="0"/>
          <w:sz w:val="24"/>
          <w:szCs w:val="24"/>
        </w:rPr>
      </w:pPr>
    </w:p>
    <w:p w14:paraId="2C5A3F5C" w14:textId="7616C55C" w:rsidR="0027244E" w:rsidRPr="00F250D7" w:rsidRDefault="0027244E" w:rsidP="00F250D7">
      <w:pPr>
        <w:pStyle w:val="Styl5"/>
        <w:rPr>
          <w:rStyle w:val="EcorysSectionLevel02Znak"/>
          <w:rFonts w:ascii="Poppins" w:hAnsi="Poppins"/>
          <w:bCs/>
          <w:noProof w:val="0"/>
          <w:sz w:val="24"/>
          <w:szCs w:val="24"/>
        </w:rPr>
      </w:pPr>
      <w:bookmarkStart w:id="25" w:name="_Toc96509234"/>
      <w:bookmarkStart w:id="26" w:name="_Toc97296824"/>
      <w:r w:rsidRPr="00F250D7">
        <w:rPr>
          <w:rStyle w:val="EcorysSectionLevel02Znak"/>
          <w:rFonts w:ascii="Poppins" w:hAnsi="Poppins"/>
          <w:bCs/>
          <w:noProof w:val="0"/>
          <w:sz w:val="24"/>
          <w:szCs w:val="24"/>
        </w:rPr>
        <w:lastRenderedPageBreak/>
        <w:t>Moldova Survey</w:t>
      </w:r>
      <w:bookmarkEnd w:id="25"/>
      <w:bookmarkEnd w:id="26"/>
      <w:r w:rsidRPr="00F250D7">
        <w:rPr>
          <w:rStyle w:val="EcorysSectionLevel02Znak"/>
          <w:rFonts w:ascii="Poppins" w:hAnsi="Poppins"/>
          <w:bCs/>
          <w:noProof w:val="0"/>
          <w:sz w:val="24"/>
          <w:szCs w:val="24"/>
        </w:rPr>
        <w:t xml:space="preserve">  </w:t>
      </w:r>
    </w:p>
    <w:p w14:paraId="1D3D746E" w14:textId="77777777" w:rsidR="0027244E" w:rsidRPr="0027244E" w:rsidRDefault="0027244E" w:rsidP="0027244E">
      <w:pPr>
        <w:widowControl w:val="0"/>
        <w:contextualSpacing/>
        <w:jc w:val="both"/>
        <w:rPr>
          <w:rFonts w:cs="Poppins"/>
          <w:i/>
          <w:iCs/>
          <w:sz w:val="20"/>
          <w:szCs w:val="20"/>
        </w:rPr>
      </w:pPr>
      <w:r w:rsidRPr="0027244E">
        <w:rPr>
          <w:rFonts w:cs="Poppins"/>
          <w:i/>
          <w:iCs/>
          <w:sz w:val="20"/>
          <w:szCs w:val="20"/>
        </w:rPr>
        <w:t xml:space="preserve">On behalf of UNICEF, Ecorys is carrying out a rapid evaluation of COVID-19 adaptations of early childhood services in the Eastern Europe and Central Asia region. In Moldova, among others we are evaluating </w:t>
      </w:r>
      <w:r w:rsidRPr="0027244E">
        <w:rPr>
          <w:rFonts w:cs="Poppins"/>
          <w:i/>
          <w:iCs/>
          <w:color w:val="0070C0"/>
          <w:sz w:val="20"/>
          <w:szCs w:val="20"/>
        </w:rPr>
        <w:t xml:space="preserve">the on-line training courses for health workers and representatives of Primary Health Care services </w:t>
      </w:r>
      <w:r w:rsidRPr="0027244E">
        <w:rPr>
          <w:rFonts w:cs="Poppins"/>
          <w:i/>
          <w:iCs/>
          <w:sz w:val="20"/>
          <w:szCs w:val="20"/>
        </w:rPr>
        <w:t xml:space="preserve">in which you took part. We would like to hear your opinion on the relevance and value of the course. We would also like to learn from you what support you received and what support you still need to do your work as an ECD professional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7-10 minutes / [the call will last about 10-15 minutes]. </w:t>
      </w:r>
    </w:p>
    <w:p w14:paraId="59A868CA" w14:textId="77777777" w:rsidR="0027244E" w:rsidRPr="0027244E" w:rsidRDefault="0027244E" w:rsidP="0027244E">
      <w:pPr>
        <w:widowControl w:val="0"/>
        <w:contextualSpacing/>
        <w:jc w:val="both"/>
        <w:rPr>
          <w:rFonts w:cs="Poppins"/>
          <w:i/>
          <w:iCs/>
          <w:color w:val="7030A0"/>
          <w:sz w:val="20"/>
          <w:szCs w:val="20"/>
        </w:rPr>
      </w:pPr>
    </w:p>
    <w:p w14:paraId="2CC8FC81" w14:textId="77777777" w:rsidR="0027244E" w:rsidRPr="0027244E" w:rsidRDefault="0027244E" w:rsidP="0027244E">
      <w:pPr>
        <w:widowControl w:val="0"/>
        <w:contextualSpacing/>
        <w:jc w:val="both"/>
        <w:rPr>
          <w:rFonts w:cs="Poppins"/>
          <w:i/>
          <w:iCs/>
          <w:sz w:val="20"/>
          <w:szCs w:val="20"/>
        </w:rPr>
      </w:pPr>
      <w:r w:rsidRPr="0027244E">
        <w:rPr>
          <w:rFonts w:cs="Poppins"/>
          <w:i/>
          <w:iCs/>
          <w:sz w:val="20"/>
          <w:szCs w:val="20"/>
        </w:rPr>
        <w:t>Do you agree to take part in this survey? Yes/ No</w:t>
      </w:r>
    </w:p>
    <w:p w14:paraId="358BA2A7" w14:textId="77777777" w:rsidR="0027244E" w:rsidRPr="0027244E" w:rsidRDefault="0027244E" w:rsidP="0027244E">
      <w:pPr>
        <w:widowControl w:val="0"/>
        <w:contextualSpacing/>
        <w:rPr>
          <w:rFonts w:cs="Poppins"/>
          <w:i/>
          <w:iCs/>
          <w:sz w:val="20"/>
          <w:szCs w:val="20"/>
        </w:rPr>
      </w:pPr>
    </w:p>
    <w:p w14:paraId="48EBA693" w14:textId="77777777" w:rsidR="0027244E" w:rsidRPr="0027244E" w:rsidRDefault="0027244E" w:rsidP="0027244E">
      <w:pPr>
        <w:widowControl w:val="0"/>
        <w:spacing w:before="120" w:after="120"/>
        <w:rPr>
          <w:rFonts w:cs="Poppins"/>
          <w:b/>
          <w:bCs/>
          <w:color w:val="002060"/>
          <w:sz w:val="20"/>
          <w:szCs w:val="20"/>
        </w:rPr>
      </w:pPr>
      <w:r w:rsidRPr="0027244E">
        <w:rPr>
          <w:rFonts w:cs="Poppins"/>
          <w:b/>
          <w:bCs/>
          <w:color w:val="002060"/>
          <w:sz w:val="20"/>
          <w:szCs w:val="20"/>
        </w:rPr>
        <w:t>GENERAL INFORMATION</w:t>
      </w:r>
    </w:p>
    <w:p w14:paraId="1362414D"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What is your gender?</w:t>
      </w:r>
    </w:p>
    <w:p w14:paraId="3B6FF007" w14:textId="77777777" w:rsidR="0027244E" w:rsidRPr="0027244E" w:rsidRDefault="0027244E" w:rsidP="002301BD">
      <w:pPr>
        <w:widowControl w:val="0"/>
        <w:numPr>
          <w:ilvl w:val="0"/>
          <w:numId w:val="94"/>
        </w:numPr>
        <w:spacing w:after="0" w:line="256" w:lineRule="auto"/>
        <w:contextualSpacing/>
        <w:rPr>
          <w:rFonts w:cs="Poppins"/>
          <w:sz w:val="20"/>
          <w:szCs w:val="20"/>
        </w:rPr>
      </w:pPr>
      <w:proofErr w:type="gramStart"/>
      <w:r w:rsidRPr="0027244E">
        <w:rPr>
          <w:rFonts w:cs="Poppins"/>
          <w:sz w:val="20"/>
          <w:szCs w:val="20"/>
        </w:rPr>
        <w:t>Female;</w:t>
      </w:r>
      <w:proofErr w:type="gramEnd"/>
    </w:p>
    <w:p w14:paraId="50581A34" w14:textId="77777777" w:rsidR="0027244E" w:rsidRPr="0027244E" w:rsidRDefault="0027244E" w:rsidP="002301BD">
      <w:pPr>
        <w:widowControl w:val="0"/>
        <w:numPr>
          <w:ilvl w:val="0"/>
          <w:numId w:val="94"/>
        </w:numPr>
        <w:spacing w:after="0" w:line="256" w:lineRule="auto"/>
        <w:contextualSpacing/>
        <w:rPr>
          <w:rFonts w:cs="Poppins"/>
          <w:sz w:val="20"/>
          <w:szCs w:val="20"/>
        </w:rPr>
      </w:pPr>
      <w:proofErr w:type="gramStart"/>
      <w:r w:rsidRPr="0027244E">
        <w:rPr>
          <w:rFonts w:cs="Poppins"/>
          <w:sz w:val="20"/>
          <w:szCs w:val="20"/>
        </w:rPr>
        <w:t>Male;</w:t>
      </w:r>
      <w:proofErr w:type="gramEnd"/>
    </w:p>
    <w:p w14:paraId="5EF218AD" w14:textId="77777777" w:rsidR="0027244E" w:rsidRPr="0027244E" w:rsidRDefault="0027244E" w:rsidP="002301BD">
      <w:pPr>
        <w:widowControl w:val="0"/>
        <w:numPr>
          <w:ilvl w:val="0"/>
          <w:numId w:val="94"/>
        </w:numPr>
        <w:spacing w:after="0" w:line="256" w:lineRule="auto"/>
        <w:contextualSpacing/>
        <w:rPr>
          <w:rFonts w:cs="Poppins"/>
          <w:sz w:val="20"/>
          <w:szCs w:val="20"/>
        </w:rPr>
      </w:pPr>
      <w:r w:rsidRPr="0027244E">
        <w:rPr>
          <w:rFonts w:cs="Poppins"/>
          <w:sz w:val="20"/>
          <w:szCs w:val="20"/>
        </w:rPr>
        <w:t xml:space="preserve">Non-binary / </w:t>
      </w:r>
      <w:proofErr w:type="gramStart"/>
      <w:r w:rsidRPr="0027244E">
        <w:rPr>
          <w:rFonts w:cs="Poppins"/>
          <w:sz w:val="20"/>
          <w:szCs w:val="20"/>
        </w:rPr>
        <w:t>genderqueer;</w:t>
      </w:r>
      <w:proofErr w:type="gramEnd"/>
    </w:p>
    <w:p w14:paraId="08A9923F" w14:textId="77777777" w:rsidR="0027244E" w:rsidRPr="0027244E" w:rsidRDefault="0027244E" w:rsidP="002301BD">
      <w:pPr>
        <w:widowControl w:val="0"/>
        <w:numPr>
          <w:ilvl w:val="0"/>
          <w:numId w:val="94"/>
        </w:numPr>
        <w:spacing w:after="120" w:line="256" w:lineRule="auto"/>
        <w:ind w:left="1077" w:hanging="357"/>
        <w:rPr>
          <w:rFonts w:cs="Poppins"/>
          <w:sz w:val="20"/>
          <w:szCs w:val="20"/>
        </w:rPr>
      </w:pPr>
      <w:r w:rsidRPr="0027244E">
        <w:rPr>
          <w:rFonts w:cs="Poppins"/>
          <w:sz w:val="20"/>
          <w:szCs w:val="20"/>
        </w:rPr>
        <w:t xml:space="preserve">I prefer not to </w:t>
      </w:r>
      <w:proofErr w:type="gramStart"/>
      <w:r w:rsidRPr="0027244E">
        <w:rPr>
          <w:rFonts w:cs="Poppins"/>
          <w:sz w:val="20"/>
          <w:szCs w:val="20"/>
        </w:rPr>
        <w:t>say;</w:t>
      </w:r>
      <w:proofErr w:type="gramEnd"/>
    </w:p>
    <w:p w14:paraId="6C5C35DA"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What is your age?</w:t>
      </w:r>
    </w:p>
    <w:p w14:paraId="288AEA87" w14:textId="77777777" w:rsidR="0027244E" w:rsidRPr="0027244E" w:rsidRDefault="0027244E" w:rsidP="002301BD">
      <w:pPr>
        <w:widowControl w:val="0"/>
        <w:numPr>
          <w:ilvl w:val="0"/>
          <w:numId w:val="95"/>
        </w:numPr>
        <w:spacing w:after="0" w:line="256" w:lineRule="auto"/>
        <w:contextualSpacing/>
        <w:rPr>
          <w:rFonts w:cs="Poppins"/>
          <w:sz w:val="20"/>
          <w:szCs w:val="20"/>
        </w:rPr>
      </w:pPr>
      <w:r w:rsidRPr="0027244E">
        <w:rPr>
          <w:rFonts w:cs="Poppins"/>
          <w:sz w:val="20"/>
          <w:szCs w:val="20"/>
        </w:rPr>
        <w:t>18-32</w:t>
      </w:r>
    </w:p>
    <w:p w14:paraId="7453FA1B" w14:textId="77777777" w:rsidR="0027244E" w:rsidRPr="0027244E" w:rsidRDefault="0027244E" w:rsidP="002301BD">
      <w:pPr>
        <w:widowControl w:val="0"/>
        <w:numPr>
          <w:ilvl w:val="0"/>
          <w:numId w:val="95"/>
        </w:numPr>
        <w:spacing w:after="0" w:line="256" w:lineRule="auto"/>
        <w:contextualSpacing/>
        <w:rPr>
          <w:rFonts w:cs="Poppins"/>
          <w:sz w:val="20"/>
          <w:szCs w:val="20"/>
        </w:rPr>
      </w:pPr>
      <w:r w:rsidRPr="0027244E">
        <w:rPr>
          <w:rFonts w:cs="Poppins"/>
          <w:sz w:val="20"/>
          <w:szCs w:val="20"/>
        </w:rPr>
        <w:t>33-50</w:t>
      </w:r>
    </w:p>
    <w:p w14:paraId="54AEDF6F" w14:textId="77777777" w:rsidR="0027244E" w:rsidRPr="0027244E" w:rsidRDefault="0027244E" w:rsidP="002301BD">
      <w:pPr>
        <w:widowControl w:val="0"/>
        <w:numPr>
          <w:ilvl w:val="0"/>
          <w:numId w:val="95"/>
        </w:numPr>
        <w:spacing w:after="0" w:line="256" w:lineRule="auto"/>
        <w:contextualSpacing/>
        <w:rPr>
          <w:rFonts w:cs="Poppins"/>
          <w:sz w:val="20"/>
          <w:szCs w:val="20"/>
        </w:rPr>
      </w:pPr>
      <w:r w:rsidRPr="0027244E">
        <w:rPr>
          <w:rFonts w:cs="Poppins"/>
          <w:sz w:val="20"/>
          <w:szCs w:val="20"/>
        </w:rPr>
        <w:t>51 and above</w:t>
      </w:r>
    </w:p>
    <w:p w14:paraId="53BE8874" w14:textId="77777777" w:rsidR="0027244E" w:rsidRPr="0027244E" w:rsidRDefault="0027244E" w:rsidP="0027244E">
      <w:pPr>
        <w:widowControl w:val="0"/>
        <w:spacing w:line="256" w:lineRule="auto"/>
        <w:contextualSpacing/>
        <w:rPr>
          <w:rFonts w:cs="Poppins"/>
          <w:sz w:val="20"/>
          <w:szCs w:val="20"/>
        </w:rPr>
      </w:pPr>
    </w:p>
    <w:p w14:paraId="4F85AFE5"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How would you describe the area in which you work in?</w:t>
      </w:r>
    </w:p>
    <w:p w14:paraId="56B9B14B" w14:textId="77777777" w:rsidR="0027244E" w:rsidRPr="0027244E" w:rsidRDefault="0027244E" w:rsidP="002301BD">
      <w:pPr>
        <w:widowControl w:val="0"/>
        <w:numPr>
          <w:ilvl w:val="0"/>
          <w:numId w:val="96"/>
        </w:numPr>
        <w:spacing w:after="0" w:line="256" w:lineRule="auto"/>
        <w:contextualSpacing/>
        <w:rPr>
          <w:rFonts w:cs="Poppins"/>
          <w:sz w:val="20"/>
          <w:szCs w:val="20"/>
        </w:rPr>
      </w:pPr>
      <w:r w:rsidRPr="0027244E">
        <w:rPr>
          <w:rFonts w:cs="Poppins"/>
          <w:sz w:val="20"/>
          <w:szCs w:val="20"/>
        </w:rPr>
        <w:t xml:space="preserve">Rural </w:t>
      </w:r>
    </w:p>
    <w:p w14:paraId="2CD36091" w14:textId="77777777" w:rsidR="0027244E" w:rsidRPr="0027244E" w:rsidRDefault="0027244E" w:rsidP="002301BD">
      <w:pPr>
        <w:widowControl w:val="0"/>
        <w:numPr>
          <w:ilvl w:val="0"/>
          <w:numId w:val="96"/>
        </w:numPr>
        <w:spacing w:after="0" w:line="256" w:lineRule="auto"/>
        <w:contextualSpacing/>
        <w:rPr>
          <w:rFonts w:cs="Poppins"/>
          <w:sz w:val="20"/>
          <w:szCs w:val="20"/>
        </w:rPr>
      </w:pPr>
      <w:r w:rsidRPr="0027244E">
        <w:rPr>
          <w:rFonts w:cs="Poppins"/>
          <w:sz w:val="20"/>
          <w:szCs w:val="20"/>
        </w:rPr>
        <w:t>Urban</w:t>
      </w:r>
    </w:p>
    <w:p w14:paraId="442C57BE" w14:textId="77777777" w:rsidR="0027244E" w:rsidRPr="0027244E" w:rsidRDefault="0027244E" w:rsidP="0027244E">
      <w:pPr>
        <w:widowControl w:val="0"/>
        <w:ind w:left="1080"/>
        <w:contextualSpacing/>
        <w:rPr>
          <w:rFonts w:cs="Poppins"/>
          <w:sz w:val="20"/>
          <w:szCs w:val="20"/>
        </w:rPr>
      </w:pPr>
    </w:p>
    <w:p w14:paraId="742EEF49" w14:textId="77777777" w:rsidR="0027244E" w:rsidRPr="0027244E" w:rsidRDefault="0027244E" w:rsidP="002301BD">
      <w:pPr>
        <w:widowControl w:val="0"/>
        <w:numPr>
          <w:ilvl w:val="0"/>
          <w:numId w:val="93"/>
        </w:numPr>
        <w:spacing w:before="120" w:after="40" w:line="256" w:lineRule="auto"/>
        <w:ind w:left="714" w:hanging="357"/>
        <w:rPr>
          <w:rFonts w:cs="Poppins"/>
          <w:sz w:val="20"/>
          <w:szCs w:val="20"/>
        </w:rPr>
      </w:pPr>
      <w:r w:rsidRPr="0027244E">
        <w:rPr>
          <w:rFonts w:cs="Poppins"/>
          <w:b/>
          <w:bCs/>
          <w:sz w:val="20"/>
          <w:szCs w:val="20"/>
        </w:rPr>
        <w:t>What is your profession</w:t>
      </w:r>
      <w:r w:rsidRPr="0027244E">
        <w:rPr>
          <w:rFonts w:cs="Poppins"/>
          <w:sz w:val="20"/>
          <w:szCs w:val="20"/>
        </w:rPr>
        <w:t>:</w:t>
      </w:r>
    </w:p>
    <w:p w14:paraId="479EA680" w14:textId="77777777" w:rsidR="0027244E" w:rsidRPr="0027244E" w:rsidRDefault="0027244E" w:rsidP="002301BD">
      <w:pPr>
        <w:widowControl w:val="0"/>
        <w:numPr>
          <w:ilvl w:val="0"/>
          <w:numId w:val="97"/>
        </w:numPr>
        <w:spacing w:after="0" w:line="256" w:lineRule="auto"/>
        <w:contextualSpacing/>
        <w:rPr>
          <w:rFonts w:cs="Poppins"/>
          <w:sz w:val="20"/>
          <w:szCs w:val="20"/>
        </w:rPr>
      </w:pPr>
      <w:r w:rsidRPr="0027244E">
        <w:rPr>
          <w:rFonts w:cs="Poppins"/>
          <w:sz w:val="20"/>
          <w:szCs w:val="20"/>
        </w:rPr>
        <w:t>Health worker in a perinatal center</w:t>
      </w:r>
    </w:p>
    <w:p w14:paraId="2C665464" w14:textId="77777777" w:rsidR="0027244E" w:rsidRPr="0027244E" w:rsidRDefault="0027244E" w:rsidP="002301BD">
      <w:pPr>
        <w:widowControl w:val="0"/>
        <w:numPr>
          <w:ilvl w:val="0"/>
          <w:numId w:val="97"/>
        </w:numPr>
        <w:spacing w:after="0" w:line="256" w:lineRule="auto"/>
        <w:contextualSpacing/>
        <w:rPr>
          <w:rFonts w:cs="Poppins"/>
          <w:sz w:val="20"/>
          <w:szCs w:val="20"/>
        </w:rPr>
      </w:pPr>
      <w:r w:rsidRPr="0027244E">
        <w:rPr>
          <w:rFonts w:cs="Poppins"/>
          <w:sz w:val="20"/>
          <w:szCs w:val="20"/>
        </w:rPr>
        <w:t>Representative of Primary Health Care services</w:t>
      </w:r>
    </w:p>
    <w:p w14:paraId="6CC05CA3" w14:textId="77777777" w:rsidR="0027244E" w:rsidRPr="0027244E" w:rsidRDefault="0027244E" w:rsidP="002301BD">
      <w:pPr>
        <w:widowControl w:val="0"/>
        <w:numPr>
          <w:ilvl w:val="0"/>
          <w:numId w:val="97"/>
        </w:numPr>
        <w:spacing w:after="0" w:line="256" w:lineRule="auto"/>
        <w:contextualSpacing/>
        <w:rPr>
          <w:rFonts w:cs="Poppins"/>
          <w:sz w:val="20"/>
          <w:szCs w:val="20"/>
        </w:rPr>
      </w:pPr>
      <w:r w:rsidRPr="0027244E">
        <w:rPr>
          <w:rFonts w:cs="Poppins"/>
          <w:sz w:val="20"/>
          <w:szCs w:val="20"/>
        </w:rPr>
        <w:t>Other ECD professional, please specify</w:t>
      </w:r>
      <w:proofErr w:type="gramStart"/>
      <w:r w:rsidRPr="0027244E">
        <w:rPr>
          <w:rFonts w:cs="Poppins"/>
          <w:sz w:val="20"/>
          <w:szCs w:val="20"/>
        </w:rPr>
        <w:t>…;</w:t>
      </w:r>
      <w:proofErr w:type="gramEnd"/>
    </w:p>
    <w:p w14:paraId="2AAED107" w14:textId="77777777" w:rsidR="0027244E" w:rsidRPr="0027244E" w:rsidRDefault="0027244E" w:rsidP="0027244E">
      <w:pPr>
        <w:widowControl w:val="0"/>
        <w:contextualSpacing/>
        <w:rPr>
          <w:rFonts w:cs="Poppins"/>
          <w:sz w:val="20"/>
          <w:szCs w:val="20"/>
        </w:rPr>
      </w:pPr>
    </w:p>
    <w:p w14:paraId="0F95BE1B" w14:textId="77777777" w:rsidR="0027244E" w:rsidRPr="0027244E" w:rsidRDefault="0027244E" w:rsidP="002301BD">
      <w:pPr>
        <w:widowControl w:val="0"/>
        <w:numPr>
          <w:ilvl w:val="0"/>
          <w:numId w:val="93"/>
        </w:numPr>
        <w:spacing w:before="120" w:after="40" w:line="256" w:lineRule="auto"/>
        <w:rPr>
          <w:rFonts w:cs="Poppins"/>
          <w:b/>
          <w:bCs/>
          <w:sz w:val="20"/>
          <w:szCs w:val="20"/>
        </w:rPr>
      </w:pPr>
      <w:r w:rsidRPr="0027244E">
        <w:rPr>
          <w:rFonts w:cs="Poppins"/>
          <w:b/>
          <w:bCs/>
          <w:sz w:val="20"/>
          <w:szCs w:val="20"/>
        </w:rPr>
        <w:t>Did you take part in the online training course on referral and inpatient care of pregnant and lactating women in the context of the COVID-19 pandemic?</w:t>
      </w:r>
    </w:p>
    <w:p w14:paraId="7EAACD00" w14:textId="77777777" w:rsidR="0027244E" w:rsidRPr="0027244E" w:rsidRDefault="0027244E" w:rsidP="002301BD">
      <w:pPr>
        <w:widowControl w:val="0"/>
        <w:numPr>
          <w:ilvl w:val="0"/>
          <w:numId w:val="98"/>
        </w:numPr>
        <w:spacing w:after="0" w:line="256" w:lineRule="auto"/>
        <w:contextualSpacing/>
        <w:rPr>
          <w:rFonts w:cs="Poppins"/>
          <w:sz w:val="20"/>
          <w:szCs w:val="20"/>
        </w:rPr>
      </w:pPr>
      <w:proofErr w:type="gramStart"/>
      <w:r w:rsidRPr="0027244E">
        <w:rPr>
          <w:rFonts w:cs="Poppins"/>
          <w:sz w:val="20"/>
          <w:szCs w:val="20"/>
        </w:rPr>
        <w:t>Yes;</w:t>
      </w:r>
      <w:proofErr w:type="gramEnd"/>
    </w:p>
    <w:p w14:paraId="798765DE" w14:textId="77777777" w:rsidR="0027244E" w:rsidRPr="0027244E" w:rsidRDefault="0027244E" w:rsidP="002301BD">
      <w:pPr>
        <w:widowControl w:val="0"/>
        <w:numPr>
          <w:ilvl w:val="0"/>
          <w:numId w:val="98"/>
        </w:numPr>
        <w:spacing w:after="0" w:line="256" w:lineRule="auto"/>
        <w:contextualSpacing/>
        <w:rPr>
          <w:rFonts w:cs="Poppins"/>
          <w:sz w:val="20"/>
          <w:szCs w:val="20"/>
        </w:rPr>
      </w:pPr>
      <w:proofErr w:type="gramStart"/>
      <w:r w:rsidRPr="0027244E">
        <w:rPr>
          <w:rFonts w:cs="Poppins"/>
          <w:sz w:val="20"/>
          <w:szCs w:val="20"/>
        </w:rPr>
        <w:t>No;</w:t>
      </w:r>
      <w:proofErr w:type="gramEnd"/>
    </w:p>
    <w:p w14:paraId="5A5BF301" w14:textId="77777777" w:rsidR="0027244E" w:rsidRPr="0027244E" w:rsidRDefault="0027244E" w:rsidP="0027244E">
      <w:pPr>
        <w:widowControl w:val="0"/>
        <w:contextualSpacing/>
        <w:rPr>
          <w:rFonts w:cs="Poppins"/>
          <w:i/>
          <w:iCs/>
          <w:sz w:val="20"/>
          <w:szCs w:val="20"/>
        </w:rPr>
      </w:pPr>
      <w:r w:rsidRPr="0027244E">
        <w:rPr>
          <w:rFonts w:cs="Poppins"/>
          <w:i/>
          <w:iCs/>
          <w:sz w:val="20"/>
          <w:szCs w:val="20"/>
        </w:rPr>
        <w:t>If “Yes”, continue to the following questions, if “No” – go to Q23</w:t>
      </w:r>
    </w:p>
    <w:p w14:paraId="148642DC" w14:textId="77777777" w:rsidR="0027244E" w:rsidRPr="0027244E" w:rsidRDefault="0027244E" w:rsidP="0027244E">
      <w:pPr>
        <w:widowControl w:val="0"/>
        <w:contextualSpacing/>
        <w:rPr>
          <w:rFonts w:cs="Poppins"/>
          <w:i/>
          <w:iCs/>
          <w:sz w:val="20"/>
          <w:szCs w:val="20"/>
        </w:rPr>
      </w:pPr>
    </w:p>
    <w:p w14:paraId="7DBFAF0F" w14:textId="77777777" w:rsidR="0027244E" w:rsidRPr="0027244E" w:rsidRDefault="0027244E" w:rsidP="0027244E">
      <w:pPr>
        <w:widowControl w:val="0"/>
        <w:spacing w:before="240" w:after="120"/>
        <w:rPr>
          <w:rFonts w:cs="Poppins"/>
          <w:b/>
          <w:bCs/>
          <w:color w:val="002060"/>
          <w:sz w:val="20"/>
          <w:szCs w:val="20"/>
        </w:rPr>
      </w:pPr>
      <w:r w:rsidRPr="0027244E">
        <w:rPr>
          <w:rFonts w:cs="Poppins"/>
          <w:b/>
          <w:bCs/>
          <w:color w:val="002060"/>
          <w:sz w:val="20"/>
          <w:szCs w:val="20"/>
        </w:rPr>
        <w:t>INTERVENTION’S RELEVANCE</w:t>
      </w:r>
    </w:p>
    <w:p w14:paraId="3DABDB0B"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 xml:space="preserve">To what extent did the online training on in-patient and out-patient care during COVID-19 </w:t>
      </w:r>
      <w:r w:rsidRPr="0027244E">
        <w:rPr>
          <w:rFonts w:cs="Poppins"/>
          <w:b/>
          <w:bCs/>
          <w:sz w:val="20"/>
          <w:szCs w:val="20"/>
          <w:u w:val="single"/>
        </w:rPr>
        <w:t>respond to your specific skills’ needs</w:t>
      </w:r>
      <w:r w:rsidRPr="0027244E">
        <w:rPr>
          <w:rFonts w:cs="Poppins"/>
          <w:b/>
          <w:bCs/>
          <w:sz w:val="20"/>
          <w:szCs w:val="20"/>
        </w:rPr>
        <w:t xml:space="preserve"> as an ECD professional providing perinatal and postnatal care services in the context of the COVID-19 pandemic?</w:t>
      </w:r>
    </w:p>
    <w:p w14:paraId="04FF13EF" w14:textId="77777777" w:rsidR="0027244E" w:rsidRPr="0027244E" w:rsidRDefault="0027244E" w:rsidP="002301BD">
      <w:pPr>
        <w:widowControl w:val="0"/>
        <w:numPr>
          <w:ilvl w:val="0"/>
          <w:numId w:val="99"/>
        </w:numPr>
        <w:spacing w:after="0" w:line="256" w:lineRule="auto"/>
        <w:contextualSpacing/>
        <w:rPr>
          <w:rFonts w:cs="Poppins"/>
          <w:sz w:val="20"/>
          <w:szCs w:val="20"/>
        </w:rPr>
      </w:pPr>
      <w:r w:rsidRPr="0027244E">
        <w:rPr>
          <w:rFonts w:cs="Poppins"/>
          <w:sz w:val="20"/>
          <w:szCs w:val="20"/>
        </w:rPr>
        <w:t xml:space="preserve">Very </w:t>
      </w:r>
      <w:proofErr w:type="gramStart"/>
      <w:r w:rsidRPr="0027244E">
        <w:rPr>
          <w:rFonts w:cs="Poppins"/>
          <w:sz w:val="20"/>
          <w:szCs w:val="20"/>
        </w:rPr>
        <w:t>much;</w:t>
      </w:r>
      <w:proofErr w:type="gramEnd"/>
    </w:p>
    <w:p w14:paraId="48AC709F" w14:textId="77777777" w:rsidR="0027244E" w:rsidRPr="0027244E" w:rsidRDefault="0027244E" w:rsidP="002301BD">
      <w:pPr>
        <w:widowControl w:val="0"/>
        <w:numPr>
          <w:ilvl w:val="0"/>
          <w:numId w:val="99"/>
        </w:numPr>
        <w:spacing w:after="0" w:line="256" w:lineRule="auto"/>
        <w:contextualSpacing/>
        <w:rPr>
          <w:rFonts w:cs="Poppins"/>
          <w:sz w:val="20"/>
          <w:szCs w:val="20"/>
        </w:rPr>
      </w:pPr>
      <w:proofErr w:type="gramStart"/>
      <w:r w:rsidRPr="0027244E">
        <w:rPr>
          <w:rFonts w:cs="Poppins"/>
          <w:sz w:val="20"/>
          <w:szCs w:val="20"/>
        </w:rPr>
        <w:t>Somewhat;</w:t>
      </w:r>
      <w:proofErr w:type="gramEnd"/>
    </w:p>
    <w:p w14:paraId="1A695177" w14:textId="77777777" w:rsidR="0027244E" w:rsidRPr="0027244E" w:rsidRDefault="0027244E" w:rsidP="002301BD">
      <w:pPr>
        <w:widowControl w:val="0"/>
        <w:numPr>
          <w:ilvl w:val="0"/>
          <w:numId w:val="99"/>
        </w:numPr>
        <w:spacing w:after="0" w:line="256" w:lineRule="auto"/>
        <w:contextualSpacing/>
        <w:rPr>
          <w:rFonts w:cs="Poppins"/>
          <w:sz w:val="20"/>
          <w:szCs w:val="20"/>
        </w:rPr>
      </w:pPr>
      <w:r w:rsidRPr="0027244E">
        <w:rPr>
          <w:rFonts w:cs="Poppins"/>
          <w:sz w:val="20"/>
          <w:szCs w:val="20"/>
        </w:rPr>
        <w:t xml:space="preserve">Not so </w:t>
      </w:r>
      <w:proofErr w:type="gramStart"/>
      <w:r w:rsidRPr="0027244E">
        <w:rPr>
          <w:rFonts w:cs="Poppins"/>
          <w:sz w:val="20"/>
          <w:szCs w:val="20"/>
        </w:rPr>
        <w:t>much;</w:t>
      </w:r>
      <w:proofErr w:type="gramEnd"/>
    </w:p>
    <w:p w14:paraId="55670391" w14:textId="77777777" w:rsidR="0027244E" w:rsidRPr="0027244E" w:rsidRDefault="0027244E" w:rsidP="002301BD">
      <w:pPr>
        <w:widowControl w:val="0"/>
        <w:numPr>
          <w:ilvl w:val="0"/>
          <w:numId w:val="99"/>
        </w:numPr>
        <w:spacing w:after="120" w:line="256" w:lineRule="auto"/>
        <w:ind w:left="1077" w:hanging="357"/>
        <w:rPr>
          <w:rFonts w:cs="Poppins"/>
          <w:sz w:val="20"/>
          <w:szCs w:val="20"/>
        </w:rPr>
      </w:pPr>
      <w:r w:rsidRPr="0027244E">
        <w:rPr>
          <w:rFonts w:cs="Poppins"/>
          <w:sz w:val="20"/>
          <w:szCs w:val="20"/>
        </w:rPr>
        <w:t xml:space="preserve">Not at </w:t>
      </w:r>
      <w:proofErr w:type="gramStart"/>
      <w:r w:rsidRPr="0027244E">
        <w:rPr>
          <w:rFonts w:cs="Poppins"/>
          <w:sz w:val="20"/>
          <w:szCs w:val="20"/>
        </w:rPr>
        <w:t>all;</w:t>
      </w:r>
      <w:proofErr w:type="gramEnd"/>
    </w:p>
    <w:p w14:paraId="6C00BA80"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i/>
          <w:iCs/>
          <w:sz w:val="20"/>
          <w:szCs w:val="20"/>
        </w:rPr>
        <w:t>If b.), c.) or d.) in 6),</w:t>
      </w:r>
      <w:r w:rsidRPr="0027244E">
        <w:rPr>
          <w:rFonts w:cs="Poppins"/>
          <w:b/>
          <w:bCs/>
          <w:sz w:val="20"/>
          <w:szCs w:val="20"/>
        </w:rPr>
        <w:t xml:space="preserve"> What skills’ needs the online course could have but did not address?</w:t>
      </w:r>
    </w:p>
    <w:p w14:paraId="72FF9EC2" w14:textId="77777777" w:rsidR="0027244E" w:rsidRPr="0027244E" w:rsidRDefault="0027244E" w:rsidP="0027244E">
      <w:pPr>
        <w:widowControl w:val="0"/>
        <w:spacing w:before="40" w:after="40"/>
        <w:ind w:left="714"/>
        <w:rPr>
          <w:rFonts w:cs="Poppins"/>
          <w:sz w:val="20"/>
          <w:szCs w:val="20"/>
        </w:rPr>
      </w:pPr>
      <w:r w:rsidRPr="0027244E">
        <w:rPr>
          <w:rFonts w:cs="Poppins"/>
          <w:sz w:val="20"/>
          <w:szCs w:val="20"/>
        </w:rPr>
        <w:t>…</w:t>
      </w:r>
    </w:p>
    <w:p w14:paraId="537A65CC"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On a scale from 1 to 5 [where 1 means very low relevance and 5 means very high relevance], please rate the usefulness / relevance of the following modules of the course for your current work as a health professional:</w:t>
      </w:r>
    </w:p>
    <w:p w14:paraId="19A01D8D" w14:textId="77777777" w:rsidR="0027244E" w:rsidRPr="0027244E" w:rsidRDefault="0027244E" w:rsidP="002301BD">
      <w:pPr>
        <w:widowControl w:val="0"/>
        <w:numPr>
          <w:ilvl w:val="0"/>
          <w:numId w:val="100"/>
        </w:numPr>
        <w:spacing w:after="0" w:line="256" w:lineRule="auto"/>
        <w:ind w:left="993"/>
        <w:contextualSpacing/>
        <w:rPr>
          <w:rFonts w:cs="Poppins"/>
          <w:sz w:val="20"/>
          <w:szCs w:val="20"/>
        </w:rPr>
      </w:pPr>
      <w:r w:rsidRPr="0027244E">
        <w:rPr>
          <w:rFonts w:cs="Poppins"/>
          <w:sz w:val="20"/>
          <w:szCs w:val="20"/>
        </w:rPr>
        <w:t>referral and inpatient care of pregnant and lactating women in the context of COVID-</w:t>
      </w:r>
      <w:proofErr w:type="gramStart"/>
      <w:r w:rsidRPr="0027244E">
        <w:rPr>
          <w:rFonts w:cs="Poppins"/>
          <w:sz w:val="20"/>
          <w:szCs w:val="20"/>
        </w:rPr>
        <w:t>19;</w:t>
      </w:r>
      <w:proofErr w:type="gramEnd"/>
    </w:p>
    <w:p w14:paraId="2E9A66EA" w14:textId="77777777" w:rsidR="0027244E" w:rsidRPr="0027244E" w:rsidRDefault="0027244E" w:rsidP="002301BD">
      <w:pPr>
        <w:widowControl w:val="0"/>
        <w:numPr>
          <w:ilvl w:val="0"/>
          <w:numId w:val="100"/>
        </w:numPr>
        <w:spacing w:after="0" w:line="256" w:lineRule="auto"/>
        <w:ind w:left="993"/>
        <w:contextualSpacing/>
        <w:rPr>
          <w:rFonts w:cs="Poppins"/>
          <w:sz w:val="20"/>
          <w:szCs w:val="20"/>
        </w:rPr>
      </w:pPr>
      <w:r w:rsidRPr="0027244E">
        <w:rPr>
          <w:rFonts w:cs="Poppins"/>
          <w:sz w:val="20"/>
          <w:szCs w:val="20"/>
        </w:rPr>
        <w:lastRenderedPageBreak/>
        <w:t>nutrition of a pregnant women and support for breastfeeding women in the context of COVID-</w:t>
      </w:r>
      <w:proofErr w:type="gramStart"/>
      <w:r w:rsidRPr="0027244E">
        <w:rPr>
          <w:rFonts w:cs="Poppins"/>
          <w:sz w:val="20"/>
          <w:szCs w:val="20"/>
        </w:rPr>
        <w:t>19;</w:t>
      </w:r>
      <w:proofErr w:type="gramEnd"/>
    </w:p>
    <w:p w14:paraId="746AFDCA" w14:textId="77777777" w:rsidR="0027244E" w:rsidRPr="0027244E" w:rsidRDefault="0027244E" w:rsidP="002301BD">
      <w:pPr>
        <w:widowControl w:val="0"/>
        <w:numPr>
          <w:ilvl w:val="0"/>
          <w:numId w:val="100"/>
        </w:numPr>
        <w:spacing w:after="0" w:line="256" w:lineRule="auto"/>
        <w:ind w:left="993"/>
        <w:contextualSpacing/>
        <w:rPr>
          <w:rFonts w:cs="Poppins"/>
          <w:sz w:val="20"/>
          <w:szCs w:val="20"/>
        </w:rPr>
      </w:pPr>
      <w:r w:rsidRPr="0027244E">
        <w:rPr>
          <w:rFonts w:cs="Poppins"/>
          <w:sz w:val="20"/>
          <w:szCs w:val="20"/>
        </w:rPr>
        <w:t xml:space="preserve">outpatient care services for pregnant women in the context of COVID19 </w:t>
      </w:r>
      <w:proofErr w:type="gramStart"/>
      <w:r w:rsidRPr="0027244E">
        <w:rPr>
          <w:rFonts w:cs="Poppins"/>
          <w:sz w:val="20"/>
          <w:szCs w:val="20"/>
        </w:rPr>
        <w:t>pandemic;</w:t>
      </w:r>
      <w:proofErr w:type="gramEnd"/>
    </w:p>
    <w:p w14:paraId="479725F8" w14:textId="77777777" w:rsidR="0027244E" w:rsidRPr="0027244E" w:rsidRDefault="0027244E" w:rsidP="002301BD">
      <w:pPr>
        <w:widowControl w:val="0"/>
        <w:numPr>
          <w:ilvl w:val="0"/>
          <w:numId w:val="100"/>
        </w:numPr>
        <w:spacing w:after="0" w:line="256" w:lineRule="auto"/>
        <w:ind w:left="993"/>
        <w:contextualSpacing/>
        <w:rPr>
          <w:rFonts w:cs="Poppins"/>
          <w:sz w:val="20"/>
          <w:szCs w:val="20"/>
        </w:rPr>
      </w:pPr>
      <w:r w:rsidRPr="0027244E">
        <w:rPr>
          <w:rFonts w:cs="Poppins"/>
          <w:sz w:val="20"/>
          <w:szCs w:val="20"/>
        </w:rPr>
        <w:t xml:space="preserve">HIV testing services especially of pregnant women in the context of </w:t>
      </w:r>
      <w:proofErr w:type="gramStart"/>
      <w:r w:rsidRPr="0027244E">
        <w:rPr>
          <w:rFonts w:cs="Poppins"/>
          <w:sz w:val="20"/>
          <w:szCs w:val="20"/>
        </w:rPr>
        <w:t>pandemic;</w:t>
      </w:r>
      <w:proofErr w:type="gramEnd"/>
    </w:p>
    <w:p w14:paraId="0C98710A" w14:textId="77777777" w:rsidR="0027244E" w:rsidRPr="0027244E" w:rsidRDefault="0027244E" w:rsidP="002301BD">
      <w:pPr>
        <w:widowControl w:val="0"/>
        <w:numPr>
          <w:ilvl w:val="0"/>
          <w:numId w:val="100"/>
        </w:numPr>
        <w:spacing w:after="0" w:line="256" w:lineRule="auto"/>
        <w:ind w:left="993"/>
        <w:contextualSpacing/>
        <w:rPr>
          <w:rFonts w:cs="Poppins"/>
          <w:sz w:val="20"/>
          <w:szCs w:val="20"/>
        </w:rPr>
      </w:pPr>
      <w:r w:rsidRPr="0027244E">
        <w:rPr>
          <w:rFonts w:cs="Poppins"/>
          <w:sz w:val="20"/>
          <w:szCs w:val="20"/>
        </w:rPr>
        <w:t>latest protocols on IPC at the primary health care level.</w:t>
      </w:r>
    </w:p>
    <w:p w14:paraId="4F354D38" w14:textId="77777777" w:rsidR="0027244E" w:rsidRPr="0027244E" w:rsidRDefault="0027244E" w:rsidP="0027244E">
      <w:pPr>
        <w:widowControl w:val="0"/>
        <w:spacing w:line="256" w:lineRule="auto"/>
        <w:contextualSpacing/>
        <w:rPr>
          <w:rFonts w:cs="Poppins"/>
          <w:sz w:val="20"/>
          <w:szCs w:val="20"/>
        </w:rPr>
      </w:pPr>
    </w:p>
    <w:p w14:paraId="4AE04D36"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 xml:space="preserve">Did the course appropriately </w:t>
      </w:r>
      <w:proofErr w:type="gramStart"/>
      <w:r w:rsidRPr="0027244E">
        <w:rPr>
          <w:rFonts w:cs="Poppins"/>
          <w:b/>
          <w:bCs/>
          <w:sz w:val="20"/>
          <w:szCs w:val="20"/>
        </w:rPr>
        <w:t>take into account</w:t>
      </w:r>
      <w:proofErr w:type="gramEnd"/>
      <w:r w:rsidRPr="0027244E">
        <w:rPr>
          <w:rFonts w:cs="Poppins"/>
          <w:b/>
          <w:bCs/>
          <w:sz w:val="20"/>
          <w:szCs w:val="20"/>
        </w:rPr>
        <w:t xml:space="preserve"> the current health needs of different groups of women and their children in the perinatal centers, including those most vulnerable?</w:t>
      </w:r>
    </w:p>
    <w:p w14:paraId="19FEF1BA" w14:textId="77777777" w:rsidR="0027244E" w:rsidRPr="0027244E" w:rsidRDefault="0027244E" w:rsidP="002301BD">
      <w:pPr>
        <w:widowControl w:val="0"/>
        <w:numPr>
          <w:ilvl w:val="0"/>
          <w:numId w:val="101"/>
        </w:numPr>
        <w:spacing w:after="0" w:line="256" w:lineRule="auto"/>
        <w:contextualSpacing/>
        <w:rPr>
          <w:rFonts w:cs="Poppins"/>
          <w:sz w:val="20"/>
          <w:szCs w:val="20"/>
        </w:rPr>
      </w:pPr>
      <w:proofErr w:type="gramStart"/>
      <w:r w:rsidRPr="0027244E">
        <w:rPr>
          <w:rFonts w:cs="Poppins"/>
          <w:sz w:val="20"/>
          <w:szCs w:val="20"/>
        </w:rPr>
        <w:t>Yes;</w:t>
      </w:r>
      <w:proofErr w:type="gramEnd"/>
    </w:p>
    <w:p w14:paraId="648C2FA1" w14:textId="77777777" w:rsidR="0027244E" w:rsidRPr="0027244E" w:rsidRDefault="0027244E" w:rsidP="002301BD">
      <w:pPr>
        <w:widowControl w:val="0"/>
        <w:numPr>
          <w:ilvl w:val="0"/>
          <w:numId w:val="101"/>
        </w:numPr>
        <w:spacing w:after="0" w:line="256" w:lineRule="auto"/>
        <w:contextualSpacing/>
        <w:rPr>
          <w:rFonts w:cs="Poppins"/>
          <w:sz w:val="20"/>
          <w:szCs w:val="20"/>
        </w:rPr>
      </w:pPr>
      <w:proofErr w:type="gramStart"/>
      <w:r w:rsidRPr="0027244E">
        <w:rPr>
          <w:rFonts w:cs="Poppins"/>
          <w:sz w:val="20"/>
          <w:szCs w:val="20"/>
        </w:rPr>
        <w:t>Partially;</w:t>
      </w:r>
      <w:proofErr w:type="gramEnd"/>
    </w:p>
    <w:p w14:paraId="710C2321" w14:textId="77777777" w:rsidR="0027244E" w:rsidRPr="0027244E" w:rsidRDefault="0027244E" w:rsidP="002301BD">
      <w:pPr>
        <w:widowControl w:val="0"/>
        <w:numPr>
          <w:ilvl w:val="0"/>
          <w:numId w:val="101"/>
        </w:numPr>
        <w:spacing w:after="0" w:line="256" w:lineRule="auto"/>
        <w:contextualSpacing/>
        <w:rPr>
          <w:rFonts w:cs="Poppins"/>
          <w:sz w:val="20"/>
          <w:szCs w:val="20"/>
        </w:rPr>
      </w:pPr>
      <w:proofErr w:type="gramStart"/>
      <w:r w:rsidRPr="0027244E">
        <w:rPr>
          <w:rFonts w:cs="Poppins"/>
          <w:sz w:val="20"/>
          <w:szCs w:val="20"/>
        </w:rPr>
        <w:t>No;</w:t>
      </w:r>
      <w:proofErr w:type="gramEnd"/>
    </w:p>
    <w:p w14:paraId="79AC9B8D" w14:textId="77777777" w:rsidR="0027244E" w:rsidRPr="0027244E" w:rsidRDefault="0027244E" w:rsidP="0027244E">
      <w:pPr>
        <w:widowControl w:val="0"/>
        <w:spacing w:after="0"/>
        <w:rPr>
          <w:rFonts w:cs="Poppins"/>
          <w:color w:val="7030A0"/>
          <w:sz w:val="20"/>
          <w:szCs w:val="20"/>
        </w:rPr>
      </w:pPr>
    </w:p>
    <w:p w14:paraId="6DD86615" w14:textId="77777777" w:rsidR="0027244E" w:rsidRPr="0027244E" w:rsidRDefault="0027244E" w:rsidP="002301BD">
      <w:pPr>
        <w:widowControl w:val="0"/>
        <w:numPr>
          <w:ilvl w:val="0"/>
          <w:numId w:val="93"/>
        </w:numPr>
        <w:spacing w:before="40" w:after="40" w:line="256" w:lineRule="auto"/>
        <w:rPr>
          <w:rFonts w:cs="Poppins"/>
          <w:sz w:val="20"/>
          <w:szCs w:val="20"/>
        </w:rPr>
      </w:pPr>
      <w:r w:rsidRPr="0027244E">
        <w:rPr>
          <w:rFonts w:cs="Poppins"/>
          <w:i/>
          <w:iCs/>
          <w:sz w:val="20"/>
          <w:szCs w:val="20"/>
        </w:rPr>
        <w:t>If “no” or “partially</w:t>
      </w:r>
      <w:r w:rsidRPr="0027244E">
        <w:rPr>
          <w:rFonts w:cs="Poppins"/>
          <w:sz w:val="20"/>
          <w:szCs w:val="20"/>
        </w:rPr>
        <w:t xml:space="preserve">” in 9), </w:t>
      </w:r>
      <w:r w:rsidRPr="0027244E">
        <w:rPr>
          <w:rFonts w:cs="Poppins"/>
          <w:b/>
          <w:bCs/>
          <w:sz w:val="20"/>
          <w:szCs w:val="20"/>
        </w:rPr>
        <w:t xml:space="preserve">Within the framework of the course, what could have been done differently to better </w:t>
      </w:r>
      <w:r w:rsidRPr="0027244E">
        <w:rPr>
          <w:rFonts w:cs="Poppins"/>
          <w:b/>
          <w:sz w:val="20"/>
          <w:szCs w:val="20"/>
        </w:rPr>
        <w:t>account for</w:t>
      </w:r>
      <w:r w:rsidRPr="0027244E">
        <w:rPr>
          <w:rFonts w:cs="Poppins"/>
          <w:b/>
          <w:bCs/>
          <w:sz w:val="20"/>
          <w:szCs w:val="20"/>
        </w:rPr>
        <w:t xml:space="preserve"> the needs of the different groups, including those most vulnerable?</w:t>
      </w:r>
    </w:p>
    <w:p w14:paraId="21D12932" w14:textId="77777777" w:rsidR="0027244E" w:rsidRPr="0027244E" w:rsidRDefault="0027244E" w:rsidP="0027244E">
      <w:pPr>
        <w:widowControl w:val="0"/>
        <w:spacing w:before="40" w:after="40"/>
        <w:ind w:left="714"/>
        <w:rPr>
          <w:rFonts w:cs="Poppins"/>
          <w:sz w:val="20"/>
          <w:szCs w:val="20"/>
        </w:rPr>
      </w:pPr>
      <w:r w:rsidRPr="0027244E">
        <w:rPr>
          <w:rFonts w:cs="Poppins"/>
          <w:sz w:val="20"/>
          <w:szCs w:val="20"/>
        </w:rPr>
        <w:t>…</w:t>
      </w:r>
    </w:p>
    <w:p w14:paraId="0039A383"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Did you find the online format of the course relevant to your needs, availability, and schedule?</w:t>
      </w:r>
    </w:p>
    <w:p w14:paraId="3E4293DC" w14:textId="77777777" w:rsidR="0027244E" w:rsidRPr="0027244E" w:rsidRDefault="0027244E" w:rsidP="002301BD">
      <w:pPr>
        <w:widowControl w:val="0"/>
        <w:numPr>
          <w:ilvl w:val="0"/>
          <w:numId w:val="102"/>
        </w:numPr>
        <w:spacing w:after="0" w:line="256" w:lineRule="auto"/>
        <w:contextualSpacing/>
        <w:rPr>
          <w:rFonts w:cs="Poppins"/>
          <w:sz w:val="20"/>
          <w:szCs w:val="20"/>
        </w:rPr>
      </w:pPr>
      <w:proofErr w:type="gramStart"/>
      <w:r w:rsidRPr="0027244E">
        <w:rPr>
          <w:rFonts w:cs="Poppins"/>
          <w:sz w:val="20"/>
          <w:szCs w:val="20"/>
        </w:rPr>
        <w:t>Yes;</w:t>
      </w:r>
      <w:proofErr w:type="gramEnd"/>
    </w:p>
    <w:p w14:paraId="1B2F2C67" w14:textId="77777777" w:rsidR="0027244E" w:rsidRPr="0027244E" w:rsidRDefault="0027244E" w:rsidP="002301BD">
      <w:pPr>
        <w:widowControl w:val="0"/>
        <w:numPr>
          <w:ilvl w:val="0"/>
          <w:numId w:val="102"/>
        </w:numPr>
        <w:spacing w:after="0" w:line="256" w:lineRule="auto"/>
        <w:contextualSpacing/>
        <w:rPr>
          <w:rFonts w:cs="Poppins"/>
          <w:sz w:val="20"/>
          <w:szCs w:val="20"/>
        </w:rPr>
      </w:pPr>
      <w:proofErr w:type="gramStart"/>
      <w:r w:rsidRPr="0027244E">
        <w:rPr>
          <w:rFonts w:cs="Poppins"/>
          <w:sz w:val="20"/>
          <w:szCs w:val="20"/>
        </w:rPr>
        <w:t>Partially;</w:t>
      </w:r>
      <w:proofErr w:type="gramEnd"/>
    </w:p>
    <w:p w14:paraId="7BC7263C" w14:textId="77777777" w:rsidR="0027244E" w:rsidRPr="0027244E" w:rsidRDefault="0027244E" w:rsidP="002301BD">
      <w:pPr>
        <w:widowControl w:val="0"/>
        <w:numPr>
          <w:ilvl w:val="0"/>
          <w:numId w:val="102"/>
        </w:numPr>
        <w:spacing w:after="0" w:line="256" w:lineRule="auto"/>
        <w:contextualSpacing/>
        <w:rPr>
          <w:rFonts w:cs="Poppins"/>
          <w:sz w:val="20"/>
          <w:szCs w:val="20"/>
        </w:rPr>
      </w:pPr>
      <w:r w:rsidRPr="0027244E">
        <w:rPr>
          <w:rFonts w:cs="Poppins"/>
          <w:sz w:val="20"/>
          <w:szCs w:val="20"/>
        </w:rPr>
        <w:t xml:space="preserve">No </w:t>
      </w:r>
    </w:p>
    <w:p w14:paraId="2212BC31" w14:textId="77777777" w:rsidR="0027244E" w:rsidRPr="0027244E" w:rsidRDefault="0027244E" w:rsidP="0027244E">
      <w:pPr>
        <w:widowControl w:val="0"/>
        <w:spacing w:before="240" w:after="120"/>
        <w:rPr>
          <w:rFonts w:cs="Poppins"/>
          <w:b/>
          <w:bCs/>
          <w:color w:val="002060"/>
          <w:sz w:val="20"/>
          <w:szCs w:val="20"/>
        </w:rPr>
      </w:pPr>
      <w:r w:rsidRPr="0027244E">
        <w:rPr>
          <w:rFonts w:cs="Poppins"/>
          <w:b/>
          <w:bCs/>
          <w:color w:val="002060"/>
          <w:sz w:val="20"/>
          <w:szCs w:val="20"/>
        </w:rPr>
        <w:t>INTERVENTION’S EFFECTIVENESS</w:t>
      </w:r>
    </w:p>
    <w:p w14:paraId="43CA68F6"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To what extent did the online course help you to increase your level of knowledge and skills as a health professional?</w:t>
      </w:r>
    </w:p>
    <w:p w14:paraId="472971F2" w14:textId="77777777" w:rsidR="0027244E" w:rsidRPr="0027244E" w:rsidRDefault="0027244E" w:rsidP="002301BD">
      <w:pPr>
        <w:widowControl w:val="0"/>
        <w:numPr>
          <w:ilvl w:val="0"/>
          <w:numId w:val="103"/>
        </w:numPr>
        <w:spacing w:after="0" w:line="256" w:lineRule="auto"/>
        <w:contextualSpacing/>
        <w:rPr>
          <w:rFonts w:cs="Poppins"/>
          <w:sz w:val="20"/>
          <w:szCs w:val="20"/>
        </w:rPr>
      </w:pPr>
      <w:r w:rsidRPr="0027244E">
        <w:rPr>
          <w:rFonts w:cs="Poppins"/>
          <w:sz w:val="20"/>
          <w:szCs w:val="20"/>
        </w:rPr>
        <w:t xml:space="preserve">Very </w:t>
      </w:r>
      <w:proofErr w:type="gramStart"/>
      <w:r w:rsidRPr="0027244E">
        <w:rPr>
          <w:rFonts w:cs="Poppins"/>
          <w:sz w:val="20"/>
          <w:szCs w:val="20"/>
        </w:rPr>
        <w:t>much;</w:t>
      </w:r>
      <w:proofErr w:type="gramEnd"/>
    </w:p>
    <w:p w14:paraId="1C051CD2" w14:textId="77777777" w:rsidR="0027244E" w:rsidRPr="0027244E" w:rsidRDefault="0027244E" w:rsidP="002301BD">
      <w:pPr>
        <w:widowControl w:val="0"/>
        <w:numPr>
          <w:ilvl w:val="0"/>
          <w:numId w:val="103"/>
        </w:numPr>
        <w:spacing w:after="0" w:line="256" w:lineRule="auto"/>
        <w:contextualSpacing/>
        <w:rPr>
          <w:rFonts w:cs="Poppins"/>
          <w:sz w:val="20"/>
          <w:szCs w:val="20"/>
        </w:rPr>
      </w:pPr>
      <w:proofErr w:type="gramStart"/>
      <w:r w:rsidRPr="0027244E">
        <w:rPr>
          <w:rFonts w:cs="Poppins"/>
          <w:sz w:val="20"/>
          <w:szCs w:val="20"/>
        </w:rPr>
        <w:t>Somewhat;</w:t>
      </w:r>
      <w:proofErr w:type="gramEnd"/>
    </w:p>
    <w:p w14:paraId="0B2F57D8" w14:textId="77777777" w:rsidR="0027244E" w:rsidRPr="0027244E" w:rsidRDefault="0027244E" w:rsidP="002301BD">
      <w:pPr>
        <w:widowControl w:val="0"/>
        <w:numPr>
          <w:ilvl w:val="0"/>
          <w:numId w:val="103"/>
        </w:numPr>
        <w:spacing w:after="0" w:line="256" w:lineRule="auto"/>
        <w:contextualSpacing/>
        <w:rPr>
          <w:rFonts w:cs="Poppins"/>
          <w:sz w:val="20"/>
          <w:szCs w:val="20"/>
        </w:rPr>
      </w:pPr>
      <w:r w:rsidRPr="0027244E">
        <w:rPr>
          <w:rFonts w:cs="Poppins"/>
          <w:sz w:val="20"/>
          <w:szCs w:val="20"/>
        </w:rPr>
        <w:t xml:space="preserve">Not so </w:t>
      </w:r>
      <w:proofErr w:type="gramStart"/>
      <w:r w:rsidRPr="0027244E">
        <w:rPr>
          <w:rFonts w:cs="Poppins"/>
          <w:sz w:val="20"/>
          <w:szCs w:val="20"/>
        </w:rPr>
        <w:t>much;</w:t>
      </w:r>
      <w:proofErr w:type="gramEnd"/>
    </w:p>
    <w:p w14:paraId="3249ABBF" w14:textId="77777777" w:rsidR="0027244E" w:rsidRPr="0027244E" w:rsidRDefault="0027244E" w:rsidP="002301BD">
      <w:pPr>
        <w:widowControl w:val="0"/>
        <w:numPr>
          <w:ilvl w:val="0"/>
          <w:numId w:val="103"/>
        </w:numPr>
        <w:spacing w:after="120" w:line="256" w:lineRule="auto"/>
        <w:ind w:left="1077" w:hanging="357"/>
        <w:rPr>
          <w:rFonts w:cs="Poppins"/>
          <w:sz w:val="20"/>
          <w:szCs w:val="20"/>
        </w:rPr>
      </w:pPr>
      <w:r w:rsidRPr="0027244E">
        <w:rPr>
          <w:rFonts w:cs="Poppins"/>
          <w:sz w:val="20"/>
          <w:szCs w:val="20"/>
        </w:rPr>
        <w:t xml:space="preserve">Not at </w:t>
      </w:r>
      <w:proofErr w:type="gramStart"/>
      <w:r w:rsidRPr="0027244E">
        <w:rPr>
          <w:rFonts w:cs="Poppins"/>
          <w:sz w:val="20"/>
          <w:szCs w:val="20"/>
        </w:rPr>
        <w:t>all;</w:t>
      </w:r>
      <w:proofErr w:type="gramEnd"/>
    </w:p>
    <w:p w14:paraId="4F4E93A8"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On a scale from 1 to 5 [where 1 means very little and 5 means very much], by how much did the online course help you strengthen your knowledge and skills to provide the following services?</w:t>
      </w:r>
    </w:p>
    <w:p w14:paraId="148362A2" w14:textId="77777777" w:rsidR="0027244E" w:rsidRPr="0027244E" w:rsidRDefault="0027244E" w:rsidP="002301BD">
      <w:pPr>
        <w:widowControl w:val="0"/>
        <w:numPr>
          <w:ilvl w:val="0"/>
          <w:numId w:val="104"/>
        </w:numPr>
        <w:spacing w:after="0" w:line="256" w:lineRule="auto"/>
        <w:contextualSpacing/>
        <w:rPr>
          <w:rFonts w:cs="Poppins"/>
          <w:sz w:val="20"/>
          <w:szCs w:val="20"/>
        </w:rPr>
      </w:pPr>
      <w:r w:rsidRPr="0027244E">
        <w:rPr>
          <w:rFonts w:cs="Poppins"/>
          <w:sz w:val="20"/>
          <w:szCs w:val="20"/>
        </w:rPr>
        <w:t xml:space="preserve">in-patient quality perinatal care during the COVID-19 </w:t>
      </w:r>
      <w:proofErr w:type="gramStart"/>
      <w:r w:rsidRPr="0027244E">
        <w:rPr>
          <w:rFonts w:cs="Poppins"/>
          <w:sz w:val="20"/>
          <w:szCs w:val="20"/>
        </w:rPr>
        <w:t>pandemic;</w:t>
      </w:r>
      <w:proofErr w:type="gramEnd"/>
    </w:p>
    <w:p w14:paraId="0F6BA916" w14:textId="77777777" w:rsidR="0027244E" w:rsidRPr="0027244E" w:rsidRDefault="0027244E" w:rsidP="002301BD">
      <w:pPr>
        <w:widowControl w:val="0"/>
        <w:numPr>
          <w:ilvl w:val="0"/>
          <w:numId w:val="104"/>
        </w:numPr>
        <w:spacing w:after="0" w:line="256" w:lineRule="auto"/>
        <w:contextualSpacing/>
        <w:rPr>
          <w:rFonts w:cs="Poppins"/>
          <w:sz w:val="20"/>
          <w:szCs w:val="20"/>
        </w:rPr>
      </w:pPr>
      <w:r w:rsidRPr="0027244E">
        <w:rPr>
          <w:rFonts w:cs="Poppins"/>
          <w:sz w:val="20"/>
          <w:szCs w:val="20"/>
        </w:rPr>
        <w:t xml:space="preserve">out-patient quality perinatal care during the COVID-19 </w:t>
      </w:r>
      <w:proofErr w:type="gramStart"/>
      <w:r w:rsidRPr="0027244E">
        <w:rPr>
          <w:rFonts w:cs="Poppins"/>
          <w:sz w:val="20"/>
          <w:szCs w:val="20"/>
        </w:rPr>
        <w:t>pandemic;</w:t>
      </w:r>
      <w:proofErr w:type="gramEnd"/>
    </w:p>
    <w:p w14:paraId="3042685E" w14:textId="77777777" w:rsidR="0027244E" w:rsidRPr="0027244E" w:rsidRDefault="0027244E" w:rsidP="002301BD">
      <w:pPr>
        <w:widowControl w:val="0"/>
        <w:numPr>
          <w:ilvl w:val="0"/>
          <w:numId w:val="104"/>
        </w:numPr>
        <w:spacing w:after="0" w:line="256" w:lineRule="auto"/>
        <w:contextualSpacing/>
        <w:rPr>
          <w:rFonts w:cs="Poppins"/>
          <w:sz w:val="20"/>
          <w:szCs w:val="20"/>
        </w:rPr>
      </w:pPr>
      <w:r w:rsidRPr="0027244E">
        <w:rPr>
          <w:rFonts w:cs="Poppins"/>
          <w:sz w:val="20"/>
          <w:szCs w:val="20"/>
        </w:rPr>
        <w:t xml:space="preserve">in-patient quality postnatal care during the COVID-19 </w:t>
      </w:r>
      <w:proofErr w:type="gramStart"/>
      <w:r w:rsidRPr="0027244E">
        <w:rPr>
          <w:rFonts w:cs="Poppins"/>
          <w:sz w:val="20"/>
          <w:szCs w:val="20"/>
        </w:rPr>
        <w:t>pandemic;</w:t>
      </w:r>
      <w:proofErr w:type="gramEnd"/>
    </w:p>
    <w:p w14:paraId="7EAA9A8A" w14:textId="77777777" w:rsidR="0027244E" w:rsidRPr="0027244E" w:rsidRDefault="0027244E" w:rsidP="002301BD">
      <w:pPr>
        <w:widowControl w:val="0"/>
        <w:numPr>
          <w:ilvl w:val="0"/>
          <w:numId w:val="104"/>
        </w:numPr>
        <w:spacing w:after="0" w:line="256" w:lineRule="auto"/>
        <w:contextualSpacing/>
        <w:rPr>
          <w:rFonts w:cs="Poppins"/>
          <w:sz w:val="20"/>
          <w:szCs w:val="20"/>
        </w:rPr>
      </w:pPr>
      <w:r w:rsidRPr="0027244E">
        <w:rPr>
          <w:rFonts w:cs="Poppins"/>
          <w:sz w:val="20"/>
          <w:szCs w:val="20"/>
        </w:rPr>
        <w:t xml:space="preserve">out-patient quality postnatal care during the COVID-19 </w:t>
      </w:r>
      <w:proofErr w:type="gramStart"/>
      <w:r w:rsidRPr="0027244E">
        <w:rPr>
          <w:rFonts w:cs="Poppins"/>
          <w:sz w:val="20"/>
          <w:szCs w:val="20"/>
        </w:rPr>
        <w:t>pandemic;</w:t>
      </w:r>
      <w:proofErr w:type="gramEnd"/>
    </w:p>
    <w:p w14:paraId="71F78968" w14:textId="77777777" w:rsidR="0027244E" w:rsidRPr="0027244E" w:rsidRDefault="0027244E" w:rsidP="002301BD">
      <w:pPr>
        <w:widowControl w:val="0"/>
        <w:numPr>
          <w:ilvl w:val="0"/>
          <w:numId w:val="104"/>
        </w:numPr>
        <w:spacing w:after="0" w:line="256" w:lineRule="auto"/>
        <w:contextualSpacing/>
        <w:rPr>
          <w:rFonts w:cs="Poppins"/>
          <w:color w:val="7030A0"/>
          <w:sz w:val="20"/>
          <w:szCs w:val="20"/>
        </w:rPr>
      </w:pPr>
      <w:r w:rsidRPr="0027244E">
        <w:rPr>
          <w:rFonts w:cs="Poppins"/>
          <w:sz w:val="20"/>
          <w:szCs w:val="20"/>
        </w:rPr>
        <w:t xml:space="preserve">breastfeeding and complimentary feeding information and support during the COVID19 </w:t>
      </w:r>
      <w:proofErr w:type="gramStart"/>
      <w:r w:rsidRPr="0027244E">
        <w:rPr>
          <w:rFonts w:cs="Poppins"/>
          <w:sz w:val="20"/>
          <w:szCs w:val="20"/>
        </w:rPr>
        <w:t>epidemic</w:t>
      </w:r>
      <w:r w:rsidRPr="0027244E">
        <w:rPr>
          <w:rFonts w:cs="Poppins"/>
          <w:color w:val="7030A0"/>
          <w:sz w:val="20"/>
          <w:szCs w:val="20"/>
        </w:rPr>
        <w:t>;</w:t>
      </w:r>
      <w:proofErr w:type="gramEnd"/>
    </w:p>
    <w:p w14:paraId="405F3C90" w14:textId="77777777" w:rsidR="0027244E" w:rsidRPr="0027244E" w:rsidRDefault="0027244E" w:rsidP="0027244E">
      <w:pPr>
        <w:widowControl w:val="0"/>
        <w:spacing w:before="40" w:after="40"/>
        <w:rPr>
          <w:rFonts w:cs="Poppins"/>
          <w:color w:val="7030A0"/>
          <w:sz w:val="20"/>
          <w:szCs w:val="20"/>
        </w:rPr>
      </w:pPr>
    </w:p>
    <w:p w14:paraId="20A33BCD"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 xml:space="preserve">On a scale from 1 to 5 [where 1 means very little and 5 means very much], by how much did the online course help you strengthen your knowledge and skills to provide the following services </w:t>
      </w:r>
      <w:r w:rsidRPr="0027244E">
        <w:rPr>
          <w:rFonts w:cs="Poppins"/>
          <w:b/>
          <w:bCs/>
          <w:sz w:val="20"/>
          <w:szCs w:val="20"/>
          <w:u w:val="single"/>
        </w:rPr>
        <w:t>to the most vulnerable children and parents</w:t>
      </w:r>
      <w:r w:rsidRPr="0027244E">
        <w:rPr>
          <w:rFonts w:cs="Poppins"/>
          <w:b/>
          <w:bCs/>
          <w:sz w:val="20"/>
          <w:szCs w:val="20"/>
        </w:rPr>
        <w:t>?</w:t>
      </w:r>
    </w:p>
    <w:p w14:paraId="3139F8FF" w14:textId="77777777" w:rsidR="0027244E" w:rsidRPr="0027244E" w:rsidRDefault="0027244E" w:rsidP="002301BD">
      <w:pPr>
        <w:pStyle w:val="ListParagraph"/>
        <w:widowControl w:val="0"/>
        <w:numPr>
          <w:ilvl w:val="0"/>
          <w:numId w:val="105"/>
        </w:numPr>
        <w:spacing w:before="40" w:after="40" w:line="256" w:lineRule="auto"/>
        <w:rPr>
          <w:rFonts w:cs="Poppins"/>
          <w:sz w:val="20"/>
          <w:szCs w:val="20"/>
        </w:rPr>
      </w:pPr>
      <w:r w:rsidRPr="0027244E">
        <w:rPr>
          <w:rFonts w:cs="Poppins"/>
          <w:sz w:val="20"/>
          <w:szCs w:val="20"/>
        </w:rPr>
        <w:t xml:space="preserve">in-patient quality perinatal care during the COVID-19 </w:t>
      </w:r>
      <w:proofErr w:type="gramStart"/>
      <w:r w:rsidRPr="0027244E">
        <w:rPr>
          <w:rFonts w:cs="Poppins"/>
          <w:sz w:val="20"/>
          <w:szCs w:val="20"/>
        </w:rPr>
        <w:t>pandemic;</w:t>
      </w:r>
      <w:proofErr w:type="gramEnd"/>
    </w:p>
    <w:p w14:paraId="18121A18" w14:textId="77777777" w:rsidR="0027244E" w:rsidRPr="0027244E" w:rsidRDefault="0027244E" w:rsidP="002301BD">
      <w:pPr>
        <w:pStyle w:val="ListParagraph"/>
        <w:widowControl w:val="0"/>
        <w:numPr>
          <w:ilvl w:val="0"/>
          <w:numId w:val="105"/>
        </w:numPr>
        <w:spacing w:before="40" w:after="40" w:line="256" w:lineRule="auto"/>
        <w:rPr>
          <w:rFonts w:cs="Poppins"/>
          <w:sz w:val="20"/>
          <w:szCs w:val="20"/>
        </w:rPr>
      </w:pPr>
      <w:r w:rsidRPr="0027244E">
        <w:rPr>
          <w:rFonts w:cs="Poppins"/>
          <w:sz w:val="20"/>
          <w:szCs w:val="20"/>
        </w:rPr>
        <w:t xml:space="preserve">out-patient quality perinatal care during the COVID-19 </w:t>
      </w:r>
      <w:proofErr w:type="gramStart"/>
      <w:r w:rsidRPr="0027244E">
        <w:rPr>
          <w:rFonts w:cs="Poppins"/>
          <w:sz w:val="20"/>
          <w:szCs w:val="20"/>
        </w:rPr>
        <w:t>pandemic;</w:t>
      </w:r>
      <w:proofErr w:type="gramEnd"/>
    </w:p>
    <w:p w14:paraId="097FBAD4" w14:textId="77777777" w:rsidR="0027244E" w:rsidRPr="0027244E" w:rsidRDefault="0027244E" w:rsidP="002301BD">
      <w:pPr>
        <w:pStyle w:val="ListParagraph"/>
        <w:widowControl w:val="0"/>
        <w:numPr>
          <w:ilvl w:val="0"/>
          <w:numId w:val="105"/>
        </w:numPr>
        <w:spacing w:before="40" w:after="40" w:line="256" w:lineRule="auto"/>
        <w:rPr>
          <w:rFonts w:cs="Poppins"/>
          <w:sz w:val="20"/>
          <w:szCs w:val="20"/>
        </w:rPr>
      </w:pPr>
      <w:r w:rsidRPr="0027244E">
        <w:rPr>
          <w:rFonts w:cs="Poppins"/>
          <w:sz w:val="20"/>
          <w:szCs w:val="20"/>
        </w:rPr>
        <w:t xml:space="preserve">in-patient quality postnatal care during the COVID-19 </w:t>
      </w:r>
      <w:proofErr w:type="gramStart"/>
      <w:r w:rsidRPr="0027244E">
        <w:rPr>
          <w:rFonts w:cs="Poppins"/>
          <w:sz w:val="20"/>
          <w:szCs w:val="20"/>
        </w:rPr>
        <w:t>pandemic;</w:t>
      </w:r>
      <w:proofErr w:type="gramEnd"/>
    </w:p>
    <w:p w14:paraId="042EFBA9" w14:textId="77777777" w:rsidR="0027244E" w:rsidRPr="0027244E" w:rsidRDefault="0027244E" w:rsidP="002301BD">
      <w:pPr>
        <w:pStyle w:val="ListParagraph"/>
        <w:widowControl w:val="0"/>
        <w:numPr>
          <w:ilvl w:val="0"/>
          <w:numId w:val="105"/>
        </w:numPr>
        <w:spacing w:before="40" w:after="40" w:line="256" w:lineRule="auto"/>
        <w:rPr>
          <w:rFonts w:cs="Poppins"/>
          <w:sz w:val="20"/>
          <w:szCs w:val="20"/>
        </w:rPr>
      </w:pPr>
      <w:r w:rsidRPr="0027244E">
        <w:rPr>
          <w:rFonts w:cs="Poppins"/>
          <w:sz w:val="20"/>
          <w:szCs w:val="20"/>
        </w:rPr>
        <w:t xml:space="preserve">out-patient quality postnatal care during the COVID-19 </w:t>
      </w:r>
      <w:proofErr w:type="gramStart"/>
      <w:r w:rsidRPr="0027244E">
        <w:rPr>
          <w:rFonts w:cs="Poppins"/>
          <w:sz w:val="20"/>
          <w:szCs w:val="20"/>
        </w:rPr>
        <w:t>pandemic;</w:t>
      </w:r>
      <w:proofErr w:type="gramEnd"/>
    </w:p>
    <w:p w14:paraId="19792F0E" w14:textId="77777777" w:rsidR="0027244E" w:rsidRPr="0027244E" w:rsidRDefault="0027244E" w:rsidP="002301BD">
      <w:pPr>
        <w:pStyle w:val="ListParagraph"/>
        <w:widowControl w:val="0"/>
        <w:numPr>
          <w:ilvl w:val="0"/>
          <w:numId w:val="105"/>
        </w:numPr>
        <w:spacing w:before="40" w:after="40" w:line="256" w:lineRule="auto"/>
        <w:rPr>
          <w:rFonts w:cs="Poppins"/>
          <w:sz w:val="20"/>
          <w:szCs w:val="20"/>
        </w:rPr>
      </w:pPr>
      <w:r w:rsidRPr="0027244E">
        <w:rPr>
          <w:rFonts w:cs="Poppins"/>
          <w:sz w:val="20"/>
          <w:szCs w:val="20"/>
        </w:rPr>
        <w:t xml:space="preserve">breastfeeding and complimentary feeding information and support during the COVID19 </w:t>
      </w:r>
      <w:proofErr w:type="gramStart"/>
      <w:r w:rsidRPr="0027244E">
        <w:rPr>
          <w:rFonts w:cs="Poppins"/>
          <w:sz w:val="20"/>
          <w:szCs w:val="20"/>
        </w:rPr>
        <w:t>epidemic;</w:t>
      </w:r>
      <w:proofErr w:type="gramEnd"/>
    </w:p>
    <w:p w14:paraId="590EE973" w14:textId="77777777" w:rsidR="0027244E" w:rsidRPr="0027244E" w:rsidRDefault="0027244E" w:rsidP="0027244E">
      <w:pPr>
        <w:widowControl w:val="0"/>
        <w:spacing w:before="40" w:after="40"/>
        <w:rPr>
          <w:rFonts w:cs="Poppins"/>
          <w:sz w:val="20"/>
          <w:szCs w:val="20"/>
        </w:rPr>
      </w:pPr>
    </w:p>
    <w:p w14:paraId="2C1ED7EA"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If at all, in what way did the online course help you to provide services which meet the needs of the most vulnerable children and parents/guardians during the COVID-19 pandemic?</w:t>
      </w:r>
    </w:p>
    <w:p w14:paraId="364DFE81" w14:textId="77777777" w:rsidR="0027244E" w:rsidRPr="0027244E" w:rsidRDefault="0027244E" w:rsidP="0027244E">
      <w:pPr>
        <w:widowControl w:val="0"/>
        <w:spacing w:before="40" w:after="40"/>
        <w:ind w:left="720"/>
        <w:rPr>
          <w:rFonts w:cs="Poppins"/>
          <w:b/>
          <w:bCs/>
          <w:sz w:val="20"/>
          <w:szCs w:val="20"/>
        </w:rPr>
      </w:pPr>
      <w:r w:rsidRPr="0027244E">
        <w:rPr>
          <w:rFonts w:cs="Poppins"/>
          <w:b/>
          <w:bCs/>
          <w:sz w:val="20"/>
          <w:szCs w:val="20"/>
        </w:rPr>
        <w:t>…..</w:t>
      </w:r>
    </w:p>
    <w:p w14:paraId="6929742D" w14:textId="77777777" w:rsidR="0027244E" w:rsidRPr="0027244E" w:rsidRDefault="0027244E" w:rsidP="0027244E">
      <w:pPr>
        <w:widowControl w:val="0"/>
        <w:spacing w:before="40" w:after="40"/>
        <w:ind w:left="720"/>
        <w:rPr>
          <w:rFonts w:cs="Poppins"/>
          <w:b/>
          <w:bCs/>
          <w:sz w:val="20"/>
          <w:szCs w:val="20"/>
        </w:rPr>
      </w:pPr>
    </w:p>
    <w:p w14:paraId="765ACFF7"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To what extent do you apply the knowledge and skills gained from the online course in your work as a health professional during the COVID-19 pandemic?</w:t>
      </w:r>
    </w:p>
    <w:p w14:paraId="14E92CF8" w14:textId="77777777" w:rsidR="0027244E" w:rsidRPr="0027244E" w:rsidRDefault="0027244E" w:rsidP="002301BD">
      <w:pPr>
        <w:widowControl w:val="0"/>
        <w:numPr>
          <w:ilvl w:val="0"/>
          <w:numId w:val="106"/>
        </w:numPr>
        <w:spacing w:after="0" w:line="256" w:lineRule="auto"/>
        <w:contextualSpacing/>
        <w:rPr>
          <w:rFonts w:cs="Poppins"/>
          <w:sz w:val="20"/>
          <w:szCs w:val="20"/>
        </w:rPr>
      </w:pPr>
      <w:r w:rsidRPr="0027244E">
        <w:rPr>
          <w:rFonts w:cs="Poppins"/>
          <w:sz w:val="20"/>
          <w:szCs w:val="20"/>
        </w:rPr>
        <w:t xml:space="preserve">Very </w:t>
      </w:r>
      <w:proofErr w:type="gramStart"/>
      <w:r w:rsidRPr="0027244E">
        <w:rPr>
          <w:rFonts w:cs="Poppins"/>
          <w:sz w:val="20"/>
          <w:szCs w:val="20"/>
        </w:rPr>
        <w:t>much;</w:t>
      </w:r>
      <w:proofErr w:type="gramEnd"/>
    </w:p>
    <w:p w14:paraId="506EF1D8" w14:textId="77777777" w:rsidR="0027244E" w:rsidRPr="0027244E" w:rsidRDefault="0027244E" w:rsidP="002301BD">
      <w:pPr>
        <w:widowControl w:val="0"/>
        <w:numPr>
          <w:ilvl w:val="0"/>
          <w:numId w:val="106"/>
        </w:numPr>
        <w:spacing w:after="0" w:line="256" w:lineRule="auto"/>
        <w:contextualSpacing/>
        <w:rPr>
          <w:rFonts w:cs="Poppins"/>
          <w:sz w:val="20"/>
          <w:szCs w:val="20"/>
        </w:rPr>
      </w:pPr>
      <w:proofErr w:type="gramStart"/>
      <w:r w:rsidRPr="0027244E">
        <w:rPr>
          <w:rFonts w:cs="Poppins"/>
          <w:sz w:val="20"/>
          <w:szCs w:val="20"/>
        </w:rPr>
        <w:t>Somewhat;</w:t>
      </w:r>
      <w:proofErr w:type="gramEnd"/>
    </w:p>
    <w:p w14:paraId="4B40DDCF" w14:textId="77777777" w:rsidR="0027244E" w:rsidRPr="0027244E" w:rsidRDefault="0027244E" w:rsidP="002301BD">
      <w:pPr>
        <w:widowControl w:val="0"/>
        <w:numPr>
          <w:ilvl w:val="0"/>
          <w:numId w:val="106"/>
        </w:numPr>
        <w:spacing w:after="0" w:line="256" w:lineRule="auto"/>
        <w:contextualSpacing/>
        <w:rPr>
          <w:rFonts w:cs="Poppins"/>
          <w:sz w:val="20"/>
          <w:szCs w:val="20"/>
        </w:rPr>
      </w:pPr>
      <w:r w:rsidRPr="0027244E">
        <w:rPr>
          <w:rFonts w:cs="Poppins"/>
          <w:sz w:val="20"/>
          <w:szCs w:val="20"/>
        </w:rPr>
        <w:lastRenderedPageBreak/>
        <w:t xml:space="preserve">Not so </w:t>
      </w:r>
      <w:proofErr w:type="gramStart"/>
      <w:r w:rsidRPr="0027244E">
        <w:rPr>
          <w:rFonts w:cs="Poppins"/>
          <w:sz w:val="20"/>
          <w:szCs w:val="20"/>
        </w:rPr>
        <w:t>much;</w:t>
      </w:r>
      <w:proofErr w:type="gramEnd"/>
    </w:p>
    <w:p w14:paraId="128A2F16" w14:textId="77777777" w:rsidR="0027244E" w:rsidRPr="0027244E" w:rsidRDefault="0027244E" w:rsidP="002301BD">
      <w:pPr>
        <w:widowControl w:val="0"/>
        <w:numPr>
          <w:ilvl w:val="0"/>
          <w:numId w:val="106"/>
        </w:numPr>
        <w:spacing w:after="120" w:line="256" w:lineRule="auto"/>
        <w:ind w:left="1077" w:hanging="357"/>
        <w:rPr>
          <w:rFonts w:cs="Poppins"/>
          <w:sz w:val="20"/>
          <w:szCs w:val="20"/>
        </w:rPr>
      </w:pPr>
      <w:r w:rsidRPr="0027244E">
        <w:rPr>
          <w:rFonts w:cs="Poppins"/>
          <w:sz w:val="20"/>
          <w:szCs w:val="20"/>
        </w:rPr>
        <w:t xml:space="preserve">Not at </w:t>
      </w:r>
      <w:proofErr w:type="gramStart"/>
      <w:r w:rsidRPr="0027244E">
        <w:rPr>
          <w:rFonts w:cs="Poppins"/>
          <w:sz w:val="20"/>
          <w:szCs w:val="20"/>
        </w:rPr>
        <w:t>all;</w:t>
      </w:r>
      <w:proofErr w:type="gramEnd"/>
    </w:p>
    <w:p w14:paraId="5A3D0D26" w14:textId="77777777" w:rsidR="0027244E" w:rsidRPr="0027244E" w:rsidRDefault="0027244E" w:rsidP="002301BD">
      <w:pPr>
        <w:pStyle w:val="ListParagraph"/>
        <w:numPr>
          <w:ilvl w:val="0"/>
          <w:numId w:val="93"/>
        </w:numPr>
        <w:spacing w:line="256" w:lineRule="auto"/>
        <w:rPr>
          <w:rFonts w:cs="Poppins"/>
          <w:b/>
          <w:bCs/>
          <w:sz w:val="20"/>
          <w:szCs w:val="20"/>
        </w:rPr>
      </w:pPr>
      <w:r w:rsidRPr="0027244E">
        <w:rPr>
          <w:rFonts w:cs="Poppins"/>
          <w:b/>
          <w:bCs/>
          <w:sz w:val="20"/>
          <w:szCs w:val="20"/>
        </w:rPr>
        <w:t>How do you ensure that the most vulnerable are reached by your work?</w:t>
      </w:r>
    </w:p>
    <w:p w14:paraId="732E4072" w14:textId="77777777" w:rsidR="0027244E" w:rsidRPr="0027244E" w:rsidRDefault="0027244E" w:rsidP="0027244E">
      <w:pPr>
        <w:pStyle w:val="ListParagraph"/>
        <w:spacing w:line="256" w:lineRule="auto"/>
        <w:rPr>
          <w:rFonts w:cs="Poppins"/>
          <w:b/>
          <w:bCs/>
          <w:sz w:val="20"/>
          <w:szCs w:val="20"/>
        </w:rPr>
      </w:pPr>
    </w:p>
    <w:p w14:paraId="506B46DB" w14:textId="77777777" w:rsidR="0027244E" w:rsidRPr="0027244E" w:rsidRDefault="0027244E" w:rsidP="002301BD">
      <w:pPr>
        <w:widowControl w:val="0"/>
        <w:numPr>
          <w:ilvl w:val="0"/>
          <w:numId w:val="93"/>
        </w:numPr>
        <w:spacing w:before="120" w:after="40" w:line="256" w:lineRule="auto"/>
        <w:rPr>
          <w:rFonts w:cs="Poppins"/>
          <w:b/>
          <w:bCs/>
          <w:sz w:val="20"/>
          <w:szCs w:val="20"/>
        </w:rPr>
      </w:pPr>
      <w:r w:rsidRPr="0027244E">
        <w:rPr>
          <w:rFonts w:cs="Poppins"/>
          <w:b/>
          <w:bCs/>
          <w:sz w:val="20"/>
          <w:szCs w:val="20"/>
        </w:rPr>
        <w:t>On a scale of 1-5 [1 being very poor, 5 being very good], how do you assess the following aspects of the online course?</w:t>
      </w:r>
    </w:p>
    <w:p w14:paraId="3E8A19B3"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The course </w:t>
      </w:r>
      <w:proofErr w:type="gramStart"/>
      <w:r w:rsidRPr="0027244E">
        <w:rPr>
          <w:rFonts w:cs="Poppins"/>
          <w:sz w:val="20"/>
          <w:szCs w:val="20"/>
        </w:rPr>
        <w:t>content;</w:t>
      </w:r>
      <w:proofErr w:type="gramEnd"/>
    </w:p>
    <w:p w14:paraId="5308AF35"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The training </w:t>
      </w:r>
      <w:proofErr w:type="gramStart"/>
      <w:r w:rsidRPr="0027244E">
        <w:rPr>
          <w:rFonts w:cs="Poppins"/>
          <w:sz w:val="20"/>
          <w:szCs w:val="20"/>
        </w:rPr>
        <w:t>materials;</w:t>
      </w:r>
      <w:proofErr w:type="gramEnd"/>
    </w:p>
    <w:p w14:paraId="0F367387"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The way of </w:t>
      </w:r>
      <w:proofErr w:type="gramStart"/>
      <w:r w:rsidRPr="0027244E">
        <w:rPr>
          <w:rFonts w:cs="Poppins"/>
          <w:sz w:val="20"/>
          <w:szCs w:val="20"/>
        </w:rPr>
        <w:t>delivery;</w:t>
      </w:r>
      <w:proofErr w:type="gramEnd"/>
    </w:p>
    <w:p w14:paraId="36FAAB67"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The trainers / </w:t>
      </w:r>
      <w:proofErr w:type="gramStart"/>
      <w:r w:rsidRPr="0027244E">
        <w:rPr>
          <w:rFonts w:cs="Poppins"/>
          <w:sz w:val="20"/>
          <w:szCs w:val="20"/>
        </w:rPr>
        <w:t>lecturers;</w:t>
      </w:r>
      <w:proofErr w:type="gramEnd"/>
    </w:p>
    <w:p w14:paraId="498E7272"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The timing /length of the </w:t>
      </w:r>
      <w:proofErr w:type="gramStart"/>
      <w:r w:rsidRPr="0027244E">
        <w:rPr>
          <w:rFonts w:cs="Poppins"/>
          <w:sz w:val="20"/>
          <w:szCs w:val="20"/>
        </w:rPr>
        <w:t>training;</w:t>
      </w:r>
      <w:proofErr w:type="gramEnd"/>
    </w:p>
    <w:p w14:paraId="78C96C0F"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 xml:space="preserve">Technical / ICT </w:t>
      </w:r>
      <w:proofErr w:type="gramStart"/>
      <w:r w:rsidRPr="0027244E">
        <w:rPr>
          <w:rFonts w:cs="Poppins"/>
          <w:sz w:val="20"/>
          <w:szCs w:val="20"/>
        </w:rPr>
        <w:t>delivery;</w:t>
      </w:r>
      <w:proofErr w:type="gramEnd"/>
    </w:p>
    <w:p w14:paraId="624363D3" w14:textId="77777777" w:rsidR="0027244E" w:rsidRPr="0027244E" w:rsidRDefault="0027244E" w:rsidP="002301BD">
      <w:pPr>
        <w:widowControl w:val="0"/>
        <w:numPr>
          <w:ilvl w:val="0"/>
          <w:numId w:val="107"/>
        </w:numPr>
        <w:spacing w:after="0" w:line="256" w:lineRule="auto"/>
        <w:contextualSpacing/>
        <w:rPr>
          <w:rFonts w:cs="Poppins"/>
          <w:sz w:val="20"/>
          <w:szCs w:val="20"/>
        </w:rPr>
      </w:pPr>
      <w:r w:rsidRPr="0027244E">
        <w:rPr>
          <w:rFonts w:cs="Poppins"/>
          <w:sz w:val="20"/>
          <w:szCs w:val="20"/>
        </w:rPr>
        <w:t>Other.</w:t>
      </w:r>
    </w:p>
    <w:p w14:paraId="4E59708A" w14:textId="77777777" w:rsidR="0027244E" w:rsidRPr="0027244E" w:rsidRDefault="0027244E" w:rsidP="0027244E">
      <w:pPr>
        <w:widowControl w:val="0"/>
        <w:spacing w:line="256" w:lineRule="auto"/>
        <w:contextualSpacing/>
        <w:rPr>
          <w:rFonts w:cs="Poppins"/>
          <w:sz w:val="20"/>
          <w:szCs w:val="20"/>
        </w:rPr>
      </w:pPr>
    </w:p>
    <w:p w14:paraId="583F44A2" w14:textId="77777777" w:rsidR="0027244E" w:rsidRPr="0027244E" w:rsidRDefault="0027244E" w:rsidP="002301BD">
      <w:pPr>
        <w:widowControl w:val="0"/>
        <w:numPr>
          <w:ilvl w:val="0"/>
          <w:numId w:val="93"/>
        </w:numPr>
        <w:spacing w:before="120" w:after="40" w:line="256" w:lineRule="auto"/>
        <w:rPr>
          <w:rFonts w:cs="Poppins"/>
          <w:b/>
          <w:bCs/>
          <w:sz w:val="20"/>
          <w:szCs w:val="20"/>
        </w:rPr>
      </w:pPr>
      <w:r w:rsidRPr="0027244E">
        <w:rPr>
          <w:rFonts w:cs="Poppins"/>
          <w:b/>
          <w:bCs/>
          <w:sz w:val="20"/>
          <w:szCs w:val="20"/>
        </w:rPr>
        <w:t>Do you have any suggestions for improvement of the training?</w:t>
      </w:r>
    </w:p>
    <w:p w14:paraId="0E38E747" w14:textId="77777777" w:rsidR="0027244E" w:rsidRPr="0027244E" w:rsidRDefault="0027244E" w:rsidP="0027244E">
      <w:pPr>
        <w:widowControl w:val="0"/>
        <w:spacing w:before="120" w:after="40"/>
        <w:ind w:left="720"/>
        <w:rPr>
          <w:rFonts w:cs="Poppins"/>
          <w:b/>
          <w:bCs/>
          <w:sz w:val="20"/>
          <w:szCs w:val="20"/>
        </w:rPr>
      </w:pPr>
      <w:r w:rsidRPr="0027244E">
        <w:rPr>
          <w:rFonts w:cs="Poppins"/>
          <w:b/>
          <w:bCs/>
          <w:sz w:val="20"/>
          <w:szCs w:val="20"/>
        </w:rPr>
        <w:t>...</w:t>
      </w:r>
    </w:p>
    <w:p w14:paraId="380D3BE7" w14:textId="77777777" w:rsidR="0027244E" w:rsidRPr="0027244E" w:rsidRDefault="0027244E" w:rsidP="0027244E">
      <w:pPr>
        <w:widowControl w:val="0"/>
        <w:spacing w:before="240" w:after="120"/>
        <w:rPr>
          <w:rFonts w:cs="Poppins"/>
          <w:b/>
          <w:bCs/>
          <w:color w:val="002060"/>
          <w:sz w:val="20"/>
          <w:szCs w:val="20"/>
        </w:rPr>
      </w:pPr>
      <w:r w:rsidRPr="0027244E">
        <w:rPr>
          <w:rFonts w:cs="Poppins"/>
          <w:b/>
          <w:bCs/>
          <w:color w:val="002060"/>
          <w:sz w:val="20"/>
          <w:szCs w:val="20"/>
        </w:rPr>
        <w:t>INTERVENTION’S SUSTAINABILITY</w:t>
      </w:r>
    </w:p>
    <w:p w14:paraId="6EBFCDBA"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Do you think that the course improved your capacity to deliver quality perinatal and postnatal care services to women and their children in crisis settings, beyond the COVID-19 pandemic?</w:t>
      </w:r>
    </w:p>
    <w:p w14:paraId="4F445D58" w14:textId="77777777" w:rsidR="0027244E" w:rsidRPr="0027244E" w:rsidRDefault="0027244E" w:rsidP="002301BD">
      <w:pPr>
        <w:widowControl w:val="0"/>
        <w:numPr>
          <w:ilvl w:val="0"/>
          <w:numId w:val="108"/>
        </w:numPr>
        <w:spacing w:after="0" w:line="256" w:lineRule="auto"/>
        <w:contextualSpacing/>
        <w:rPr>
          <w:rFonts w:cs="Poppins"/>
          <w:sz w:val="20"/>
          <w:szCs w:val="20"/>
        </w:rPr>
      </w:pPr>
      <w:r w:rsidRPr="0027244E">
        <w:rPr>
          <w:rFonts w:cs="Poppins"/>
          <w:sz w:val="20"/>
          <w:szCs w:val="20"/>
        </w:rPr>
        <w:t>Yes</w:t>
      </w:r>
    </w:p>
    <w:p w14:paraId="0CBDCDB7" w14:textId="77777777" w:rsidR="0027244E" w:rsidRPr="0027244E" w:rsidRDefault="0027244E" w:rsidP="002301BD">
      <w:pPr>
        <w:widowControl w:val="0"/>
        <w:numPr>
          <w:ilvl w:val="0"/>
          <w:numId w:val="108"/>
        </w:numPr>
        <w:spacing w:after="0" w:line="256" w:lineRule="auto"/>
        <w:contextualSpacing/>
        <w:rPr>
          <w:rFonts w:cs="Poppins"/>
          <w:sz w:val="20"/>
          <w:szCs w:val="20"/>
        </w:rPr>
      </w:pPr>
      <w:r w:rsidRPr="0027244E">
        <w:rPr>
          <w:rFonts w:cs="Poppins"/>
          <w:sz w:val="20"/>
          <w:szCs w:val="20"/>
        </w:rPr>
        <w:t>No</w:t>
      </w:r>
    </w:p>
    <w:p w14:paraId="6889A9AA" w14:textId="77777777" w:rsidR="0027244E" w:rsidRPr="0027244E" w:rsidRDefault="0027244E" w:rsidP="002301BD">
      <w:pPr>
        <w:widowControl w:val="0"/>
        <w:numPr>
          <w:ilvl w:val="0"/>
          <w:numId w:val="108"/>
        </w:numPr>
        <w:spacing w:after="120" w:line="256" w:lineRule="auto"/>
        <w:ind w:left="1077" w:hanging="357"/>
        <w:rPr>
          <w:rFonts w:cs="Poppins"/>
          <w:sz w:val="20"/>
          <w:szCs w:val="20"/>
        </w:rPr>
      </w:pPr>
      <w:r w:rsidRPr="0027244E">
        <w:rPr>
          <w:rFonts w:cs="Poppins"/>
          <w:sz w:val="20"/>
          <w:szCs w:val="20"/>
        </w:rPr>
        <w:t xml:space="preserve">Don’t </w:t>
      </w:r>
      <w:proofErr w:type="gramStart"/>
      <w:r w:rsidRPr="0027244E">
        <w:rPr>
          <w:rFonts w:cs="Poppins"/>
          <w:sz w:val="20"/>
          <w:szCs w:val="20"/>
        </w:rPr>
        <w:t>know;</w:t>
      </w:r>
      <w:proofErr w:type="gramEnd"/>
    </w:p>
    <w:p w14:paraId="76EBC3DA"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sz w:val="20"/>
          <w:szCs w:val="20"/>
        </w:rPr>
        <w:t xml:space="preserve">If “Yes” to 19, </w:t>
      </w:r>
      <w:r w:rsidRPr="0027244E">
        <w:rPr>
          <w:rFonts w:cs="Poppins"/>
          <w:b/>
          <w:bCs/>
          <w:sz w:val="20"/>
          <w:szCs w:val="20"/>
        </w:rPr>
        <w:t>“In what way?”,</w:t>
      </w:r>
      <w:r w:rsidRPr="0027244E">
        <w:rPr>
          <w:rFonts w:cs="Poppins"/>
          <w:sz w:val="20"/>
          <w:szCs w:val="20"/>
        </w:rPr>
        <w:t xml:space="preserve"> if “No” to 19), “</w:t>
      </w:r>
      <w:r w:rsidRPr="0027244E">
        <w:rPr>
          <w:rFonts w:cs="Poppins"/>
          <w:b/>
          <w:bCs/>
          <w:sz w:val="20"/>
          <w:szCs w:val="20"/>
        </w:rPr>
        <w:t>Why not?”</w:t>
      </w:r>
    </w:p>
    <w:p w14:paraId="4DC57D9A" w14:textId="77777777" w:rsidR="0027244E" w:rsidRPr="0027244E" w:rsidRDefault="0027244E" w:rsidP="0027244E">
      <w:pPr>
        <w:widowControl w:val="0"/>
        <w:spacing w:before="40" w:after="40" w:line="256" w:lineRule="auto"/>
        <w:rPr>
          <w:rFonts w:cs="Poppins"/>
          <w:b/>
          <w:bCs/>
          <w:sz w:val="20"/>
          <w:szCs w:val="20"/>
        </w:rPr>
      </w:pPr>
    </w:p>
    <w:p w14:paraId="2C705D14"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Do you think that the delivery of the courses should be continued even after the pandemic is over?</w:t>
      </w:r>
    </w:p>
    <w:p w14:paraId="6DAFA3D3" w14:textId="77777777" w:rsidR="0027244E" w:rsidRPr="0027244E" w:rsidRDefault="0027244E" w:rsidP="002301BD">
      <w:pPr>
        <w:widowControl w:val="0"/>
        <w:numPr>
          <w:ilvl w:val="0"/>
          <w:numId w:val="109"/>
        </w:numPr>
        <w:spacing w:after="0" w:line="256" w:lineRule="auto"/>
        <w:contextualSpacing/>
        <w:rPr>
          <w:rFonts w:cs="Poppins"/>
          <w:sz w:val="20"/>
          <w:szCs w:val="20"/>
        </w:rPr>
      </w:pPr>
      <w:r w:rsidRPr="0027244E">
        <w:rPr>
          <w:rFonts w:cs="Poppins"/>
          <w:sz w:val="20"/>
          <w:szCs w:val="20"/>
        </w:rPr>
        <w:t>Yes</w:t>
      </w:r>
    </w:p>
    <w:p w14:paraId="062CD483" w14:textId="77777777" w:rsidR="0027244E" w:rsidRPr="0027244E" w:rsidRDefault="0027244E" w:rsidP="002301BD">
      <w:pPr>
        <w:widowControl w:val="0"/>
        <w:numPr>
          <w:ilvl w:val="0"/>
          <w:numId w:val="109"/>
        </w:numPr>
        <w:spacing w:after="0" w:line="256" w:lineRule="auto"/>
        <w:ind w:left="1077" w:hanging="357"/>
        <w:rPr>
          <w:rFonts w:cs="Poppins"/>
          <w:sz w:val="20"/>
          <w:szCs w:val="20"/>
        </w:rPr>
      </w:pPr>
      <w:r w:rsidRPr="0027244E">
        <w:rPr>
          <w:rFonts w:cs="Poppins"/>
          <w:sz w:val="20"/>
          <w:szCs w:val="20"/>
        </w:rPr>
        <w:t>No</w:t>
      </w:r>
    </w:p>
    <w:p w14:paraId="00E146A3" w14:textId="77777777" w:rsidR="0027244E" w:rsidRPr="0027244E" w:rsidRDefault="0027244E" w:rsidP="002301BD">
      <w:pPr>
        <w:widowControl w:val="0"/>
        <w:numPr>
          <w:ilvl w:val="0"/>
          <w:numId w:val="109"/>
        </w:numPr>
        <w:spacing w:line="256" w:lineRule="auto"/>
        <w:ind w:left="1077" w:hanging="357"/>
        <w:rPr>
          <w:rFonts w:cs="Poppins"/>
          <w:sz w:val="20"/>
          <w:szCs w:val="20"/>
        </w:rPr>
      </w:pPr>
      <w:r w:rsidRPr="0027244E">
        <w:rPr>
          <w:rFonts w:cs="Poppins"/>
          <w:sz w:val="20"/>
          <w:szCs w:val="20"/>
        </w:rPr>
        <w:t xml:space="preserve">Don’t </w:t>
      </w:r>
      <w:proofErr w:type="gramStart"/>
      <w:r w:rsidRPr="0027244E">
        <w:rPr>
          <w:rFonts w:cs="Poppins"/>
          <w:sz w:val="20"/>
          <w:szCs w:val="20"/>
        </w:rPr>
        <w:t>know;</w:t>
      </w:r>
      <w:proofErr w:type="gramEnd"/>
    </w:p>
    <w:p w14:paraId="5D5F92A9" w14:textId="77777777" w:rsidR="0027244E" w:rsidRPr="0027244E" w:rsidRDefault="0027244E" w:rsidP="002301BD">
      <w:pPr>
        <w:widowControl w:val="0"/>
        <w:numPr>
          <w:ilvl w:val="0"/>
          <w:numId w:val="93"/>
        </w:numPr>
        <w:spacing w:before="120" w:after="40" w:line="256" w:lineRule="auto"/>
        <w:rPr>
          <w:rFonts w:cs="Poppins"/>
          <w:b/>
          <w:bCs/>
          <w:sz w:val="20"/>
          <w:szCs w:val="20"/>
        </w:rPr>
      </w:pPr>
      <w:r w:rsidRPr="0027244E">
        <w:rPr>
          <w:rFonts w:cs="Poppins"/>
          <w:i/>
          <w:iCs/>
          <w:sz w:val="20"/>
          <w:szCs w:val="20"/>
        </w:rPr>
        <w:t>If “Yes” to 21),</w:t>
      </w:r>
      <w:r w:rsidRPr="0027244E">
        <w:rPr>
          <w:rFonts w:cs="Poppins"/>
          <w:b/>
          <w:bCs/>
          <w:sz w:val="20"/>
          <w:szCs w:val="20"/>
        </w:rPr>
        <w:t xml:space="preserve"> In your view, in a context of no public health emergency, should it be delivered online, offline / face-to-face, or in a hybrid model (e.g. partially online and partially offline)?</w:t>
      </w:r>
    </w:p>
    <w:p w14:paraId="368A471F" w14:textId="77777777" w:rsidR="0027244E" w:rsidRPr="0027244E" w:rsidRDefault="0027244E" w:rsidP="002301BD">
      <w:pPr>
        <w:widowControl w:val="0"/>
        <w:numPr>
          <w:ilvl w:val="0"/>
          <w:numId w:val="110"/>
        </w:numPr>
        <w:spacing w:after="0" w:line="256" w:lineRule="auto"/>
        <w:contextualSpacing/>
        <w:rPr>
          <w:rFonts w:cs="Poppins"/>
          <w:sz w:val="20"/>
          <w:szCs w:val="20"/>
        </w:rPr>
      </w:pPr>
      <w:proofErr w:type="gramStart"/>
      <w:r w:rsidRPr="0027244E">
        <w:rPr>
          <w:rFonts w:cs="Poppins"/>
          <w:sz w:val="20"/>
          <w:szCs w:val="20"/>
        </w:rPr>
        <w:t>Online;</w:t>
      </w:r>
      <w:proofErr w:type="gramEnd"/>
    </w:p>
    <w:p w14:paraId="71D73A83" w14:textId="77777777" w:rsidR="0027244E" w:rsidRPr="0027244E" w:rsidRDefault="0027244E" w:rsidP="002301BD">
      <w:pPr>
        <w:widowControl w:val="0"/>
        <w:numPr>
          <w:ilvl w:val="0"/>
          <w:numId w:val="110"/>
        </w:numPr>
        <w:spacing w:after="0" w:line="256" w:lineRule="auto"/>
        <w:contextualSpacing/>
        <w:rPr>
          <w:rFonts w:cs="Poppins"/>
          <w:sz w:val="20"/>
          <w:szCs w:val="20"/>
        </w:rPr>
      </w:pPr>
      <w:proofErr w:type="gramStart"/>
      <w:r w:rsidRPr="0027244E">
        <w:rPr>
          <w:rFonts w:cs="Poppins"/>
          <w:sz w:val="20"/>
          <w:szCs w:val="20"/>
        </w:rPr>
        <w:t>Face-to-face;</w:t>
      </w:r>
      <w:proofErr w:type="gramEnd"/>
    </w:p>
    <w:p w14:paraId="68ECB404" w14:textId="77777777" w:rsidR="0027244E" w:rsidRPr="0027244E" w:rsidRDefault="0027244E" w:rsidP="002301BD">
      <w:pPr>
        <w:widowControl w:val="0"/>
        <w:numPr>
          <w:ilvl w:val="0"/>
          <w:numId w:val="110"/>
        </w:numPr>
        <w:spacing w:after="0" w:line="256" w:lineRule="auto"/>
        <w:contextualSpacing/>
        <w:rPr>
          <w:rFonts w:cs="Poppins"/>
          <w:sz w:val="20"/>
          <w:szCs w:val="20"/>
        </w:rPr>
      </w:pPr>
      <w:r w:rsidRPr="0027244E">
        <w:rPr>
          <w:rFonts w:cs="Poppins"/>
          <w:sz w:val="20"/>
          <w:szCs w:val="20"/>
        </w:rPr>
        <w:t>Hybrid mode.</w:t>
      </w:r>
    </w:p>
    <w:p w14:paraId="5BC2E42E" w14:textId="77777777" w:rsidR="0027244E" w:rsidRPr="0027244E" w:rsidRDefault="0027244E" w:rsidP="0027244E">
      <w:pPr>
        <w:widowControl w:val="0"/>
        <w:spacing w:line="256" w:lineRule="auto"/>
        <w:contextualSpacing/>
        <w:rPr>
          <w:rFonts w:cs="Poppins"/>
          <w:sz w:val="20"/>
          <w:szCs w:val="20"/>
        </w:rPr>
      </w:pPr>
    </w:p>
    <w:p w14:paraId="5EB893AC" w14:textId="77777777" w:rsidR="0027244E" w:rsidRPr="0027244E" w:rsidRDefault="0027244E" w:rsidP="0027244E">
      <w:pPr>
        <w:widowControl w:val="0"/>
        <w:spacing w:before="240" w:after="120"/>
        <w:rPr>
          <w:rFonts w:cs="Poppins"/>
          <w:b/>
          <w:bCs/>
          <w:color w:val="002060"/>
          <w:sz w:val="20"/>
          <w:szCs w:val="20"/>
        </w:rPr>
      </w:pPr>
      <w:r w:rsidRPr="0027244E">
        <w:rPr>
          <w:rFonts w:cs="Poppins"/>
          <w:b/>
          <w:bCs/>
          <w:color w:val="002060"/>
          <w:sz w:val="20"/>
          <w:szCs w:val="20"/>
        </w:rPr>
        <w:t>(FURTHER) SUPPORT REQUIRED</w:t>
      </w:r>
    </w:p>
    <w:p w14:paraId="6A061AF4"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Are there any skills that you think you should further improve to effectively deliver perinatal and postnatal care services to women and their children in the context of the pandemic? If so, what type of skills? Please select a maximum of three types of skills which you think you should improve the most:</w:t>
      </w:r>
    </w:p>
    <w:p w14:paraId="0744EAF2" w14:textId="77777777" w:rsidR="0027244E" w:rsidRPr="0027244E" w:rsidRDefault="0027244E" w:rsidP="002301BD">
      <w:pPr>
        <w:widowControl w:val="0"/>
        <w:numPr>
          <w:ilvl w:val="0"/>
          <w:numId w:val="111"/>
        </w:numPr>
        <w:spacing w:after="0" w:line="256" w:lineRule="auto"/>
        <w:contextualSpacing/>
        <w:rPr>
          <w:rFonts w:cs="Poppins"/>
          <w:sz w:val="20"/>
          <w:szCs w:val="20"/>
        </w:rPr>
      </w:pPr>
      <w:r w:rsidRPr="0027244E">
        <w:rPr>
          <w:rFonts w:cs="Poppins"/>
          <w:sz w:val="20"/>
          <w:szCs w:val="20"/>
        </w:rPr>
        <w:t xml:space="preserve">Technical and methodological skills specific to my </w:t>
      </w:r>
      <w:proofErr w:type="gramStart"/>
      <w:r w:rsidRPr="0027244E">
        <w:rPr>
          <w:rFonts w:cs="Poppins"/>
          <w:sz w:val="20"/>
          <w:szCs w:val="20"/>
        </w:rPr>
        <w:t>role;</w:t>
      </w:r>
      <w:proofErr w:type="gramEnd"/>
    </w:p>
    <w:p w14:paraId="79F5F364" w14:textId="77777777" w:rsidR="0027244E" w:rsidRPr="0027244E" w:rsidRDefault="0027244E" w:rsidP="002301BD">
      <w:pPr>
        <w:widowControl w:val="0"/>
        <w:numPr>
          <w:ilvl w:val="0"/>
          <w:numId w:val="111"/>
        </w:numPr>
        <w:spacing w:after="0" w:line="256" w:lineRule="auto"/>
        <w:contextualSpacing/>
        <w:rPr>
          <w:rFonts w:cs="Poppins"/>
          <w:sz w:val="20"/>
          <w:szCs w:val="20"/>
        </w:rPr>
      </w:pPr>
      <w:r w:rsidRPr="0027244E">
        <w:rPr>
          <w:rFonts w:cs="Poppins"/>
          <w:sz w:val="20"/>
          <w:szCs w:val="20"/>
        </w:rPr>
        <w:t xml:space="preserve">Skills related to the use of remote technologies including computers and online </w:t>
      </w:r>
      <w:proofErr w:type="gramStart"/>
      <w:r w:rsidRPr="0027244E">
        <w:rPr>
          <w:rFonts w:cs="Poppins"/>
          <w:sz w:val="20"/>
          <w:szCs w:val="20"/>
        </w:rPr>
        <w:t>tools;</w:t>
      </w:r>
      <w:proofErr w:type="gramEnd"/>
    </w:p>
    <w:p w14:paraId="6B874D58" w14:textId="77777777" w:rsidR="0027244E" w:rsidRPr="0027244E" w:rsidRDefault="0027244E" w:rsidP="002301BD">
      <w:pPr>
        <w:widowControl w:val="0"/>
        <w:numPr>
          <w:ilvl w:val="0"/>
          <w:numId w:val="111"/>
        </w:numPr>
        <w:spacing w:after="0" w:line="256" w:lineRule="auto"/>
        <w:contextualSpacing/>
        <w:rPr>
          <w:rFonts w:cs="Poppins"/>
          <w:sz w:val="20"/>
          <w:szCs w:val="20"/>
        </w:rPr>
      </w:pPr>
      <w:r w:rsidRPr="0027244E">
        <w:rPr>
          <w:rFonts w:cs="Poppins"/>
          <w:sz w:val="20"/>
          <w:szCs w:val="20"/>
        </w:rPr>
        <w:t xml:space="preserve">Organizational and/or management </w:t>
      </w:r>
      <w:proofErr w:type="gramStart"/>
      <w:r w:rsidRPr="0027244E">
        <w:rPr>
          <w:rFonts w:cs="Poppins"/>
          <w:sz w:val="20"/>
          <w:szCs w:val="20"/>
        </w:rPr>
        <w:t>skills;</w:t>
      </w:r>
      <w:proofErr w:type="gramEnd"/>
    </w:p>
    <w:p w14:paraId="40AF1949" w14:textId="77777777" w:rsidR="0027244E" w:rsidRPr="0027244E" w:rsidRDefault="0027244E" w:rsidP="002301BD">
      <w:pPr>
        <w:widowControl w:val="0"/>
        <w:numPr>
          <w:ilvl w:val="0"/>
          <w:numId w:val="111"/>
        </w:numPr>
        <w:spacing w:after="0" w:line="256" w:lineRule="auto"/>
        <w:contextualSpacing/>
        <w:rPr>
          <w:rFonts w:cs="Poppins"/>
          <w:sz w:val="20"/>
          <w:szCs w:val="20"/>
        </w:rPr>
      </w:pPr>
      <w:r w:rsidRPr="0027244E">
        <w:rPr>
          <w:rFonts w:cs="Poppins"/>
          <w:sz w:val="20"/>
          <w:szCs w:val="20"/>
        </w:rPr>
        <w:t xml:space="preserve">Communication </w:t>
      </w:r>
      <w:proofErr w:type="gramStart"/>
      <w:r w:rsidRPr="0027244E">
        <w:rPr>
          <w:rFonts w:cs="Poppins"/>
          <w:sz w:val="20"/>
          <w:szCs w:val="20"/>
        </w:rPr>
        <w:t>skills;</w:t>
      </w:r>
      <w:proofErr w:type="gramEnd"/>
    </w:p>
    <w:p w14:paraId="1869EA27" w14:textId="77777777" w:rsidR="0027244E" w:rsidRPr="0027244E" w:rsidRDefault="0027244E" w:rsidP="002301BD">
      <w:pPr>
        <w:widowControl w:val="0"/>
        <w:numPr>
          <w:ilvl w:val="0"/>
          <w:numId w:val="111"/>
        </w:numPr>
        <w:spacing w:after="0" w:line="256" w:lineRule="auto"/>
        <w:contextualSpacing/>
        <w:rPr>
          <w:rFonts w:cs="Poppins"/>
          <w:sz w:val="20"/>
          <w:szCs w:val="20"/>
        </w:rPr>
      </w:pPr>
      <w:r w:rsidRPr="0027244E">
        <w:rPr>
          <w:rFonts w:cs="Poppins"/>
          <w:sz w:val="20"/>
          <w:szCs w:val="20"/>
        </w:rPr>
        <w:t xml:space="preserve">I do not need to further improve my </w:t>
      </w:r>
      <w:proofErr w:type="gramStart"/>
      <w:r w:rsidRPr="0027244E">
        <w:rPr>
          <w:rFonts w:cs="Poppins"/>
          <w:sz w:val="20"/>
          <w:szCs w:val="20"/>
        </w:rPr>
        <w:t>skills;</w:t>
      </w:r>
      <w:proofErr w:type="gramEnd"/>
    </w:p>
    <w:p w14:paraId="32488B79" w14:textId="77777777" w:rsidR="0027244E" w:rsidRPr="0027244E" w:rsidRDefault="0027244E" w:rsidP="002301BD">
      <w:pPr>
        <w:widowControl w:val="0"/>
        <w:numPr>
          <w:ilvl w:val="0"/>
          <w:numId w:val="111"/>
        </w:numPr>
        <w:spacing w:line="256" w:lineRule="auto"/>
        <w:ind w:left="1077" w:hanging="357"/>
        <w:rPr>
          <w:rFonts w:cs="Poppins"/>
          <w:sz w:val="20"/>
          <w:szCs w:val="20"/>
        </w:rPr>
      </w:pPr>
      <w:r w:rsidRPr="0027244E">
        <w:rPr>
          <w:rFonts w:cs="Poppins"/>
          <w:sz w:val="20"/>
          <w:szCs w:val="20"/>
        </w:rPr>
        <w:t>Other, please specify…</w:t>
      </w:r>
    </w:p>
    <w:p w14:paraId="4A7F9598"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Did your organization / employer provide you with sufficient information, support, and supervision to effectively deliver perinatal and postnatal care services to women and their children in the context of the pandemic?</w:t>
      </w:r>
    </w:p>
    <w:p w14:paraId="1B9AD1F2" w14:textId="77777777" w:rsidR="0027244E" w:rsidRPr="0027244E" w:rsidRDefault="0027244E" w:rsidP="002301BD">
      <w:pPr>
        <w:widowControl w:val="0"/>
        <w:numPr>
          <w:ilvl w:val="0"/>
          <w:numId w:val="112"/>
        </w:numPr>
        <w:spacing w:after="0" w:line="256" w:lineRule="auto"/>
        <w:contextualSpacing/>
        <w:rPr>
          <w:rFonts w:cs="Poppins"/>
          <w:sz w:val="20"/>
          <w:szCs w:val="20"/>
        </w:rPr>
      </w:pPr>
      <w:proofErr w:type="gramStart"/>
      <w:r w:rsidRPr="0027244E">
        <w:rPr>
          <w:rFonts w:cs="Poppins"/>
          <w:sz w:val="20"/>
          <w:szCs w:val="20"/>
        </w:rPr>
        <w:t>Yes;</w:t>
      </w:r>
      <w:proofErr w:type="gramEnd"/>
    </w:p>
    <w:p w14:paraId="1D74EFB5" w14:textId="77777777" w:rsidR="0027244E" w:rsidRPr="0027244E" w:rsidRDefault="0027244E" w:rsidP="002301BD">
      <w:pPr>
        <w:widowControl w:val="0"/>
        <w:numPr>
          <w:ilvl w:val="0"/>
          <w:numId w:val="112"/>
        </w:numPr>
        <w:spacing w:after="0" w:line="256" w:lineRule="auto"/>
        <w:contextualSpacing/>
        <w:rPr>
          <w:rFonts w:cs="Poppins"/>
          <w:sz w:val="20"/>
          <w:szCs w:val="20"/>
        </w:rPr>
      </w:pPr>
      <w:r w:rsidRPr="0027244E">
        <w:rPr>
          <w:rFonts w:cs="Poppins"/>
          <w:sz w:val="20"/>
          <w:szCs w:val="20"/>
        </w:rPr>
        <w:lastRenderedPageBreak/>
        <w:t xml:space="preserve">Not </w:t>
      </w:r>
      <w:proofErr w:type="gramStart"/>
      <w:r w:rsidRPr="0027244E">
        <w:rPr>
          <w:rFonts w:cs="Poppins"/>
          <w:sz w:val="20"/>
          <w:szCs w:val="20"/>
        </w:rPr>
        <w:t>always;</w:t>
      </w:r>
      <w:proofErr w:type="gramEnd"/>
    </w:p>
    <w:p w14:paraId="2A1CAE79" w14:textId="77777777" w:rsidR="0027244E" w:rsidRPr="0027244E" w:rsidRDefault="0027244E" w:rsidP="002301BD">
      <w:pPr>
        <w:widowControl w:val="0"/>
        <w:numPr>
          <w:ilvl w:val="0"/>
          <w:numId w:val="112"/>
        </w:numPr>
        <w:spacing w:after="120" w:line="256" w:lineRule="auto"/>
        <w:ind w:left="1077" w:hanging="357"/>
        <w:rPr>
          <w:rFonts w:cs="Poppins"/>
          <w:sz w:val="20"/>
          <w:szCs w:val="20"/>
        </w:rPr>
      </w:pPr>
      <w:proofErr w:type="gramStart"/>
      <w:r w:rsidRPr="0027244E">
        <w:rPr>
          <w:rFonts w:cs="Poppins"/>
          <w:sz w:val="20"/>
          <w:szCs w:val="20"/>
        </w:rPr>
        <w:t>No;</w:t>
      </w:r>
      <w:proofErr w:type="gramEnd"/>
    </w:p>
    <w:p w14:paraId="1C53202C"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i/>
          <w:iCs/>
          <w:sz w:val="20"/>
          <w:szCs w:val="20"/>
        </w:rPr>
        <w:t>If “no” or “not always” above),</w:t>
      </w:r>
      <w:r w:rsidRPr="0027244E">
        <w:rPr>
          <w:rFonts w:cs="Poppins"/>
          <w:b/>
          <w:bCs/>
          <w:sz w:val="20"/>
          <w:szCs w:val="20"/>
        </w:rPr>
        <w:t xml:space="preserve"> What type of information and support do you require? Please select a maximum of three support forms that you need the most:</w:t>
      </w:r>
    </w:p>
    <w:p w14:paraId="3C06090F"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More/better information and guidance in the form of comprehensive standard operational procedures or manuals, referral protocols, briefings, </w:t>
      </w:r>
      <w:proofErr w:type="gramStart"/>
      <w:r w:rsidRPr="0027244E">
        <w:rPr>
          <w:rFonts w:cs="Poppins"/>
          <w:sz w:val="20"/>
          <w:szCs w:val="20"/>
        </w:rPr>
        <w:t>etc.;</w:t>
      </w:r>
      <w:proofErr w:type="gramEnd"/>
    </w:p>
    <w:p w14:paraId="4E964C74"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More/better mentoring and </w:t>
      </w:r>
      <w:proofErr w:type="gramStart"/>
      <w:r w:rsidRPr="0027244E">
        <w:rPr>
          <w:rFonts w:cs="Poppins"/>
          <w:sz w:val="20"/>
          <w:szCs w:val="20"/>
        </w:rPr>
        <w:t>supervision;</w:t>
      </w:r>
      <w:proofErr w:type="gramEnd"/>
    </w:p>
    <w:p w14:paraId="76FFED55"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More/better technical assistance, such as IT </w:t>
      </w:r>
      <w:proofErr w:type="gramStart"/>
      <w:r w:rsidRPr="0027244E">
        <w:rPr>
          <w:rFonts w:cs="Poppins"/>
          <w:sz w:val="20"/>
          <w:szCs w:val="20"/>
        </w:rPr>
        <w:t>support;</w:t>
      </w:r>
      <w:proofErr w:type="gramEnd"/>
    </w:p>
    <w:p w14:paraId="5340C4FF"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More/better methodological support (e.g. to handle difficult cases</w:t>
      </w:r>
      <w:proofErr w:type="gramStart"/>
      <w:r w:rsidRPr="0027244E">
        <w:rPr>
          <w:rFonts w:cs="Poppins"/>
          <w:sz w:val="20"/>
          <w:szCs w:val="20"/>
        </w:rPr>
        <w:t>);</w:t>
      </w:r>
      <w:proofErr w:type="gramEnd"/>
    </w:p>
    <w:p w14:paraId="76D252DC"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More opportunities for networking and knowledge exchange with my peers/other </w:t>
      </w:r>
      <w:proofErr w:type="gramStart"/>
      <w:r w:rsidRPr="0027244E">
        <w:rPr>
          <w:rFonts w:cs="Poppins"/>
          <w:sz w:val="20"/>
          <w:szCs w:val="20"/>
        </w:rPr>
        <w:t>professionals;</w:t>
      </w:r>
      <w:proofErr w:type="gramEnd"/>
    </w:p>
    <w:p w14:paraId="7DC1B528"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Safety measures / health care for me to feel safe in my </w:t>
      </w:r>
      <w:proofErr w:type="gramStart"/>
      <w:r w:rsidRPr="0027244E">
        <w:rPr>
          <w:rFonts w:cs="Poppins"/>
          <w:sz w:val="20"/>
          <w:szCs w:val="20"/>
        </w:rPr>
        <w:t>work;</w:t>
      </w:r>
      <w:proofErr w:type="gramEnd"/>
    </w:p>
    <w:p w14:paraId="0B4FCDD3" w14:textId="77777777" w:rsidR="0027244E" w:rsidRPr="0027244E" w:rsidRDefault="0027244E" w:rsidP="002301BD">
      <w:pPr>
        <w:widowControl w:val="0"/>
        <w:numPr>
          <w:ilvl w:val="0"/>
          <w:numId w:val="113"/>
        </w:numPr>
        <w:spacing w:after="0" w:line="256" w:lineRule="auto"/>
        <w:contextualSpacing/>
        <w:rPr>
          <w:rFonts w:cs="Poppins"/>
          <w:sz w:val="20"/>
          <w:szCs w:val="20"/>
        </w:rPr>
      </w:pPr>
      <w:r w:rsidRPr="0027244E">
        <w:rPr>
          <w:rFonts w:cs="Poppins"/>
          <w:sz w:val="20"/>
          <w:szCs w:val="20"/>
        </w:rPr>
        <w:t xml:space="preserve">Social and psychological support to help me deal with the stress at </w:t>
      </w:r>
      <w:proofErr w:type="gramStart"/>
      <w:r w:rsidRPr="0027244E">
        <w:rPr>
          <w:rFonts w:cs="Poppins"/>
          <w:sz w:val="20"/>
          <w:szCs w:val="20"/>
        </w:rPr>
        <w:t>work;</w:t>
      </w:r>
      <w:proofErr w:type="gramEnd"/>
    </w:p>
    <w:p w14:paraId="0F97C8BC" w14:textId="77777777" w:rsidR="0027244E" w:rsidRPr="0027244E" w:rsidRDefault="0027244E" w:rsidP="002301BD">
      <w:pPr>
        <w:widowControl w:val="0"/>
        <w:numPr>
          <w:ilvl w:val="0"/>
          <w:numId w:val="113"/>
        </w:numPr>
        <w:spacing w:after="120" w:line="256" w:lineRule="auto"/>
        <w:ind w:left="1077" w:hanging="357"/>
        <w:rPr>
          <w:rFonts w:cs="Poppins"/>
          <w:sz w:val="20"/>
          <w:szCs w:val="20"/>
        </w:rPr>
      </w:pPr>
      <w:r w:rsidRPr="0027244E">
        <w:rPr>
          <w:rFonts w:cs="Poppins"/>
          <w:sz w:val="20"/>
          <w:szCs w:val="20"/>
        </w:rPr>
        <w:t>Other, please specify…</w:t>
      </w:r>
    </w:p>
    <w:p w14:paraId="0ECC2A49" w14:textId="77777777" w:rsidR="0027244E" w:rsidRPr="0027244E" w:rsidRDefault="0027244E" w:rsidP="002301BD">
      <w:pPr>
        <w:widowControl w:val="0"/>
        <w:numPr>
          <w:ilvl w:val="0"/>
          <w:numId w:val="93"/>
        </w:numPr>
        <w:spacing w:before="40" w:after="40" w:line="256" w:lineRule="auto"/>
        <w:rPr>
          <w:rFonts w:cs="Poppins"/>
          <w:b/>
          <w:bCs/>
          <w:sz w:val="20"/>
          <w:szCs w:val="20"/>
        </w:rPr>
      </w:pPr>
      <w:r w:rsidRPr="0027244E">
        <w:rPr>
          <w:rFonts w:cs="Poppins"/>
          <w:b/>
          <w:bCs/>
          <w:sz w:val="20"/>
          <w:szCs w:val="20"/>
        </w:rPr>
        <w:t xml:space="preserve">Did your organization / employer provide you with sufficient tools, </w:t>
      </w:r>
      <w:proofErr w:type="gramStart"/>
      <w:r w:rsidRPr="0027244E">
        <w:rPr>
          <w:rFonts w:cs="Poppins"/>
          <w:b/>
          <w:bCs/>
          <w:sz w:val="20"/>
          <w:szCs w:val="20"/>
        </w:rPr>
        <w:t>equipment</w:t>
      </w:r>
      <w:proofErr w:type="gramEnd"/>
      <w:r w:rsidRPr="0027244E">
        <w:rPr>
          <w:rFonts w:cs="Poppins"/>
          <w:b/>
          <w:bCs/>
          <w:sz w:val="20"/>
          <w:szCs w:val="20"/>
        </w:rPr>
        <w:t xml:space="preserve"> and other resources to effectively deliver quality perinatal and postnatal care services to women and their children (including those most vulnerable) in the context of the pandemic?</w:t>
      </w:r>
    </w:p>
    <w:p w14:paraId="497EF4C2" w14:textId="77777777" w:rsidR="0027244E" w:rsidRPr="0027244E" w:rsidRDefault="0027244E" w:rsidP="002301BD">
      <w:pPr>
        <w:widowControl w:val="0"/>
        <w:numPr>
          <w:ilvl w:val="0"/>
          <w:numId w:val="114"/>
        </w:numPr>
        <w:spacing w:after="0" w:line="256" w:lineRule="auto"/>
        <w:contextualSpacing/>
        <w:rPr>
          <w:rFonts w:cs="Poppins"/>
          <w:sz w:val="20"/>
          <w:szCs w:val="20"/>
        </w:rPr>
      </w:pPr>
      <w:proofErr w:type="gramStart"/>
      <w:r w:rsidRPr="0027244E">
        <w:rPr>
          <w:rFonts w:cs="Poppins"/>
          <w:sz w:val="20"/>
          <w:szCs w:val="20"/>
        </w:rPr>
        <w:t>Yes;</w:t>
      </w:r>
      <w:proofErr w:type="gramEnd"/>
    </w:p>
    <w:p w14:paraId="26807FD5" w14:textId="77777777" w:rsidR="0027244E" w:rsidRPr="0027244E" w:rsidRDefault="0027244E" w:rsidP="002301BD">
      <w:pPr>
        <w:widowControl w:val="0"/>
        <w:numPr>
          <w:ilvl w:val="0"/>
          <w:numId w:val="114"/>
        </w:numPr>
        <w:spacing w:after="0" w:line="256" w:lineRule="auto"/>
        <w:contextualSpacing/>
        <w:rPr>
          <w:rFonts w:cs="Poppins"/>
          <w:sz w:val="20"/>
          <w:szCs w:val="20"/>
        </w:rPr>
      </w:pPr>
      <w:r w:rsidRPr="0027244E">
        <w:rPr>
          <w:rFonts w:cs="Poppins"/>
          <w:sz w:val="20"/>
          <w:szCs w:val="20"/>
        </w:rPr>
        <w:t xml:space="preserve">To some </w:t>
      </w:r>
      <w:proofErr w:type="gramStart"/>
      <w:r w:rsidRPr="0027244E">
        <w:rPr>
          <w:rFonts w:cs="Poppins"/>
          <w:sz w:val="20"/>
          <w:szCs w:val="20"/>
        </w:rPr>
        <w:t>extent;</w:t>
      </w:r>
      <w:proofErr w:type="gramEnd"/>
    </w:p>
    <w:p w14:paraId="2AB4E18D" w14:textId="77777777" w:rsidR="0027244E" w:rsidRPr="0027244E" w:rsidRDefault="0027244E" w:rsidP="002301BD">
      <w:pPr>
        <w:widowControl w:val="0"/>
        <w:numPr>
          <w:ilvl w:val="0"/>
          <w:numId w:val="114"/>
        </w:numPr>
        <w:spacing w:after="120" w:line="256" w:lineRule="auto"/>
        <w:ind w:left="1077" w:hanging="357"/>
        <w:rPr>
          <w:rFonts w:cs="Poppins"/>
          <w:sz w:val="20"/>
          <w:szCs w:val="20"/>
        </w:rPr>
      </w:pPr>
      <w:proofErr w:type="gramStart"/>
      <w:r w:rsidRPr="0027244E">
        <w:rPr>
          <w:rFonts w:cs="Poppins"/>
          <w:sz w:val="20"/>
          <w:szCs w:val="20"/>
        </w:rPr>
        <w:t>No;</w:t>
      </w:r>
      <w:proofErr w:type="gramEnd"/>
    </w:p>
    <w:p w14:paraId="709D6892" w14:textId="77777777" w:rsidR="0027244E" w:rsidRPr="0027244E" w:rsidRDefault="0027244E" w:rsidP="002301BD">
      <w:pPr>
        <w:widowControl w:val="0"/>
        <w:numPr>
          <w:ilvl w:val="0"/>
          <w:numId w:val="93"/>
        </w:numPr>
        <w:spacing w:before="40" w:after="40" w:line="256" w:lineRule="auto"/>
        <w:rPr>
          <w:rFonts w:cs="Poppins"/>
          <w:i/>
          <w:iCs/>
          <w:sz w:val="20"/>
          <w:szCs w:val="20"/>
        </w:rPr>
      </w:pPr>
      <w:r w:rsidRPr="0027244E">
        <w:rPr>
          <w:rFonts w:cs="Poppins"/>
          <w:i/>
          <w:iCs/>
          <w:sz w:val="20"/>
          <w:szCs w:val="20"/>
        </w:rPr>
        <w:t xml:space="preserve">If “no” or “to some extent” </w:t>
      </w:r>
      <w:r w:rsidRPr="0027244E">
        <w:rPr>
          <w:rFonts w:cs="Poppins"/>
          <w:sz w:val="20"/>
          <w:szCs w:val="20"/>
        </w:rPr>
        <w:t>above</w:t>
      </w:r>
      <w:r w:rsidRPr="0027244E">
        <w:rPr>
          <w:rFonts w:cs="Poppins"/>
          <w:i/>
          <w:iCs/>
          <w:sz w:val="20"/>
          <w:szCs w:val="20"/>
        </w:rPr>
        <w:t>),</w:t>
      </w:r>
      <w:r w:rsidRPr="0027244E">
        <w:rPr>
          <w:rFonts w:cs="Poppins"/>
          <w:sz w:val="20"/>
          <w:szCs w:val="20"/>
        </w:rPr>
        <w:t xml:space="preserve"> </w:t>
      </w:r>
      <w:r w:rsidRPr="0027244E">
        <w:rPr>
          <w:rFonts w:cs="Poppins"/>
          <w:b/>
          <w:bCs/>
          <w:sz w:val="20"/>
          <w:szCs w:val="20"/>
        </w:rPr>
        <w:t>What type of tools, equipment or other resources do you require? Please select a maximum of three forms of the support forms that you need the most</w:t>
      </w:r>
      <w:r w:rsidRPr="0027244E">
        <w:rPr>
          <w:rFonts w:cs="Poppins"/>
          <w:i/>
          <w:iCs/>
          <w:sz w:val="20"/>
          <w:szCs w:val="20"/>
        </w:rPr>
        <w:t>:</w:t>
      </w:r>
    </w:p>
    <w:p w14:paraId="61C1A2A5"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 xml:space="preserve">Computer, tablet or </w:t>
      </w:r>
      <w:proofErr w:type="gramStart"/>
      <w:r w:rsidRPr="0027244E">
        <w:rPr>
          <w:rFonts w:cs="Poppins"/>
          <w:sz w:val="20"/>
          <w:szCs w:val="20"/>
        </w:rPr>
        <w:t>smartphone;</w:t>
      </w:r>
      <w:proofErr w:type="gramEnd"/>
    </w:p>
    <w:p w14:paraId="5C898CA6" w14:textId="77777777" w:rsidR="0027244E" w:rsidRPr="0027244E" w:rsidRDefault="0027244E" w:rsidP="002301BD">
      <w:pPr>
        <w:widowControl w:val="0"/>
        <w:numPr>
          <w:ilvl w:val="0"/>
          <w:numId w:val="115"/>
        </w:numPr>
        <w:spacing w:after="0" w:line="256" w:lineRule="auto"/>
        <w:contextualSpacing/>
        <w:rPr>
          <w:rFonts w:cs="Poppins"/>
          <w:sz w:val="20"/>
          <w:szCs w:val="20"/>
        </w:rPr>
      </w:pPr>
      <w:proofErr w:type="gramStart"/>
      <w:r w:rsidRPr="0027244E">
        <w:rPr>
          <w:rFonts w:cs="Poppins"/>
          <w:sz w:val="20"/>
          <w:szCs w:val="20"/>
        </w:rPr>
        <w:t>Phone;</w:t>
      </w:r>
      <w:proofErr w:type="gramEnd"/>
    </w:p>
    <w:p w14:paraId="23E5AE0C"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 xml:space="preserve">Internet </w:t>
      </w:r>
      <w:proofErr w:type="gramStart"/>
      <w:r w:rsidRPr="0027244E">
        <w:rPr>
          <w:rFonts w:cs="Poppins"/>
          <w:sz w:val="20"/>
          <w:szCs w:val="20"/>
        </w:rPr>
        <w:t>access;</w:t>
      </w:r>
      <w:proofErr w:type="gramEnd"/>
    </w:p>
    <w:p w14:paraId="3D52D1DC"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 xml:space="preserve">Medical </w:t>
      </w:r>
      <w:proofErr w:type="gramStart"/>
      <w:r w:rsidRPr="0027244E">
        <w:rPr>
          <w:rFonts w:cs="Poppins"/>
          <w:sz w:val="20"/>
          <w:szCs w:val="20"/>
        </w:rPr>
        <w:t>equipment;</w:t>
      </w:r>
      <w:proofErr w:type="gramEnd"/>
    </w:p>
    <w:p w14:paraId="2D49B40C"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Personal Protective Equipment</w:t>
      </w:r>
    </w:p>
    <w:p w14:paraId="7F8D0300"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Hygiene supplies</w:t>
      </w:r>
    </w:p>
    <w:p w14:paraId="5FB9249D"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 xml:space="preserve">Professional materials and tools to provide the right </w:t>
      </w:r>
      <w:proofErr w:type="gramStart"/>
      <w:r w:rsidRPr="0027244E">
        <w:rPr>
          <w:rFonts w:cs="Poppins"/>
          <w:sz w:val="20"/>
          <w:szCs w:val="20"/>
        </w:rPr>
        <w:t>support;</w:t>
      </w:r>
      <w:proofErr w:type="gramEnd"/>
    </w:p>
    <w:p w14:paraId="5CBE8090" w14:textId="77777777" w:rsidR="0027244E" w:rsidRPr="0027244E" w:rsidRDefault="0027244E" w:rsidP="002301BD">
      <w:pPr>
        <w:widowControl w:val="0"/>
        <w:numPr>
          <w:ilvl w:val="0"/>
          <w:numId w:val="115"/>
        </w:numPr>
        <w:spacing w:after="0" w:line="256" w:lineRule="auto"/>
        <w:contextualSpacing/>
        <w:rPr>
          <w:rFonts w:cs="Poppins"/>
          <w:sz w:val="20"/>
          <w:szCs w:val="20"/>
        </w:rPr>
      </w:pPr>
      <w:r w:rsidRPr="0027244E">
        <w:rPr>
          <w:rFonts w:cs="Poppins"/>
          <w:sz w:val="20"/>
          <w:szCs w:val="20"/>
        </w:rPr>
        <w:t xml:space="preserve">Platform for information and experiences </w:t>
      </w:r>
      <w:proofErr w:type="gramStart"/>
      <w:r w:rsidRPr="0027244E">
        <w:rPr>
          <w:rFonts w:cs="Poppins"/>
          <w:sz w:val="20"/>
          <w:szCs w:val="20"/>
        </w:rPr>
        <w:t>exchange;</w:t>
      </w:r>
      <w:proofErr w:type="gramEnd"/>
    </w:p>
    <w:p w14:paraId="1356F2E0" w14:textId="77777777" w:rsidR="0027244E" w:rsidRPr="0027244E" w:rsidRDefault="0027244E" w:rsidP="002301BD">
      <w:pPr>
        <w:widowControl w:val="0"/>
        <w:numPr>
          <w:ilvl w:val="0"/>
          <w:numId w:val="115"/>
        </w:numPr>
        <w:spacing w:line="256" w:lineRule="auto"/>
        <w:ind w:left="1077" w:hanging="357"/>
        <w:rPr>
          <w:rFonts w:cs="Poppins"/>
          <w:sz w:val="20"/>
          <w:szCs w:val="20"/>
        </w:rPr>
      </w:pPr>
      <w:r w:rsidRPr="0027244E">
        <w:rPr>
          <w:rFonts w:cs="Poppins"/>
          <w:sz w:val="20"/>
          <w:szCs w:val="20"/>
        </w:rPr>
        <w:t>Other, please specify…</w:t>
      </w:r>
    </w:p>
    <w:p w14:paraId="4855639B" w14:textId="77777777" w:rsidR="0027244E" w:rsidRPr="0027244E" w:rsidRDefault="0027244E" w:rsidP="0027244E">
      <w:pPr>
        <w:jc w:val="both"/>
        <w:rPr>
          <w:rFonts w:cs="Poppins"/>
          <w:i/>
          <w:iCs/>
          <w:sz w:val="20"/>
          <w:szCs w:val="20"/>
        </w:rPr>
      </w:pPr>
      <w:r w:rsidRPr="0027244E">
        <w:rPr>
          <w:rFonts w:cs="Poppins"/>
          <w:i/>
          <w:iCs/>
          <w:sz w:val="20"/>
          <w:szCs w:val="20"/>
        </w:rPr>
        <w:t>Thank you very much for your time!</w:t>
      </w:r>
    </w:p>
    <w:p w14:paraId="552CA246" w14:textId="2E09FBD7" w:rsidR="0027244E" w:rsidRDefault="0027244E" w:rsidP="00AB1F26">
      <w:pPr>
        <w:pStyle w:val="EcorysBody"/>
      </w:pPr>
    </w:p>
    <w:p w14:paraId="500F36FA" w14:textId="5F611C7F" w:rsidR="00AB1F26" w:rsidRPr="009935EA" w:rsidRDefault="00AB1F26" w:rsidP="00AB1F26">
      <w:pPr>
        <w:pStyle w:val="Styl5"/>
        <w:rPr>
          <w:b/>
          <w:bCs/>
        </w:rPr>
      </w:pPr>
      <w:r w:rsidRPr="009935EA">
        <w:rPr>
          <w:b/>
          <w:bCs/>
        </w:rPr>
        <w:t>Ukraine Survey</w:t>
      </w:r>
    </w:p>
    <w:p w14:paraId="23C4B20E" w14:textId="77777777" w:rsidR="00AB1F26" w:rsidRPr="00AB1F26" w:rsidRDefault="00AB1F26" w:rsidP="00AB1F26">
      <w:pPr>
        <w:widowControl w:val="0"/>
        <w:contextualSpacing/>
        <w:jc w:val="both"/>
        <w:rPr>
          <w:rFonts w:cs="Arial"/>
          <w:i/>
          <w:iCs/>
          <w:sz w:val="20"/>
          <w:szCs w:val="20"/>
        </w:rPr>
      </w:pPr>
      <w:r w:rsidRPr="00AB1F26">
        <w:rPr>
          <w:rFonts w:cs="Arial"/>
          <w:i/>
          <w:iCs/>
          <w:sz w:val="20"/>
          <w:szCs w:val="20"/>
        </w:rPr>
        <w:t xml:space="preserve">On behalf of UNICEF, Ecorys is carrying out a rapid evaluation of COVID-19 adaptations of early childhood services in the Eastern Europe and Central Asia region. In Ukraine, among others we are evaluating the face-to- to-face trainings, organized by UNICEF and the NGO “Step by Step”, for pre-school teachers on how to organize preschool environments which are inclusive for all children, including those with special needs, in which you took part. We would like to hear your opinion on the relevance and value of the training. We would also like to learn from you what support you received and might still need in the future to do your work as a preschool professional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7-10 minutes / [the call will last about 10-15 minutes]. </w:t>
      </w:r>
    </w:p>
    <w:p w14:paraId="4BEF9774" w14:textId="77777777" w:rsidR="00AB1F26" w:rsidRPr="00AB1F26" w:rsidRDefault="00AB1F26" w:rsidP="00AB1F26">
      <w:pPr>
        <w:widowControl w:val="0"/>
        <w:contextualSpacing/>
        <w:jc w:val="both"/>
        <w:rPr>
          <w:rFonts w:cs="Arial"/>
          <w:sz w:val="20"/>
          <w:szCs w:val="20"/>
        </w:rPr>
      </w:pPr>
      <w:r w:rsidRPr="00AB1F26">
        <w:rPr>
          <w:rFonts w:cs="Arial"/>
          <w:sz w:val="20"/>
          <w:szCs w:val="20"/>
        </w:rPr>
        <w:t>Do you agree to take part in this survey? Yes / No</w:t>
      </w:r>
    </w:p>
    <w:p w14:paraId="41922B36" w14:textId="77777777" w:rsidR="00AB1F26" w:rsidRPr="00AB1F26" w:rsidRDefault="00AB1F26" w:rsidP="00AB1F26">
      <w:pPr>
        <w:widowControl w:val="0"/>
        <w:contextualSpacing/>
        <w:rPr>
          <w:rFonts w:cs="Arial"/>
          <w:i/>
          <w:iCs/>
          <w:sz w:val="20"/>
          <w:szCs w:val="20"/>
        </w:rPr>
      </w:pPr>
    </w:p>
    <w:p w14:paraId="1F9089F1" w14:textId="77777777" w:rsidR="00AB1F26" w:rsidRPr="00AB1F26" w:rsidRDefault="00AB1F26" w:rsidP="00AB1F26">
      <w:pPr>
        <w:widowControl w:val="0"/>
        <w:spacing w:before="120" w:after="120"/>
        <w:rPr>
          <w:rFonts w:cs="Arial"/>
          <w:b/>
          <w:bCs/>
          <w:color w:val="002060"/>
          <w:sz w:val="20"/>
          <w:szCs w:val="20"/>
        </w:rPr>
      </w:pPr>
      <w:r w:rsidRPr="00AB1F26">
        <w:rPr>
          <w:rFonts w:cs="Arial"/>
          <w:b/>
          <w:bCs/>
          <w:color w:val="002060"/>
          <w:sz w:val="20"/>
          <w:szCs w:val="20"/>
        </w:rPr>
        <w:t>GENERAL INFORMATION</w:t>
      </w:r>
    </w:p>
    <w:p w14:paraId="0708956E"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What is your gender?</w:t>
      </w:r>
    </w:p>
    <w:p w14:paraId="6F595D3F" w14:textId="77777777" w:rsidR="00AB1F26" w:rsidRPr="00AB1F26" w:rsidRDefault="00AB1F26" w:rsidP="002301BD">
      <w:pPr>
        <w:widowControl w:val="0"/>
        <w:numPr>
          <w:ilvl w:val="0"/>
          <w:numId w:val="151"/>
        </w:numPr>
        <w:contextualSpacing/>
        <w:rPr>
          <w:rFonts w:cs="Arial"/>
          <w:sz w:val="20"/>
          <w:szCs w:val="20"/>
        </w:rPr>
      </w:pPr>
      <w:proofErr w:type="gramStart"/>
      <w:r w:rsidRPr="00AB1F26">
        <w:rPr>
          <w:rFonts w:cs="Arial"/>
          <w:sz w:val="20"/>
          <w:szCs w:val="20"/>
        </w:rPr>
        <w:t>Female;</w:t>
      </w:r>
      <w:proofErr w:type="gramEnd"/>
    </w:p>
    <w:p w14:paraId="525B343E" w14:textId="77777777" w:rsidR="00AB1F26" w:rsidRPr="00AB1F26" w:rsidRDefault="00AB1F26" w:rsidP="002301BD">
      <w:pPr>
        <w:widowControl w:val="0"/>
        <w:numPr>
          <w:ilvl w:val="0"/>
          <w:numId w:val="151"/>
        </w:numPr>
        <w:contextualSpacing/>
        <w:rPr>
          <w:rFonts w:cs="Arial"/>
          <w:sz w:val="20"/>
          <w:szCs w:val="20"/>
        </w:rPr>
      </w:pPr>
      <w:proofErr w:type="gramStart"/>
      <w:r w:rsidRPr="00AB1F26">
        <w:rPr>
          <w:rFonts w:cs="Arial"/>
          <w:sz w:val="20"/>
          <w:szCs w:val="20"/>
        </w:rPr>
        <w:t>Male;</w:t>
      </w:r>
      <w:proofErr w:type="gramEnd"/>
    </w:p>
    <w:p w14:paraId="0FF02031" w14:textId="77777777" w:rsidR="00AB1F26" w:rsidRPr="00AB1F26" w:rsidRDefault="00AB1F26" w:rsidP="002301BD">
      <w:pPr>
        <w:widowControl w:val="0"/>
        <w:numPr>
          <w:ilvl w:val="0"/>
          <w:numId w:val="151"/>
        </w:numPr>
        <w:contextualSpacing/>
        <w:rPr>
          <w:rFonts w:cs="Arial"/>
          <w:sz w:val="20"/>
          <w:szCs w:val="20"/>
        </w:rPr>
      </w:pPr>
      <w:r w:rsidRPr="00AB1F26">
        <w:rPr>
          <w:rFonts w:cs="Arial"/>
          <w:sz w:val="20"/>
          <w:szCs w:val="20"/>
        </w:rPr>
        <w:t>Non-</w:t>
      </w:r>
      <w:proofErr w:type="gramStart"/>
      <w:r w:rsidRPr="00AB1F26">
        <w:rPr>
          <w:rFonts w:cs="Arial"/>
          <w:sz w:val="20"/>
          <w:szCs w:val="20"/>
        </w:rPr>
        <w:t>binary;</w:t>
      </w:r>
      <w:proofErr w:type="gramEnd"/>
    </w:p>
    <w:p w14:paraId="0A0FC056" w14:textId="77777777" w:rsidR="00AB1F26" w:rsidRPr="00AB1F26" w:rsidRDefault="00AB1F26" w:rsidP="002301BD">
      <w:pPr>
        <w:widowControl w:val="0"/>
        <w:numPr>
          <w:ilvl w:val="0"/>
          <w:numId w:val="151"/>
        </w:numPr>
        <w:spacing w:after="120"/>
        <w:ind w:left="1077" w:hanging="357"/>
        <w:rPr>
          <w:rFonts w:cs="Arial"/>
          <w:sz w:val="20"/>
          <w:szCs w:val="20"/>
        </w:rPr>
      </w:pPr>
      <w:r w:rsidRPr="00AB1F26">
        <w:rPr>
          <w:rFonts w:cs="Arial"/>
          <w:sz w:val="20"/>
          <w:szCs w:val="20"/>
        </w:rPr>
        <w:t xml:space="preserve">I prefer not to </w:t>
      </w:r>
      <w:proofErr w:type="gramStart"/>
      <w:r w:rsidRPr="00AB1F26">
        <w:rPr>
          <w:rFonts w:cs="Arial"/>
          <w:sz w:val="20"/>
          <w:szCs w:val="20"/>
        </w:rPr>
        <w:t>say;</w:t>
      </w:r>
      <w:proofErr w:type="gramEnd"/>
    </w:p>
    <w:p w14:paraId="19525020" w14:textId="77777777" w:rsidR="00AB1F26" w:rsidRPr="00AB1F26" w:rsidRDefault="00AB1F26" w:rsidP="002301BD">
      <w:pPr>
        <w:widowControl w:val="0"/>
        <w:numPr>
          <w:ilvl w:val="0"/>
          <w:numId w:val="143"/>
        </w:numPr>
        <w:spacing w:before="120" w:after="40"/>
        <w:rPr>
          <w:rFonts w:cs="Arial"/>
          <w:b/>
          <w:bCs/>
          <w:sz w:val="20"/>
          <w:szCs w:val="20"/>
        </w:rPr>
      </w:pPr>
      <w:r w:rsidRPr="00AB1F26">
        <w:rPr>
          <w:rFonts w:cs="Arial"/>
          <w:b/>
          <w:bCs/>
          <w:sz w:val="20"/>
          <w:szCs w:val="20"/>
        </w:rPr>
        <w:lastRenderedPageBreak/>
        <w:t>What is your age?</w:t>
      </w:r>
    </w:p>
    <w:p w14:paraId="05D8ADE6" w14:textId="77777777" w:rsidR="00AB1F26" w:rsidRPr="00AB1F26" w:rsidRDefault="00AB1F26" w:rsidP="002301BD">
      <w:pPr>
        <w:widowControl w:val="0"/>
        <w:numPr>
          <w:ilvl w:val="0"/>
          <w:numId w:val="145"/>
        </w:numPr>
        <w:contextualSpacing/>
        <w:rPr>
          <w:rFonts w:cs="Arial"/>
          <w:sz w:val="20"/>
          <w:szCs w:val="20"/>
        </w:rPr>
      </w:pPr>
      <w:r w:rsidRPr="00AB1F26">
        <w:rPr>
          <w:rFonts w:cs="Arial"/>
          <w:sz w:val="20"/>
          <w:szCs w:val="20"/>
        </w:rPr>
        <w:t>18-32</w:t>
      </w:r>
    </w:p>
    <w:p w14:paraId="649414F6" w14:textId="77777777" w:rsidR="00AB1F26" w:rsidRPr="00AB1F26" w:rsidRDefault="00AB1F26" w:rsidP="002301BD">
      <w:pPr>
        <w:widowControl w:val="0"/>
        <w:numPr>
          <w:ilvl w:val="0"/>
          <w:numId w:val="145"/>
        </w:numPr>
        <w:contextualSpacing/>
        <w:rPr>
          <w:rFonts w:cs="Arial"/>
          <w:sz w:val="20"/>
          <w:szCs w:val="20"/>
        </w:rPr>
      </w:pPr>
      <w:r w:rsidRPr="00AB1F26">
        <w:rPr>
          <w:rFonts w:cs="Arial"/>
          <w:sz w:val="20"/>
          <w:szCs w:val="20"/>
        </w:rPr>
        <w:t>33-50</w:t>
      </w:r>
    </w:p>
    <w:p w14:paraId="1FF51B5A" w14:textId="77777777" w:rsidR="00AB1F26" w:rsidRPr="00AB1F26" w:rsidRDefault="00AB1F26" w:rsidP="002301BD">
      <w:pPr>
        <w:widowControl w:val="0"/>
        <w:numPr>
          <w:ilvl w:val="0"/>
          <w:numId w:val="145"/>
        </w:numPr>
        <w:contextualSpacing/>
        <w:rPr>
          <w:rFonts w:cs="Arial"/>
          <w:sz w:val="20"/>
          <w:szCs w:val="20"/>
        </w:rPr>
      </w:pPr>
      <w:r w:rsidRPr="00AB1F26">
        <w:rPr>
          <w:rFonts w:cs="Arial"/>
          <w:sz w:val="20"/>
          <w:szCs w:val="20"/>
        </w:rPr>
        <w:t>51 and above</w:t>
      </w:r>
    </w:p>
    <w:p w14:paraId="19271A73" w14:textId="77777777" w:rsidR="00AB1F26" w:rsidRPr="00AB1F26" w:rsidRDefault="00AB1F26" w:rsidP="00AB1F26">
      <w:pPr>
        <w:widowControl w:val="0"/>
        <w:ind w:left="1080"/>
        <w:contextualSpacing/>
        <w:rPr>
          <w:rFonts w:cs="Arial"/>
          <w:sz w:val="20"/>
          <w:szCs w:val="20"/>
        </w:rPr>
      </w:pPr>
    </w:p>
    <w:p w14:paraId="0C2E5D96" w14:textId="77777777" w:rsidR="00AB1F26" w:rsidRPr="00AB1F26" w:rsidRDefault="00AB1F26" w:rsidP="002301BD">
      <w:pPr>
        <w:widowControl w:val="0"/>
        <w:numPr>
          <w:ilvl w:val="0"/>
          <w:numId w:val="143"/>
        </w:numPr>
        <w:spacing w:before="120" w:after="40"/>
        <w:rPr>
          <w:rFonts w:cs="Arial"/>
          <w:b/>
          <w:bCs/>
          <w:sz w:val="20"/>
          <w:szCs w:val="20"/>
        </w:rPr>
      </w:pPr>
      <w:r w:rsidRPr="00AB1F26">
        <w:rPr>
          <w:rFonts w:cs="Arial"/>
          <w:b/>
          <w:bCs/>
          <w:sz w:val="20"/>
          <w:szCs w:val="20"/>
        </w:rPr>
        <w:t xml:space="preserve">How would you describe the area in which you work in? </w:t>
      </w:r>
    </w:p>
    <w:p w14:paraId="69C8F29F" w14:textId="77777777" w:rsidR="00AB1F26" w:rsidRPr="00AB1F26" w:rsidRDefault="00AB1F26" w:rsidP="002301BD">
      <w:pPr>
        <w:widowControl w:val="0"/>
        <w:numPr>
          <w:ilvl w:val="0"/>
          <w:numId w:val="146"/>
        </w:numPr>
        <w:contextualSpacing/>
        <w:rPr>
          <w:rFonts w:cs="Arial"/>
          <w:sz w:val="20"/>
          <w:szCs w:val="20"/>
        </w:rPr>
      </w:pPr>
      <w:r w:rsidRPr="00AB1F26">
        <w:rPr>
          <w:rFonts w:cs="Arial"/>
          <w:sz w:val="20"/>
          <w:szCs w:val="20"/>
        </w:rPr>
        <w:t xml:space="preserve">Rural </w:t>
      </w:r>
    </w:p>
    <w:p w14:paraId="5D10A144" w14:textId="77777777" w:rsidR="00AB1F26" w:rsidRPr="00AB1F26" w:rsidRDefault="00AB1F26" w:rsidP="002301BD">
      <w:pPr>
        <w:widowControl w:val="0"/>
        <w:numPr>
          <w:ilvl w:val="0"/>
          <w:numId w:val="146"/>
        </w:numPr>
        <w:contextualSpacing/>
        <w:rPr>
          <w:rFonts w:cs="Arial"/>
          <w:sz w:val="20"/>
          <w:szCs w:val="20"/>
        </w:rPr>
      </w:pPr>
      <w:r w:rsidRPr="00AB1F26">
        <w:rPr>
          <w:rFonts w:cs="Arial"/>
          <w:sz w:val="20"/>
          <w:szCs w:val="20"/>
        </w:rPr>
        <w:t>Urban</w:t>
      </w:r>
    </w:p>
    <w:p w14:paraId="62078FEF" w14:textId="77777777" w:rsidR="00AB1F26" w:rsidRPr="00AB1F26" w:rsidRDefault="00AB1F26" w:rsidP="002301BD">
      <w:pPr>
        <w:widowControl w:val="0"/>
        <w:numPr>
          <w:ilvl w:val="0"/>
          <w:numId w:val="146"/>
        </w:numPr>
        <w:contextualSpacing/>
        <w:rPr>
          <w:rFonts w:cs="Arial"/>
          <w:sz w:val="20"/>
          <w:szCs w:val="20"/>
        </w:rPr>
      </w:pPr>
      <w:r w:rsidRPr="00AB1F26">
        <w:rPr>
          <w:rFonts w:cs="Arial"/>
          <w:sz w:val="20"/>
          <w:szCs w:val="20"/>
        </w:rPr>
        <w:t>0-5 km along the contact line</w:t>
      </w:r>
    </w:p>
    <w:p w14:paraId="5729A2AF" w14:textId="77777777" w:rsidR="00AB1F26" w:rsidRPr="00AB1F26" w:rsidRDefault="00AB1F26" w:rsidP="00AB1F26">
      <w:pPr>
        <w:widowControl w:val="0"/>
        <w:ind w:left="1080"/>
        <w:contextualSpacing/>
        <w:rPr>
          <w:rFonts w:cs="Arial"/>
          <w:sz w:val="20"/>
          <w:szCs w:val="20"/>
        </w:rPr>
      </w:pPr>
    </w:p>
    <w:p w14:paraId="7352EBC3" w14:textId="77777777" w:rsidR="00AB1F26" w:rsidRPr="00AB1F26" w:rsidRDefault="00AB1F26" w:rsidP="002301BD">
      <w:pPr>
        <w:widowControl w:val="0"/>
        <w:numPr>
          <w:ilvl w:val="0"/>
          <w:numId w:val="143"/>
        </w:numPr>
        <w:spacing w:before="120" w:after="40"/>
        <w:ind w:left="714" w:hanging="357"/>
        <w:rPr>
          <w:rFonts w:cs="Arial"/>
          <w:sz w:val="20"/>
          <w:szCs w:val="20"/>
        </w:rPr>
      </w:pPr>
      <w:r w:rsidRPr="00AB1F26">
        <w:rPr>
          <w:rFonts w:cs="Arial"/>
          <w:b/>
          <w:bCs/>
          <w:sz w:val="20"/>
          <w:szCs w:val="20"/>
        </w:rPr>
        <w:t>What is your profession</w:t>
      </w:r>
      <w:r w:rsidRPr="00AB1F26">
        <w:rPr>
          <w:rFonts w:cs="Arial"/>
          <w:sz w:val="20"/>
          <w:szCs w:val="20"/>
        </w:rPr>
        <w:t>:</w:t>
      </w:r>
    </w:p>
    <w:p w14:paraId="4F2B9006" w14:textId="77777777" w:rsidR="00AB1F26" w:rsidRPr="00AB1F26" w:rsidRDefault="00AB1F26" w:rsidP="002301BD">
      <w:pPr>
        <w:widowControl w:val="0"/>
        <w:numPr>
          <w:ilvl w:val="0"/>
          <w:numId w:val="144"/>
        </w:numPr>
        <w:contextualSpacing/>
        <w:rPr>
          <w:rFonts w:cs="Arial"/>
          <w:sz w:val="20"/>
          <w:szCs w:val="20"/>
        </w:rPr>
      </w:pPr>
      <w:r w:rsidRPr="00AB1F26">
        <w:rPr>
          <w:rFonts w:cs="Arial"/>
          <w:sz w:val="20"/>
          <w:szCs w:val="20"/>
        </w:rPr>
        <w:t>Pre-school teacher</w:t>
      </w:r>
    </w:p>
    <w:p w14:paraId="55411D81" w14:textId="77777777" w:rsidR="00AB1F26" w:rsidRPr="00AB1F26" w:rsidRDefault="00AB1F26" w:rsidP="002301BD">
      <w:pPr>
        <w:widowControl w:val="0"/>
        <w:numPr>
          <w:ilvl w:val="0"/>
          <w:numId w:val="144"/>
        </w:numPr>
        <w:contextualSpacing/>
        <w:rPr>
          <w:rFonts w:cs="Arial"/>
          <w:sz w:val="20"/>
          <w:szCs w:val="20"/>
        </w:rPr>
      </w:pPr>
      <w:r w:rsidRPr="00AB1F26">
        <w:rPr>
          <w:rFonts w:cs="Arial"/>
          <w:sz w:val="20"/>
          <w:szCs w:val="20"/>
        </w:rPr>
        <w:t>Master trainer</w:t>
      </w:r>
    </w:p>
    <w:p w14:paraId="3E15CA36" w14:textId="77777777" w:rsidR="00AB1F26" w:rsidRPr="00AB1F26" w:rsidRDefault="00AB1F26" w:rsidP="002301BD">
      <w:pPr>
        <w:widowControl w:val="0"/>
        <w:numPr>
          <w:ilvl w:val="0"/>
          <w:numId w:val="144"/>
        </w:numPr>
        <w:contextualSpacing/>
        <w:rPr>
          <w:rFonts w:cs="Arial"/>
          <w:sz w:val="20"/>
          <w:szCs w:val="20"/>
        </w:rPr>
      </w:pPr>
      <w:r w:rsidRPr="00AB1F26">
        <w:rPr>
          <w:rFonts w:cs="Arial"/>
          <w:sz w:val="20"/>
          <w:szCs w:val="20"/>
        </w:rPr>
        <w:t xml:space="preserve">Other </w:t>
      </w:r>
      <w:proofErr w:type="gramStart"/>
      <w:r w:rsidRPr="00AB1F26">
        <w:rPr>
          <w:rFonts w:cs="Arial"/>
          <w:sz w:val="20"/>
          <w:szCs w:val="20"/>
        </w:rPr>
        <w:t>/  preschool</w:t>
      </w:r>
      <w:proofErr w:type="gramEnd"/>
      <w:r w:rsidRPr="00AB1F26">
        <w:rPr>
          <w:rFonts w:cs="Arial"/>
          <w:sz w:val="20"/>
          <w:szCs w:val="20"/>
        </w:rPr>
        <w:t xml:space="preserve"> education professional, please specify…;</w:t>
      </w:r>
    </w:p>
    <w:p w14:paraId="64FB461E" w14:textId="77777777" w:rsidR="00AB1F26" w:rsidRPr="00AB1F26" w:rsidRDefault="00AB1F26" w:rsidP="00AB1F26">
      <w:pPr>
        <w:widowControl w:val="0"/>
        <w:ind w:left="1080"/>
        <w:contextualSpacing/>
        <w:rPr>
          <w:rFonts w:cs="Arial"/>
          <w:sz w:val="20"/>
          <w:szCs w:val="20"/>
        </w:rPr>
      </w:pPr>
    </w:p>
    <w:p w14:paraId="16BDD833" w14:textId="77777777" w:rsidR="00AB1F26" w:rsidRPr="00AB1F26" w:rsidRDefault="00AB1F26" w:rsidP="002301BD">
      <w:pPr>
        <w:widowControl w:val="0"/>
        <w:numPr>
          <w:ilvl w:val="0"/>
          <w:numId w:val="143"/>
        </w:numPr>
        <w:spacing w:before="120" w:after="40"/>
        <w:rPr>
          <w:rFonts w:cs="Arial"/>
          <w:b/>
          <w:bCs/>
          <w:sz w:val="20"/>
          <w:szCs w:val="20"/>
        </w:rPr>
      </w:pPr>
      <w:r w:rsidRPr="00AB1F26">
        <w:rPr>
          <w:rFonts w:cs="Arial"/>
          <w:b/>
          <w:bCs/>
          <w:sz w:val="20"/>
          <w:szCs w:val="20"/>
        </w:rPr>
        <w:t>Did you take part in the face-to-face trainings on quality education environments that are inclusive for all children, including children with special education needs?</w:t>
      </w:r>
    </w:p>
    <w:p w14:paraId="0C1BD434" w14:textId="77777777" w:rsidR="00AB1F26" w:rsidRPr="00AB1F26" w:rsidRDefault="00AB1F26" w:rsidP="002301BD">
      <w:pPr>
        <w:widowControl w:val="0"/>
        <w:numPr>
          <w:ilvl w:val="0"/>
          <w:numId w:val="152"/>
        </w:numPr>
        <w:contextualSpacing/>
        <w:rPr>
          <w:rFonts w:cs="Arial"/>
          <w:sz w:val="20"/>
          <w:szCs w:val="20"/>
        </w:rPr>
      </w:pPr>
      <w:proofErr w:type="gramStart"/>
      <w:r w:rsidRPr="00AB1F26">
        <w:rPr>
          <w:rFonts w:cs="Arial"/>
          <w:sz w:val="20"/>
          <w:szCs w:val="20"/>
        </w:rPr>
        <w:t>Yes;</w:t>
      </w:r>
      <w:proofErr w:type="gramEnd"/>
    </w:p>
    <w:p w14:paraId="22A880CC" w14:textId="77777777" w:rsidR="00AB1F26" w:rsidRPr="00AB1F26" w:rsidRDefault="00AB1F26" w:rsidP="002301BD">
      <w:pPr>
        <w:widowControl w:val="0"/>
        <w:numPr>
          <w:ilvl w:val="0"/>
          <w:numId w:val="152"/>
        </w:numPr>
        <w:contextualSpacing/>
        <w:rPr>
          <w:rFonts w:cs="Arial"/>
          <w:sz w:val="20"/>
          <w:szCs w:val="20"/>
        </w:rPr>
      </w:pPr>
      <w:proofErr w:type="gramStart"/>
      <w:r w:rsidRPr="00AB1F26">
        <w:rPr>
          <w:rFonts w:cs="Arial"/>
          <w:sz w:val="20"/>
          <w:szCs w:val="20"/>
        </w:rPr>
        <w:t>No;</w:t>
      </w:r>
      <w:proofErr w:type="gramEnd"/>
    </w:p>
    <w:p w14:paraId="3561C489" w14:textId="77777777" w:rsidR="00AB1F26" w:rsidRPr="00AB1F26" w:rsidRDefault="00AB1F26" w:rsidP="00AB1F26">
      <w:pPr>
        <w:widowControl w:val="0"/>
        <w:contextualSpacing/>
        <w:rPr>
          <w:rFonts w:cs="Arial"/>
          <w:i/>
          <w:iCs/>
          <w:sz w:val="20"/>
          <w:szCs w:val="20"/>
        </w:rPr>
      </w:pPr>
      <w:r w:rsidRPr="00AB1F26">
        <w:rPr>
          <w:rFonts w:cs="Arial"/>
          <w:i/>
          <w:iCs/>
          <w:sz w:val="20"/>
          <w:szCs w:val="20"/>
        </w:rPr>
        <w:t xml:space="preserve">If “Yes”, continue to </w:t>
      </w:r>
      <w:proofErr w:type="gramStart"/>
      <w:r w:rsidRPr="00AB1F26">
        <w:rPr>
          <w:rFonts w:cs="Arial"/>
          <w:i/>
          <w:iCs/>
          <w:sz w:val="20"/>
          <w:szCs w:val="20"/>
        </w:rPr>
        <w:t>following</w:t>
      </w:r>
      <w:proofErr w:type="gramEnd"/>
      <w:r w:rsidRPr="00AB1F26">
        <w:rPr>
          <w:rFonts w:cs="Arial"/>
          <w:i/>
          <w:iCs/>
          <w:sz w:val="20"/>
          <w:szCs w:val="20"/>
        </w:rPr>
        <w:t xml:space="preserve"> questions, if “No” – go to Q23</w:t>
      </w:r>
    </w:p>
    <w:p w14:paraId="02BD9EFB" w14:textId="77777777" w:rsidR="00AB1F26" w:rsidRPr="00AB1F26" w:rsidRDefault="00AB1F26" w:rsidP="00AB1F26">
      <w:pPr>
        <w:widowControl w:val="0"/>
        <w:contextualSpacing/>
        <w:rPr>
          <w:rFonts w:cs="Arial"/>
          <w:sz w:val="20"/>
          <w:szCs w:val="20"/>
        </w:rPr>
      </w:pPr>
    </w:p>
    <w:p w14:paraId="3F88A32E" w14:textId="77777777" w:rsidR="00AB1F26" w:rsidRPr="00AB1F26" w:rsidRDefault="00AB1F26" w:rsidP="00AB1F26">
      <w:pPr>
        <w:widowControl w:val="0"/>
        <w:spacing w:before="240" w:after="120"/>
        <w:rPr>
          <w:rFonts w:cs="Arial"/>
          <w:b/>
          <w:bCs/>
          <w:color w:val="002060"/>
          <w:sz w:val="20"/>
          <w:szCs w:val="20"/>
        </w:rPr>
      </w:pPr>
      <w:r w:rsidRPr="00AB1F26">
        <w:rPr>
          <w:rFonts w:cs="Arial"/>
          <w:b/>
          <w:bCs/>
          <w:color w:val="002060"/>
          <w:sz w:val="20"/>
          <w:szCs w:val="20"/>
        </w:rPr>
        <w:t>INTERVENTION’S RELEVANCE</w:t>
      </w:r>
    </w:p>
    <w:p w14:paraId="77E8E4B1" w14:textId="77777777" w:rsidR="00AB1F26" w:rsidRPr="00AB1F26" w:rsidRDefault="00AB1F26" w:rsidP="002301BD">
      <w:pPr>
        <w:widowControl w:val="0"/>
        <w:numPr>
          <w:ilvl w:val="0"/>
          <w:numId w:val="143"/>
        </w:numPr>
        <w:spacing w:before="40" w:after="40"/>
        <w:ind w:left="714" w:hanging="357"/>
        <w:rPr>
          <w:rFonts w:cs="Arial"/>
          <w:b/>
          <w:bCs/>
          <w:sz w:val="20"/>
          <w:szCs w:val="20"/>
        </w:rPr>
      </w:pPr>
      <w:r w:rsidRPr="00AB1F26">
        <w:rPr>
          <w:rFonts w:cs="Arial"/>
          <w:b/>
          <w:bCs/>
          <w:sz w:val="20"/>
          <w:szCs w:val="20"/>
        </w:rPr>
        <w:t>Did / do you need to adapt and change the way you work to meet the changing needs of young children and their families throughout the COVID-19 pandemic?</w:t>
      </w:r>
    </w:p>
    <w:p w14:paraId="3C9A47FF" w14:textId="77777777" w:rsidR="00AB1F26" w:rsidRPr="00AB1F26" w:rsidRDefault="00AB1F26" w:rsidP="002301BD">
      <w:pPr>
        <w:widowControl w:val="0"/>
        <w:numPr>
          <w:ilvl w:val="0"/>
          <w:numId w:val="147"/>
        </w:numPr>
        <w:contextualSpacing/>
        <w:rPr>
          <w:rFonts w:cs="Arial"/>
          <w:sz w:val="20"/>
          <w:szCs w:val="20"/>
        </w:rPr>
      </w:pPr>
      <w:proofErr w:type="gramStart"/>
      <w:r w:rsidRPr="00AB1F26">
        <w:rPr>
          <w:rFonts w:cs="Arial"/>
          <w:sz w:val="20"/>
          <w:szCs w:val="20"/>
        </w:rPr>
        <w:t>Yes;</w:t>
      </w:r>
      <w:proofErr w:type="gramEnd"/>
    </w:p>
    <w:p w14:paraId="05C8D87C" w14:textId="77777777" w:rsidR="00AB1F26" w:rsidRPr="00AB1F26" w:rsidRDefault="00AB1F26" w:rsidP="002301BD">
      <w:pPr>
        <w:widowControl w:val="0"/>
        <w:numPr>
          <w:ilvl w:val="0"/>
          <w:numId w:val="147"/>
        </w:numPr>
        <w:contextualSpacing/>
        <w:rPr>
          <w:rFonts w:cs="Arial"/>
          <w:sz w:val="20"/>
          <w:szCs w:val="20"/>
        </w:rPr>
      </w:pPr>
      <w:proofErr w:type="gramStart"/>
      <w:r w:rsidRPr="00AB1F26">
        <w:rPr>
          <w:rFonts w:cs="Arial"/>
          <w:sz w:val="20"/>
          <w:szCs w:val="20"/>
        </w:rPr>
        <w:t>No;</w:t>
      </w:r>
      <w:proofErr w:type="gramEnd"/>
    </w:p>
    <w:p w14:paraId="0525AE2B" w14:textId="77777777" w:rsidR="00AB1F26" w:rsidRPr="00AB1F26" w:rsidRDefault="00AB1F26" w:rsidP="00AB1F26">
      <w:pPr>
        <w:widowControl w:val="0"/>
        <w:ind w:left="1080"/>
        <w:contextualSpacing/>
        <w:rPr>
          <w:rFonts w:cs="Arial"/>
          <w:sz w:val="20"/>
          <w:szCs w:val="20"/>
        </w:rPr>
      </w:pPr>
    </w:p>
    <w:p w14:paraId="1197660A" w14:textId="77777777" w:rsidR="00AB1F26" w:rsidRPr="00AB1F26" w:rsidRDefault="00AB1F26" w:rsidP="002301BD">
      <w:pPr>
        <w:widowControl w:val="0"/>
        <w:numPr>
          <w:ilvl w:val="0"/>
          <w:numId w:val="143"/>
        </w:numPr>
        <w:spacing w:before="40" w:after="40"/>
        <w:ind w:left="714" w:hanging="357"/>
        <w:rPr>
          <w:rFonts w:cs="Arial"/>
          <w:b/>
          <w:bCs/>
          <w:sz w:val="20"/>
          <w:szCs w:val="20"/>
        </w:rPr>
      </w:pPr>
      <w:r w:rsidRPr="00AB1F26">
        <w:rPr>
          <w:rFonts w:cs="Arial"/>
          <w:b/>
          <w:bCs/>
          <w:sz w:val="20"/>
          <w:szCs w:val="20"/>
        </w:rPr>
        <w:t xml:space="preserve">To what extent did the training on how to organize inclusive preschool environment during the COVID-19 pandemic </w:t>
      </w:r>
      <w:r w:rsidRPr="00AB1F26">
        <w:rPr>
          <w:rFonts w:cs="Arial"/>
          <w:b/>
          <w:bCs/>
          <w:sz w:val="20"/>
          <w:szCs w:val="20"/>
          <w:u w:val="single"/>
        </w:rPr>
        <w:t>respond to your specific skills needs</w:t>
      </w:r>
      <w:r w:rsidRPr="00AB1F26">
        <w:rPr>
          <w:rFonts w:cs="Arial"/>
          <w:b/>
          <w:bCs/>
          <w:sz w:val="20"/>
          <w:szCs w:val="20"/>
        </w:rPr>
        <w:t xml:space="preserve"> to provide appropriate pre-school services during the COVID-19 pandemic?</w:t>
      </w:r>
    </w:p>
    <w:p w14:paraId="78324CDF" w14:textId="77777777" w:rsidR="00AB1F26" w:rsidRPr="00AB1F26" w:rsidRDefault="00AB1F26" w:rsidP="002301BD">
      <w:pPr>
        <w:widowControl w:val="0"/>
        <w:numPr>
          <w:ilvl w:val="0"/>
          <w:numId w:val="147"/>
        </w:numPr>
        <w:contextualSpacing/>
        <w:rPr>
          <w:rFonts w:cs="Arial"/>
          <w:sz w:val="20"/>
          <w:szCs w:val="20"/>
        </w:rPr>
      </w:pPr>
      <w:r w:rsidRPr="00AB1F26">
        <w:rPr>
          <w:rFonts w:cs="Arial"/>
          <w:sz w:val="20"/>
          <w:szCs w:val="20"/>
        </w:rPr>
        <w:t xml:space="preserve">Very </w:t>
      </w:r>
      <w:proofErr w:type="gramStart"/>
      <w:r w:rsidRPr="00AB1F26">
        <w:rPr>
          <w:rFonts w:cs="Arial"/>
          <w:sz w:val="20"/>
          <w:szCs w:val="20"/>
        </w:rPr>
        <w:t>much;</w:t>
      </w:r>
      <w:proofErr w:type="gramEnd"/>
    </w:p>
    <w:p w14:paraId="3CBBEC8A" w14:textId="77777777" w:rsidR="00AB1F26" w:rsidRPr="00AB1F26" w:rsidRDefault="00AB1F26" w:rsidP="002301BD">
      <w:pPr>
        <w:widowControl w:val="0"/>
        <w:numPr>
          <w:ilvl w:val="0"/>
          <w:numId w:val="147"/>
        </w:numPr>
        <w:contextualSpacing/>
        <w:rPr>
          <w:rFonts w:cs="Arial"/>
          <w:sz w:val="20"/>
          <w:szCs w:val="20"/>
        </w:rPr>
      </w:pPr>
      <w:proofErr w:type="gramStart"/>
      <w:r w:rsidRPr="00AB1F26">
        <w:rPr>
          <w:rFonts w:cs="Arial"/>
          <w:sz w:val="20"/>
          <w:szCs w:val="20"/>
        </w:rPr>
        <w:t>Somewhat;</w:t>
      </w:r>
      <w:proofErr w:type="gramEnd"/>
    </w:p>
    <w:p w14:paraId="106E48C5" w14:textId="77777777" w:rsidR="00AB1F26" w:rsidRPr="00AB1F26" w:rsidRDefault="00AB1F26" w:rsidP="002301BD">
      <w:pPr>
        <w:widowControl w:val="0"/>
        <w:numPr>
          <w:ilvl w:val="0"/>
          <w:numId w:val="147"/>
        </w:numPr>
        <w:contextualSpacing/>
        <w:rPr>
          <w:rFonts w:cs="Arial"/>
          <w:sz w:val="20"/>
          <w:szCs w:val="20"/>
        </w:rPr>
      </w:pPr>
      <w:r w:rsidRPr="00AB1F26">
        <w:rPr>
          <w:rFonts w:cs="Arial"/>
          <w:sz w:val="20"/>
          <w:szCs w:val="20"/>
        </w:rPr>
        <w:t xml:space="preserve">Not so </w:t>
      </w:r>
      <w:proofErr w:type="gramStart"/>
      <w:r w:rsidRPr="00AB1F26">
        <w:rPr>
          <w:rFonts w:cs="Arial"/>
          <w:sz w:val="20"/>
          <w:szCs w:val="20"/>
        </w:rPr>
        <w:t>much;</w:t>
      </w:r>
      <w:proofErr w:type="gramEnd"/>
    </w:p>
    <w:p w14:paraId="71EA70D9" w14:textId="77777777" w:rsidR="00AB1F26" w:rsidRPr="00AB1F26" w:rsidRDefault="00AB1F26" w:rsidP="002301BD">
      <w:pPr>
        <w:widowControl w:val="0"/>
        <w:numPr>
          <w:ilvl w:val="0"/>
          <w:numId w:val="147"/>
        </w:numPr>
        <w:spacing w:after="120"/>
        <w:ind w:left="1077" w:hanging="357"/>
        <w:rPr>
          <w:rFonts w:cs="Arial"/>
          <w:sz w:val="20"/>
          <w:szCs w:val="20"/>
        </w:rPr>
      </w:pPr>
      <w:r w:rsidRPr="00AB1F26">
        <w:rPr>
          <w:rFonts w:cs="Arial"/>
          <w:sz w:val="20"/>
          <w:szCs w:val="20"/>
        </w:rPr>
        <w:t xml:space="preserve">Not at </w:t>
      </w:r>
      <w:proofErr w:type="gramStart"/>
      <w:r w:rsidRPr="00AB1F26">
        <w:rPr>
          <w:rFonts w:cs="Arial"/>
          <w:sz w:val="20"/>
          <w:szCs w:val="20"/>
        </w:rPr>
        <w:t>all;</w:t>
      </w:r>
      <w:proofErr w:type="gramEnd"/>
    </w:p>
    <w:p w14:paraId="49F83961" w14:textId="77777777" w:rsidR="00AB1F26" w:rsidRPr="00AB1F26" w:rsidRDefault="00AB1F26" w:rsidP="002301BD">
      <w:pPr>
        <w:widowControl w:val="0"/>
        <w:numPr>
          <w:ilvl w:val="0"/>
          <w:numId w:val="143"/>
        </w:numPr>
        <w:spacing w:before="40" w:after="40"/>
        <w:ind w:left="714" w:hanging="357"/>
        <w:rPr>
          <w:rFonts w:cs="Arial"/>
          <w:b/>
          <w:bCs/>
          <w:sz w:val="20"/>
          <w:szCs w:val="20"/>
        </w:rPr>
      </w:pPr>
      <w:r w:rsidRPr="00AB1F26">
        <w:rPr>
          <w:rFonts w:cs="Arial"/>
          <w:i/>
          <w:iCs/>
          <w:sz w:val="20"/>
          <w:szCs w:val="20"/>
        </w:rPr>
        <w:t>If b.), c.) or d.) in 6),</w:t>
      </w:r>
      <w:r w:rsidRPr="00AB1F26">
        <w:rPr>
          <w:rFonts w:cs="Arial"/>
          <w:b/>
          <w:bCs/>
          <w:sz w:val="20"/>
          <w:szCs w:val="20"/>
        </w:rPr>
        <w:t xml:space="preserve"> What skills’ needs did the course could have but did not address?</w:t>
      </w:r>
    </w:p>
    <w:p w14:paraId="52BE2484" w14:textId="77777777" w:rsidR="00AB1F26" w:rsidRPr="00AB1F26" w:rsidRDefault="00AB1F26" w:rsidP="00AB1F26">
      <w:pPr>
        <w:widowControl w:val="0"/>
        <w:spacing w:after="120"/>
        <w:ind w:left="1077"/>
        <w:rPr>
          <w:rFonts w:cs="Arial"/>
          <w:sz w:val="20"/>
          <w:szCs w:val="20"/>
        </w:rPr>
      </w:pPr>
      <w:r w:rsidRPr="00AB1F26">
        <w:rPr>
          <w:rFonts w:cs="Arial"/>
          <w:sz w:val="20"/>
          <w:szCs w:val="20"/>
        </w:rPr>
        <w:t>…</w:t>
      </w:r>
    </w:p>
    <w:p w14:paraId="638BB378" w14:textId="77777777" w:rsidR="00AB1F26" w:rsidRPr="00AB1F26" w:rsidRDefault="00AB1F26" w:rsidP="002301BD">
      <w:pPr>
        <w:widowControl w:val="0"/>
        <w:numPr>
          <w:ilvl w:val="0"/>
          <w:numId w:val="143"/>
        </w:numPr>
        <w:spacing w:before="40" w:after="40"/>
        <w:ind w:left="714" w:hanging="357"/>
        <w:rPr>
          <w:rFonts w:cs="Arial"/>
          <w:b/>
          <w:bCs/>
          <w:sz w:val="20"/>
          <w:szCs w:val="20"/>
        </w:rPr>
      </w:pPr>
      <w:r w:rsidRPr="00AB1F26">
        <w:rPr>
          <w:rFonts w:cs="Arial"/>
          <w:b/>
          <w:bCs/>
          <w:sz w:val="20"/>
          <w:szCs w:val="20"/>
        </w:rPr>
        <w:t>On a scale from 1 to 5 [where 1 means very low relevance and 5 means very high relevance], please rate the usefulness / relevance of the following modules of the training for your current work as an education professional:</w:t>
      </w:r>
    </w:p>
    <w:p w14:paraId="0170E26E" w14:textId="77777777" w:rsidR="00AB1F26" w:rsidRPr="00AB1F26" w:rsidRDefault="00AB1F26" w:rsidP="002301BD">
      <w:pPr>
        <w:widowControl w:val="0"/>
        <w:numPr>
          <w:ilvl w:val="0"/>
          <w:numId w:val="148"/>
        </w:numPr>
        <w:contextualSpacing/>
        <w:rPr>
          <w:rFonts w:cs="Arial"/>
          <w:sz w:val="20"/>
          <w:szCs w:val="20"/>
        </w:rPr>
      </w:pPr>
      <w:r w:rsidRPr="00AB1F26">
        <w:rPr>
          <w:rFonts w:cs="Arial"/>
          <w:sz w:val="20"/>
          <w:szCs w:val="20"/>
        </w:rPr>
        <w:t>Psycho-pedagogical support of children with special education needs, including during the pandemics</w:t>
      </w:r>
    </w:p>
    <w:p w14:paraId="62AB55A6" w14:textId="77777777" w:rsidR="00AB1F26" w:rsidRPr="00AB1F26" w:rsidRDefault="00AB1F26" w:rsidP="002301BD">
      <w:pPr>
        <w:widowControl w:val="0"/>
        <w:numPr>
          <w:ilvl w:val="0"/>
          <w:numId w:val="148"/>
        </w:numPr>
        <w:contextualSpacing/>
        <w:rPr>
          <w:rFonts w:cs="Arial"/>
          <w:sz w:val="20"/>
          <w:szCs w:val="20"/>
        </w:rPr>
      </w:pPr>
      <w:r w:rsidRPr="00AB1F26">
        <w:rPr>
          <w:rFonts w:cs="Arial"/>
          <w:sz w:val="20"/>
          <w:szCs w:val="20"/>
        </w:rPr>
        <w:t>Partnerships with parents/guardians, including during the pandemic</w:t>
      </w:r>
    </w:p>
    <w:p w14:paraId="6201AA47" w14:textId="77777777" w:rsidR="00AB1F26" w:rsidRPr="00AB1F26" w:rsidRDefault="00AB1F26" w:rsidP="002301BD">
      <w:pPr>
        <w:widowControl w:val="0"/>
        <w:numPr>
          <w:ilvl w:val="0"/>
          <w:numId w:val="148"/>
        </w:numPr>
        <w:contextualSpacing/>
        <w:rPr>
          <w:rFonts w:cs="Arial"/>
          <w:sz w:val="20"/>
          <w:szCs w:val="20"/>
        </w:rPr>
      </w:pPr>
      <w:r w:rsidRPr="00AB1F26">
        <w:rPr>
          <w:rFonts w:cs="Arial"/>
          <w:sz w:val="20"/>
          <w:szCs w:val="20"/>
        </w:rPr>
        <w:t>Individual development programme and its implementation during the pandemic</w:t>
      </w:r>
    </w:p>
    <w:p w14:paraId="74EE5D73" w14:textId="77777777" w:rsidR="00AB1F26" w:rsidRPr="00AB1F26" w:rsidRDefault="00AB1F26" w:rsidP="002301BD">
      <w:pPr>
        <w:widowControl w:val="0"/>
        <w:numPr>
          <w:ilvl w:val="0"/>
          <w:numId w:val="148"/>
        </w:numPr>
        <w:contextualSpacing/>
        <w:rPr>
          <w:rFonts w:cs="Arial"/>
          <w:sz w:val="20"/>
          <w:szCs w:val="20"/>
        </w:rPr>
      </w:pPr>
      <w:r w:rsidRPr="00AB1F26">
        <w:rPr>
          <w:rFonts w:cs="Arial"/>
          <w:sz w:val="20"/>
          <w:szCs w:val="20"/>
        </w:rPr>
        <w:t>Setting up inclusive education environment in preschool, including during the pandemic</w:t>
      </w:r>
    </w:p>
    <w:p w14:paraId="7784080C" w14:textId="77777777" w:rsidR="00AB1F26" w:rsidRPr="00AB1F26" w:rsidRDefault="00AB1F26" w:rsidP="002301BD">
      <w:pPr>
        <w:widowControl w:val="0"/>
        <w:numPr>
          <w:ilvl w:val="0"/>
          <w:numId w:val="148"/>
        </w:numPr>
        <w:contextualSpacing/>
        <w:rPr>
          <w:rFonts w:cs="Arial"/>
          <w:sz w:val="20"/>
          <w:szCs w:val="20"/>
        </w:rPr>
      </w:pPr>
      <w:r w:rsidRPr="00AB1F26">
        <w:rPr>
          <w:rFonts w:cs="Arial"/>
          <w:sz w:val="20"/>
          <w:szCs w:val="20"/>
        </w:rPr>
        <w:t xml:space="preserve">The role of the preschool teacher in the inclusive class </w:t>
      </w:r>
    </w:p>
    <w:p w14:paraId="1F35BD8E" w14:textId="77777777" w:rsidR="00AB1F26" w:rsidRPr="00AB1F26" w:rsidRDefault="00AB1F26" w:rsidP="00AB1F26">
      <w:pPr>
        <w:widowControl w:val="0"/>
        <w:ind w:left="1080"/>
        <w:contextualSpacing/>
        <w:rPr>
          <w:rFonts w:cs="Arial"/>
          <w:sz w:val="20"/>
          <w:szCs w:val="20"/>
        </w:rPr>
      </w:pPr>
    </w:p>
    <w:p w14:paraId="6BB5BA8A" w14:textId="77777777" w:rsidR="00AB1F26" w:rsidRPr="00AB1F26" w:rsidRDefault="00AB1F26" w:rsidP="002301BD">
      <w:pPr>
        <w:widowControl w:val="0"/>
        <w:numPr>
          <w:ilvl w:val="0"/>
          <w:numId w:val="143"/>
        </w:numPr>
        <w:spacing w:before="40" w:after="40"/>
        <w:ind w:left="714" w:hanging="357"/>
        <w:rPr>
          <w:rFonts w:cs="Arial"/>
          <w:b/>
          <w:bCs/>
          <w:sz w:val="20"/>
          <w:szCs w:val="20"/>
        </w:rPr>
      </w:pPr>
      <w:r w:rsidRPr="00AB1F26">
        <w:rPr>
          <w:rFonts w:cs="Arial"/>
          <w:b/>
          <w:bCs/>
          <w:sz w:val="20"/>
          <w:szCs w:val="20"/>
        </w:rPr>
        <w:t xml:space="preserve">Did the training programme appropriately </w:t>
      </w:r>
      <w:proofErr w:type="gramStart"/>
      <w:r w:rsidRPr="00AB1F26">
        <w:rPr>
          <w:rFonts w:cs="Arial"/>
          <w:b/>
          <w:bCs/>
          <w:sz w:val="20"/>
          <w:szCs w:val="20"/>
        </w:rPr>
        <w:t>take into account</w:t>
      </w:r>
      <w:proofErr w:type="gramEnd"/>
      <w:r w:rsidRPr="00AB1F26">
        <w:rPr>
          <w:rFonts w:cs="Arial"/>
          <w:b/>
          <w:bCs/>
          <w:sz w:val="20"/>
          <w:szCs w:val="20"/>
        </w:rPr>
        <w:t xml:space="preserve"> the current education needs as affected by the COVID-19 pandemic of different groups of pre-school children (incl. children with disabilities and children living in remote areas) and their families?</w:t>
      </w:r>
    </w:p>
    <w:p w14:paraId="35C224B0" w14:textId="77777777" w:rsidR="00AB1F26" w:rsidRPr="00AB1F26" w:rsidRDefault="00AB1F26" w:rsidP="002301BD">
      <w:pPr>
        <w:widowControl w:val="0"/>
        <w:numPr>
          <w:ilvl w:val="0"/>
          <w:numId w:val="149"/>
        </w:numPr>
        <w:contextualSpacing/>
        <w:rPr>
          <w:rFonts w:cs="Arial"/>
          <w:sz w:val="20"/>
          <w:szCs w:val="20"/>
        </w:rPr>
      </w:pPr>
      <w:proofErr w:type="gramStart"/>
      <w:r w:rsidRPr="00AB1F26">
        <w:rPr>
          <w:rFonts w:cs="Arial"/>
          <w:sz w:val="20"/>
          <w:szCs w:val="20"/>
        </w:rPr>
        <w:t>Yes;</w:t>
      </w:r>
      <w:proofErr w:type="gramEnd"/>
    </w:p>
    <w:p w14:paraId="740644C8" w14:textId="77777777" w:rsidR="00AB1F26" w:rsidRPr="00AB1F26" w:rsidRDefault="00AB1F26" w:rsidP="002301BD">
      <w:pPr>
        <w:widowControl w:val="0"/>
        <w:numPr>
          <w:ilvl w:val="0"/>
          <w:numId w:val="149"/>
        </w:numPr>
        <w:contextualSpacing/>
        <w:rPr>
          <w:rFonts w:cs="Arial"/>
          <w:sz w:val="20"/>
          <w:szCs w:val="20"/>
        </w:rPr>
      </w:pPr>
      <w:proofErr w:type="gramStart"/>
      <w:r w:rsidRPr="00AB1F26">
        <w:rPr>
          <w:rFonts w:cs="Arial"/>
          <w:sz w:val="20"/>
          <w:szCs w:val="20"/>
        </w:rPr>
        <w:t>Partially;</w:t>
      </w:r>
      <w:proofErr w:type="gramEnd"/>
    </w:p>
    <w:p w14:paraId="2F89AC7C" w14:textId="77777777" w:rsidR="00AB1F26" w:rsidRPr="00AB1F26" w:rsidRDefault="00AB1F26" w:rsidP="002301BD">
      <w:pPr>
        <w:widowControl w:val="0"/>
        <w:numPr>
          <w:ilvl w:val="0"/>
          <w:numId w:val="149"/>
        </w:numPr>
        <w:contextualSpacing/>
        <w:rPr>
          <w:rFonts w:cs="Arial"/>
          <w:sz w:val="20"/>
          <w:szCs w:val="20"/>
        </w:rPr>
      </w:pPr>
      <w:proofErr w:type="gramStart"/>
      <w:r w:rsidRPr="00AB1F26">
        <w:rPr>
          <w:rFonts w:cs="Arial"/>
          <w:sz w:val="20"/>
          <w:szCs w:val="20"/>
        </w:rPr>
        <w:t>No;</w:t>
      </w:r>
      <w:proofErr w:type="gramEnd"/>
    </w:p>
    <w:p w14:paraId="4FAAE664" w14:textId="77777777" w:rsidR="00AB1F26" w:rsidRPr="00AB1F26" w:rsidRDefault="00AB1F26" w:rsidP="00AB1F26">
      <w:pPr>
        <w:widowControl w:val="0"/>
        <w:ind w:left="1080"/>
        <w:contextualSpacing/>
        <w:rPr>
          <w:rFonts w:cs="Arial"/>
          <w:sz w:val="20"/>
          <w:szCs w:val="20"/>
        </w:rPr>
      </w:pPr>
    </w:p>
    <w:p w14:paraId="6A555FE5" w14:textId="77777777" w:rsidR="00AB1F26" w:rsidRPr="00AB1F26" w:rsidRDefault="00AB1F26" w:rsidP="002301BD">
      <w:pPr>
        <w:widowControl w:val="0"/>
        <w:numPr>
          <w:ilvl w:val="0"/>
          <w:numId w:val="143"/>
        </w:numPr>
        <w:spacing w:before="40" w:after="40"/>
        <w:rPr>
          <w:rFonts w:cs="Arial"/>
          <w:sz w:val="20"/>
          <w:szCs w:val="20"/>
        </w:rPr>
      </w:pPr>
      <w:r w:rsidRPr="00AB1F26">
        <w:rPr>
          <w:rFonts w:cs="Arial"/>
          <w:i/>
          <w:iCs/>
          <w:sz w:val="20"/>
          <w:szCs w:val="20"/>
        </w:rPr>
        <w:lastRenderedPageBreak/>
        <w:t>If “no” or “partially</w:t>
      </w:r>
      <w:r w:rsidRPr="00AB1F26">
        <w:rPr>
          <w:rFonts w:cs="Arial"/>
          <w:sz w:val="20"/>
          <w:szCs w:val="20"/>
        </w:rPr>
        <w:t xml:space="preserve">” in 9), </w:t>
      </w:r>
      <w:r w:rsidRPr="00AB1F26">
        <w:rPr>
          <w:rFonts w:cs="Arial"/>
          <w:b/>
          <w:bCs/>
          <w:sz w:val="20"/>
          <w:szCs w:val="20"/>
        </w:rPr>
        <w:t>Within the framework of the course, what could have been done differently to better account for the needs of the different groups, including those most vulnerable ones?</w:t>
      </w:r>
    </w:p>
    <w:p w14:paraId="684CBEAA" w14:textId="77777777" w:rsidR="00AB1F26" w:rsidRPr="00AB1F26" w:rsidRDefault="00AB1F26" w:rsidP="00AB1F26">
      <w:pPr>
        <w:widowControl w:val="0"/>
        <w:spacing w:before="40" w:after="40"/>
        <w:ind w:left="714"/>
        <w:rPr>
          <w:rFonts w:cs="Arial"/>
          <w:sz w:val="20"/>
          <w:szCs w:val="20"/>
        </w:rPr>
      </w:pPr>
      <w:r w:rsidRPr="00AB1F26">
        <w:rPr>
          <w:rFonts w:cs="Arial"/>
          <w:sz w:val="20"/>
          <w:szCs w:val="20"/>
        </w:rPr>
        <w:t>…</w:t>
      </w:r>
    </w:p>
    <w:p w14:paraId="633B5DDE" w14:textId="77777777" w:rsidR="00AB1F26" w:rsidRPr="00AB1F26" w:rsidRDefault="00AB1F26" w:rsidP="00AB1F26">
      <w:pPr>
        <w:widowControl w:val="0"/>
        <w:contextualSpacing/>
        <w:rPr>
          <w:rFonts w:cs="Arial"/>
          <w:sz w:val="20"/>
          <w:szCs w:val="20"/>
        </w:rPr>
      </w:pPr>
    </w:p>
    <w:p w14:paraId="778CECE1" w14:textId="77777777" w:rsidR="00AB1F26" w:rsidRPr="00AB1F26" w:rsidRDefault="00AB1F26" w:rsidP="00AB1F26">
      <w:pPr>
        <w:widowControl w:val="0"/>
        <w:spacing w:before="240" w:after="120"/>
        <w:rPr>
          <w:rFonts w:cs="Arial"/>
          <w:b/>
          <w:bCs/>
          <w:color w:val="002060"/>
          <w:sz w:val="20"/>
          <w:szCs w:val="20"/>
        </w:rPr>
      </w:pPr>
      <w:r w:rsidRPr="00AB1F26">
        <w:rPr>
          <w:rFonts w:cs="Arial"/>
          <w:b/>
          <w:bCs/>
          <w:color w:val="002060"/>
          <w:sz w:val="20"/>
          <w:szCs w:val="20"/>
        </w:rPr>
        <w:t>INTERVENTION’S EFFECTIVENESS</w:t>
      </w:r>
    </w:p>
    <w:p w14:paraId="74686EC5"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To what extent did the training help you to improve your knowledge and skills to create inclusive pre-school environments?</w:t>
      </w:r>
    </w:p>
    <w:p w14:paraId="656E5F4B" w14:textId="77777777" w:rsidR="00AB1F26" w:rsidRPr="00AB1F26" w:rsidRDefault="00AB1F26" w:rsidP="002301BD">
      <w:pPr>
        <w:widowControl w:val="0"/>
        <w:numPr>
          <w:ilvl w:val="0"/>
          <w:numId w:val="153"/>
        </w:numPr>
        <w:contextualSpacing/>
        <w:rPr>
          <w:rFonts w:cs="Arial"/>
          <w:sz w:val="20"/>
          <w:szCs w:val="20"/>
        </w:rPr>
      </w:pPr>
      <w:r w:rsidRPr="00AB1F26">
        <w:rPr>
          <w:rFonts w:cs="Arial"/>
          <w:sz w:val="20"/>
          <w:szCs w:val="20"/>
        </w:rPr>
        <w:t xml:space="preserve">Very </w:t>
      </w:r>
      <w:proofErr w:type="gramStart"/>
      <w:r w:rsidRPr="00AB1F26">
        <w:rPr>
          <w:rFonts w:cs="Arial"/>
          <w:sz w:val="20"/>
          <w:szCs w:val="20"/>
        </w:rPr>
        <w:t>much;</w:t>
      </w:r>
      <w:proofErr w:type="gramEnd"/>
    </w:p>
    <w:p w14:paraId="564AB775" w14:textId="77777777" w:rsidR="00AB1F26" w:rsidRPr="00AB1F26" w:rsidRDefault="00AB1F26" w:rsidP="002301BD">
      <w:pPr>
        <w:widowControl w:val="0"/>
        <w:numPr>
          <w:ilvl w:val="0"/>
          <w:numId w:val="153"/>
        </w:numPr>
        <w:contextualSpacing/>
        <w:rPr>
          <w:rFonts w:cs="Arial"/>
          <w:sz w:val="20"/>
          <w:szCs w:val="20"/>
        </w:rPr>
      </w:pPr>
      <w:proofErr w:type="gramStart"/>
      <w:r w:rsidRPr="00AB1F26">
        <w:rPr>
          <w:rFonts w:cs="Arial"/>
          <w:sz w:val="20"/>
          <w:szCs w:val="20"/>
        </w:rPr>
        <w:t>Somewhat;</w:t>
      </w:r>
      <w:proofErr w:type="gramEnd"/>
    </w:p>
    <w:p w14:paraId="0B6CDCF9" w14:textId="77777777" w:rsidR="00AB1F26" w:rsidRPr="00AB1F26" w:rsidRDefault="00AB1F26" w:rsidP="002301BD">
      <w:pPr>
        <w:widowControl w:val="0"/>
        <w:numPr>
          <w:ilvl w:val="0"/>
          <w:numId w:val="153"/>
        </w:numPr>
        <w:contextualSpacing/>
        <w:rPr>
          <w:rFonts w:cs="Arial"/>
          <w:sz w:val="20"/>
          <w:szCs w:val="20"/>
        </w:rPr>
      </w:pPr>
      <w:r w:rsidRPr="00AB1F26">
        <w:rPr>
          <w:rFonts w:cs="Arial"/>
          <w:sz w:val="20"/>
          <w:szCs w:val="20"/>
        </w:rPr>
        <w:t xml:space="preserve">Not so </w:t>
      </w:r>
      <w:proofErr w:type="gramStart"/>
      <w:r w:rsidRPr="00AB1F26">
        <w:rPr>
          <w:rFonts w:cs="Arial"/>
          <w:sz w:val="20"/>
          <w:szCs w:val="20"/>
        </w:rPr>
        <w:t>much;</w:t>
      </w:r>
      <w:proofErr w:type="gramEnd"/>
    </w:p>
    <w:p w14:paraId="6A65EB49" w14:textId="77777777" w:rsidR="00AB1F26" w:rsidRPr="00AB1F26" w:rsidRDefault="00AB1F26" w:rsidP="002301BD">
      <w:pPr>
        <w:widowControl w:val="0"/>
        <w:numPr>
          <w:ilvl w:val="0"/>
          <w:numId w:val="153"/>
        </w:numPr>
        <w:spacing w:after="120"/>
        <w:ind w:left="1077" w:hanging="357"/>
        <w:rPr>
          <w:rFonts w:cs="Arial"/>
          <w:sz w:val="20"/>
          <w:szCs w:val="20"/>
        </w:rPr>
      </w:pPr>
      <w:r w:rsidRPr="00AB1F26">
        <w:rPr>
          <w:rFonts w:cs="Arial"/>
          <w:sz w:val="20"/>
          <w:szCs w:val="20"/>
        </w:rPr>
        <w:t xml:space="preserve">Not at </w:t>
      </w:r>
      <w:proofErr w:type="gramStart"/>
      <w:r w:rsidRPr="00AB1F26">
        <w:rPr>
          <w:rFonts w:cs="Arial"/>
          <w:sz w:val="20"/>
          <w:szCs w:val="20"/>
        </w:rPr>
        <w:t>all;</w:t>
      </w:r>
      <w:proofErr w:type="gramEnd"/>
    </w:p>
    <w:p w14:paraId="63003D83"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 xml:space="preserve">To what extent did the training help you to increase your level of knowledge and skills </w:t>
      </w:r>
      <w:r w:rsidRPr="00AB1F26">
        <w:rPr>
          <w:rFonts w:cs="Arial"/>
          <w:b/>
          <w:bCs/>
          <w:sz w:val="20"/>
          <w:szCs w:val="20"/>
          <w:u w:val="single"/>
        </w:rPr>
        <w:t>to work with the most vulnerable</w:t>
      </w:r>
      <w:r w:rsidRPr="00AB1F26">
        <w:rPr>
          <w:rFonts w:cs="Arial"/>
          <w:b/>
          <w:bCs/>
          <w:sz w:val="20"/>
          <w:szCs w:val="20"/>
        </w:rPr>
        <w:t xml:space="preserve"> young children and their families?</w:t>
      </w:r>
    </w:p>
    <w:p w14:paraId="1B44BD4F" w14:textId="77777777" w:rsidR="00AB1F26" w:rsidRPr="00AB1F26" w:rsidRDefault="00AB1F26" w:rsidP="002301BD">
      <w:pPr>
        <w:widowControl w:val="0"/>
        <w:numPr>
          <w:ilvl w:val="0"/>
          <w:numId w:val="163"/>
        </w:numPr>
        <w:contextualSpacing/>
        <w:rPr>
          <w:rFonts w:cs="Arial"/>
          <w:sz w:val="20"/>
          <w:szCs w:val="20"/>
        </w:rPr>
      </w:pPr>
      <w:r w:rsidRPr="00AB1F26">
        <w:rPr>
          <w:rFonts w:cs="Arial"/>
          <w:sz w:val="20"/>
          <w:szCs w:val="20"/>
        </w:rPr>
        <w:t xml:space="preserve">Very </w:t>
      </w:r>
      <w:proofErr w:type="gramStart"/>
      <w:r w:rsidRPr="00AB1F26">
        <w:rPr>
          <w:rFonts w:cs="Arial"/>
          <w:sz w:val="20"/>
          <w:szCs w:val="20"/>
        </w:rPr>
        <w:t>much;</w:t>
      </w:r>
      <w:proofErr w:type="gramEnd"/>
    </w:p>
    <w:p w14:paraId="371F36B3" w14:textId="77777777" w:rsidR="00AB1F26" w:rsidRPr="00AB1F26" w:rsidRDefault="00AB1F26" w:rsidP="002301BD">
      <w:pPr>
        <w:widowControl w:val="0"/>
        <w:numPr>
          <w:ilvl w:val="0"/>
          <w:numId w:val="163"/>
        </w:numPr>
        <w:contextualSpacing/>
        <w:rPr>
          <w:rFonts w:cs="Arial"/>
          <w:sz w:val="20"/>
          <w:szCs w:val="20"/>
        </w:rPr>
      </w:pPr>
      <w:proofErr w:type="gramStart"/>
      <w:r w:rsidRPr="00AB1F26">
        <w:rPr>
          <w:rFonts w:cs="Arial"/>
          <w:sz w:val="20"/>
          <w:szCs w:val="20"/>
        </w:rPr>
        <w:t>Somewhat;</w:t>
      </w:r>
      <w:proofErr w:type="gramEnd"/>
    </w:p>
    <w:p w14:paraId="438230F1" w14:textId="77777777" w:rsidR="00AB1F26" w:rsidRPr="00AB1F26" w:rsidRDefault="00AB1F26" w:rsidP="002301BD">
      <w:pPr>
        <w:widowControl w:val="0"/>
        <w:numPr>
          <w:ilvl w:val="0"/>
          <w:numId w:val="163"/>
        </w:numPr>
        <w:contextualSpacing/>
        <w:rPr>
          <w:rFonts w:cs="Arial"/>
          <w:sz w:val="20"/>
          <w:szCs w:val="20"/>
        </w:rPr>
      </w:pPr>
      <w:r w:rsidRPr="00AB1F26">
        <w:rPr>
          <w:rFonts w:cs="Arial"/>
          <w:sz w:val="20"/>
          <w:szCs w:val="20"/>
        </w:rPr>
        <w:t xml:space="preserve">Not so </w:t>
      </w:r>
      <w:proofErr w:type="gramStart"/>
      <w:r w:rsidRPr="00AB1F26">
        <w:rPr>
          <w:rFonts w:cs="Arial"/>
          <w:sz w:val="20"/>
          <w:szCs w:val="20"/>
        </w:rPr>
        <w:t>much;</w:t>
      </w:r>
      <w:proofErr w:type="gramEnd"/>
    </w:p>
    <w:p w14:paraId="749C6510" w14:textId="77777777" w:rsidR="00AB1F26" w:rsidRPr="00AB1F26" w:rsidRDefault="00AB1F26" w:rsidP="002301BD">
      <w:pPr>
        <w:widowControl w:val="0"/>
        <w:numPr>
          <w:ilvl w:val="0"/>
          <w:numId w:val="163"/>
        </w:numPr>
        <w:spacing w:after="120"/>
        <w:ind w:left="1077" w:hanging="357"/>
        <w:rPr>
          <w:rFonts w:cs="Arial"/>
          <w:sz w:val="20"/>
          <w:szCs w:val="20"/>
        </w:rPr>
      </w:pPr>
      <w:r w:rsidRPr="00AB1F26">
        <w:rPr>
          <w:rFonts w:cs="Arial"/>
          <w:sz w:val="20"/>
          <w:szCs w:val="20"/>
        </w:rPr>
        <w:t xml:space="preserve">Not at </w:t>
      </w:r>
      <w:proofErr w:type="gramStart"/>
      <w:r w:rsidRPr="00AB1F26">
        <w:rPr>
          <w:rFonts w:cs="Arial"/>
          <w:sz w:val="20"/>
          <w:szCs w:val="20"/>
        </w:rPr>
        <w:t>all;</w:t>
      </w:r>
      <w:proofErr w:type="gramEnd"/>
    </w:p>
    <w:p w14:paraId="2EDE1D03"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On a scale from 1 to 5 [where 1 means very little and 5 means very much], please indicate by how much your knowledge and skills improved in the following aspects as a result of the training:</w:t>
      </w:r>
    </w:p>
    <w:p w14:paraId="1A0BBBDB" w14:textId="77777777" w:rsidR="00AB1F26" w:rsidRPr="00AB1F26" w:rsidRDefault="00AB1F26" w:rsidP="002301BD">
      <w:pPr>
        <w:numPr>
          <w:ilvl w:val="0"/>
          <w:numId w:val="142"/>
        </w:numPr>
        <w:contextualSpacing/>
        <w:rPr>
          <w:rFonts w:cs="Arial"/>
          <w:sz w:val="20"/>
          <w:szCs w:val="20"/>
        </w:rPr>
      </w:pPr>
      <w:r w:rsidRPr="00AB1F26">
        <w:rPr>
          <w:rFonts w:cs="Arial"/>
          <w:sz w:val="20"/>
          <w:szCs w:val="20"/>
        </w:rPr>
        <w:t>Knowledge on how to ensure participation of a child with special education needs in the learning process, following the quarantine measures</w:t>
      </w:r>
    </w:p>
    <w:p w14:paraId="4F328A23" w14:textId="77777777" w:rsidR="00AB1F26" w:rsidRPr="00AB1F26" w:rsidRDefault="00AB1F26" w:rsidP="002301BD">
      <w:pPr>
        <w:numPr>
          <w:ilvl w:val="0"/>
          <w:numId w:val="142"/>
        </w:numPr>
        <w:contextualSpacing/>
        <w:rPr>
          <w:rFonts w:cs="Arial"/>
          <w:sz w:val="20"/>
          <w:szCs w:val="20"/>
        </w:rPr>
      </w:pPr>
      <w:r w:rsidRPr="00AB1F26">
        <w:rPr>
          <w:rFonts w:cs="Arial"/>
          <w:sz w:val="20"/>
          <w:szCs w:val="20"/>
        </w:rPr>
        <w:t>Knowledge on how to engage with parents/guardians, including during the quarantine restriction measures</w:t>
      </w:r>
    </w:p>
    <w:p w14:paraId="60EA48CA" w14:textId="77777777" w:rsidR="00AB1F26" w:rsidRPr="00AB1F26" w:rsidRDefault="00AB1F26" w:rsidP="002301BD">
      <w:pPr>
        <w:numPr>
          <w:ilvl w:val="0"/>
          <w:numId w:val="142"/>
        </w:numPr>
        <w:contextualSpacing/>
        <w:rPr>
          <w:rFonts w:cs="Arial"/>
          <w:sz w:val="20"/>
          <w:szCs w:val="20"/>
        </w:rPr>
      </w:pPr>
      <w:r w:rsidRPr="00AB1F26">
        <w:rPr>
          <w:rFonts w:cs="Arial"/>
          <w:sz w:val="20"/>
          <w:szCs w:val="20"/>
        </w:rPr>
        <w:t>Knowledge on how to support individual needs of children and develop individual plan of child’s development</w:t>
      </w:r>
    </w:p>
    <w:p w14:paraId="16F752B0" w14:textId="77777777" w:rsidR="00AB1F26" w:rsidRPr="00AB1F26" w:rsidRDefault="00AB1F26" w:rsidP="002301BD">
      <w:pPr>
        <w:numPr>
          <w:ilvl w:val="0"/>
          <w:numId w:val="142"/>
        </w:numPr>
        <w:contextualSpacing/>
        <w:rPr>
          <w:rFonts w:cs="Arial"/>
          <w:sz w:val="20"/>
          <w:szCs w:val="20"/>
        </w:rPr>
      </w:pPr>
      <w:r w:rsidRPr="00AB1F26">
        <w:rPr>
          <w:rFonts w:cs="Arial"/>
          <w:sz w:val="20"/>
          <w:szCs w:val="20"/>
        </w:rPr>
        <w:t>Skills to cooperate with a psycho-pedagogical team to support children, including during the quarantine restriction measures</w:t>
      </w:r>
    </w:p>
    <w:p w14:paraId="292BF398" w14:textId="77777777" w:rsidR="00AB1F26" w:rsidRPr="00AB1F26" w:rsidRDefault="00AB1F26" w:rsidP="002301BD">
      <w:pPr>
        <w:numPr>
          <w:ilvl w:val="0"/>
          <w:numId w:val="142"/>
        </w:numPr>
        <w:contextualSpacing/>
        <w:rPr>
          <w:rFonts w:cs="Arial"/>
          <w:sz w:val="20"/>
          <w:szCs w:val="20"/>
        </w:rPr>
      </w:pPr>
      <w:r w:rsidRPr="00AB1F26">
        <w:rPr>
          <w:rFonts w:cs="Arial"/>
          <w:sz w:val="20"/>
          <w:szCs w:val="20"/>
        </w:rPr>
        <w:t>Skills of self-education and professional development</w:t>
      </w:r>
    </w:p>
    <w:p w14:paraId="162CD6E7" w14:textId="77777777" w:rsidR="00AB1F26" w:rsidRPr="00AB1F26" w:rsidRDefault="00AB1F26" w:rsidP="00AB1F26">
      <w:pPr>
        <w:contextualSpacing/>
        <w:rPr>
          <w:rFonts w:cs="Arial"/>
          <w:sz w:val="20"/>
          <w:szCs w:val="20"/>
        </w:rPr>
      </w:pPr>
    </w:p>
    <w:p w14:paraId="513D16BC"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If at all, in what way did the online course help you to provide services which meet the needs of the most vulnerable children and their families during the COVID-19 pandemic?</w:t>
      </w:r>
    </w:p>
    <w:p w14:paraId="2F9E1AB1" w14:textId="77777777" w:rsidR="00AB1F26" w:rsidRPr="00AB1F26" w:rsidRDefault="00AB1F26" w:rsidP="00AB1F26">
      <w:pPr>
        <w:widowControl w:val="0"/>
        <w:spacing w:before="40" w:after="40"/>
        <w:ind w:left="720"/>
        <w:rPr>
          <w:rFonts w:cs="Arial"/>
          <w:b/>
          <w:bCs/>
          <w:sz w:val="20"/>
          <w:szCs w:val="20"/>
        </w:rPr>
      </w:pPr>
      <w:r w:rsidRPr="00AB1F26">
        <w:rPr>
          <w:rFonts w:cs="Arial"/>
          <w:b/>
          <w:bCs/>
          <w:sz w:val="20"/>
          <w:szCs w:val="20"/>
        </w:rPr>
        <w:t>…..</w:t>
      </w:r>
    </w:p>
    <w:p w14:paraId="5F72BD75" w14:textId="77777777" w:rsidR="00AB1F26" w:rsidRPr="00AB1F26" w:rsidRDefault="00AB1F26" w:rsidP="00AB1F26">
      <w:pPr>
        <w:widowControl w:val="0"/>
        <w:spacing w:before="40" w:after="40"/>
        <w:ind w:left="720"/>
        <w:rPr>
          <w:rFonts w:cs="Arial"/>
          <w:b/>
          <w:bCs/>
          <w:sz w:val="20"/>
          <w:szCs w:val="20"/>
        </w:rPr>
      </w:pPr>
    </w:p>
    <w:p w14:paraId="4FDB2471"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To what extent do you apply the knowledge and skills gained from the training in your daily work as affected by COVID-19 as an education professional?</w:t>
      </w:r>
    </w:p>
    <w:p w14:paraId="2511F552" w14:textId="77777777" w:rsidR="00AB1F26" w:rsidRPr="00AB1F26" w:rsidRDefault="00AB1F26" w:rsidP="002301BD">
      <w:pPr>
        <w:widowControl w:val="0"/>
        <w:numPr>
          <w:ilvl w:val="0"/>
          <w:numId w:val="154"/>
        </w:numPr>
        <w:contextualSpacing/>
        <w:rPr>
          <w:rFonts w:cs="Arial"/>
          <w:sz w:val="20"/>
          <w:szCs w:val="20"/>
        </w:rPr>
      </w:pPr>
      <w:r w:rsidRPr="00AB1F26">
        <w:rPr>
          <w:rFonts w:cs="Arial"/>
          <w:sz w:val="20"/>
          <w:szCs w:val="20"/>
        </w:rPr>
        <w:t xml:space="preserve">Very </w:t>
      </w:r>
      <w:proofErr w:type="gramStart"/>
      <w:r w:rsidRPr="00AB1F26">
        <w:rPr>
          <w:rFonts w:cs="Arial"/>
          <w:sz w:val="20"/>
          <w:szCs w:val="20"/>
        </w:rPr>
        <w:t>much;</w:t>
      </w:r>
      <w:proofErr w:type="gramEnd"/>
    </w:p>
    <w:p w14:paraId="3CFCFE57" w14:textId="77777777" w:rsidR="00AB1F26" w:rsidRPr="00AB1F26" w:rsidRDefault="00AB1F26" w:rsidP="002301BD">
      <w:pPr>
        <w:widowControl w:val="0"/>
        <w:numPr>
          <w:ilvl w:val="0"/>
          <w:numId w:val="154"/>
        </w:numPr>
        <w:contextualSpacing/>
        <w:rPr>
          <w:rFonts w:cs="Arial"/>
          <w:sz w:val="20"/>
          <w:szCs w:val="20"/>
        </w:rPr>
      </w:pPr>
      <w:proofErr w:type="gramStart"/>
      <w:r w:rsidRPr="00AB1F26">
        <w:rPr>
          <w:rFonts w:cs="Arial"/>
          <w:sz w:val="20"/>
          <w:szCs w:val="20"/>
        </w:rPr>
        <w:t>Somewhat;</w:t>
      </w:r>
      <w:proofErr w:type="gramEnd"/>
    </w:p>
    <w:p w14:paraId="50B6283F" w14:textId="77777777" w:rsidR="00AB1F26" w:rsidRPr="00AB1F26" w:rsidRDefault="00AB1F26" w:rsidP="002301BD">
      <w:pPr>
        <w:widowControl w:val="0"/>
        <w:numPr>
          <w:ilvl w:val="0"/>
          <w:numId w:val="154"/>
        </w:numPr>
        <w:contextualSpacing/>
        <w:rPr>
          <w:rFonts w:cs="Arial"/>
          <w:sz w:val="20"/>
          <w:szCs w:val="20"/>
        </w:rPr>
      </w:pPr>
      <w:r w:rsidRPr="00AB1F26">
        <w:rPr>
          <w:rFonts w:cs="Arial"/>
          <w:sz w:val="20"/>
          <w:szCs w:val="20"/>
        </w:rPr>
        <w:t xml:space="preserve">Not so </w:t>
      </w:r>
      <w:proofErr w:type="gramStart"/>
      <w:r w:rsidRPr="00AB1F26">
        <w:rPr>
          <w:rFonts w:cs="Arial"/>
          <w:sz w:val="20"/>
          <w:szCs w:val="20"/>
        </w:rPr>
        <w:t>much;</w:t>
      </w:r>
      <w:proofErr w:type="gramEnd"/>
    </w:p>
    <w:p w14:paraId="7732CE27" w14:textId="77777777" w:rsidR="00AB1F26" w:rsidRPr="00AB1F26" w:rsidRDefault="00AB1F26" w:rsidP="002301BD">
      <w:pPr>
        <w:widowControl w:val="0"/>
        <w:numPr>
          <w:ilvl w:val="0"/>
          <w:numId w:val="154"/>
        </w:numPr>
        <w:spacing w:after="120"/>
        <w:ind w:left="1077" w:hanging="357"/>
        <w:rPr>
          <w:rFonts w:cs="Arial"/>
          <w:sz w:val="20"/>
          <w:szCs w:val="20"/>
        </w:rPr>
      </w:pPr>
      <w:r w:rsidRPr="00AB1F26">
        <w:rPr>
          <w:rFonts w:cs="Arial"/>
          <w:sz w:val="20"/>
          <w:szCs w:val="20"/>
        </w:rPr>
        <w:t xml:space="preserve">Not at </w:t>
      </w:r>
      <w:proofErr w:type="gramStart"/>
      <w:r w:rsidRPr="00AB1F26">
        <w:rPr>
          <w:rFonts w:cs="Arial"/>
          <w:sz w:val="20"/>
          <w:szCs w:val="20"/>
        </w:rPr>
        <w:t>all;</w:t>
      </w:r>
      <w:proofErr w:type="gramEnd"/>
    </w:p>
    <w:p w14:paraId="731BA321"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How do you ensure that the most vulnerable are reached by your work?</w:t>
      </w:r>
    </w:p>
    <w:p w14:paraId="064E17A9" w14:textId="77777777" w:rsidR="00AB1F26" w:rsidRPr="00AB1F26" w:rsidRDefault="00AB1F26" w:rsidP="00AB1F26">
      <w:pPr>
        <w:widowControl w:val="0"/>
        <w:spacing w:before="40" w:after="40"/>
        <w:ind w:left="360"/>
        <w:rPr>
          <w:rFonts w:cs="Arial"/>
          <w:sz w:val="20"/>
          <w:szCs w:val="20"/>
        </w:rPr>
      </w:pPr>
      <w:r w:rsidRPr="00AB1F26">
        <w:rPr>
          <w:rFonts w:cs="Arial"/>
          <w:sz w:val="20"/>
          <w:szCs w:val="20"/>
        </w:rPr>
        <w:t>…</w:t>
      </w:r>
    </w:p>
    <w:p w14:paraId="7CEE6CCE" w14:textId="77777777" w:rsidR="00AB1F26" w:rsidRPr="00AB1F26" w:rsidRDefault="00AB1F26" w:rsidP="002301BD">
      <w:pPr>
        <w:widowControl w:val="0"/>
        <w:numPr>
          <w:ilvl w:val="0"/>
          <w:numId w:val="143"/>
        </w:numPr>
        <w:spacing w:before="120" w:after="40"/>
        <w:rPr>
          <w:rFonts w:cs="Arial"/>
          <w:b/>
          <w:bCs/>
          <w:sz w:val="20"/>
          <w:szCs w:val="20"/>
        </w:rPr>
      </w:pPr>
      <w:r w:rsidRPr="00AB1F26">
        <w:rPr>
          <w:rFonts w:cs="Arial"/>
          <w:b/>
          <w:bCs/>
          <w:sz w:val="20"/>
          <w:szCs w:val="20"/>
        </w:rPr>
        <w:t>On a scale of 1-5 [1 being very poor, 5 being very good], how do you assess the following aspects of the training?</w:t>
      </w:r>
    </w:p>
    <w:p w14:paraId="61D126CD"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The training </w:t>
      </w:r>
      <w:proofErr w:type="gramStart"/>
      <w:r w:rsidRPr="00AB1F26">
        <w:rPr>
          <w:rFonts w:cs="Arial"/>
          <w:sz w:val="20"/>
          <w:szCs w:val="20"/>
        </w:rPr>
        <w:t>content;</w:t>
      </w:r>
      <w:proofErr w:type="gramEnd"/>
    </w:p>
    <w:p w14:paraId="2FCA6C00"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The training materials, including the </w:t>
      </w:r>
      <w:proofErr w:type="gramStart"/>
      <w:r w:rsidRPr="00AB1F26">
        <w:rPr>
          <w:rFonts w:cs="Arial"/>
          <w:sz w:val="20"/>
          <w:szCs w:val="20"/>
        </w:rPr>
        <w:t>publication;</w:t>
      </w:r>
      <w:proofErr w:type="gramEnd"/>
    </w:p>
    <w:p w14:paraId="039E1A90"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The way of </w:t>
      </w:r>
      <w:proofErr w:type="gramStart"/>
      <w:r w:rsidRPr="00AB1F26">
        <w:rPr>
          <w:rFonts w:cs="Arial"/>
          <w:sz w:val="20"/>
          <w:szCs w:val="20"/>
        </w:rPr>
        <w:t>delivery;</w:t>
      </w:r>
      <w:proofErr w:type="gramEnd"/>
    </w:p>
    <w:p w14:paraId="636DC2A1"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The trainers / </w:t>
      </w:r>
      <w:proofErr w:type="gramStart"/>
      <w:r w:rsidRPr="00AB1F26">
        <w:rPr>
          <w:rFonts w:cs="Arial"/>
          <w:sz w:val="20"/>
          <w:szCs w:val="20"/>
        </w:rPr>
        <w:t>lecturers;</w:t>
      </w:r>
      <w:proofErr w:type="gramEnd"/>
    </w:p>
    <w:p w14:paraId="04D07CCC"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The timing / length of the </w:t>
      </w:r>
      <w:proofErr w:type="gramStart"/>
      <w:r w:rsidRPr="00AB1F26">
        <w:rPr>
          <w:rFonts w:cs="Arial"/>
          <w:sz w:val="20"/>
          <w:szCs w:val="20"/>
        </w:rPr>
        <w:t>training;</w:t>
      </w:r>
      <w:proofErr w:type="gramEnd"/>
    </w:p>
    <w:p w14:paraId="4D505D93" w14:textId="77777777" w:rsidR="00AB1F26" w:rsidRPr="00AB1F26" w:rsidRDefault="00AB1F26" w:rsidP="002301BD">
      <w:pPr>
        <w:widowControl w:val="0"/>
        <w:numPr>
          <w:ilvl w:val="0"/>
          <w:numId w:val="155"/>
        </w:numPr>
        <w:contextualSpacing/>
        <w:rPr>
          <w:rFonts w:cs="Arial"/>
          <w:sz w:val="20"/>
          <w:szCs w:val="20"/>
        </w:rPr>
      </w:pPr>
      <w:r w:rsidRPr="00AB1F26">
        <w:rPr>
          <w:rFonts w:cs="Arial"/>
          <w:sz w:val="20"/>
          <w:szCs w:val="20"/>
        </w:rPr>
        <w:t xml:space="preserve">Technical / ICT </w:t>
      </w:r>
      <w:proofErr w:type="gramStart"/>
      <w:r w:rsidRPr="00AB1F26">
        <w:rPr>
          <w:rFonts w:cs="Arial"/>
          <w:sz w:val="20"/>
          <w:szCs w:val="20"/>
        </w:rPr>
        <w:t>delivery;</w:t>
      </w:r>
      <w:proofErr w:type="gramEnd"/>
    </w:p>
    <w:p w14:paraId="1F22A479" w14:textId="77777777" w:rsidR="00AB1F26" w:rsidRPr="00AB1F26" w:rsidRDefault="00AB1F26" w:rsidP="00AB1F26">
      <w:pPr>
        <w:widowControl w:val="0"/>
        <w:ind w:left="1080"/>
        <w:contextualSpacing/>
        <w:rPr>
          <w:rFonts w:cs="Arial"/>
          <w:sz w:val="20"/>
          <w:szCs w:val="20"/>
        </w:rPr>
      </w:pPr>
    </w:p>
    <w:p w14:paraId="0F0C8828"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Do you have any suggestions for improvement of the training?</w:t>
      </w:r>
    </w:p>
    <w:p w14:paraId="6ED023F8" w14:textId="77777777" w:rsidR="00AB1F26" w:rsidRPr="00AB1F26" w:rsidRDefault="00AB1F26" w:rsidP="00AB1F26">
      <w:pPr>
        <w:widowControl w:val="0"/>
        <w:ind w:left="720"/>
        <w:contextualSpacing/>
        <w:rPr>
          <w:rFonts w:cs="Arial"/>
          <w:sz w:val="20"/>
          <w:szCs w:val="20"/>
        </w:rPr>
      </w:pPr>
    </w:p>
    <w:p w14:paraId="4200DF33" w14:textId="77777777" w:rsidR="00AB1F26" w:rsidRPr="00AB1F26" w:rsidRDefault="00AB1F26" w:rsidP="00AB1F26">
      <w:pPr>
        <w:widowControl w:val="0"/>
        <w:spacing w:before="240" w:after="120"/>
        <w:rPr>
          <w:rFonts w:cs="Arial"/>
          <w:b/>
          <w:bCs/>
          <w:color w:val="002060"/>
          <w:sz w:val="20"/>
          <w:szCs w:val="20"/>
        </w:rPr>
      </w:pPr>
      <w:r w:rsidRPr="00AB1F26">
        <w:rPr>
          <w:rFonts w:cs="Arial"/>
          <w:b/>
          <w:bCs/>
          <w:color w:val="002060"/>
          <w:sz w:val="20"/>
          <w:szCs w:val="20"/>
        </w:rPr>
        <w:t>INTERVENTION’S SUSTAINABILITY</w:t>
      </w:r>
    </w:p>
    <w:p w14:paraId="367F75FA"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Did the training improve your capacity to provide early learning support to pre-school children and their families in crisis settings in general, beyond the COVID-19 pandemic?</w:t>
      </w:r>
    </w:p>
    <w:p w14:paraId="52DDD87A" w14:textId="77777777" w:rsidR="00AB1F26" w:rsidRPr="00AB1F26" w:rsidRDefault="00AB1F26" w:rsidP="002301BD">
      <w:pPr>
        <w:widowControl w:val="0"/>
        <w:numPr>
          <w:ilvl w:val="0"/>
          <w:numId w:val="150"/>
        </w:numPr>
        <w:contextualSpacing/>
        <w:rPr>
          <w:rFonts w:cs="Arial"/>
          <w:sz w:val="20"/>
          <w:szCs w:val="20"/>
        </w:rPr>
      </w:pPr>
      <w:r w:rsidRPr="00AB1F26">
        <w:rPr>
          <w:rFonts w:cs="Arial"/>
          <w:sz w:val="20"/>
          <w:szCs w:val="20"/>
        </w:rPr>
        <w:t>Yes</w:t>
      </w:r>
    </w:p>
    <w:p w14:paraId="23C6A64D" w14:textId="77777777" w:rsidR="00AB1F26" w:rsidRPr="00AB1F26" w:rsidRDefault="00AB1F26" w:rsidP="002301BD">
      <w:pPr>
        <w:widowControl w:val="0"/>
        <w:numPr>
          <w:ilvl w:val="0"/>
          <w:numId w:val="150"/>
        </w:numPr>
        <w:contextualSpacing/>
        <w:rPr>
          <w:rFonts w:cs="Arial"/>
          <w:sz w:val="20"/>
          <w:szCs w:val="20"/>
        </w:rPr>
      </w:pPr>
      <w:r w:rsidRPr="00AB1F26">
        <w:rPr>
          <w:rFonts w:cs="Arial"/>
          <w:sz w:val="20"/>
          <w:szCs w:val="20"/>
        </w:rPr>
        <w:t>No</w:t>
      </w:r>
    </w:p>
    <w:p w14:paraId="16E6939E" w14:textId="77777777" w:rsidR="00AB1F26" w:rsidRPr="00AB1F26" w:rsidRDefault="00AB1F26" w:rsidP="002301BD">
      <w:pPr>
        <w:widowControl w:val="0"/>
        <w:numPr>
          <w:ilvl w:val="0"/>
          <w:numId w:val="150"/>
        </w:numPr>
        <w:spacing w:after="120"/>
        <w:ind w:left="1077" w:hanging="357"/>
        <w:rPr>
          <w:rFonts w:cs="Arial"/>
          <w:sz w:val="20"/>
          <w:szCs w:val="20"/>
        </w:rPr>
      </w:pPr>
      <w:r w:rsidRPr="00AB1F26">
        <w:rPr>
          <w:rFonts w:cs="Arial"/>
          <w:sz w:val="20"/>
          <w:szCs w:val="20"/>
        </w:rPr>
        <w:t xml:space="preserve">Don’t </w:t>
      </w:r>
      <w:proofErr w:type="gramStart"/>
      <w:r w:rsidRPr="00AB1F26">
        <w:rPr>
          <w:rFonts w:cs="Arial"/>
          <w:sz w:val="20"/>
          <w:szCs w:val="20"/>
        </w:rPr>
        <w:t>know;</w:t>
      </w:r>
      <w:proofErr w:type="gramEnd"/>
    </w:p>
    <w:p w14:paraId="26B9DE5B"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sz w:val="20"/>
          <w:szCs w:val="20"/>
        </w:rPr>
        <w:t xml:space="preserve">If “Yes” to 17, </w:t>
      </w:r>
      <w:r w:rsidRPr="00AB1F26">
        <w:rPr>
          <w:rFonts w:cs="Arial"/>
          <w:b/>
          <w:bCs/>
          <w:sz w:val="20"/>
          <w:szCs w:val="20"/>
        </w:rPr>
        <w:t>“In what way?”,</w:t>
      </w:r>
      <w:r w:rsidRPr="00AB1F26">
        <w:rPr>
          <w:rFonts w:cs="Arial"/>
          <w:sz w:val="20"/>
          <w:szCs w:val="20"/>
        </w:rPr>
        <w:t xml:space="preserve"> if “Not to 17), “</w:t>
      </w:r>
      <w:r w:rsidRPr="00AB1F26">
        <w:rPr>
          <w:rFonts w:cs="Arial"/>
          <w:b/>
          <w:bCs/>
          <w:sz w:val="20"/>
          <w:szCs w:val="20"/>
        </w:rPr>
        <w:t>Why not?”</w:t>
      </w:r>
    </w:p>
    <w:p w14:paraId="43940740" w14:textId="77777777" w:rsidR="00AB1F26" w:rsidRPr="00AB1F26" w:rsidRDefault="00AB1F26" w:rsidP="00AB1F26">
      <w:pPr>
        <w:widowControl w:val="0"/>
        <w:spacing w:before="40" w:after="40"/>
        <w:ind w:left="720"/>
        <w:rPr>
          <w:rFonts w:cs="Arial"/>
          <w:b/>
          <w:bCs/>
          <w:sz w:val="20"/>
          <w:szCs w:val="20"/>
        </w:rPr>
      </w:pPr>
      <w:r w:rsidRPr="00AB1F26">
        <w:rPr>
          <w:rFonts w:cs="Arial"/>
          <w:b/>
          <w:bCs/>
          <w:sz w:val="20"/>
          <w:szCs w:val="20"/>
        </w:rPr>
        <w:t>…</w:t>
      </w:r>
    </w:p>
    <w:p w14:paraId="20E6F2F3"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Do you think that the delivery of the training should be continued even after the pandemic is over?</w:t>
      </w:r>
    </w:p>
    <w:p w14:paraId="57031FCE" w14:textId="77777777" w:rsidR="00AB1F26" w:rsidRPr="00AB1F26" w:rsidRDefault="00AB1F26" w:rsidP="002301BD">
      <w:pPr>
        <w:widowControl w:val="0"/>
        <w:numPr>
          <w:ilvl w:val="0"/>
          <w:numId w:val="156"/>
        </w:numPr>
        <w:contextualSpacing/>
        <w:rPr>
          <w:rFonts w:cs="Arial"/>
          <w:sz w:val="20"/>
          <w:szCs w:val="20"/>
        </w:rPr>
      </w:pPr>
      <w:proofErr w:type="gramStart"/>
      <w:r w:rsidRPr="00AB1F26">
        <w:rPr>
          <w:rFonts w:cs="Arial"/>
          <w:sz w:val="20"/>
          <w:szCs w:val="20"/>
        </w:rPr>
        <w:t>Yes;</w:t>
      </w:r>
      <w:proofErr w:type="gramEnd"/>
    </w:p>
    <w:p w14:paraId="2DE7FF46" w14:textId="77777777" w:rsidR="00AB1F26" w:rsidRPr="00AB1F26" w:rsidRDefault="00AB1F26" w:rsidP="002301BD">
      <w:pPr>
        <w:widowControl w:val="0"/>
        <w:numPr>
          <w:ilvl w:val="0"/>
          <w:numId w:val="156"/>
        </w:numPr>
        <w:spacing w:after="0"/>
        <w:ind w:left="1077" w:hanging="357"/>
        <w:rPr>
          <w:rFonts w:cs="Arial"/>
          <w:sz w:val="20"/>
          <w:szCs w:val="20"/>
        </w:rPr>
      </w:pPr>
      <w:proofErr w:type="gramStart"/>
      <w:r w:rsidRPr="00AB1F26">
        <w:rPr>
          <w:rFonts w:cs="Arial"/>
          <w:sz w:val="20"/>
          <w:szCs w:val="20"/>
        </w:rPr>
        <w:t>No;</w:t>
      </w:r>
      <w:proofErr w:type="gramEnd"/>
    </w:p>
    <w:p w14:paraId="3838E750" w14:textId="77777777" w:rsidR="00AB1F26" w:rsidRPr="00AB1F26" w:rsidRDefault="00AB1F26" w:rsidP="002301BD">
      <w:pPr>
        <w:widowControl w:val="0"/>
        <w:numPr>
          <w:ilvl w:val="0"/>
          <w:numId w:val="156"/>
        </w:numPr>
        <w:ind w:left="1077" w:hanging="357"/>
        <w:rPr>
          <w:rFonts w:cs="Arial"/>
          <w:sz w:val="20"/>
          <w:szCs w:val="20"/>
        </w:rPr>
      </w:pPr>
      <w:r w:rsidRPr="00AB1F26">
        <w:rPr>
          <w:rFonts w:cs="Arial"/>
          <w:sz w:val="20"/>
          <w:szCs w:val="20"/>
        </w:rPr>
        <w:t xml:space="preserve">Don’t </w:t>
      </w:r>
      <w:proofErr w:type="gramStart"/>
      <w:r w:rsidRPr="00AB1F26">
        <w:rPr>
          <w:rFonts w:cs="Arial"/>
          <w:sz w:val="20"/>
          <w:szCs w:val="20"/>
        </w:rPr>
        <w:t>know;</w:t>
      </w:r>
      <w:proofErr w:type="gramEnd"/>
    </w:p>
    <w:p w14:paraId="7A0EBB74" w14:textId="77777777" w:rsidR="00AB1F26" w:rsidRPr="00AB1F26" w:rsidRDefault="00AB1F26" w:rsidP="002301BD">
      <w:pPr>
        <w:widowControl w:val="0"/>
        <w:numPr>
          <w:ilvl w:val="0"/>
          <w:numId w:val="143"/>
        </w:numPr>
        <w:spacing w:before="120" w:after="40"/>
        <w:rPr>
          <w:rFonts w:cs="Arial"/>
          <w:b/>
          <w:bCs/>
          <w:sz w:val="20"/>
          <w:szCs w:val="20"/>
        </w:rPr>
      </w:pPr>
      <w:r w:rsidRPr="00AB1F26">
        <w:rPr>
          <w:rFonts w:cs="Arial"/>
          <w:i/>
          <w:iCs/>
          <w:sz w:val="20"/>
          <w:szCs w:val="20"/>
        </w:rPr>
        <w:t>If “Yes” to 19),</w:t>
      </w:r>
      <w:r w:rsidRPr="00AB1F26">
        <w:rPr>
          <w:rFonts w:cs="Arial"/>
          <w:b/>
          <w:bCs/>
          <w:sz w:val="20"/>
          <w:szCs w:val="20"/>
        </w:rPr>
        <w:t xml:space="preserve"> In your view, in a context of no public health emergency, should it be delivered online, offline / face-to-face, or in a hybrid model (e.g. partially online and partially offline)?</w:t>
      </w:r>
    </w:p>
    <w:p w14:paraId="223A57B7" w14:textId="77777777" w:rsidR="00AB1F26" w:rsidRPr="00AB1F26" w:rsidRDefault="00AB1F26" w:rsidP="002301BD">
      <w:pPr>
        <w:widowControl w:val="0"/>
        <w:numPr>
          <w:ilvl w:val="0"/>
          <w:numId w:val="157"/>
        </w:numPr>
        <w:contextualSpacing/>
        <w:rPr>
          <w:rFonts w:cs="Arial"/>
          <w:sz w:val="20"/>
          <w:szCs w:val="20"/>
        </w:rPr>
      </w:pPr>
      <w:proofErr w:type="gramStart"/>
      <w:r w:rsidRPr="00AB1F26">
        <w:rPr>
          <w:rFonts w:cs="Arial"/>
          <w:sz w:val="20"/>
          <w:szCs w:val="20"/>
        </w:rPr>
        <w:t>Online;</w:t>
      </w:r>
      <w:proofErr w:type="gramEnd"/>
    </w:p>
    <w:p w14:paraId="3343C3A6" w14:textId="77777777" w:rsidR="00AB1F26" w:rsidRPr="00AB1F26" w:rsidRDefault="00AB1F26" w:rsidP="002301BD">
      <w:pPr>
        <w:widowControl w:val="0"/>
        <w:numPr>
          <w:ilvl w:val="0"/>
          <w:numId w:val="157"/>
        </w:numPr>
        <w:contextualSpacing/>
        <w:rPr>
          <w:rFonts w:cs="Arial"/>
          <w:sz w:val="20"/>
          <w:szCs w:val="20"/>
        </w:rPr>
      </w:pPr>
      <w:proofErr w:type="gramStart"/>
      <w:r w:rsidRPr="00AB1F26">
        <w:rPr>
          <w:rFonts w:cs="Arial"/>
          <w:sz w:val="20"/>
          <w:szCs w:val="20"/>
        </w:rPr>
        <w:t>Face-to-face;</w:t>
      </w:r>
      <w:proofErr w:type="gramEnd"/>
    </w:p>
    <w:p w14:paraId="49B58BAC" w14:textId="77777777" w:rsidR="00AB1F26" w:rsidRPr="00AB1F26" w:rsidRDefault="00AB1F26" w:rsidP="002301BD">
      <w:pPr>
        <w:widowControl w:val="0"/>
        <w:numPr>
          <w:ilvl w:val="0"/>
          <w:numId w:val="157"/>
        </w:numPr>
        <w:contextualSpacing/>
        <w:rPr>
          <w:rFonts w:cs="Arial"/>
          <w:sz w:val="20"/>
          <w:szCs w:val="20"/>
        </w:rPr>
      </w:pPr>
      <w:r w:rsidRPr="00AB1F26">
        <w:rPr>
          <w:rFonts w:cs="Arial"/>
          <w:sz w:val="20"/>
          <w:szCs w:val="20"/>
        </w:rPr>
        <w:t>Hybrid mode.</w:t>
      </w:r>
    </w:p>
    <w:p w14:paraId="54BC338E" w14:textId="77777777" w:rsidR="00AB1F26" w:rsidRPr="00AB1F26" w:rsidRDefault="00AB1F26" w:rsidP="00AB1F26">
      <w:pPr>
        <w:widowControl w:val="0"/>
        <w:rPr>
          <w:rFonts w:cs="Arial"/>
          <w:sz w:val="20"/>
          <w:szCs w:val="20"/>
        </w:rPr>
      </w:pPr>
    </w:p>
    <w:p w14:paraId="5312A1E8" w14:textId="77777777" w:rsidR="00AB1F26" w:rsidRPr="00AB1F26" w:rsidRDefault="00AB1F26" w:rsidP="00AB1F26">
      <w:pPr>
        <w:widowControl w:val="0"/>
        <w:spacing w:before="240" w:after="120"/>
        <w:rPr>
          <w:rFonts w:cs="Arial"/>
          <w:b/>
          <w:bCs/>
          <w:color w:val="002060"/>
          <w:sz w:val="20"/>
          <w:szCs w:val="20"/>
        </w:rPr>
      </w:pPr>
      <w:r w:rsidRPr="00AB1F26">
        <w:rPr>
          <w:rFonts w:cs="Arial"/>
          <w:b/>
          <w:bCs/>
          <w:color w:val="002060"/>
          <w:sz w:val="20"/>
          <w:szCs w:val="20"/>
        </w:rPr>
        <w:t>(FURTHER) SUPPORT REQUIRED</w:t>
      </w:r>
    </w:p>
    <w:p w14:paraId="0CDA1A86"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Are there any skills that you think you should further improve to effectively deliver preschool services to pre-school children and their families in the context of the pandemic? If so, what type of skills? Please select a maximum of three types of skills which you think you should improve the most:</w:t>
      </w:r>
    </w:p>
    <w:p w14:paraId="263846F8" w14:textId="77777777" w:rsidR="00AB1F26" w:rsidRPr="00AB1F26" w:rsidRDefault="00AB1F26" w:rsidP="002301BD">
      <w:pPr>
        <w:widowControl w:val="0"/>
        <w:numPr>
          <w:ilvl w:val="0"/>
          <w:numId w:val="158"/>
        </w:numPr>
        <w:contextualSpacing/>
        <w:rPr>
          <w:rFonts w:cs="Arial"/>
          <w:sz w:val="20"/>
          <w:szCs w:val="20"/>
        </w:rPr>
      </w:pPr>
      <w:r w:rsidRPr="00AB1F26">
        <w:rPr>
          <w:rFonts w:cs="Arial"/>
          <w:sz w:val="20"/>
          <w:szCs w:val="20"/>
        </w:rPr>
        <w:t xml:space="preserve">Technical and methodological skills specific to my </w:t>
      </w:r>
      <w:proofErr w:type="gramStart"/>
      <w:r w:rsidRPr="00AB1F26">
        <w:rPr>
          <w:rFonts w:cs="Arial"/>
          <w:sz w:val="20"/>
          <w:szCs w:val="20"/>
        </w:rPr>
        <w:t>role;</w:t>
      </w:r>
      <w:proofErr w:type="gramEnd"/>
    </w:p>
    <w:p w14:paraId="58076C16" w14:textId="77777777" w:rsidR="00AB1F26" w:rsidRPr="00AB1F26" w:rsidRDefault="00AB1F26" w:rsidP="002301BD">
      <w:pPr>
        <w:widowControl w:val="0"/>
        <w:numPr>
          <w:ilvl w:val="0"/>
          <w:numId w:val="158"/>
        </w:numPr>
        <w:contextualSpacing/>
        <w:rPr>
          <w:rFonts w:cs="Arial"/>
          <w:sz w:val="20"/>
          <w:szCs w:val="20"/>
        </w:rPr>
      </w:pPr>
      <w:r w:rsidRPr="00AB1F26">
        <w:rPr>
          <w:rFonts w:cs="Arial"/>
          <w:sz w:val="20"/>
          <w:szCs w:val="20"/>
        </w:rPr>
        <w:t xml:space="preserve">Skills related to the use of remote technologies including computers and online </w:t>
      </w:r>
      <w:proofErr w:type="gramStart"/>
      <w:r w:rsidRPr="00AB1F26">
        <w:rPr>
          <w:rFonts w:cs="Arial"/>
          <w:sz w:val="20"/>
          <w:szCs w:val="20"/>
        </w:rPr>
        <w:t>tools;</w:t>
      </w:r>
      <w:proofErr w:type="gramEnd"/>
    </w:p>
    <w:p w14:paraId="2FCA7996" w14:textId="77777777" w:rsidR="00AB1F26" w:rsidRPr="00AB1F26" w:rsidRDefault="00AB1F26" w:rsidP="002301BD">
      <w:pPr>
        <w:widowControl w:val="0"/>
        <w:numPr>
          <w:ilvl w:val="0"/>
          <w:numId w:val="158"/>
        </w:numPr>
        <w:contextualSpacing/>
        <w:rPr>
          <w:rFonts w:cs="Arial"/>
          <w:sz w:val="20"/>
          <w:szCs w:val="20"/>
        </w:rPr>
      </w:pPr>
      <w:r w:rsidRPr="00AB1F26">
        <w:rPr>
          <w:rFonts w:cs="Arial"/>
          <w:sz w:val="20"/>
          <w:szCs w:val="20"/>
        </w:rPr>
        <w:t xml:space="preserve">Organizational and/or management </w:t>
      </w:r>
      <w:proofErr w:type="gramStart"/>
      <w:r w:rsidRPr="00AB1F26">
        <w:rPr>
          <w:rFonts w:cs="Arial"/>
          <w:sz w:val="20"/>
          <w:szCs w:val="20"/>
        </w:rPr>
        <w:t>skills;</w:t>
      </w:r>
      <w:proofErr w:type="gramEnd"/>
    </w:p>
    <w:p w14:paraId="05A7310F" w14:textId="77777777" w:rsidR="00AB1F26" w:rsidRPr="00AB1F26" w:rsidRDefault="00AB1F26" w:rsidP="002301BD">
      <w:pPr>
        <w:widowControl w:val="0"/>
        <w:numPr>
          <w:ilvl w:val="0"/>
          <w:numId w:val="158"/>
        </w:numPr>
        <w:contextualSpacing/>
        <w:rPr>
          <w:rFonts w:cs="Arial"/>
          <w:sz w:val="20"/>
          <w:szCs w:val="20"/>
        </w:rPr>
      </w:pPr>
      <w:r w:rsidRPr="00AB1F26">
        <w:rPr>
          <w:rFonts w:cs="Arial"/>
          <w:sz w:val="20"/>
          <w:szCs w:val="20"/>
        </w:rPr>
        <w:t xml:space="preserve">Communication </w:t>
      </w:r>
      <w:proofErr w:type="gramStart"/>
      <w:r w:rsidRPr="00AB1F26">
        <w:rPr>
          <w:rFonts w:cs="Arial"/>
          <w:sz w:val="20"/>
          <w:szCs w:val="20"/>
        </w:rPr>
        <w:t>skills;</w:t>
      </w:r>
      <w:proofErr w:type="gramEnd"/>
    </w:p>
    <w:p w14:paraId="7A11BD73" w14:textId="77777777" w:rsidR="00AB1F26" w:rsidRPr="00AB1F26" w:rsidRDefault="00AB1F26" w:rsidP="002301BD">
      <w:pPr>
        <w:widowControl w:val="0"/>
        <w:numPr>
          <w:ilvl w:val="0"/>
          <w:numId w:val="158"/>
        </w:numPr>
        <w:contextualSpacing/>
        <w:rPr>
          <w:rFonts w:cs="Arial"/>
          <w:sz w:val="20"/>
          <w:szCs w:val="20"/>
        </w:rPr>
      </w:pPr>
      <w:r w:rsidRPr="00AB1F26">
        <w:rPr>
          <w:rFonts w:cs="Arial"/>
          <w:sz w:val="20"/>
          <w:szCs w:val="20"/>
        </w:rPr>
        <w:t xml:space="preserve">I do not need to further improve my </w:t>
      </w:r>
      <w:proofErr w:type="gramStart"/>
      <w:r w:rsidRPr="00AB1F26">
        <w:rPr>
          <w:rFonts w:cs="Arial"/>
          <w:sz w:val="20"/>
          <w:szCs w:val="20"/>
        </w:rPr>
        <w:t>skills;</w:t>
      </w:r>
      <w:proofErr w:type="gramEnd"/>
    </w:p>
    <w:p w14:paraId="159DDD0A" w14:textId="77777777" w:rsidR="00AB1F26" w:rsidRPr="00AB1F26" w:rsidRDefault="00AB1F26" w:rsidP="002301BD">
      <w:pPr>
        <w:widowControl w:val="0"/>
        <w:numPr>
          <w:ilvl w:val="0"/>
          <w:numId w:val="158"/>
        </w:numPr>
        <w:ind w:left="1077" w:hanging="357"/>
        <w:rPr>
          <w:rFonts w:cs="Arial"/>
          <w:sz w:val="20"/>
          <w:szCs w:val="20"/>
        </w:rPr>
      </w:pPr>
      <w:r w:rsidRPr="00AB1F26">
        <w:rPr>
          <w:rFonts w:cs="Arial"/>
          <w:sz w:val="20"/>
          <w:szCs w:val="20"/>
        </w:rPr>
        <w:t>Other, please specify…</w:t>
      </w:r>
    </w:p>
    <w:p w14:paraId="643590A3"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Did your organization / employer provide you with sufficient information, support, and supervision to effectively deliver preschool services to pre-school children and their families (including those most vulnerable) in the context of the pandemic?</w:t>
      </w:r>
    </w:p>
    <w:p w14:paraId="75FAAC68" w14:textId="77777777" w:rsidR="00AB1F26" w:rsidRPr="00AB1F26" w:rsidRDefault="00AB1F26" w:rsidP="002301BD">
      <w:pPr>
        <w:widowControl w:val="0"/>
        <w:numPr>
          <w:ilvl w:val="0"/>
          <w:numId w:val="159"/>
        </w:numPr>
        <w:contextualSpacing/>
        <w:rPr>
          <w:rFonts w:cs="Arial"/>
          <w:sz w:val="20"/>
          <w:szCs w:val="20"/>
        </w:rPr>
      </w:pPr>
      <w:proofErr w:type="gramStart"/>
      <w:r w:rsidRPr="00AB1F26">
        <w:rPr>
          <w:rFonts w:cs="Arial"/>
          <w:sz w:val="20"/>
          <w:szCs w:val="20"/>
        </w:rPr>
        <w:t>Yes;</w:t>
      </w:r>
      <w:proofErr w:type="gramEnd"/>
    </w:p>
    <w:p w14:paraId="2CB500E7" w14:textId="77777777" w:rsidR="00AB1F26" w:rsidRPr="00AB1F26" w:rsidRDefault="00AB1F26" w:rsidP="002301BD">
      <w:pPr>
        <w:widowControl w:val="0"/>
        <w:numPr>
          <w:ilvl w:val="0"/>
          <w:numId w:val="159"/>
        </w:numPr>
        <w:contextualSpacing/>
        <w:rPr>
          <w:rFonts w:cs="Arial"/>
          <w:sz w:val="20"/>
          <w:szCs w:val="20"/>
        </w:rPr>
      </w:pPr>
      <w:r w:rsidRPr="00AB1F26">
        <w:rPr>
          <w:rFonts w:cs="Arial"/>
          <w:sz w:val="20"/>
          <w:szCs w:val="20"/>
        </w:rPr>
        <w:t xml:space="preserve">Not </w:t>
      </w:r>
      <w:proofErr w:type="gramStart"/>
      <w:r w:rsidRPr="00AB1F26">
        <w:rPr>
          <w:rFonts w:cs="Arial"/>
          <w:sz w:val="20"/>
          <w:szCs w:val="20"/>
        </w:rPr>
        <w:t>always;</w:t>
      </w:r>
      <w:proofErr w:type="gramEnd"/>
    </w:p>
    <w:p w14:paraId="36F05FC8" w14:textId="77777777" w:rsidR="00AB1F26" w:rsidRPr="00AB1F26" w:rsidRDefault="00AB1F26" w:rsidP="002301BD">
      <w:pPr>
        <w:widowControl w:val="0"/>
        <w:numPr>
          <w:ilvl w:val="0"/>
          <w:numId w:val="159"/>
        </w:numPr>
        <w:spacing w:after="120"/>
        <w:ind w:left="1077" w:hanging="357"/>
        <w:rPr>
          <w:rFonts w:cs="Arial"/>
          <w:sz w:val="20"/>
          <w:szCs w:val="20"/>
        </w:rPr>
      </w:pPr>
      <w:proofErr w:type="gramStart"/>
      <w:r w:rsidRPr="00AB1F26">
        <w:rPr>
          <w:rFonts w:cs="Arial"/>
          <w:sz w:val="20"/>
          <w:szCs w:val="20"/>
        </w:rPr>
        <w:t>No;</w:t>
      </w:r>
      <w:proofErr w:type="gramEnd"/>
    </w:p>
    <w:p w14:paraId="3E974888"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i/>
          <w:iCs/>
          <w:sz w:val="20"/>
          <w:szCs w:val="20"/>
        </w:rPr>
        <w:t>If “no” or “not always” in 14),</w:t>
      </w:r>
      <w:r w:rsidRPr="00AB1F26">
        <w:rPr>
          <w:rFonts w:cs="Arial"/>
          <w:b/>
          <w:bCs/>
          <w:sz w:val="20"/>
          <w:szCs w:val="20"/>
        </w:rPr>
        <w:t xml:space="preserve"> What type of information and support do you require? Please select a maximum of three forms of support that you need the most:</w:t>
      </w:r>
    </w:p>
    <w:p w14:paraId="4CC6712E"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More/better information and guidance in the form of comprehensive standard operational procedures or manuals, referral protocols, briefings, </w:t>
      </w:r>
      <w:proofErr w:type="gramStart"/>
      <w:r w:rsidRPr="00AB1F26">
        <w:rPr>
          <w:rFonts w:cs="Arial"/>
          <w:sz w:val="20"/>
          <w:szCs w:val="20"/>
        </w:rPr>
        <w:t>etc.;</w:t>
      </w:r>
      <w:proofErr w:type="gramEnd"/>
    </w:p>
    <w:p w14:paraId="73F0E180"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More/better mentoring and </w:t>
      </w:r>
      <w:proofErr w:type="gramStart"/>
      <w:r w:rsidRPr="00AB1F26">
        <w:rPr>
          <w:rFonts w:cs="Arial"/>
          <w:sz w:val="20"/>
          <w:szCs w:val="20"/>
        </w:rPr>
        <w:t>supervision;</w:t>
      </w:r>
      <w:proofErr w:type="gramEnd"/>
    </w:p>
    <w:p w14:paraId="7B07EC00"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More/better technical assistance, such as IT </w:t>
      </w:r>
      <w:proofErr w:type="gramStart"/>
      <w:r w:rsidRPr="00AB1F26">
        <w:rPr>
          <w:rFonts w:cs="Arial"/>
          <w:sz w:val="20"/>
          <w:szCs w:val="20"/>
        </w:rPr>
        <w:t>support;</w:t>
      </w:r>
      <w:proofErr w:type="gramEnd"/>
    </w:p>
    <w:p w14:paraId="79F5A99E"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More/better methodological support to work with the most vulnerable (e.g. to handle difficult cases</w:t>
      </w:r>
      <w:proofErr w:type="gramStart"/>
      <w:r w:rsidRPr="00AB1F26">
        <w:rPr>
          <w:rFonts w:cs="Arial"/>
          <w:sz w:val="20"/>
          <w:szCs w:val="20"/>
        </w:rPr>
        <w:t>);</w:t>
      </w:r>
      <w:proofErr w:type="gramEnd"/>
    </w:p>
    <w:p w14:paraId="607908B5"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More opportunities for networking and knowledge exchange with my peers/other </w:t>
      </w:r>
      <w:proofErr w:type="gramStart"/>
      <w:r w:rsidRPr="00AB1F26">
        <w:rPr>
          <w:rFonts w:cs="Arial"/>
          <w:sz w:val="20"/>
          <w:szCs w:val="20"/>
        </w:rPr>
        <w:t>professionals;</w:t>
      </w:r>
      <w:proofErr w:type="gramEnd"/>
    </w:p>
    <w:p w14:paraId="1E5000C4"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Safety measures / health care for me to feel safe in my </w:t>
      </w:r>
      <w:proofErr w:type="gramStart"/>
      <w:r w:rsidRPr="00AB1F26">
        <w:rPr>
          <w:rFonts w:cs="Arial"/>
          <w:sz w:val="20"/>
          <w:szCs w:val="20"/>
        </w:rPr>
        <w:t>work;</w:t>
      </w:r>
      <w:proofErr w:type="gramEnd"/>
    </w:p>
    <w:p w14:paraId="7E3A2016" w14:textId="77777777" w:rsidR="00AB1F26" w:rsidRPr="00AB1F26" w:rsidRDefault="00AB1F26" w:rsidP="002301BD">
      <w:pPr>
        <w:widowControl w:val="0"/>
        <w:numPr>
          <w:ilvl w:val="0"/>
          <w:numId w:val="160"/>
        </w:numPr>
        <w:contextualSpacing/>
        <w:rPr>
          <w:rFonts w:cs="Arial"/>
          <w:sz w:val="20"/>
          <w:szCs w:val="20"/>
        </w:rPr>
      </w:pPr>
      <w:r w:rsidRPr="00AB1F26">
        <w:rPr>
          <w:rFonts w:cs="Arial"/>
          <w:sz w:val="20"/>
          <w:szCs w:val="20"/>
        </w:rPr>
        <w:t xml:space="preserve">Social and psychological support to help me deal with the stress at </w:t>
      </w:r>
      <w:proofErr w:type="gramStart"/>
      <w:r w:rsidRPr="00AB1F26">
        <w:rPr>
          <w:rFonts w:cs="Arial"/>
          <w:sz w:val="20"/>
          <w:szCs w:val="20"/>
        </w:rPr>
        <w:t>work;</w:t>
      </w:r>
      <w:proofErr w:type="gramEnd"/>
    </w:p>
    <w:p w14:paraId="16EDF7BC" w14:textId="77777777" w:rsidR="00AB1F26" w:rsidRPr="00AB1F26" w:rsidRDefault="00AB1F26" w:rsidP="002301BD">
      <w:pPr>
        <w:widowControl w:val="0"/>
        <w:numPr>
          <w:ilvl w:val="0"/>
          <w:numId w:val="160"/>
        </w:numPr>
        <w:spacing w:after="120"/>
        <w:ind w:left="1077" w:hanging="357"/>
        <w:rPr>
          <w:rFonts w:cs="Arial"/>
          <w:sz w:val="20"/>
          <w:szCs w:val="20"/>
        </w:rPr>
      </w:pPr>
      <w:r w:rsidRPr="00AB1F26">
        <w:rPr>
          <w:rFonts w:cs="Arial"/>
          <w:sz w:val="20"/>
          <w:szCs w:val="20"/>
        </w:rPr>
        <w:t>Other, please specify…</w:t>
      </w:r>
    </w:p>
    <w:p w14:paraId="4245B7FF" w14:textId="77777777" w:rsidR="00AB1F26" w:rsidRPr="00AB1F26" w:rsidRDefault="00AB1F26" w:rsidP="002301BD">
      <w:pPr>
        <w:widowControl w:val="0"/>
        <w:numPr>
          <w:ilvl w:val="0"/>
          <w:numId w:val="143"/>
        </w:numPr>
        <w:spacing w:before="40" w:after="40"/>
        <w:rPr>
          <w:rFonts w:cs="Arial"/>
          <w:b/>
          <w:bCs/>
          <w:sz w:val="20"/>
          <w:szCs w:val="20"/>
        </w:rPr>
      </w:pPr>
      <w:r w:rsidRPr="00AB1F26">
        <w:rPr>
          <w:rFonts w:cs="Arial"/>
          <w:b/>
          <w:bCs/>
          <w:sz w:val="20"/>
          <w:szCs w:val="20"/>
        </w:rPr>
        <w:t xml:space="preserve">Did your organization / employer provide you with sufficient tools, </w:t>
      </w:r>
      <w:proofErr w:type="gramStart"/>
      <w:r w:rsidRPr="00AB1F26">
        <w:rPr>
          <w:rFonts w:cs="Arial"/>
          <w:b/>
          <w:bCs/>
          <w:sz w:val="20"/>
          <w:szCs w:val="20"/>
        </w:rPr>
        <w:t>equipment</w:t>
      </w:r>
      <w:proofErr w:type="gramEnd"/>
      <w:r w:rsidRPr="00AB1F26">
        <w:rPr>
          <w:rFonts w:cs="Arial"/>
          <w:b/>
          <w:bCs/>
          <w:sz w:val="20"/>
          <w:szCs w:val="20"/>
        </w:rPr>
        <w:t xml:space="preserve"> and other resources to effectively deliver preschool services to pre-school children and their families in the </w:t>
      </w:r>
      <w:r w:rsidRPr="00AB1F26">
        <w:rPr>
          <w:rFonts w:cs="Arial"/>
          <w:b/>
          <w:bCs/>
          <w:sz w:val="20"/>
          <w:szCs w:val="20"/>
        </w:rPr>
        <w:lastRenderedPageBreak/>
        <w:t>context of the pandemic?</w:t>
      </w:r>
    </w:p>
    <w:p w14:paraId="07B07D2B" w14:textId="77777777" w:rsidR="00AB1F26" w:rsidRPr="00AB1F26" w:rsidRDefault="00AB1F26" w:rsidP="002301BD">
      <w:pPr>
        <w:widowControl w:val="0"/>
        <w:numPr>
          <w:ilvl w:val="0"/>
          <w:numId w:val="161"/>
        </w:numPr>
        <w:contextualSpacing/>
        <w:rPr>
          <w:rFonts w:cs="Arial"/>
          <w:sz w:val="20"/>
          <w:szCs w:val="20"/>
        </w:rPr>
      </w:pPr>
      <w:proofErr w:type="gramStart"/>
      <w:r w:rsidRPr="00AB1F26">
        <w:rPr>
          <w:rFonts w:cs="Arial"/>
          <w:sz w:val="20"/>
          <w:szCs w:val="20"/>
        </w:rPr>
        <w:t>Yes;</w:t>
      </w:r>
      <w:proofErr w:type="gramEnd"/>
    </w:p>
    <w:p w14:paraId="18BE91B2" w14:textId="77777777" w:rsidR="00AB1F26" w:rsidRPr="00AB1F26" w:rsidRDefault="00AB1F26" w:rsidP="002301BD">
      <w:pPr>
        <w:widowControl w:val="0"/>
        <w:numPr>
          <w:ilvl w:val="0"/>
          <w:numId w:val="161"/>
        </w:numPr>
        <w:contextualSpacing/>
        <w:rPr>
          <w:rFonts w:cs="Arial"/>
          <w:sz w:val="20"/>
          <w:szCs w:val="20"/>
        </w:rPr>
      </w:pPr>
      <w:r w:rsidRPr="00AB1F26">
        <w:rPr>
          <w:rFonts w:cs="Arial"/>
          <w:sz w:val="20"/>
          <w:szCs w:val="20"/>
        </w:rPr>
        <w:t xml:space="preserve">To some </w:t>
      </w:r>
      <w:proofErr w:type="gramStart"/>
      <w:r w:rsidRPr="00AB1F26">
        <w:rPr>
          <w:rFonts w:cs="Arial"/>
          <w:sz w:val="20"/>
          <w:szCs w:val="20"/>
        </w:rPr>
        <w:t>extent;</w:t>
      </w:r>
      <w:proofErr w:type="gramEnd"/>
    </w:p>
    <w:p w14:paraId="61E8208B" w14:textId="77777777" w:rsidR="00AB1F26" w:rsidRPr="00AB1F26" w:rsidRDefault="00AB1F26" w:rsidP="002301BD">
      <w:pPr>
        <w:widowControl w:val="0"/>
        <w:numPr>
          <w:ilvl w:val="0"/>
          <w:numId w:val="161"/>
        </w:numPr>
        <w:spacing w:after="120"/>
        <w:ind w:left="1077" w:hanging="357"/>
        <w:rPr>
          <w:rFonts w:cs="Arial"/>
          <w:sz w:val="20"/>
          <w:szCs w:val="20"/>
        </w:rPr>
      </w:pPr>
      <w:proofErr w:type="gramStart"/>
      <w:r w:rsidRPr="00AB1F26">
        <w:rPr>
          <w:rFonts w:cs="Arial"/>
          <w:sz w:val="20"/>
          <w:szCs w:val="20"/>
        </w:rPr>
        <w:t>No;</w:t>
      </w:r>
      <w:proofErr w:type="gramEnd"/>
    </w:p>
    <w:p w14:paraId="21356E42" w14:textId="77777777" w:rsidR="00AB1F26" w:rsidRPr="00AB1F26" w:rsidRDefault="00AB1F26" w:rsidP="002301BD">
      <w:pPr>
        <w:widowControl w:val="0"/>
        <w:numPr>
          <w:ilvl w:val="0"/>
          <w:numId w:val="143"/>
        </w:numPr>
        <w:spacing w:before="40" w:after="40"/>
        <w:rPr>
          <w:rFonts w:cs="Arial"/>
          <w:i/>
          <w:iCs/>
          <w:sz w:val="20"/>
          <w:szCs w:val="20"/>
        </w:rPr>
      </w:pPr>
      <w:r w:rsidRPr="00AB1F26">
        <w:rPr>
          <w:rFonts w:cs="Arial"/>
          <w:i/>
          <w:iCs/>
          <w:sz w:val="20"/>
          <w:szCs w:val="20"/>
        </w:rPr>
        <w:t>If “no” or “to some extent” in</w:t>
      </w:r>
      <w:r w:rsidRPr="00AB1F26">
        <w:rPr>
          <w:rFonts w:cs="Arial"/>
          <w:sz w:val="20"/>
          <w:szCs w:val="20"/>
        </w:rPr>
        <w:t xml:space="preserve"> 16</w:t>
      </w:r>
      <w:r w:rsidRPr="00AB1F26">
        <w:rPr>
          <w:rFonts w:cs="Arial"/>
          <w:i/>
          <w:iCs/>
          <w:sz w:val="20"/>
          <w:szCs w:val="20"/>
        </w:rPr>
        <w:t>),</w:t>
      </w:r>
      <w:r w:rsidRPr="00AB1F26">
        <w:rPr>
          <w:rFonts w:cs="Arial"/>
          <w:sz w:val="20"/>
          <w:szCs w:val="20"/>
        </w:rPr>
        <w:t xml:space="preserve"> </w:t>
      </w:r>
      <w:r w:rsidRPr="00AB1F26">
        <w:rPr>
          <w:rFonts w:cs="Arial"/>
          <w:b/>
          <w:bCs/>
          <w:sz w:val="20"/>
          <w:szCs w:val="20"/>
        </w:rPr>
        <w:t>What type of tools, equipment or other resources do you require? Please select a maximum of three support forms that you need the most</w:t>
      </w:r>
      <w:r w:rsidRPr="00AB1F26">
        <w:rPr>
          <w:rFonts w:cs="Arial"/>
          <w:i/>
          <w:iCs/>
          <w:sz w:val="20"/>
          <w:szCs w:val="20"/>
        </w:rPr>
        <w:t>:</w:t>
      </w:r>
    </w:p>
    <w:p w14:paraId="19D393D3" w14:textId="77777777" w:rsidR="00AB1F26" w:rsidRPr="00AB1F26" w:rsidRDefault="00AB1F26" w:rsidP="002301BD">
      <w:pPr>
        <w:widowControl w:val="0"/>
        <w:numPr>
          <w:ilvl w:val="0"/>
          <w:numId w:val="162"/>
        </w:numPr>
        <w:contextualSpacing/>
        <w:rPr>
          <w:rFonts w:cs="Arial"/>
          <w:sz w:val="20"/>
          <w:szCs w:val="20"/>
        </w:rPr>
      </w:pPr>
      <w:r w:rsidRPr="00AB1F26">
        <w:rPr>
          <w:rFonts w:cs="Arial"/>
          <w:sz w:val="20"/>
          <w:szCs w:val="20"/>
        </w:rPr>
        <w:t xml:space="preserve">Computer, tablet or </w:t>
      </w:r>
      <w:proofErr w:type="gramStart"/>
      <w:r w:rsidRPr="00AB1F26">
        <w:rPr>
          <w:rFonts w:cs="Arial"/>
          <w:sz w:val="20"/>
          <w:szCs w:val="20"/>
        </w:rPr>
        <w:t>smartphone;</w:t>
      </w:r>
      <w:proofErr w:type="gramEnd"/>
    </w:p>
    <w:p w14:paraId="64DAC1D1" w14:textId="77777777" w:rsidR="00AB1F26" w:rsidRPr="00AB1F26" w:rsidRDefault="00AB1F26" w:rsidP="002301BD">
      <w:pPr>
        <w:widowControl w:val="0"/>
        <w:numPr>
          <w:ilvl w:val="0"/>
          <w:numId w:val="162"/>
        </w:numPr>
        <w:contextualSpacing/>
        <w:rPr>
          <w:rFonts w:cs="Arial"/>
          <w:sz w:val="20"/>
          <w:szCs w:val="20"/>
        </w:rPr>
      </w:pPr>
      <w:proofErr w:type="gramStart"/>
      <w:r w:rsidRPr="00AB1F26">
        <w:rPr>
          <w:rFonts w:cs="Arial"/>
          <w:sz w:val="20"/>
          <w:szCs w:val="20"/>
        </w:rPr>
        <w:t>Phone;</w:t>
      </w:r>
      <w:proofErr w:type="gramEnd"/>
    </w:p>
    <w:p w14:paraId="374A69A9" w14:textId="77777777" w:rsidR="00AB1F26" w:rsidRPr="00AB1F26" w:rsidRDefault="00AB1F26" w:rsidP="002301BD">
      <w:pPr>
        <w:widowControl w:val="0"/>
        <w:numPr>
          <w:ilvl w:val="0"/>
          <w:numId w:val="162"/>
        </w:numPr>
        <w:contextualSpacing/>
        <w:rPr>
          <w:rFonts w:cs="Arial"/>
          <w:sz w:val="20"/>
          <w:szCs w:val="20"/>
        </w:rPr>
      </w:pPr>
      <w:r w:rsidRPr="00AB1F26">
        <w:rPr>
          <w:rFonts w:cs="Arial"/>
          <w:sz w:val="20"/>
          <w:szCs w:val="20"/>
        </w:rPr>
        <w:t xml:space="preserve">Internet </w:t>
      </w:r>
      <w:proofErr w:type="gramStart"/>
      <w:r w:rsidRPr="00AB1F26">
        <w:rPr>
          <w:rFonts w:cs="Arial"/>
          <w:sz w:val="20"/>
          <w:szCs w:val="20"/>
        </w:rPr>
        <w:t>access;</w:t>
      </w:r>
      <w:proofErr w:type="gramEnd"/>
    </w:p>
    <w:p w14:paraId="3CC4401A" w14:textId="77777777" w:rsidR="00AB1F26" w:rsidRPr="00AB1F26" w:rsidRDefault="00AB1F26" w:rsidP="002301BD">
      <w:pPr>
        <w:widowControl w:val="0"/>
        <w:numPr>
          <w:ilvl w:val="0"/>
          <w:numId w:val="162"/>
        </w:numPr>
        <w:contextualSpacing/>
        <w:rPr>
          <w:rFonts w:cs="Arial"/>
          <w:sz w:val="20"/>
          <w:szCs w:val="20"/>
        </w:rPr>
      </w:pPr>
      <w:r w:rsidRPr="00AB1F26">
        <w:rPr>
          <w:rFonts w:cs="Arial"/>
          <w:sz w:val="20"/>
          <w:szCs w:val="20"/>
        </w:rPr>
        <w:t xml:space="preserve">Professional materials and tools to provide the right </w:t>
      </w:r>
      <w:proofErr w:type="gramStart"/>
      <w:r w:rsidRPr="00AB1F26">
        <w:rPr>
          <w:rFonts w:cs="Arial"/>
          <w:sz w:val="20"/>
          <w:szCs w:val="20"/>
        </w:rPr>
        <w:t>support;</w:t>
      </w:r>
      <w:proofErr w:type="gramEnd"/>
    </w:p>
    <w:p w14:paraId="4FDBF8C4" w14:textId="77777777" w:rsidR="00AB1F26" w:rsidRPr="00AB1F26" w:rsidRDefault="00AB1F26" w:rsidP="002301BD">
      <w:pPr>
        <w:widowControl w:val="0"/>
        <w:numPr>
          <w:ilvl w:val="0"/>
          <w:numId w:val="162"/>
        </w:numPr>
        <w:contextualSpacing/>
        <w:rPr>
          <w:rFonts w:cs="Arial"/>
          <w:sz w:val="20"/>
          <w:szCs w:val="20"/>
        </w:rPr>
      </w:pPr>
      <w:r w:rsidRPr="00AB1F26">
        <w:rPr>
          <w:rFonts w:cs="Arial"/>
          <w:sz w:val="20"/>
          <w:szCs w:val="20"/>
        </w:rPr>
        <w:t xml:space="preserve">Platform for information and experiences </w:t>
      </w:r>
      <w:proofErr w:type="gramStart"/>
      <w:r w:rsidRPr="00AB1F26">
        <w:rPr>
          <w:rFonts w:cs="Arial"/>
          <w:sz w:val="20"/>
          <w:szCs w:val="20"/>
        </w:rPr>
        <w:t>exchange;</w:t>
      </w:r>
      <w:proofErr w:type="gramEnd"/>
    </w:p>
    <w:p w14:paraId="44E35071" w14:textId="77777777" w:rsidR="00AB1F26" w:rsidRPr="00AB1F26" w:rsidRDefault="00AB1F26" w:rsidP="002301BD">
      <w:pPr>
        <w:widowControl w:val="0"/>
        <w:numPr>
          <w:ilvl w:val="0"/>
          <w:numId w:val="162"/>
        </w:numPr>
        <w:contextualSpacing/>
        <w:rPr>
          <w:rFonts w:cs="Arial"/>
          <w:sz w:val="20"/>
          <w:szCs w:val="20"/>
        </w:rPr>
      </w:pPr>
      <w:r w:rsidRPr="00AB1F26">
        <w:rPr>
          <w:rFonts w:cs="Arial"/>
          <w:sz w:val="20"/>
          <w:szCs w:val="20"/>
        </w:rPr>
        <w:t>Personal protective equipment</w:t>
      </w:r>
    </w:p>
    <w:p w14:paraId="5F91E5B3" w14:textId="77777777" w:rsidR="00AB1F26" w:rsidRPr="00AB1F26" w:rsidRDefault="00AB1F26" w:rsidP="002301BD">
      <w:pPr>
        <w:widowControl w:val="0"/>
        <w:numPr>
          <w:ilvl w:val="0"/>
          <w:numId w:val="162"/>
        </w:numPr>
        <w:ind w:left="1077" w:hanging="357"/>
        <w:rPr>
          <w:rFonts w:cs="Arial"/>
          <w:sz w:val="20"/>
          <w:szCs w:val="20"/>
        </w:rPr>
      </w:pPr>
      <w:r w:rsidRPr="00AB1F26">
        <w:rPr>
          <w:rFonts w:cs="Arial"/>
          <w:sz w:val="20"/>
          <w:szCs w:val="20"/>
        </w:rPr>
        <w:t>Other, please specify…</w:t>
      </w:r>
    </w:p>
    <w:p w14:paraId="7B25FE62" w14:textId="77777777" w:rsidR="00AB1F26" w:rsidRPr="00AB1F26" w:rsidRDefault="00AB1F26" w:rsidP="00AB1F26">
      <w:pPr>
        <w:widowControl w:val="0"/>
        <w:contextualSpacing/>
        <w:rPr>
          <w:rFonts w:cs="Arial"/>
          <w:sz w:val="20"/>
          <w:szCs w:val="20"/>
        </w:rPr>
      </w:pPr>
    </w:p>
    <w:p w14:paraId="7B9CE731" w14:textId="77777777" w:rsidR="00AB1F26" w:rsidRPr="00AB1F26" w:rsidRDefault="00AB1F26" w:rsidP="00AB1F26">
      <w:pPr>
        <w:widowControl w:val="0"/>
        <w:contextualSpacing/>
        <w:rPr>
          <w:rStyle w:val="EcorysSectionLevel02Znak"/>
          <w:rFonts w:cs="Arial"/>
          <w:b w:val="0"/>
          <w:color w:val="auto"/>
          <w:sz w:val="20"/>
          <w:szCs w:val="20"/>
        </w:rPr>
      </w:pPr>
      <w:r w:rsidRPr="00AB1F26">
        <w:rPr>
          <w:rFonts w:cs="Arial"/>
          <w:i/>
          <w:iCs/>
          <w:sz w:val="20"/>
          <w:szCs w:val="20"/>
        </w:rPr>
        <w:t>Thank you very much for your time!</w:t>
      </w:r>
    </w:p>
    <w:p w14:paraId="5CD6493E" w14:textId="321C707A" w:rsidR="00AB1F26" w:rsidRDefault="00AB1F26" w:rsidP="00AB1F26">
      <w:pPr>
        <w:pStyle w:val="EcorysBody"/>
        <w:rPr>
          <w:lang w:val="en-US"/>
        </w:rPr>
      </w:pPr>
    </w:p>
    <w:p w14:paraId="0813BC49" w14:textId="77777777" w:rsidR="00C67F12" w:rsidRPr="00AB1F26" w:rsidRDefault="00C67F12" w:rsidP="00AB1F26">
      <w:pPr>
        <w:pStyle w:val="EcorysBody"/>
        <w:rPr>
          <w:lang w:val="en-US"/>
        </w:rPr>
      </w:pPr>
    </w:p>
    <w:p w14:paraId="10B93193" w14:textId="1E7C0FC4" w:rsidR="0020511F" w:rsidRPr="00112837" w:rsidRDefault="0020511F" w:rsidP="0020511F">
      <w:pPr>
        <w:pStyle w:val="EcorysSectionLevel03"/>
        <w:numPr>
          <w:ilvl w:val="0"/>
          <w:numId w:val="0"/>
        </w:numPr>
        <w:rPr>
          <w:rStyle w:val="Styl4Znak"/>
          <w:sz w:val="28"/>
          <w:szCs w:val="28"/>
        </w:rPr>
      </w:pPr>
      <w:bookmarkStart w:id="27" w:name="_Toc97296825"/>
      <w:r w:rsidRPr="00112837">
        <w:rPr>
          <w:rStyle w:val="Styl4Znak"/>
          <w:sz w:val="28"/>
          <w:szCs w:val="28"/>
        </w:rPr>
        <w:t>The 2</w:t>
      </w:r>
      <w:r w:rsidRPr="00112837">
        <w:rPr>
          <w:rStyle w:val="Styl4Znak"/>
          <w:sz w:val="28"/>
          <w:szCs w:val="28"/>
          <w:vertAlign w:val="superscript"/>
        </w:rPr>
        <w:t>nd</w:t>
      </w:r>
      <w:r w:rsidRPr="00112837">
        <w:rPr>
          <w:rStyle w:val="Styl4Znak"/>
          <w:sz w:val="28"/>
          <w:szCs w:val="28"/>
        </w:rPr>
        <w:t xml:space="preserve"> rapid assessment cycle</w:t>
      </w:r>
      <w:bookmarkEnd w:id="27"/>
    </w:p>
    <w:p w14:paraId="01520BB8" w14:textId="5B2AF5F7" w:rsidR="00DD4194" w:rsidRPr="009935EA" w:rsidRDefault="00DD4194" w:rsidP="00DD4194">
      <w:pPr>
        <w:pStyle w:val="Styl5"/>
        <w:rPr>
          <w:b/>
          <w:bCs/>
        </w:rPr>
      </w:pPr>
      <w:r w:rsidRPr="009935EA">
        <w:rPr>
          <w:rFonts w:eastAsia="Arial"/>
          <w:b/>
          <w:bCs/>
        </w:rPr>
        <w:t xml:space="preserve">Croatia Survey </w:t>
      </w:r>
    </w:p>
    <w:p w14:paraId="43984578" w14:textId="77777777" w:rsidR="00DD4194" w:rsidRDefault="00DD4194" w:rsidP="00DD4194">
      <w:pPr>
        <w:spacing w:line="257" w:lineRule="auto"/>
        <w:jc w:val="both"/>
      </w:pPr>
      <w:r w:rsidRPr="6CA2815A">
        <w:rPr>
          <w:rFonts w:eastAsia="Arial" w:cs="Arial"/>
          <w:i/>
          <w:iCs/>
          <w:sz w:val="20"/>
          <w:szCs w:val="20"/>
          <w:lang w:val="en-US"/>
        </w:rPr>
        <w:t xml:space="preserve">On behalf of UNICEF, Ecorys is carrying out a rapid evaluation of COVID-19 adaptations of early childhood services in the Eastern Europe and Central Asia region. In Croatia, among others we are evaluating the online training course and mentoring support for provision of tele-intervention services for young children developed by UNICEF and the </w:t>
      </w:r>
      <w:proofErr w:type="spellStart"/>
      <w:r w:rsidRPr="6CA2815A">
        <w:rPr>
          <w:rFonts w:eastAsia="Arial" w:cs="Arial"/>
          <w:i/>
          <w:iCs/>
          <w:sz w:val="20"/>
          <w:szCs w:val="20"/>
          <w:lang w:val="en-US"/>
        </w:rPr>
        <w:t>Medjimurje</w:t>
      </w:r>
      <w:proofErr w:type="spellEnd"/>
      <w:r w:rsidRPr="6CA2815A">
        <w:rPr>
          <w:rFonts w:eastAsia="Arial" w:cs="Arial"/>
          <w:i/>
          <w:iCs/>
          <w:sz w:val="20"/>
          <w:szCs w:val="20"/>
          <w:lang w:val="en-US"/>
        </w:rPr>
        <w:t xml:space="preserve"> Association for Early Childhood Intervention (MURID)</w:t>
      </w:r>
      <w:r w:rsidRPr="6CA2815A">
        <w:rPr>
          <w:rFonts w:eastAsia="Arial" w:cs="Arial"/>
          <w:lang w:val="en-US"/>
        </w:rPr>
        <w:t xml:space="preserve"> </w:t>
      </w:r>
      <w:r w:rsidRPr="6CA2815A">
        <w:rPr>
          <w:rFonts w:eastAsia="Arial" w:cs="Arial"/>
        </w:rPr>
        <w:t xml:space="preserve">and made available on </w:t>
      </w:r>
      <w:hyperlink r:id="rId162">
        <w:r w:rsidRPr="6CA2815A">
          <w:rPr>
            <w:rStyle w:val="Hyperlink"/>
            <w:rFonts w:eastAsia="Arial" w:cs="Arial"/>
            <w:i/>
            <w:iCs/>
            <w:sz w:val="20"/>
            <w:szCs w:val="20"/>
            <w:lang w:val="en-US"/>
          </w:rPr>
          <w:t>https://edukacija.ranaintervencija.com/</w:t>
        </w:r>
      </w:hyperlink>
      <w:r w:rsidRPr="6CA2815A">
        <w:rPr>
          <w:rFonts w:eastAsia="Arial" w:cs="Arial"/>
          <w:i/>
          <w:iCs/>
          <w:sz w:val="20"/>
          <w:szCs w:val="20"/>
          <w:lang w:val="en-US"/>
        </w:rPr>
        <w:t xml:space="preserve"> . We would like to hear your opinion on the relevance and value of the course. We would also like to learn from you what support you received and might need in the future to do your work as an ECI professional in the context of the pandemic. Your feedback will greatly help UNICEF and its partners to support you better and improve the effectiveness of the services. Your participation is fully confidential and voluntary - you may withdraw your answers at any point of time. Filling out the survey will take 5-7 minutes.</w:t>
      </w:r>
    </w:p>
    <w:p w14:paraId="024B6382" w14:textId="1A2AEDEF" w:rsidR="00DD4194" w:rsidRDefault="00DD4194" w:rsidP="00DD4194">
      <w:pPr>
        <w:spacing w:line="257" w:lineRule="auto"/>
      </w:pPr>
      <w:r w:rsidRPr="6CA2815A">
        <w:rPr>
          <w:rFonts w:eastAsia="Arial" w:cs="Arial"/>
          <w:i/>
          <w:iCs/>
          <w:sz w:val="20"/>
          <w:szCs w:val="20"/>
          <w:lang w:val="en-US"/>
        </w:rPr>
        <w:t xml:space="preserve"> </w:t>
      </w:r>
      <w:r w:rsidRPr="6CA2815A">
        <w:rPr>
          <w:rFonts w:eastAsia="Arial" w:cs="Arial"/>
          <w:b/>
          <w:bCs/>
          <w:color w:val="002060"/>
          <w:sz w:val="20"/>
          <w:szCs w:val="20"/>
          <w:lang w:val="en-US"/>
        </w:rPr>
        <w:t>GENERAL INFORMATION</w:t>
      </w:r>
    </w:p>
    <w:p w14:paraId="213512D3"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What is your age?</w:t>
      </w:r>
    </w:p>
    <w:p w14:paraId="0C1FDCA9" w14:textId="77777777" w:rsidR="00DD4194" w:rsidRDefault="00DD4194" w:rsidP="002301BD">
      <w:pPr>
        <w:pStyle w:val="ListParagraph"/>
        <w:numPr>
          <w:ilvl w:val="0"/>
          <w:numId w:val="48"/>
        </w:numPr>
        <w:spacing w:line="257" w:lineRule="auto"/>
        <w:rPr>
          <w:rFonts w:asciiTheme="minorHAnsi" w:eastAsiaTheme="minorEastAsia" w:hAnsiTheme="minorHAnsi"/>
          <w:sz w:val="20"/>
          <w:szCs w:val="20"/>
        </w:rPr>
      </w:pPr>
      <w:r w:rsidRPr="6CA2815A">
        <w:rPr>
          <w:sz w:val="20"/>
          <w:szCs w:val="20"/>
          <w:lang w:val="en-US"/>
        </w:rPr>
        <w:t>18-32</w:t>
      </w:r>
    </w:p>
    <w:p w14:paraId="3D60E5C2" w14:textId="77777777" w:rsidR="00DD4194" w:rsidRDefault="00DD4194" w:rsidP="002301BD">
      <w:pPr>
        <w:pStyle w:val="ListParagraph"/>
        <w:numPr>
          <w:ilvl w:val="0"/>
          <w:numId w:val="48"/>
        </w:numPr>
        <w:spacing w:line="257" w:lineRule="auto"/>
        <w:rPr>
          <w:rFonts w:asciiTheme="minorHAnsi" w:eastAsiaTheme="minorEastAsia" w:hAnsiTheme="minorHAnsi"/>
          <w:sz w:val="20"/>
          <w:szCs w:val="20"/>
        </w:rPr>
      </w:pPr>
      <w:r w:rsidRPr="6CA2815A">
        <w:rPr>
          <w:sz w:val="20"/>
          <w:szCs w:val="20"/>
          <w:lang w:val="en-US"/>
        </w:rPr>
        <w:t>33-50</w:t>
      </w:r>
    </w:p>
    <w:p w14:paraId="495B1D51" w14:textId="77777777" w:rsidR="00DD4194" w:rsidRDefault="00DD4194" w:rsidP="002301BD">
      <w:pPr>
        <w:pStyle w:val="ListParagraph"/>
        <w:numPr>
          <w:ilvl w:val="0"/>
          <w:numId w:val="48"/>
        </w:numPr>
        <w:spacing w:line="257" w:lineRule="auto"/>
        <w:rPr>
          <w:rFonts w:asciiTheme="minorHAnsi" w:eastAsiaTheme="minorEastAsia" w:hAnsiTheme="minorHAnsi"/>
          <w:sz w:val="20"/>
          <w:szCs w:val="20"/>
        </w:rPr>
      </w:pPr>
      <w:r w:rsidRPr="6CA2815A">
        <w:rPr>
          <w:sz w:val="20"/>
          <w:szCs w:val="20"/>
          <w:lang w:val="en-US"/>
        </w:rPr>
        <w:t>51 and above</w:t>
      </w:r>
    </w:p>
    <w:p w14:paraId="47807E19" w14:textId="0DF2A55C" w:rsidR="00DD4194" w:rsidRDefault="00DD4194" w:rsidP="00253380">
      <w:pPr>
        <w:spacing w:after="0" w:line="257" w:lineRule="auto"/>
      </w:pPr>
    </w:p>
    <w:p w14:paraId="27725E79"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How would you describe the area in which you work in?</w:t>
      </w:r>
    </w:p>
    <w:p w14:paraId="699F162E" w14:textId="77777777" w:rsidR="00DD4194" w:rsidRDefault="00DD4194" w:rsidP="002301BD">
      <w:pPr>
        <w:pStyle w:val="ListParagraph"/>
        <w:numPr>
          <w:ilvl w:val="0"/>
          <w:numId w:val="47"/>
        </w:numPr>
        <w:spacing w:line="257" w:lineRule="auto"/>
        <w:rPr>
          <w:rFonts w:asciiTheme="minorHAnsi" w:eastAsiaTheme="minorEastAsia" w:hAnsiTheme="minorHAnsi"/>
          <w:sz w:val="20"/>
          <w:szCs w:val="20"/>
        </w:rPr>
      </w:pPr>
      <w:r w:rsidRPr="6CA2815A">
        <w:rPr>
          <w:sz w:val="20"/>
          <w:szCs w:val="20"/>
          <w:lang w:val="en-US"/>
        </w:rPr>
        <w:t xml:space="preserve">Rural </w:t>
      </w:r>
    </w:p>
    <w:p w14:paraId="1722D4D4" w14:textId="77777777" w:rsidR="00DD4194" w:rsidRDefault="00DD4194" w:rsidP="002301BD">
      <w:pPr>
        <w:pStyle w:val="ListParagraph"/>
        <w:numPr>
          <w:ilvl w:val="0"/>
          <w:numId w:val="47"/>
        </w:numPr>
        <w:spacing w:line="257" w:lineRule="auto"/>
        <w:rPr>
          <w:rFonts w:asciiTheme="minorHAnsi" w:eastAsiaTheme="minorEastAsia" w:hAnsiTheme="minorHAnsi"/>
          <w:sz w:val="20"/>
          <w:szCs w:val="20"/>
        </w:rPr>
      </w:pPr>
      <w:r w:rsidRPr="6CA2815A">
        <w:rPr>
          <w:sz w:val="20"/>
          <w:szCs w:val="20"/>
          <w:lang w:val="en-US"/>
        </w:rPr>
        <w:t>Urban</w:t>
      </w:r>
    </w:p>
    <w:p w14:paraId="2E4B94FF" w14:textId="77777777" w:rsidR="00DD4194" w:rsidRDefault="00DD4194" w:rsidP="002301BD">
      <w:pPr>
        <w:pStyle w:val="ListParagraph"/>
        <w:numPr>
          <w:ilvl w:val="0"/>
          <w:numId w:val="47"/>
        </w:numPr>
        <w:spacing w:line="257" w:lineRule="auto"/>
        <w:rPr>
          <w:rFonts w:asciiTheme="minorHAnsi" w:eastAsiaTheme="minorEastAsia" w:hAnsiTheme="minorHAnsi"/>
          <w:sz w:val="20"/>
          <w:szCs w:val="20"/>
        </w:rPr>
      </w:pPr>
      <w:r w:rsidRPr="6CA2815A">
        <w:rPr>
          <w:sz w:val="20"/>
          <w:szCs w:val="20"/>
          <w:lang w:val="en-US"/>
        </w:rPr>
        <w:t>Mixed (rural and urban)</w:t>
      </w:r>
    </w:p>
    <w:p w14:paraId="249FB528" w14:textId="7C60D6F1" w:rsidR="00DD4194" w:rsidRDefault="00DD4194" w:rsidP="00253380">
      <w:pPr>
        <w:spacing w:after="0" w:line="257" w:lineRule="auto"/>
      </w:pPr>
    </w:p>
    <w:p w14:paraId="1DF5940E"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What is your profession?</w:t>
      </w:r>
    </w:p>
    <w:p w14:paraId="713D8C5D"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Educational rehabilitator</w:t>
      </w:r>
    </w:p>
    <w:p w14:paraId="613EBD3A"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Speech therapist</w:t>
      </w:r>
    </w:p>
    <w:p w14:paraId="3EEE3436"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Psychologist</w:t>
      </w:r>
    </w:p>
    <w:p w14:paraId="5355C2CC"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Occupational therapist</w:t>
      </w:r>
    </w:p>
    <w:p w14:paraId="1C1EFB61"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Physiotherapist</w:t>
      </w:r>
    </w:p>
    <w:p w14:paraId="6B9E87F6"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Pre-school or schoolteacher</w:t>
      </w:r>
    </w:p>
    <w:p w14:paraId="3BD2CC66"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t xml:space="preserve">Health care worker, </w:t>
      </w:r>
    </w:p>
    <w:p w14:paraId="20F82B6A" w14:textId="77777777" w:rsidR="00DD4194" w:rsidRDefault="00DD4194" w:rsidP="002301BD">
      <w:pPr>
        <w:pStyle w:val="ListParagraph"/>
        <w:numPr>
          <w:ilvl w:val="0"/>
          <w:numId w:val="46"/>
        </w:numPr>
        <w:spacing w:line="257" w:lineRule="auto"/>
        <w:rPr>
          <w:rFonts w:asciiTheme="minorHAnsi" w:eastAsiaTheme="minorEastAsia" w:hAnsiTheme="minorHAnsi"/>
          <w:sz w:val="20"/>
          <w:szCs w:val="20"/>
        </w:rPr>
      </w:pPr>
      <w:r w:rsidRPr="6CA2815A">
        <w:rPr>
          <w:sz w:val="20"/>
          <w:szCs w:val="20"/>
          <w:lang w:val="en-US"/>
        </w:rPr>
        <w:lastRenderedPageBreak/>
        <w:t>Other, please specify…</w:t>
      </w:r>
    </w:p>
    <w:p w14:paraId="6BA64A7C" w14:textId="77777777" w:rsidR="00DD4194" w:rsidRDefault="00DD4194" w:rsidP="00253380">
      <w:pPr>
        <w:spacing w:after="0" w:line="257" w:lineRule="auto"/>
      </w:pPr>
      <w:r w:rsidRPr="6CA2815A">
        <w:rPr>
          <w:rFonts w:eastAsia="Arial" w:cs="Arial"/>
          <w:b/>
          <w:bCs/>
          <w:sz w:val="20"/>
          <w:szCs w:val="20"/>
          <w:lang w:val="en-US"/>
        </w:rPr>
        <w:t xml:space="preserve"> </w:t>
      </w:r>
    </w:p>
    <w:p w14:paraId="6584741A"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Do you provide early childhood intervention services in your daily work?</w:t>
      </w:r>
    </w:p>
    <w:p w14:paraId="2566E96E" w14:textId="77777777" w:rsidR="00DD4194" w:rsidRDefault="00DD4194" w:rsidP="002301BD">
      <w:pPr>
        <w:pStyle w:val="ListParagraph"/>
        <w:numPr>
          <w:ilvl w:val="0"/>
          <w:numId w:val="45"/>
        </w:numPr>
        <w:spacing w:line="257" w:lineRule="auto"/>
        <w:rPr>
          <w:rFonts w:asciiTheme="minorHAnsi" w:eastAsiaTheme="minorEastAsia" w:hAnsiTheme="minorHAnsi"/>
          <w:sz w:val="20"/>
          <w:szCs w:val="20"/>
        </w:rPr>
      </w:pPr>
      <w:r w:rsidRPr="6CA2815A">
        <w:rPr>
          <w:sz w:val="20"/>
          <w:szCs w:val="20"/>
          <w:lang w:val="en-US"/>
        </w:rPr>
        <w:t>Yes</w:t>
      </w:r>
    </w:p>
    <w:p w14:paraId="7815EE95" w14:textId="77777777" w:rsidR="00DD4194" w:rsidRDefault="00DD4194" w:rsidP="002301BD">
      <w:pPr>
        <w:pStyle w:val="ListParagraph"/>
        <w:numPr>
          <w:ilvl w:val="0"/>
          <w:numId w:val="45"/>
        </w:numPr>
        <w:spacing w:line="257" w:lineRule="auto"/>
        <w:rPr>
          <w:rFonts w:asciiTheme="minorHAnsi" w:eastAsiaTheme="minorEastAsia" w:hAnsiTheme="minorHAnsi"/>
          <w:sz w:val="20"/>
          <w:szCs w:val="20"/>
        </w:rPr>
      </w:pPr>
      <w:r w:rsidRPr="6CA2815A">
        <w:rPr>
          <w:sz w:val="20"/>
          <w:szCs w:val="20"/>
          <w:lang w:val="en-US"/>
        </w:rPr>
        <w:t>No</w:t>
      </w:r>
    </w:p>
    <w:p w14:paraId="7C6ED139" w14:textId="77777777" w:rsidR="00DD4194" w:rsidRDefault="00DD4194" w:rsidP="00253380">
      <w:pPr>
        <w:spacing w:after="0" w:line="257" w:lineRule="auto"/>
      </w:pPr>
      <w:r w:rsidRPr="6CA2815A">
        <w:rPr>
          <w:rFonts w:eastAsia="Arial" w:cs="Arial"/>
          <w:b/>
          <w:bCs/>
          <w:sz w:val="20"/>
          <w:szCs w:val="20"/>
          <w:lang w:val="en-US"/>
        </w:rPr>
        <w:t xml:space="preserve"> </w:t>
      </w:r>
    </w:p>
    <w:p w14:paraId="425D64BA"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Did you complete any of the self-paced modules on virtual early intervention for ECI professionals available on </w:t>
      </w:r>
      <w:hyperlink r:id="rId163">
        <w:r w:rsidRPr="6CA2815A">
          <w:rPr>
            <w:rStyle w:val="Hyperlink"/>
            <w:b/>
            <w:bCs/>
            <w:sz w:val="20"/>
            <w:szCs w:val="20"/>
            <w:lang w:val="en-US"/>
          </w:rPr>
          <w:t>https://edukacija.ranaintervencija.com/</w:t>
        </w:r>
      </w:hyperlink>
      <w:r w:rsidRPr="6CA2815A">
        <w:rPr>
          <w:b/>
          <w:bCs/>
          <w:sz w:val="20"/>
          <w:szCs w:val="20"/>
          <w:lang w:val="en-US"/>
        </w:rPr>
        <w:t>?</w:t>
      </w:r>
    </w:p>
    <w:p w14:paraId="13EE1880" w14:textId="77777777" w:rsidR="00DD4194" w:rsidRDefault="00DD4194" w:rsidP="002301BD">
      <w:pPr>
        <w:pStyle w:val="ListParagraph"/>
        <w:numPr>
          <w:ilvl w:val="0"/>
          <w:numId w:val="44"/>
        </w:numPr>
        <w:spacing w:line="257" w:lineRule="auto"/>
        <w:rPr>
          <w:rFonts w:asciiTheme="minorHAnsi" w:eastAsiaTheme="minorEastAsia" w:hAnsiTheme="minorHAnsi"/>
          <w:sz w:val="20"/>
          <w:szCs w:val="20"/>
        </w:rPr>
      </w:pPr>
      <w:r w:rsidRPr="6CA2815A">
        <w:rPr>
          <w:sz w:val="20"/>
          <w:szCs w:val="20"/>
          <w:lang w:val="en-US"/>
        </w:rPr>
        <w:t>Yes.</w:t>
      </w:r>
    </w:p>
    <w:p w14:paraId="302EB3AD" w14:textId="77777777" w:rsidR="00DD4194" w:rsidRDefault="00DD4194" w:rsidP="002301BD">
      <w:pPr>
        <w:pStyle w:val="ListParagraph"/>
        <w:numPr>
          <w:ilvl w:val="0"/>
          <w:numId w:val="44"/>
        </w:numPr>
        <w:spacing w:line="257" w:lineRule="auto"/>
        <w:rPr>
          <w:rFonts w:asciiTheme="minorHAnsi" w:eastAsiaTheme="minorEastAsia" w:hAnsiTheme="minorHAnsi"/>
          <w:sz w:val="20"/>
          <w:szCs w:val="20"/>
        </w:rPr>
      </w:pPr>
      <w:r w:rsidRPr="6CA2815A">
        <w:rPr>
          <w:sz w:val="20"/>
          <w:szCs w:val="20"/>
          <w:lang w:val="en-US"/>
        </w:rPr>
        <w:t>No.</w:t>
      </w:r>
    </w:p>
    <w:p w14:paraId="0AAFD123" w14:textId="77777777" w:rsidR="00DD4194" w:rsidRDefault="00DD4194" w:rsidP="00DD4194">
      <w:pPr>
        <w:spacing w:line="257" w:lineRule="auto"/>
      </w:pPr>
      <w:r w:rsidRPr="6CA2815A">
        <w:rPr>
          <w:rFonts w:eastAsia="Arial" w:cs="Arial"/>
          <w:i/>
          <w:iCs/>
          <w:sz w:val="20"/>
          <w:szCs w:val="20"/>
          <w:lang w:val="en-US"/>
        </w:rPr>
        <w:t xml:space="preserve">If “Yes”, continue to </w:t>
      </w:r>
      <w:proofErr w:type="gramStart"/>
      <w:r w:rsidRPr="6CA2815A">
        <w:rPr>
          <w:rFonts w:eastAsia="Arial" w:cs="Arial"/>
          <w:i/>
          <w:iCs/>
          <w:sz w:val="20"/>
          <w:szCs w:val="20"/>
          <w:lang w:val="en-US"/>
        </w:rPr>
        <w:t>following</w:t>
      </w:r>
      <w:proofErr w:type="gramEnd"/>
      <w:r w:rsidRPr="6CA2815A">
        <w:rPr>
          <w:rFonts w:eastAsia="Arial" w:cs="Arial"/>
          <w:i/>
          <w:iCs/>
          <w:sz w:val="20"/>
          <w:szCs w:val="20"/>
          <w:lang w:val="en-US"/>
        </w:rPr>
        <w:t xml:space="preserve"> questions, if “No” – go to question 28.</w:t>
      </w:r>
    </w:p>
    <w:p w14:paraId="15F6E4AA"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Which self-paced modules did you complete? </w:t>
      </w:r>
    </w:p>
    <w:p w14:paraId="3BAF0308" w14:textId="77777777" w:rsidR="00DD4194" w:rsidRDefault="00DD4194" w:rsidP="002301BD">
      <w:pPr>
        <w:pStyle w:val="ListParagraph"/>
        <w:numPr>
          <w:ilvl w:val="0"/>
          <w:numId w:val="43"/>
        </w:numPr>
        <w:spacing w:line="257" w:lineRule="auto"/>
        <w:rPr>
          <w:rFonts w:asciiTheme="minorHAnsi" w:eastAsiaTheme="minorEastAsia" w:hAnsiTheme="minorHAnsi"/>
          <w:sz w:val="20"/>
          <w:szCs w:val="20"/>
        </w:rPr>
      </w:pPr>
      <w:r w:rsidRPr="6CA2815A">
        <w:rPr>
          <w:sz w:val="20"/>
          <w:szCs w:val="20"/>
          <w:lang w:val="en-US"/>
        </w:rPr>
        <w:t>Only 1</w:t>
      </w:r>
      <w:r w:rsidRPr="6CA2815A">
        <w:rPr>
          <w:sz w:val="20"/>
          <w:szCs w:val="20"/>
          <w:vertAlign w:val="superscript"/>
          <w:lang w:val="en-US"/>
        </w:rPr>
        <w:t>st</w:t>
      </w:r>
      <w:r w:rsidRPr="6CA2815A">
        <w:rPr>
          <w:sz w:val="20"/>
          <w:szCs w:val="20"/>
          <w:lang w:val="en-US"/>
        </w:rPr>
        <w:t xml:space="preserve"> module on virtual support basics</w:t>
      </w:r>
    </w:p>
    <w:p w14:paraId="4414295D" w14:textId="77777777" w:rsidR="00DD4194" w:rsidRDefault="00DD4194" w:rsidP="002301BD">
      <w:pPr>
        <w:pStyle w:val="ListParagraph"/>
        <w:numPr>
          <w:ilvl w:val="0"/>
          <w:numId w:val="43"/>
        </w:numPr>
        <w:spacing w:line="257" w:lineRule="auto"/>
        <w:rPr>
          <w:rFonts w:asciiTheme="minorHAnsi" w:eastAsiaTheme="minorEastAsia" w:hAnsiTheme="minorHAnsi"/>
          <w:sz w:val="20"/>
          <w:szCs w:val="20"/>
        </w:rPr>
      </w:pPr>
      <w:r w:rsidRPr="6CA2815A">
        <w:rPr>
          <w:sz w:val="20"/>
          <w:szCs w:val="20"/>
          <w:lang w:val="en-US"/>
        </w:rPr>
        <w:t>1</w:t>
      </w:r>
      <w:r w:rsidRPr="6CA2815A">
        <w:rPr>
          <w:sz w:val="20"/>
          <w:szCs w:val="20"/>
          <w:vertAlign w:val="superscript"/>
          <w:lang w:val="en-US"/>
        </w:rPr>
        <w:t>st</w:t>
      </w:r>
      <w:r w:rsidRPr="6CA2815A">
        <w:rPr>
          <w:sz w:val="20"/>
          <w:szCs w:val="20"/>
          <w:lang w:val="en-US"/>
        </w:rPr>
        <w:t xml:space="preserve"> (virtual support basics) and 2</w:t>
      </w:r>
      <w:r w:rsidRPr="6CA2815A">
        <w:rPr>
          <w:sz w:val="20"/>
          <w:szCs w:val="20"/>
          <w:vertAlign w:val="superscript"/>
          <w:lang w:val="en-US"/>
        </w:rPr>
        <w:t>nd</w:t>
      </w:r>
      <w:r w:rsidRPr="6CA2815A">
        <w:rPr>
          <w:sz w:val="20"/>
          <w:szCs w:val="20"/>
          <w:lang w:val="en-US"/>
        </w:rPr>
        <w:t xml:space="preserve"> (technology for virtual support) modules</w:t>
      </w:r>
    </w:p>
    <w:p w14:paraId="5483BE5C" w14:textId="77777777" w:rsidR="00DD4194" w:rsidRDefault="00DD4194" w:rsidP="002301BD">
      <w:pPr>
        <w:pStyle w:val="ListParagraph"/>
        <w:numPr>
          <w:ilvl w:val="0"/>
          <w:numId w:val="43"/>
        </w:numPr>
        <w:spacing w:line="257" w:lineRule="auto"/>
        <w:rPr>
          <w:rFonts w:asciiTheme="minorHAnsi" w:eastAsiaTheme="minorEastAsia" w:hAnsiTheme="minorHAnsi"/>
          <w:sz w:val="20"/>
          <w:szCs w:val="20"/>
        </w:rPr>
      </w:pPr>
      <w:r w:rsidRPr="6CA2815A">
        <w:rPr>
          <w:sz w:val="20"/>
          <w:szCs w:val="20"/>
          <w:lang w:val="en-US"/>
        </w:rPr>
        <w:t>1</w:t>
      </w:r>
      <w:r w:rsidRPr="6CA2815A">
        <w:rPr>
          <w:sz w:val="20"/>
          <w:szCs w:val="20"/>
          <w:vertAlign w:val="superscript"/>
          <w:lang w:val="en-US"/>
        </w:rPr>
        <w:t xml:space="preserve">st </w:t>
      </w:r>
      <w:r w:rsidRPr="6CA2815A">
        <w:rPr>
          <w:sz w:val="20"/>
          <w:szCs w:val="20"/>
          <w:lang w:val="en-US"/>
        </w:rPr>
        <w:t>(virtual support basics), 2</w:t>
      </w:r>
      <w:r w:rsidRPr="6CA2815A">
        <w:rPr>
          <w:sz w:val="20"/>
          <w:szCs w:val="20"/>
          <w:vertAlign w:val="superscript"/>
          <w:lang w:val="en-US"/>
        </w:rPr>
        <w:t>nd</w:t>
      </w:r>
      <w:r w:rsidRPr="6CA2815A">
        <w:rPr>
          <w:sz w:val="20"/>
          <w:szCs w:val="20"/>
          <w:lang w:val="en-US"/>
        </w:rPr>
        <w:t xml:space="preserve"> (technology for virtual support), and 3</w:t>
      </w:r>
      <w:r w:rsidRPr="6CA2815A">
        <w:rPr>
          <w:sz w:val="20"/>
          <w:szCs w:val="20"/>
          <w:vertAlign w:val="superscript"/>
          <w:lang w:val="en-US"/>
        </w:rPr>
        <w:t>rd</w:t>
      </w:r>
      <w:r w:rsidRPr="6CA2815A">
        <w:rPr>
          <w:sz w:val="20"/>
          <w:szCs w:val="20"/>
          <w:lang w:val="en-US"/>
        </w:rPr>
        <w:t xml:space="preserve"> (virtual support working methods) modules</w:t>
      </w:r>
    </w:p>
    <w:p w14:paraId="5D2AA6A3" w14:textId="24C5DE57" w:rsidR="00DD4194" w:rsidRDefault="00DD4194" w:rsidP="002301BD">
      <w:pPr>
        <w:pStyle w:val="ListParagraph"/>
        <w:numPr>
          <w:ilvl w:val="0"/>
          <w:numId w:val="43"/>
        </w:numPr>
        <w:spacing w:line="257" w:lineRule="auto"/>
        <w:rPr>
          <w:rFonts w:asciiTheme="minorHAnsi" w:eastAsiaTheme="minorEastAsia" w:hAnsiTheme="minorHAnsi"/>
          <w:sz w:val="20"/>
          <w:szCs w:val="20"/>
        </w:rPr>
      </w:pPr>
      <w:r w:rsidRPr="6CA2815A">
        <w:rPr>
          <w:sz w:val="20"/>
          <w:szCs w:val="20"/>
          <w:lang w:val="en-US"/>
        </w:rPr>
        <w:t>All four modules</w:t>
      </w:r>
      <w:r w:rsidR="00253380">
        <w:rPr>
          <w:sz w:val="20"/>
          <w:szCs w:val="20"/>
          <w:lang w:val="en-US"/>
        </w:rPr>
        <w:br/>
      </w:r>
    </w:p>
    <w:p w14:paraId="4847A58A" w14:textId="77777777" w:rsidR="00DD4194" w:rsidRDefault="00DD4194" w:rsidP="00DD4194">
      <w:pPr>
        <w:spacing w:line="257" w:lineRule="auto"/>
      </w:pPr>
      <w:r w:rsidRPr="6CA2815A">
        <w:rPr>
          <w:rFonts w:eastAsia="Arial" w:cs="Arial"/>
          <w:b/>
          <w:bCs/>
          <w:color w:val="002060"/>
          <w:sz w:val="20"/>
          <w:szCs w:val="20"/>
          <w:lang w:val="en-US"/>
        </w:rPr>
        <w:t>INTERVENTION’S RELEVANCE</w:t>
      </w:r>
    </w:p>
    <w:p w14:paraId="7FA66F4D"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Which of the following statements best describe your learning outcomes of the online course?</w:t>
      </w:r>
    </w:p>
    <w:p w14:paraId="2F08EAD0" w14:textId="77777777" w:rsidR="00DD4194" w:rsidRDefault="00DD4194" w:rsidP="002301BD">
      <w:pPr>
        <w:pStyle w:val="ListParagraph"/>
        <w:numPr>
          <w:ilvl w:val="0"/>
          <w:numId w:val="42"/>
        </w:numPr>
        <w:spacing w:line="257" w:lineRule="auto"/>
        <w:rPr>
          <w:rFonts w:asciiTheme="minorHAnsi" w:eastAsiaTheme="minorEastAsia" w:hAnsiTheme="minorHAnsi"/>
          <w:sz w:val="20"/>
          <w:szCs w:val="20"/>
        </w:rPr>
      </w:pPr>
      <w:r w:rsidRPr="6CA2815A">
        <w:rPr>
          <w:sz w:val="20"/>
          <w:szCs w:val="20"/>
          <w:lang w:val="en-US"/>
        </w:rPr>
        <w:t>The course helped me to understand the basic concepts in virtual early intervention</w:t>
      </w:r>
    </w:p>
    <w:p w14:paraId="04250190" w14:textId="77777777" w:rsidR="00DD4194" w:rsidRDefault="00DD4194" w:rsidP="002301BD">
      <w:pPr>
        <w:pStyle w:val="ListParagraph"/>
        <w:numPr>
          <w:ilvl w:val="0"/>
          <w:numId w:val="42"/>
        </w:numPr>
        <w:spacing w:line="257" w:lineRule="auto"/>
        <w:rPr>
          <w:rFonts w:asciiTheme="minorHAnsi" w:eastAsiaTheme="minorEastAsia" w:hAnsiTheme="minorHAnsi"/>
          <w:sz w:val="20"/>
          <w:szCs w:val="20"/>
        </w:rPr>
      </w:pPr>
      <w:r w:rsidRPr="6CA2815A">
        <w:rPr>
          <w:sz w:val="20"/>
          <w:szCs w:val="20"/>
          <w:lang w:val="en-US"/>
        </w:rPr>
        <w:t>The course provided me with substantial knowledge, but not enough for me to practice virtual early intervention</w:t>
      </w:r>
    </w:p>
    <w:p w14:paraId="1AB9962E" w14:textId="77777777" w:rsidR="00DD4194" w:rsidRDefault="00DD4194" w:rsidP="002301BD">
      <w:pPr>
        <w:pStyle w:val="ListParagraph"/>
        <w:numPr>
          <w:ilvl w:val="0"/>
          <w:numId w:val="42"/>
        </w:numPr>
        <w:spacing w:line="257" w:lineRule="auto"/>
        <w:rPr>
          <w:rFonts w:asciiTheme="minorHAnsi" w:eastAsiaTheme="minorEastAsia" w:hAnsiTheme="minorHAnsi"/>
          <w:sz w:val="20"/>
          <w:szCs w:val="20"/>
        </w:rPr>
      </w:pPr>
      <w:r w:rsidRPr="6CA2815A">
        <w:rPr>
          <w:sz w:val="20"/>
          <w:szCs w:val="20"/>
          <w:lang w:val="en-US"/>
        </w:rPr>
        <w:t>The course provided me with a strong understanding of how to provide virtual early intervention</w:t>
      </w:r>
    </w:p>
    <w:p w14:paraId="5CC32446" w14:textId="77777777" w:rsidR="00DD4194" w:rsidRDefault="00DD4194" w:rsidP="002301BD">
      <w:pPr>
        <w:pStyle w:val="ListParagraph"/>
        <w:numPr>
          <w:ilvl w:val="0"/>
          <w:numId w:val="42"/>
        </w:numPr>
        <w:spacing w:line="257" w:lineRule="auto"/>
        <w:rPr>
          <w:rFonts w:asciiTheme="minorHAnsi" w:eastAsiaTheme="minorEastAsia" w:hAnsiTheme="minorHAnsi"/>
          <w:sz w:val="20"/>
          <w:szCs w:val="20"/>
        </w:rPr>
      </w:pPr>
      <w:r w:rsidRPr="6CA2815A">
        <w:rPr>
          <w:sz w:val="20"/>
          <w:szCs w:val="20"/>
          <w:lang w:val="en-US"/>
        </w:rPr>
        <w:t>None of the above</w:t>
      </w:r>
    </w:p>
    <w:p w14:paraId="455368CC" w14:textId="77777777" w:rsidR="00DD4194" w:rsidRDefault="00DD4194" w:rsidP="00253380">
      <w:pPr>
        <w:spacing w:after="0" w:line="257" w:lineRule="auto"/>
      </w:pPr>
      <w:r w:rsidRPr="6CA2815A">
        <w:rPr>
          <w:rFonts w:eastAsia="Arial" w:cs="Arial"/>
          <w:b/>
          <w:bCs/>
          <w:sz w:val="20"/>
          <w:szCs w:val="20"/>
          <w:lang w:val="en-US"/>
        </w:rPr>
        <w:t xml:space="preserve"> </w:t>
      </w:r>
    </w:p>
    <w:p w14:paraId="2BE82C02"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Please rate the extent to which the online course met your needs for information and skills in the following domains </w:t>
      </w:r>
      <w:r w:rsidRPr="6CA2815A">
        <w:rPr>
          <w:sz w:val="20"/>
          <w:szCs w:val="20"/>
          <w:lang w:val="en-US"/>
        </w:rPr>
        <w:t>[options – Fully, Considerably, Somewhat, Not so much, Not at all, not applicable]:</w:t>
      </w:r>
    </w:p>
    <w:p w14:paraId="04ED10A9" w14:textId="77777777" w:rsidR="00DD4194" w:rsidRDefault="00DD4194" w:rsidP="002301BD">
      <w:pPr>
        <w:pStyle w:val="ListParagraph"/>
        <w:numPr>
          <w:ilvl w:val="0"/>
          <w:numId w:val="41"/>
        </w:numPr>
        <w:spacing w:line="257" w:lineRule="auto"/>
        <w:rPr>
          <w:rFonts w:asciiTheme="minorHAnsi" w:eastAsiaTheme="minorEastAsia" w:hAnsiTheme="minorHAnsi"/>
          <w:sz w:val="20"/>
          <w:szCs w:val="20"/>
        </w:rPr>
      </w:pPr>
      <w:r w:rsidRPr="6CA2815A">
        <w:rPr>
          <w:sz w:val="20"/>
          <w:szCs w:val="20"/>
          <w:lang w:val="en-US"/>
        </w:rPr>
        <w:t>Virtual support basics: types of virtual support, advantages and challenges of virtual support, competences of EI practitioners</w:t>
      </w:r>
    </w:p>
    <w:p w14:paraId="15A4E542" w14:textId="77777777" w:rsidR="00DD4194" w:rsidRDefault="00DD4194" w:rsidP="002301BD">
      <w:pPr>
        <w:pStyle w:val="ListParagraph"/>
        <w:numPr>
          <w:ilvl w:val="0"/>
          <w:numId w:val="41"/>
        </w:numPr>
        <w:spacing w:line="257" w:lineRule="auto"/>
        <w:rPr>
          <w:rFonts w:asciiTheme="minorHAnsi" w:eastAsiaTheme="minorEastAsia" w:hAnsiTheme="minorHAnsi"/>
          <w:sz w:val="20"/>
          <w:szCs w:val="20"/>
        </w:rPr>
      </w:pPr>
      <w:r w:rsidRPr="6CA2815A">
        <w:rPr>
          <w:sz w:val="20"/>
          <w:szCs w:val="20"/>
          <w:lang w:val="en-US"/>
        </w:rPr>
        <w:t>Technology for virtual support: technology necessary for providing virtual support, technological challenges, security and privacy</w:t>
      </w:r>
    </w:p>
    <w:p w14:paraId="71FBE1DA" w14:textId="77777777" w:rsidR="00DD4194" w:rsidRDefault="00DD4194" w:rsidP="002301BD">
      <w:pPr>
        <w:pStyle w:val="ListParagraph"/>
        <w:numPr>
          <w:ilvl w:val="0"/>
          <w:numId w:val="41"/>
        </w:numPr>
        <w:spacing w:line="257" w:lineRule="auto"/>
        <w:rPr>
          <w:rFonts w:asciiTheme="minorHAnsi" w:eastAsiaTheme="minorEastAsia" w:hAnsiTheme="minorHAnsi"/>
          <w:sz w:val="20"/>
          <w:szCs w:val="20"/>
        </w:rPr>
      </w:pPr>
      <w:r w:rsidRPr="6CA2815A">
        <w:rPr>
          <w:sz w:val="20"/>
          <w:szCs w:val="20"/>
          <w:lang w:val="en-US"/>
        </w:rPr>
        <w:t>Virtual support working methods: parents coaching, impact on EI practitioners focus</w:t>
      </w:r>
    </w:p>
    <w:p w14:paraId="67144FF8" w14:textId="77777777" w:rsidR="00DD4194" w:rsidRDefault="00DD4194" w:rsidP="002301BD">
      <w:pPr>
        <w:pStyle w:val="ListParagraph"/>
        <w:numPr>
          <w:ilvl w:val="0"/>
          <w:numId w:val="41"/>
        </w:numPr>
        <w:spacing w:line="257" w:lineRule="auto"/>
        <w:rPr>
          <w:rFonts w:asciiTheme="minorHAnsi" w:eastAsiaTheme="minorEastAsia" w:hAnsiTheme="minorHAnsi"/>
          <w:sz w:val="20"/>
          <w:szCs w:val="20"/>
        </w:rPr>
      </w:pPr>
      <w:r w:rsidRPr="6CA2815A">
        <w:rPr>
          <w:sz w:val="20"/>
          <w:szCs w:val="20"/>
          <w:lang w:val="en-US"/>
        </w:rPr>
        <w:t>Virtual support implementation: defining implementation plan, communication with parents, observation and planning, implementation and monitoring, evaluation</w:t>
      </w:r>
    </w:p>
    <w:p w14:paraId="114CCCF7" w14:textId="77777777" w:rsidR="00DD4194" w:rsidRDefault="00DD4194" w:rsidP="00253380">
      <w:pPr>
        <w:spacing w:after="0" w:line="257" w:lineRule="auto"/>
      </w:pPr>
      <w:r w:rsidRPr="6CA2815A">
        <w:rPr>
          <w:rFonts w:eastAsia="Arial" w:cs="Arial"/>
          <w:b/>
          <w:bCs/>
          <w:sz w:val="20"/>
          <w:szCs w:val="20"/>
          <w:lang w:val="en-US"/>
        </w:rPr>
        <w:t xml:space="preserve"> </w:t>
      </w:r>
    </w:p>
    <w:p w14:paraId="4A5FDA79"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Were there any issues or themes related to providing virtual early intervention which should have been but were not covered by the online course?</w:t>
      </w:r>
    </w:p>
    <w:p w14:paraId="5A4D3D61" w14:textId="77777777" w:rsidR="00DD4194" w:rsidRDefault="00DD4194" w:rsidP="00DD4194">
      <w:pPr>
        <w:spacing w:line="257" w:lineRule="auto"/>
        <w:ind w:firstLine="708"/>
      </w:pPr>
      <w:r w:rsidRPr="6CA2815A">
        <w:rPr>
          <w:rFonts w:eastAsia="Arial" w:cs="Arial"/>
          <w:sz w:val="20"/>
          <w:szCs w:val="20"/>
          <w:lang w:val="en-US"/>
        </w:rPr>
        <w:t>…</w:t>
      </w:r>
    </w:p>
    <w:p w14:paraId="6038A1E1"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In your opinion, what could have been done differently within the course to better account for the needs of different groups of children with disabilities and/or developmental delays, including those most vulnerable ones?</w:t>
      </w:r>
    </w:p>
    <w:p w14:paraId="77A7274D" w14:textId="77777777" w:rsidR="00DD4194" w:rsidRDefault="00DD4194" w:rsidP="000A080D">
      <w:pPr>
        <w:spacing w:line="257" w:lineRule="auto"/>
        <w:ind w:firstLine="720"/>
      </w:pPr>
      <w:r w:rsidRPr="6CA2815A">
        <w:rPr>
          <w:rFonts w:eastAsia="Arial" w:cs="Arial"/>
          <w:sz w:val="20"/>
          <w:szCs w:val="20"/>
          <w:lang w:val="en-US"/>
        </w:rPr>
        <w:t>…</w:t>
      </w:r>
    </w:p>
    <w:p w14:paraId="629BAAC2"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To what extent do you agree with the following statements? </w:t>
      </w:r>
      <w:r w:rsidRPr="6CA2815A">
        <w:rPr>
          <w:sz w:val="20"/>
          <w:szCs w:val="20"/>
          <w:lang w:val="en-US"/>
        </w:rPr>
        <w:t xml:space="preserve">[For each option, available answer </w:t>
      </w:r>
      <w:proofErr w:type="gramStart"/>
      <w:r w:rsidRPr="6CA2815A">
        <w:rPr>
          <w:sz w:val="20"/>
          <w:szCs w:val="20"/>
          <w:lang w:val="en-US"/>
        </w:rPr>
        <w:t>are:</w:t>
      </w:r>
      <w:proofErr w:type="gramEnd"/>
      <w:r w:rsidRPr="6CA2815A">
        <w:rPr>
          <w:sz w:val="20"/>
          <w:szCs w:val="20"/>
          <w:lang w:val="en-US"/>
        </w:rPr>
        <w:t xml:space="preserve"> strongly agree, agree, neither agree nor disagree, disagree, strongly disagree]</w:t>
      </w:r>
    </w:p>
    <w:p w14:paraId="08F2C300" w14:textId="77777777" w:rsidR="00DD4194" w:rsidRDefault="00DD4194" w:rsidP="002301BD">
      <w:pPr>
        <w:pStyle w:val="ListParagraph"/>
        <w:numPr>
          <w:ilvl w:val="0"/>
          <w:numId w:val="40"/>
        </w:numPr>
        <w:spacing w:line="257" w:lineRule="auto"/>
        <w:rPr>
          <w:rFonts w:asciiTheme="minorHAnsi" w:eastAsiaTheme="minorEastAsia" w:hAnsiTheme="minorHAnsi"/>
          <w:sz w:val="20"/>
          <w:szCs w:val="20"/>
        </w:rPr>
      </w:pPr>
      <w:r w:rsidRPr="6CA2815A">
        <w:rPr>
          <w:sz w:val="20"/>
          <w:szCs w:val="20"/>
          <w:lang w:val="en-US"/>
        </w:rPr>
        <w:t>The online format of the training was appropriate for delivering the content of the training</w:t>
      </w:r>
    </w:p>
    <w:p w14:paraId="642F8767" w14:textId="77777777" w:rsidR="00DD4194" w:rsidRDefault="00DD4194" w:rsidP="002301BD">
      <w:pPr>
        <w:pStyle w:val="ListParagraph"/>
        <w:numPr>
          <w:ilvl w:val="0"/>
          <w:numId w:val="40"/>
        </w:numPr>
        <w:spacing w:line="257" w:lineRule="auto"/>
        <w:rPr>
          <w:rFonts w:asciiTheme="minorHAnsi" w:eastAsiaTheme="minorEastAsia" w:hAnsiTheme="minorHAnsi"/>
          <w:sz w:val="20"/>
          <w:szCs w:val="20"/>
        </w:rPr>
      </w:pPr>
      <w:r w:rsidRPr="6CA2815A">
        <w:rPr>
          <w:sz w:val="20"/>
          <w:szCs w:val="20"/>
          <w:lang w:val="en-US"/>
        </w:rPr>
        <w:t>A face-to-face format would have been better suited to deliver the training content</w:t>
      </w:r>
    </w:p>
    <w:p w14:paraId="0E6A614C" w14:textId="77777777" w:rsidR="00DD4194" w:rsidRDefault="00DD4194" w:rsidP="002301BD">
      <w:pPr>
        <w:pStyle w:val="ListParagraph"/>
        <w:numPr>
          <w:ilvl w:val="0"/>
          <w:numId w:val="40"/>
        </w:numPr>
        <w:spacing w:line="257" w:lineRule="auto"/>
        <w:rPr>
          <w:rFonts w:asciiTheme="minorHAnsi" w:eastAsiaTheme="minorEastAsia" w:hAnsiTheme="minorHAnsi"/>
          <w:sz w:val="20"/>
          <w:szCs w:val="20"/>
        </w:rPr>
      </w:pPr>
      <w:r w:rsidRPr="6CA2815A">
        <w:rPr>
          <w:sz w:val="20"/>
          <w:szCs w:val="20"/>
          <w:lang w:val="en-US"/>
        </w:rPr>
        <w:t xml:space="preserve">Thanks to the online format of the </w:t>
      </w:r>
      <w:proofErr w:type="gramStart"/>
      <w:r w:rsidRPr="6CA2815A">
        <w:rPr>
          <w:sz w:val="20"/>
          <w:szCs w:val="20"/>
          <w:lang w:val="en-US"/>
        </w:rPr>
        <w:t>training</w:t>
      </w:r>
      <w:proofErr w:type="gramEnd"/>
      <w:r w:rsidRPr="6CA2815A">
        <w:rPr>
          <w:sz w:val="20"/>
          <w:szCs w:val="20"/>
          <w:lang w:val="en-US"/>
        </w:rPr>
        <w:t xml:space="preserve"> I was able to participate in it</w:t>
      </w:r>
    </w:p>
    <w:p w14:paraId="22236326" w14:textId="77777777" w:rsidR="00DD4194" w:rsidRDefault="00DD4194" w:rsidP="002301BD">
      <w:pPr>
        <w:pStyle w:val="ListParagraph"/>
        <w:numPr>
          <w:ilvl w:val="0"/>
          <w:numId w:val="40"/>
        </w:numPr>
        <w:spacing w:line="257" w:lineRule="auto"/>
        <w:rPr>
          <w:rFonts w:asciiTheme="minorHAnsi" w:eastAsiaTheme="minorEastAsia" w:hAnsiTheme="minorHAnsi"/>
          <w:sz w:val="20"/>
          <w:szCs w:val="20"/>
        </w:rPr>
      </w:pPr>
      <w:r w:rsidRPr="6CA2815A">
        <w:rPr>
          <w:sz w:val="20"/>
          <w:szCs w:val="20"/>
          <w:lang w:val="en-US"/>
        </w:rPr>
        <w:t>The online format of the training made my participation in the training easier</w:t>
      </w:r>
    </w:p>
    <w:p w14:paraId="7858F42B" w14:textId="4B3BE64E" w:rsidR="00DD4194" w:rsidRPr="000A080D" w:rsidRDefault="00DD4194" w:rsidP="002301BD">
      <w:pPr>
        <w:pStyle w:val="ListParagraph"/>
        <w:numPr>
          <w:ilvl w:val="0"/>
          <w:numId w:val="40"/>
        </w:numPr>
        <w:spacing w:line="257" w:lineRule="auto"/>
        <w:rPr>
          <w:rFonts w:asciiTheme="minorHAnsi" w:eastAsiaTheme="minorEastAsia" w:hAnsiTheme="minorHAnsi"/>
          <w:sz w:val="20"/>
          <w:szCs w:val="20"/>
        </w:rPr>
      </w:pPr>
      <w:r w:rsidRPr="6CA2815A">
        <w:rPr>
          <w:sz w:val="20"/>
          <w:szCs w:val="20"/>
          <w:lang w:val="en-US"/>
        </w:rPr>
        <w:lastRenderedPageBreak/>
        <w:t>I am fully satisfied with the self-paced nature of the course</w:t>
      </w:r>
      <w:r w:rsidR="000A080D">
        <w:rPr>
          <w:sz w:val="20"/>
          <w:szCs w:val="20"/>
          <w:lang w:val="en-US"/>
        </w:rPr>
        <w:br/>
      </w:r>
    </w:p>
    <w:p w14:paraId="079C08CA"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What could have been done better to ensure that the online format of the course is relevant to your needs, availability, and schedule, etc.?</w:t>
      </w:r>
    </w:p>
    <w:p w14:paraId="7F125D6F" w14:textId="6C985051" w:rsidR="00DD4194" w:rsidRDefault="00DD4194" w:rsidP="000A080D">
      <w:pPr>
        <w:spacing w:line="257" w:lineRule="auto"/>
        <w:ind w:firstLine="720"/>
      </w:pPr>
      <w:r w:rsidRPr="6CA2815A">
        <w:rPr>
          <w:rFonts w:eastAsia="Arial" w:cs="Arial"/>
          <w:sz w:val="20"/>
          <w:szCs w:val="20"/>
          <w:lang w:val="en-US"/>
        </w:rPr>
        <w:t>….</w:t>
      </w:r>
    </w:p>
    <w:p w14:paraId="7E976754"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Did you take part in online mentoring on the provision of virtual early intervention services to children with developmental delays and/or disabilities after completing the online course?</w:t>
      </w:r>
    </w:p>
    <w:p w14:paraId="1163F309" w14:textId="77777777" w:rsidR="00DD4194" w:rsidRDefault="00DD4194" w:rsidP="002301BD">
      <w:pPr>
        <w:pStyle w:val="ListParagraph"/>
        <w:numPr>
          <w:ilvl w:val="0"/>
          <w:numId w:val="39"/>
        </w:numPr>
        <w:spacing w:line="257" w:lineRule="auto"/>
        <w:rPr>
          <w:rFonts w:asciiTheme="minorHAnsi" w:eastAsiaTheme="minorEastAsia" w:hAnsiTheme="minorHAnsi"/>
          <w:sz w:val="20"/>
          <w:szCs w:val="20"/>
        </w:rPr>
      </w:pPr>
      <w:r w:rsidRPr="6CA2815A">
        <w:rPr>
          <w:sz w:val="20"/>
          <w:szCs w:val="20"/>
          <w:lang w:val="en-US"/>
        </w:rPr>
        <w:t>Yes</w:t>
      </w:r>
    </w:p>
    <w:p w14:paraId="426F5AF0" w14:textId="77777777" w:rsidR="00DD4194" w:rsidRDefault="00DD4194" w:rsidP="002301BD">
      <w:pPr>
        <w:pStyle w:val="ListParagraph"/>
        <w:numPr>
          <w:ilvl w:val="0"/>
          <w:numId w:val="39"/>
        </w:numPr>
        <w:spacing w:line="257" w:lineRule="auto"/>
        <w:rPr>
          <w:rFonts w:asciiTheme="minorHAnsi" w:eastAsiaTheme="minorEastAsia" w:hAnsiTheme="minorHAnsi"/>
          <w:sz w:val="20"/>
          <w:szCs w:val="20"/>
        </w:rPr>
      </w:pPr>
      <w:r w:rsidRPr="6CA2815A">
        <w:rPr>
          <w:sz w:val="20"/>
          <w:szCs w:val="20"/>
          <w:lang w:val="en-US"/>
        </w:rPr>
        <w:t>No</w:t>
      </w:r>
    </w:p>
    <w:p w14:paraId="45008BA5" w14:textId="77777777" w:rsidR="00DD4194" w:rsidRDefault="00DD4194" w:rsidP="00253380">
      <w:pPr>
        <w:spacing w:after="0" w:line="257" w:lineRule="auto"/>
      </w:pPr>
      <w:r w:rsidRPr="6CA2815A">
        <w:rPr>
          <w:rFonts w:eastAsia="Arial" w:cs="Arial"/>
          <w:sz w:val="20"/>
          <w:szCs w:val="20"/>
          <w:lang w:val="en-US"/>
        </w:rPr>
        <w:t xml:space="preserve"> </w:t>
      </w:r>
    </w:p>
    <w:p w14:paraId="40FA0658" w14:textId="77777777" w:rsidR="00DD4194" w:rsidRDefault="00DD4194" w:rsidP="00DD4194">
      <w:pPr>
        <w:spacing w:line="257" w:lineRule="auto"/>
      </w:pPr>
      <w:r w:rsidRPr="6CA2815A">
        <w:rPr>
          <w:rFonts w:eastAsia="Arial" w:cs="Arial"/>
          <w:i/>
          <w:iCs/>
          <w:sz w:val="20"/>
          <w:szCs w:val="20"/>
          <w:lang w:val="en-US"/>
        </w:rPr>
        <w:t>If “Yes”, continue to the following questions, if “No” – go to Q16</w:t>
      </w:r>
    </w:p>
    <w:p w14:paraId="52D229CC"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Please rate the extent to which the mentoring met your needs for information and skills in the following domains </w:t>
      </w:r>
      <w:r w:rsidRPr="6CA2815A">
        <w:rPr>
          <w:sz w:val="20"/>
          <w:szCs w:val="20"/>
          <w:lang w:val="en-US"/>
        </w:rPr>
        <w:t>[options – Fully, Considerably, Somewhat, Not so much, Not at all]:</w:t>
      </w:r>
    </w:p>
    <w:p w14:paraId="639A4A0E" w14:textId="77777777" w:rsidR="00DD4194" w:rsidRDefault="00DD4194" w:rsidP="002301BD">
      <w:pPr>
        <w:pStyle w:val="ListParagraph"/>
        <w:numPr>
          <w:ilvl w:val="0"/>
          <w:numId w:val="38"/>
        </w:numPr>
        <w:spacing w:line="257" w:lineRule="auto"/>
        <w:rPr>
          <w:rFonts w:asciiTheme="minorHAnsi" w:eastAsiaTheme="minorEastAsia" w:hAnsiTheme="minorHAnsi"/>
          <w:sz w:val="20"/>
          <w:szCs w:val="20"/>
        </w:rPr>
      </w:pPr>
      <w:r w:rsidRPr="6CA2815A">
        <w:rPr>
          <w:sz w:val="20"/>
          <w:szCs w:val="20"/>
          <w:lang w:val="en-US"/>
        </w:rPr>
        <w:t>Virtual support basics: types of virtual support, advantages and challenges of virtual support, competences of EI practitioners</w:t>
      </w:r>
    </w:p>
    <w:p w14:paraId="3117D7D9" w14:textId="77777777" w:rsidR="00DD4194" w:rsidRDefault="00DD4194" w:rsidP="002301BD">
      <w:pPr>
        <w:pStyle w:val="ListParagraph"/>
        <w:numPr>
          <w:ilvl w:val="0"/>
          <w:numId w:val="38"/>
        </w:numPr>
        <w:spacing w:line="257" w:lineRule="auto"/>
        <w:rPr>
          <w:rFonts w:asciiTheme="minorHAnsi" w:eastAsiaTheme="minorEastAsia" w:hAnsiTheme="minorHAnsi"/>
          <w:sz w:val="20"/>
          <w:szCs w:val="20"/>
        </w:rPr>
      </w:pPr>
      <w:r w:rsidRPr="6CA2815A">
        <w:rPr>
          <w:sz w:val="20"/>
          <w:szCs w:val="20"/>
          <w:lang w:val="en-US"/>
        </w:rPr>
        <w:t>Technology for virtual support: technology necessary for providing virtual support, technological challenges, security and privacy</w:t>
      </w:r>
    </w:p>
    <w:p w14:paraId="7AC074B9" w14:textId="77777777" w:rsidR="00DD4194" w:rsidRDefault="00DD4194" w:rsidP="002301BD">
      <w:pPr>
        <w:pStyle w:val="ListParagraph"/>
        <w:numPr>
          <w:ilvl w:val="0"/>
          <w:numId w:val="38"/>
        </w:numPr>
        <w:spacing w:line="257" w:lineRule="auto"/>
        <w:rPr>
          <w:rFonts w:asciiTheme="minorHAnsi" w:eastAsiaTheme="minorEastAsia" w:hAnsiTheme="minorHAnsi"/>
          <w:sz w:val="20"/>
          <w:szCs w:val="20"/>
        </w:rPr>
      </w:pPr>
      <w:r w:rsidRPr="6CA2815A">
        <w:rPr>
          <w:sz w:val="20"/>
          <w:szCs w:val="20"/>
          <w:lang w:val="en-US"/>
        </w:rPr>
        <w:t>Virtual support working methods: parents coaching, impact on EI practitioners focus</w:t>
      </w:r>
    </w:p>
    <w:p w14:paraId="444AD5B1" w14:textId="77777777" w:rsidR="00DD4194" w:rsidRDefault="00DD4194" w:rsidP="002301BD">
      <w:pPr>
        <w:pStyle w:val="ListParagraph"/>
        <w:numPr>
          <w:ilvl w:val="0"/>
          <w:numId w:val="38"/>
        </w:numPr>
        <w:spacing w:line="257" w:lineRule="auto"/>
        <w:rPr>
          <w:rFonts w:asciiTheme="minorHAnsi" w:eastAsiaTheme="minorEastAsia" w:hAnsiTheme="minorHAnsi"/>
          <w:sz w:val="20"/>
          <w:szCs w:val="20"/>
        </w:rPr>
      </w:pPr>
      <w:r w:rsidRPr="6CA2815A">
        <w:rPr>
          <w:sz w:val="20"/>
          <w:szCs w:val="20"/>
          <w:lang w:val="en-US"/>
        </w:rPr>
        <w:t>Virtual support implementation: defining implementation plan, communication with parents, observation and planning, implementation and monitoring, evaluation</w:t>
      </w:r>
    </w:p>
    <w:p w14:paraId="05F4C424"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Is there anything that should be done differently to improve the usefulness of the mentoring support to your early intervention work?</w:t>
      </w:r>
    </w:p>
    <w:p w14:paraId="3E7451C4" w14:textId="3C8465C1" w:rsidR="00DD4194" w:rsidRDefault="00DD4194" w:rsidP="00253380">
      <w:pPr>
        <w:spacing w:after="0" w:line="257" w:lineRule="auto"/>
        <w:ind w:firstLine="720"/>
      </w:pPr>
      <w:r w:rsidRPr="6CA2815A">
        <w:rPr>
          <w:rFonts w:eastAsia="Arial" w:cs="Arial"/>
          <w:sz w:val="20"/>
          <w:szCs w:val="20"/>
          <w:lang w:val="en-US"/>
        </w:rPr>
        <w:t>…</w:t>
      </w:r>
      <w:r w:rsidR="00253380">
        <w:br/>
      </w:r>
    </w:p>
    <w:p w14:paraId="0F71A96B" w14:textId="77777777" w:rsidR="00DD4194" w:rsidRDefault="00DD4194" w:rsidP="00DD4194">
      <w:pPr>
        <w:spacing w:line="257" w:lineRule="auto"/>
      </w:pPr>
      <w:r w:rsidRPr="6CA2815A">
        <w:rPr>
          <w:rFonts w:eastAsia="Arial" w:cs="Arial"/>
          <w:b/>
          <w:bCs/>
          <w:color w:val="002060"/>
          <w:sz w:val="20"/>
          <w:szCs w:val="20"/>
          <w:lang w:val="en-US"/>
        </w:rPr>
        <w:t>INTERVENTION’S EFFECTIVENESS</w:t>
      </w:r>
    </w:p>
    <w:p w14:paraId="167D1FDA"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How has the COVID-19 pandemic affected the way you deliver ECI programmes to young children and their families?</w:t>
      </w:r>
    </w:p>
    <w:p w14:paraId="593BA797" w14:textId="77777777" w:rsidR="00DD4194" w:rsidRDefault="00DD4194" w:rsidP="002301BD">
      <w:pPr>
        <w:pStyle w:val="ListParagraph"/>
        <w:numPr>
          <w:ilvl w:val="0"/>
          <w:numId w:val="37"/>
        </w:numPr>
        <w:spacing w:line="257" w:lineRule="auto"/>
        <w:rPr>
          <w:rFonts w:asciiTheme="minorHAnsi" w:eastAsiaTheme="minorEastAsia" w:hAnsiTheme="minorHAnsi"/>
          <w:sz w:val="20"/>
          <w:szCs w:val="20"/>
        </w:rPr>
      </w:pPr>
      <w:r w:rsidRPr="6CA2815A">
        <w:rPr>
          <w:sz w:val="20"/>
          <w:szCs w:val="20"/>
          <w:lang w:val="en-US"/>
        </w:rPr>
        <w:t>We are continuing but with major adaptations to delivery</w:t>
      </w:r>
    </w:p>
    <w:p w14:paraId="60992AF0" w14:textId="77777777" w:rsidR="00DD4194" w:rsidRDefault="00DD4194" w:rsidP="002301BD">
      <w:pPr>
        <w:pStyle w:val="ListParagraph"/>
        <w:numPr>
          <w:ilvl w:val="0"/>
          <w:numId w:val="37"/>
        </w:numPr>
        <w:spacing w:line="257" w:lineRule="auto"/>
        <w:rPr>
          <w:rFonts w:asciiTheme="minorHAnsi" w:eastAsiaTheme="minorEastAsia" w:hAnsiTheme="minorHAnsi"/>
          <w:sz w:val="20"/>
          <w:szCs w:val="20"/>
        </w:rPr>
      </w:pPr>
      <w:r w:rsidRPr="6CA2815A">
        <w:rPr>
          <w:sz w:val="20"/>
          <w:szCs w:val="20"/>
          <w:lang w:val="en-US"/>
        </w:rPr>
        <w:t>We are continuing with some minor adaptations to delivery</w:t>
      </w:r>
    </w:p>
    <w:p w14:paraId="6F112648" w14:textId="77777777" w:rsidR="00DD4194" w:rsidRDefault="00DD4194" w:rsidP="002301BD">
      <w:pPr>
        <w:pStyle w:val="ListParagraph"/>
        <w:numPr>
          <w:ilvl w:val="0"/>
          <w:numId w:val="37"/>
        </w:numPr>
        <w:spacing w:line="257" w:lineRule="auto"/>
        <w:rPr>
          <w:rFonts w:asciiTheme="minorHAnsi" w:eastAsiaTheme="minorEastAsia" w:hAnsiTheme="minorHAnsi"/>
          <w:sz w:val="20"/>
          <w:szCs w:val="20"/>
        </w:rPr>
      </w:pPr>
      <w:r w:rsidRPr="6CA2815A">
        <w:rPr>
          <w:sz w:val="20"/>
          <w:szCs w:val="20"/>
          <w:lang w:val="en-US"/>
        </w:rPr>
        <w:t>We are continuing with no adaptations to delivery (business as usual)</w:t>
      </w:r>
    </w:p>
    <w:p w14:paraId="7FF683F9" w14:textId="77777777" w:rsidR="00DD4194" w:rsidRDefault="00DD4194" w:rsidP="002301BD">
      <w:pPr>
        <w:pStyle w:val="ListParagraph"/>
        <w:numPr>
          <w:ilvl w:val="0"/>
          <w:numId w:val="37"/>
        </w:numPr>
        <w:spacing w:line="257" w:lineRule="auto"/>
        <w:rPr>
          <w:rFonts w:asciiTheme="minorHAnsi" w:eastAsiaTheme="minorEastAsia" w:hAnsiTheme="minorHAnsi"/>
          <w:sz w:val="20"/>
          <w:szCs w:val="20"/>
        </w:rPr>
      </w:pPr>
      <w:r w:rsidRPr="6CA2815A">
        <w:rPr>
          <w:sz w:val="20"/>
          <w:szCs w:val="20"/>
          <w:lang w:val="en-US"/>
        </w:rPr>
        <w:t>We are stopping delivery for the foreseeable future</w:t>
      </w:r>
    </w:p>
    <w:p w14:paraId="2F31F659" w14:textId="77777777" w:rsidR="00DD4194" w:rsidRDefault="00DD4194" w:rsidP="000A080D">
      <w:pPr>
        <w:spacing w:after="0" w:line="257" w:lineRule="auto"/>
      </w:pPr>
      <w:r w:rsidRPr="6CA2815A">
        <w:rPr>
          <w:rFonts w:eastAsia="Arial" w:cs="Arial"/>
          <w:sz w:val="20"/>
          <w:szCs w:val="20"/>
          <w:lang w:val="en-US"/>
        </w:rPr>
        <w:t xml:space="preserve"> </w:t>
      </w:r>
    </w:p>
    <w:p w14:paraId="2AC476CC" w14:textId="77777777" w:rsidR="00DD4194" w:rsidRDefault="00DD4194" w:rsidP="002301BD">
      <w:pPr>
        <w:pStyle w:val="ListParagraph"/>
        <w:numPr>
          <w:ilvl w:val="0"/>
          <w:numId w:val="49"/>
        </w:numPr>
        <w:spacing w:line="257" w:lineRule="auto"/>
        <w:rPr>
          <w:rFonts w:asciiTheme="minorHAnsi" w:eastAsiaTheme="minorEastAsia" w:hAnsiTheme="minorHAnsi"/>
          <w:i/>
          <w:iCs/>
          <w:sz w:val="20"/>
          <w:szCs w:val="20"/>
        </w:rPr>
      </w:pPr>
      <w:r w:rsidRPr="6CA2815A">
        <w:rPr>
          <w:i/>
          <w:iCs/>
          <w:sz w:val="20"/>
          <w:szCs w:val="20"/>
          <w:lang w:val="en-US"/>
        </w:rPr>
        <w:t>If a) or b),</w:t>
      </w:r>
      <w:r w:rsidRPr="6CA2815A">
        <w:rPr>
          <w:b/>
          <w:bCs/>
          <w:sz w:val="20"/>
          <w:szCs w:val="20"/>
          <w:lang w:val="en-US"/>
        </w:rPr>
        <w:t xml:space="preserve"> Could you briefly describe the adaptations your institution/organization has used to deal with the impact of COVID-19? Has this training influenced the adaptations your organization/institution is introducing?</w:t>
      </w:r>
    </w:p>
    <w:p w14:paraId="4E0E2801" w14:textId="77777777" w:rsidR="00DD4194" w:rsidRDefault="00DD4194" w:rsidP="000A080D">
      <w:pPr>
        <w:spacing w:after="0" w:line="257" w:lineRule="auto"/>
        <w:ind w:firstLine="720"/>
      </w:pPr>
      <w:r w:rsidRPr="6CA2815A">
        <w:rPr>
          <w:rFonts w:eastAsia="Arial" w:cs="Arial"/>
          <w:b/>
          <w:bCs/>
          <w:sz w:val="20"/>
          <w:szCs w:val="20"/>
          <w:lang w:val="en-US"/>
        </w:rPr>
        <w:t>…</w:t>
      </w:r>
    </w:p>
    <w:p w14:paraId="10219B89"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To what extent did the online course on virtual early intervention prepare you to carry out the following work </w:t>
      </w:r>
      <w:r w:rsidRPr="6CA2815A">
        <w:rPr>
          <w:sz w:val="20"/>
          <w:szCs w:val="20"/>
          <w:lang w:val="en-US"/>
        </w:rPr>
        <w:t>[options – Fully, Considerably, Somewhat, Not so much, Not at all, not applicable]:</w:t>
      </w:r>
    </w:p>
    <w:p w14:paraId="7458A332" w14:textId="77777777" w:rsidR="00DD4194" w:rsidRDefault="00DD4194" w:rsidP="002301BD">
      <w:pPr>
        <w:pStyle w:val="ListParagraph"/>
        <w:numPr>
          <w:ilvl w:val="0"/>
          <w:numId w:val="36"/>
        </w:numPr>
        <w:spacing w:line="257" w:lineRule="auto"/>
        <w:rPr>
          <w:rFonts w:asciiTheme="minorHAnsi" w:eastAsiaTheme="minorEastAsia" w:hAnsiTheme="minorHAnsi"/>
          <w:sz w:val="20"/>
          <w:szCs w:val="20"/>
        </w:rPr>
      </w:pPr>
      <w:r w:rsidRPr="6CA2815A">
        <w:rPr>
          <w:sz w:val="20"/>
          <w:szCs w:val="20"/>
          <w:lang w:val="en-US"/>
        </w:rPr>
        <w:t>Virtual support basics: types of virtual support, advantages and challenges of virtual support, competences of EI practitioners</w:t>
      </w:r>
    </w:p>
    <w:p w14:paraId="0779997F" w14:textId="77777777" w:rsidR="00DD4194" w:rsidRDefault="00DD4194" w:rsidP="002301BD">
      <w:pPr>
        <w:pStyle w:val="ListParagraph"/>
        <w:numPr>
          <w:ilvl w:val="0"/>
          <w:numId w:val="36"/>
        </w:numPr>
        <w:spacing w:line="257" w:lineRule="auto"/>
        <w:rPr>
          <w:rFonts w:asciiTheme="minorHAnsi" w:eastAsiaTheme="minorEastAsia" w:hAnsiTheme="minorHAnsi"/>
          <w:sz w:val="20"/>
          <w:szCs w:val="20"/>
        </w:rPr>
      </w:pPr>
      <w:r w:rsidRPr="6CA2815A">
        <w:rPr>
          <w:sz w:val="20"/>
          <w:szCs w:val="20"/>
          <w:lang w:val="en-US"/>
        </w:rPr>
        <w:t>Technology for virtual support: technology necessary for providing virtual support, technological challenges, security and privacy</w:t>
      </w:r>
    </w:p>
    <w:p w14:paraId="5F025901" w14:textId="77777777" w:rsidR="00DD4194" w:rsidRDefault="00DD4194" w:rsidP="002301BD">
      <w:pPr>
        <w:pStyle w:val="ListParagraph"/>
        <w:numPr>
          <w:ilvl w:val="0"/>
          <w:numId w:val="36"/>
        </w:numPr>
        <w:spacing w:line="257" w:lineRule="auto"/>
        <w:rPr>
          <w:rFonts w:asciiTheme="minorHAnsi" w:eastAsiaTheme="minorEastAsia" w:hAnsiTheme="minorHAnsi"/>
          <w:sz w:val="20"/>
          <w:szCs w:val="20"/>
        </w:rPr>
      </w:pPr>
      <w:r w:rsidRPr="6CA2815A">
        <w:rPr>
          <w:sz w:val="20"/>
          <w:szCs w:val="20"/>
          <w:lang w:val="en-US"/>
        </w:rPr>
        <w:t>Virtual support working methods: parents coaching, impact on EI practitioners focus</w:t>
      </w:r>
    </w:p>
    <w:p w14:paraId="781D5A38" w14:textId="77777777" w:rsidR="00DD4194" w:rsidRDefault="00DD4194" w:rsidP="002301BD">
      <w:pPr>
        <w:pStyle w:val="ListParagraph"/>
        <w:numPr>
          <w:ilvl w:val="0"/>
          <w:numId w:val="36"/>
        </w:numPr>
        <w:spacing w:line="257" w:lineRule="auto"/>
        <w:rPr>
          <w:rFonts w:asciiTheme="minorHAnsi" w:eastAsiaTheme="minorEastAsia" w:hAnsiTheme="minorHAnsi"/>
          <w:sz w:val="20"/>
          <w:szCs w:val="20"/>
        </w:rPr>
      </w:pPr>
      <w:r w:rsidRPr="6CA2815A">
        <w:rPr>
          <w:sz w:val="20"/>
          <w:szCs w:val="20"/>
          <w:lang w:val="en-US"/>
        </w:rPr>
        <w:t>Virtual support implementation: defining implementation plan, communication with parents, observation and planning, implementation and monitoring, evaluation</w:t>
      </w:r>
    </w:p>
    <w:p w14:paraId="191B14E6" w14:textId="77777777" w:rsidR="00DD4194" w:rsidRDefault="00DD4194" w:rsidP="000A080D">
      <w:pPr>
        <w:spacing w:after="0" w:line="257" w:lineRule="auto"/>
      </w:pPr>
      <w:r w:rsidRPr="6CA2815A">
        <w:rPr>
          <w:rFonts w:eastAsia="Arial" w:cs="Arial"/>
          <w:sz w:val="20"/>
          <w:szCs w:val="20"/>
          <w:lang w:val="en-US"/>
        </w:rPr>
        <w:t xml:space="preserve"> </w:t>
      </w:r>
    </w:p>
    <w:p w14:paraId="3EFD8D74"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Did you provide virtual early intervention before taking part in the online course?</w:t>
      </w:r>
    </w:p>
    <w:p w14:paraId="20286313" w14:textId="77777777" w:rsidR="00DD4194" w:rsidRDefault="00DD4194" w:rsidP="002301BD">
      <w:pPr>
        <w:pStyle w:val="ListParagraph"/>
        <w:numPr>
          <w:ilvl w:val="0"/>
          <w:numId w:val="35"/>
        </w:numPr>
        <w:spacing w:line="257" w:lineRule="auto"/>
        <w:rPr>
          <w:rFonts w:asciiTheme="minorHAnsi" w:eastAsiaTheme="minorEastAsia" w:hAnsiTheme="minorHAnsi"/>
          <w:sz w:val="20"/>
          <w:szCs w:val="20"/>
        </w:rPr>
      </w:pPr>
      <w:r w:rsidRPr="6CA2815A">
        <w:rPr>
          <w:sz w:val="20"/>
          <w:szCs w:val="20"/>
          <w:lang w:val="en-US"/>
        </w:rPr>
        <w:t>Yes</w:t>
      </w:r>
    </w:p>
    <w:p w14:paraId="486D91C4" w14:textId="77777777" w:rsidR="00DD4194" w:rsidRDefault="00DD4194" w:rsidP="002301BD">
      <w:pPr>
        <w:pStyle w:val="ListParagraph"/>
        <w:numPr>
          <w:ilvl w:val="0"/>
          <w:numId w:val="35"/>
        </w:numPr>
        <w:spacing w:line="257" w:lineRule="auto"/>
        <w:rPr>
          <w:rFonts w:asciiTheme="minorHAnsi" w:eastAsiaTheme="minorEastAsia" w:hAnsiTheme="minorHAnsi"/>
          <w:sz w:val="20"/>
          <w:szCs w:val="20"/>
        </w:rPr>
      </w:pPr>
      <w:r w:rsidRPr="6CA2815A">
        <w:rPr>
          <w:sz w:val="20"/>
          <w:szCs w:val="20"/>
          <w:lang w:val="en-US"/>
        </w:rPr>
        <w:t>No</w:t>
      </w:r>
    </w:p>
    <w:p w14:paraId="2E7DD915" w14:textId="77777777" w:rsidR="00DD4194" w:rsidRDefault="00DD4194" w:rsidP="000A080D">
      <w:pPr>
        <w:spacing w:after="0" w:line="257" w:lineRule="auto"/>
      </w:pPr>
      <w:r w:rsidRPr="6CA2815A">
        <w:rPr>
          <w:rFonts w:eastAsia="Arial" w:cs="Arial"/>
          <w:b/>
          <w:bCs/>
          <w:sz w:val="20"/>
          <w:szCs w:val="20"/>
          <w:lang w:val="en-US"/>
        </w:rPr>
        <w:t xml:space="preserve"> </w:t>
      </w:r>
    </w:p>
    <w:p w14:paraId="2CFDBC0B" w14:textId="77777777" w:rsidR="00DD4194" w:rsidRDefault="00DD4194" w:rsidP="002301BD">
      <w:pPr>
        <w:pStyle w:val="ListParagraph"/>
        <w:numPr>
          <w:ilvl w:val="0"/>
          <w:numId w:val="49"/>
        </w:numPr>
        <w:spacing w:line="257" w:lineRule="auto"/>
        <w:rPr>
          <w:rFonts w:asciiTheme="minorHAnsi" w:eastAsiaTheme="minorEastAsia" w:hAnsiTheme="minorHAnsi"/>
          <w:i/>
          <w:iCs/>
          <w:sz w:val="20"/>
          <w:szCs w:val="20"/>
        </w:rPr>
      </w:pPr>
      <w:r w:rsidRPr="6CA2815A">
        <w:rPr>
          <w:i/>
          <w:iCs/>
          <w:sz w:val="20"/>
          <w:szCs w:val="20"/>
          <w:lang w:val="en-US"/>
        </w:rPr>
        <w:lastRenderedPageBreak/>
        <w:t>If “No” above</w:t>
      </w:r>
      <w:r w:rsidRPr="6CA2815A">
        <w:rPr>
          <w:sz w:val="20"/>
          <w:szCs w:val="20"/>
          <w:lang w:val="en-US"/>
        </w:rPr>
        <w:t xml:space="preserve">, </w:t>
      </w:r>
      <w:proofErr w:type="gramStart"/>
      <w:r w:rsidRPr="6CA2815A">
        <w:rPr>
          <w:b/>
          <w:bCs/>
          <w:sz w:val="20"/>
          <w:szCs w:val="20"/>
          <w:lang w:val="en-US"/>
        </w:rPr>
        <w:t>Did</w:t>
      </w:r>
      <w:proofErr w:type="gramEnd"/>
      <w:r w:rsidRPr="6CA2815A">
        <w:rPr>
          <w:b/>
          <w:bCs/>
          <w:sz w:val="20"/>
          <w:szCs w:val="20"/>
          <w:lang w:val="en-US"/>
        </w:rPr>
        <w:t xml:space="preserve"> you start providing virtual early intervention after taking part in the online course?</w:t>
      </w:r>
    </w:p>
    <w:p w14:paraId="1D23BB6E" w14:textId="77777777" w:rsidR="00DD4194" w:rsidRDefault="00DD4194" w:rsidP="002301BD">
      <w:pPr>
        <w:pStyle w:val="ListParagraph"/>
        <w:numPr>
          <w:ilvl w:val="0"/>
          <w:numId w:val="34"/>
        </w:numPr>
        <w:spacing w:line="257" w:lineRule="auto"/>
        <w:rPr>
          <w:rFonts w:asciiTheme="minorHAnsi" w:eastAsiaTheme="minorEastAsia" w:hAnsiTheme="minorHAnsi"/>
          <w:sz w:val="20"/>
          <w:szCs w:val="20"/>
        </w:rPr>
      </w:pPr>
      <w:r w:rsidRPr="6CA2815A">
        <w:rPr>
          <w:sz w:val="20"/>
          <w:szCs w:val="20"/>
          <w:lang w:val="en-US"/>
        </w:rPr>
        <w:t>Yes</w:t>
      </w:r>
    </w:p>
    <w:p w14:paraId="7EDA1EBC" w14:textId="77777777" w:rsidR="00DD4194" w:rsidRDefault="00DD4194" w:rsidP="002301BD">
      <w:pPr>
        <w:pStyle w:val="ListParagraph"/>
        <w:numPr>
          <w:ilvl w:val="0"/>
          <w:numId w:val="34"/>
        </w:numPr>
        <w:spacing w:line="257" w:lineRule="auto"/>
        <w:rPr>
          <w:rFonts w:asciiTheme="minorHAnsi" w:eastAsiaTheme="minorEastAsia" w:hAnsiTheme="minorHAnsi"/>
          <w:sz w:val="20"/>
          <w:szCs w:val="20"/>
        </w:rPr>
      </w:pPr>
      <w:r w:rsidRPr="6CA2815A">
        <w:rPr>
          <w:sz w:val="20"/>
          <w:szCs w:val="20"/>
          <w:lang w:val="en-US"/>
        </w:rPr>
        <w:t>No</w:t>
      </w:r>
    </w:p>
    <w:p w14:paraId="10D9FFD8" w14:textId="77777777" w:rsidR="00DD4194" w:rsidRDefault="00DD4194" w:rsidP="002301BD">
      <w:pPr>
        <w:pStyle w:val="ListParagraph"/>
        <w:numPr>
          <w:ilvl w:val="0"/>
          <w:numId w:val="49"/>
        </w:numPr>
        <w:spacing w:line="257" w:lineRule="auto"/>
        <w:rPr>
          <w:rFonts w:asciiTheme="minorHAnsi" w:eastAsiaTheme="minorEastAsia" w:hAnsiTheme="minorHAnsi"/>
          <w:sz w:val="20"/>
          <w:szCs w:val="20"/>
        </w:rPr>
      </w:pPr>
      <w:r w:rsidRPr="6CA2815A">
        <w:rPr>
          <w:sz w:val="20"/>
          <w:szCs w:val="20"/>
          <w:lang w:val="en-US"/>
        </w:rPr>
        <w:t>If “No” above,</w:t>
      </w:r>
      <w:r w:rsidRPr="6CA2815A">
        <w:rPr>
          <w:b/>
          <w:bCs/>
          <w:sz w:val="20"/>
          <w:szCs w:val="20"/>
          <w:lang w:val="en-US"/>
        </w:rPr>
        <w:t xml:space="preserve"> Why not?</w:t>
      </w:r>
    </w:p>
    <w:p w14:paraId="1638CA87" w14:textId="77777777" w:rsidR="00DD4194" w:rsidRPr="000A080D" w:rsidRDefault="00DD4194" w:rsidP="000A080D">
      <w:pPr>
        <w:pStyle w:val="EcorysBody"/>
        <w:spacing w:after="0"/>
        <w:ind w:firstLine="720"/>
        <w:rPr>
          <w:sz w:val="10"/>
          <w:szCs w:val="8"/>
        </w:rPr>
      </w:pPr>
      <w:r w:rsidRPr="6CA2815A">
        <w:rPr>
          <w:lang w:val="en-US"/>
        </w:rPr>
        <w:t>…</w:t>
      </w:r>
    </w:p>
    <w:p w14:paraId="1BBE5458"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To what extent do you agree with the following statements? </w:t>
      </w:r>
      <w:r w:rsidRPr="6CA2815A">
        <w:rPr>
          <w:sz w:val="20"/>
          <w:szCs w:val="20"/>
          <w:lang w:val="en-US"/>
        </w:rPr>
        <w:t xml:space="preserve">[For each option, available answer </w:t>
      </w:r>
      <w:proofErr w:type="gramStart"/>
      <w:r w:rsidRPr="6CA2815A">
        <w:rPr>
          <w:sz w:val="20"/>
          <w:szCs w:val="20"/>
          <w:lang w:val="en-US"/>
        </w:rPr>
        <w:t>are</w:t>
      </w:r>
      <w:proofErr w:type="gramEnd"/>
      <w:r w:rsidRPr="6CA2815A">
        <w:rPr>
          <w:sz w:val="20"/>
          <w:szCs w:val="20"/>
          <w:lang w:val="en-US"/>
        </w:rPr>
        <w:t>: strongly agree, agree, disagree, strongly disagree, neutral]</w:t>
      </w:r>
      <w:r w:rsidRPr="6CA2815A">
        <w:rPr>
          <w:b/>
          <w:bCs/>
          <w:sz w:val="20"/>
          <w:szCs w:val="20"/>
          <w:lang w:val="en-US"/>
        </w:rPr>
        <w:t xml:space="preserve">?  </w:t>
      </w:r>
    </w:p>
    <w:p w14:paraId="6FB66964" w14:textId="77777777" w:rsidR="00DD4194" w:rsidRDefault="00DD4194" w:rsidP="002301BD">
      <w:pPr>
        <w:pStyle w:val="ListParagraph"/>
        <w:numPr>
          <w:ilvl w:val="0"/>
          <w:numId w:val="33"/>
        </w:numPr>
        <w:spacing w:line="257" w:lineRule="auto"/>
        <w:rPr>
          <w:rFonts w:asciiTheme="minorHAnsi" w:eastAsiaTheme="minorEastAsia" w:hAnsiTheme="minorHAnsi"/>
          <w:sz w:val="20"/>
          <w:szCs w:val="20"/>
        </w:rPr>
      </w:pPr>
      <w:r w:rsidRPr="6CA2815A">
        <w:rPr>
          <w:sz w:val="20"/>
          <w:szCs w:val="20"/>
          <w:lang w:val="en-US"/>
        </w:rPr>
        <w:t>Due to the online format, I struggled to stay engaged and motivated</w:t>
      </w:r>
    </w:p>
    <w:p w14:paraId="43F60EB9" w14:textId="77777777" w:rsidR="00DD4194" w:rsidRDefault="00DD4194" w:rsidP="002301BD">
      <w:pPr>
        <w:pStyle w:val="ListParagraph"/>
        <w:numPr>
          <w:ilvl w:val="0"/>
          <w:numId w:val="33"/>
        </w:numPr>
        <w:spacing w:line="257" w:lineRule="auto"/>
        <w:rPr>
          <w:rFonts w:asciiTheme="minorHAnsi" w:eastAsiaTheme="minorEastAsia" w:hAnsiTheme="minorHAnsi"/>
          <w:sz w:val="20"/>
          <w:szCs w:val="20"/>
        </w:rPr>
      </w:pPr>
      <w:r w:rsidRPr="6CA2815A">
        <w:rPr>
          <w:sz w:val="20"/>
          <w:szCs w:val="20"/>
          <w:lang w:val="en-US"/>
        </w:rPr>
        <w:t>Due to the self-paced format, I struggled to stay engaged and motivated</w:t>
      </w:r>
    </w:p>
    <w:p w14:paraId="519FB08A" w14:textId="77777777" w:rsidR="00DD4194" w:rsidRDefault="00DD4194" w:rsidP="002301BD">
      <w:pPr>
        <w:pStyle w:val="ListParagraph"/>
        <w:numPr>
          <w:ilvl w:val="0"/>
          <w:numId w:val="33"/>
        </w:numPr>
        <w:spacing w:line="257" w:lineRule="auto"/>
        <w:rPr>
          <w:rFonts w:asciiTheme="minorHAnsi" w:eastAsiaTheme="minorEastAsia" w:hAnsiTheme="minorHAnsi"/>
          <w:sz w:val="20"/>
          <w:szCs w:val="20"/>
        </w:rPr>
      </w:pPr>
      <w:r w:rsidRPr="6CA2815A">
        <w:rPr>
          <w:sz w:val="20"/>
          <w:szCs w:val="20"/>
          <w:lang w:val="en-US"/>
        </w:rPr>
        <w:t>The volume and length of the course were optimal</w:t>
      </w:r>
    </w:p>
    <w:p w14:paraId="76447618" w14:textId="77777777" w:rsidR="00DD4194" w:rsidRDefault="00DD4194" w:rsidP="002301BD">
      <w:pPr>
        <w:pStyle w:val="ListParagraph"/>
        <w:numPr>
          <w:ilvl w:val="0"/>
          <w:numId w:val="33"/>
        </w:numPr>
        <w:spacing w:line="257" w:lineRule="auto"/>
        <w:rPr>
          <w:rFonts w:asciiTheme="minorHAnsi" w:eastAsiaTheme="minorEastAsia" w:hAnsiTheme="minorHAnsi"/>
          <w:sz w:val="20"/>
          <w:szCs w:val="20"/>
        </w:rPr>
      </w:pPr>
      <w:r w:rsidRPr="6CA2815A">
        <w:rPr>
          <w:sz w:val="20"/>
          <w:szCs w:val="20"/>
          <w:lang w:val="en-US"/>
        </w:rPr>
        <w:t>The online platform is easy to navigate (user-friendly)</w:t>
      </w:r>
    </w:p>
    <w:p w14:paraId="3B73805D" w14:textId="77777777" w:rsidR="00DD4194" w:rsidRPr="000A080D" w:rsidRDefault="00DD4194" w:rsidP="000A080D">
      <w:pPr>
        <w:pStyle w:val="EcorysBody"/>
        <w:rPr>
          <w:sz w:val="6"/>
          <w:szCs w:val="4"/>
        </w:rPr>
      </w:pPr>
      <w:r w:rsidRPr="6CA2815A">
        <w:rPr>
          <w:lang w:val="en-US"/>
        </w:rPr>
        <w:t xml:space="preserve"> </w:t>
      </w:r>
    </w:p>
    <w:p w14:paraId="59103D2F"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What (if anything) could have been improved to make the training more accessible, engaging, and effective?</w:t>
      </w:r>
    </w:p>
    <w:p w14:paraId="5F082643" w14:textId="77777777" w:rsidR="00DD4194" w:rsidRDefault="00DD4194" w:rsidP="000A080D">
      <w:pPr>
        <w:spacing w:after="0" w:line="257" w:lineRule="auto"/>
        <w:ind w:firstLine="720"/>
      </w:pPr>
      <w:r w:rsidRPr="6CA2815A">
        <w:rPr>
          <w:rFonts w:eastAsia="Arial" w:cs="Arial"/>
          <w:b/>
          <w:bCs/>
          <w:sz w:val="20"/>
          <w:szCs w:val="20"/>
          <w:lang w:val="en-US"/>
        </w:rPr>
        <w:t>...</w:t>
      </w:r>
    </w:p>
    <w:p w14:paraId="56B0D1A6" w14:textId="77777777" w:rsidR="00DD4194" w:rsidRDefault="00DD4194" w:rsidP="00DD4194">
      <w:pPr>
        <w:spacing w:line="257" w:lineRule="auto"/>
      </w:pPr>
      <w:r w:rsidRPr="6CA2815A">
        <w:rPr>
          <w:rFonts w:eastAsia="Arial" w:cs="Arial"/>
          <w:b/>
          <w:bCs/>
          <w:color w:val="002060"/>
          <w:sz w:val="20"/>
          <w:szCs w:val="20"/>
          <w:lang w:val="en-US"/>
        </w:rPr>
        <w:t>INTERVENTION’S SUSTAINABILITY</w:t>
      </w:r>
    </w:p>
    <w:p w14:paraId="5867AA11"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Do you think that you will use the skills and knowledge gained as a result of the training even after the pandemic is over, for example to provide virtual early intervention to families living in remote areas?</w:t>
      </w:r>
    </w:p>
    <w:p w14:paraId="1BF42312" w14:textId="77777777" w:rsidR="00DD4194" w:rsidRDefault="00DD4194" w:rsidP="002301BD">
      <w:pPr>
        <w:pStyle w:val="ListParagraph"/>
        <w:numPr>
          <w:ilvl w:val="0"/>
          <w:numId w:val="32"/>
        </w:numPr>
        <w:spacing w:line="257" w:lineRule="auto"/>
        <w:rPr>
          <w:rFonts w:asciiTheme="minorHAnsi" w:eastAsiaTheme="minorEastAsia" w:hAnsiTheme="minorHAnsi"/>
          <w:sz w:val="20"/>
          <w:szCs w:val="20"/>
        </w:rPr>
      </w:pPr>
      <w:r w:rsidRPr="6CA2815A">
        <w:rPr>
          <w:sz w:val="20"/>
          <w:szCs w:val="20"/>
          <w:lang w:val="en-US"/>
        </w:rPr>
        <w:t>Yes</w:t>
      </w:r>
    </w:p>
    <w:p w14:paraId="7FF23BA8" w14:textId="77777777" w:rsidR="00DD4194" w:rsidRDefault="00DD4194" w:rsidP="002301BD">
      <w:pPr>
        <w:pStyle w:val="ListParagraph"/>
        <w:numPr>
          <w:ilvl w:val="0"/>
          <w:numId w:val="32"/>
        </w:numPr>
        <w:spacing w:line="257" w:lineRule="auto"/>
        <w:rPr>
          <w:rFonts w:asciiTheme="minorHAnsi" w:eastAsiaTheme="minorEastAsia" w:hAnsiTheme="minorHAnsi"/>
          <w:sz w:val="20"/>
          <w:szCs w:val="20"/>
        </w:rPr>
      </w:pPr>
      <w:r w:rsidRPr="6CA2815A">
        <w:rPr>
          <w:sz w:val="20"/>
          <w:szCs w:val="20"/>
          <w:lang w:val="en-US"/>
        </w:rPr>
        <w:t>No</w:t>
      </w:r>
    </w:p>
    <w:p w14:paraId="0AE79F3C" w14:textId="77777777" w:rsidR="00DD4194" w:rsidRDefault="00DD4194" w:rsidP="002301BD">
      <w:pPr>
        <w:pStyle w:val="ListParagraph"/>
        <w:numPr>
          <w:ilvl w:val="0"/>
          <w:numId w:val="32"/>
        </w:numPr>
        <w:spacing w:line="257" w:lineRule="auto"/>
        <w:rPr>
          <w:rFonts w:asciiTheme="minorHAnsi" w:eastAsiaTheme="minorEastAsia" w:hAnsiTheme="minorHAnsi"/>
          <w:sz w:val="20"/>
          <w:szCs w:val="20"/>
        </w:rPr>
      </w:pPr>
      <w:r w:rsidRPr="6CA2815A">
        <w:rPr>
          <w:sz w:val="20"/>
          <w:szCs w:val="20"/>
          <w:lang w:val="en-US"/>
        </w:rPr>
        <w:t>Don’t know;</w:t>
      </w:r>
    </w:p>
    <w:p w14:paraId="72D4765E" w14:textId="77777777" w:rsidR="00DD4194" w:rsidRDefault="00DD4194" w:rsidP="002301BD">
      <w:pPr>
        <w:pStyle w:val="ListParagraph"/>
        <w:numPr>
          <w:ilvl w:val="0"/>
          <w:numId w:val="49"/>
        </w:numPr>
        <w:spacing w:line="257" w:lineRule="auto"/>
        <w:rPr>
          <w:rFonts w:asciiTheme="minorHAnsi" w:eastAsiaTheme="minorEastAsia" w:hAnsiTheme="minorHAnsi"/>
          <w:sz w:val="20"/>
          <w:szCs w:val="20"/>
        </w:rPr>
      </w:pPr>
      <w:r w:rsidRPr="6CA2815A">
        <w:rPr>
          <w:sz w:val="20"/>
          <w:szCs w:val="20"/>
          <w:lang w:val="en-US"/>
        </w:rPr>
        <w:t xml:space="preserve">If “Yes” to 24), </w:t>
      </w:r>
      <w:r w:rsidRPr="6CA2815A">
        <w:rPr>
          <w:b/>
          <w:bCs/>
          <w:sz w:val="20"/>
          <w:szCs w:val="20"/>
          <w:lang w:val="en-US"/>
        </w:rPr>
        <w:t>In what way?</w:t>
      </w:r>
      <w:r w:rsidRPr="6CA2815A">
        <w:rPr>
          <w:sz w:val="20"/>
          <w:szCs w:val="20"/>
          <w:lang w:val="en-US"/>
        </w:rPr>
        <w:t xml:space="preserve"> </w:t>
      </w:r>
    </w:p>
    <w:p w14:paraId="5BCDEF7B" w14:textId="77777777" w:rsidR="00DD4194" w:rsidRDefault="00DD4194" w:rsidP="002301BD">
      <w:pPr>
        <w:pStyle w:val="ListParagraph"/>
        <w:numPr>
          <w:ilvl w:val="0"/>
          <w:numId w:val="49"/>
        </w:numPr>
        <w:spacing w:line="257" w:lineRule="auto"/>
        <w:rPr>
          <w:rFonts w:asciiTheme="minorHAnsi" w:eastAsiaTheme="minorEastAsia" w:hAnsiTheme="minorHAnsi"/>
          <w:sz w:val="20"/>
          <w:szCs w:val="20"/>
        </w:rPr>
      </w:pPr>
      <w:r w:rsidRPr="6CA2815A">
        <w:rPr>
          <w:sz w:val="20"/>
          <w:szCs w:val="20"/>
          <w:lang w:val="en-US"/>
        </w:rPr>
        <w:t xml:space="preserve">if “Not to 24), </w:t>
      </w:r>
      <w:r w:rsidRPr="6CA2815A">
        <w:rPr>
          <w:b/>
          <w:bCs/>
          <w:sz w:val="20"/>
          <w:szCs w:val="20"/>
          <w:lang w:val="en-US"/>
        </w:rPr>
        <w:t>Why not?</w:t>
      </w:r>
    </w:p>
    <w:p w14:paraId="06691AED" w14:textId="77777777" w:rsidR="00DD4194" w:rsidRDefault="00DD4194" w:rsidP="002301BD">
      <w:pPr>
        <w:pStyle w:val="ListParagraph"/>
        <w:numPr>
          <w:ilvl w:val="0"/>
          <w:numId w:val="49"/>
        </w:numPr>
        <w:spacing w:line="257" w:lineRule="auto"/>
        <w:rPr>
          <w:rFonts w:asciiTheme="minorHAnsi" w:eastAsiaTheme="minorEastAsia" w:hAnsiTheme="minorHAnsi"/>
          <w:b/>
          <w:bCs/>
          <w:color w:val="002060"/>
          <w:sz w:val="20"/>
          <w:szCs w:val="20"/>
        </w:rPr>
      </w:pPr>
      <w:r w:rsidRPr="6CA2815A">
        <w:rPr>
          <w:b/>
          <w:bCs/>
          <w:color w:val="002060"/>
          <w:sz w:val="20"/>
          <w:szCs w:val="20"/>
          <w:lang w:val="en-US"/>
        </w:rPr>
        <w:t>In your view, what are the potential challenges and/or risks associated with organizations/institutions moving into a remote or digital delivery of ECI programmes?</w:t>
      </w:r>
    </w:p>
    <w:p w14:paraId="093AB664" w14:textId="77777777" w:rsidR="00DD4194" w:rsidRDefault="00DD4194" w:rsidP="000A080D">
      <w:pPr>
        <w:spacing w:after="0" w:line="257" w:lineRule="auto"/>
        <w:ind w:firstLine="720"/>
      </w:pPr>
      <w:r w:rsidRPr="6CA2815A">
        <w:rPr>
          <w:rFonts w:eastAsia="Arial" w:cs="Arial"/>
          <w:color w:val="002060"/>
          <w:sz w:val="20"/>
          <w:szCs w:val="20"/>
          <w:lang w:val="en-US"/>
        </w:rPr>
        <w:t>…</w:t>
      </w:r>
    </w:p>
    <w:p w14:paraId="2C73C7F6" w14:textId="77777777" w:rsidR="00DD4194" w:rsidRDefault="00DD4194" w:rsidP="00DD4194">
      <w:pPr>
        <w:spacing w:line="257" w:lineRule="auto"/>
      </w:pPr>
      <w:r w:rsidRPr="6CA2815A">
        <w:rPr>
          <w:rFonts w:eastAsia="Arial" w:cs="Arial"/>
          <w:b/>
          <w:bCs/>
          <w:color w:val="002060"/>
          <w:sz w:val="20"/>
          <w:szCs w:val="20"/>
          <w:lang w:val="en-US"/>
        </w:rPr>
        <w:t xml:space="preserve"> (FURTHER) SUPPORT REQUIRED</w:t>
      </w:r>
    </w:p>
    <w:p w14:paraId="70CAF398"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Are there any skills that you think you should further improve to deliver virtual early intervention services for children and their families, including in the context of a pandemic? </w:t>
      </w:r>
      <w:r w:rsidRPr="6CA2815A">
        <w:rPr>
          <w:sz w:val="20"/>
          <w:szCs w:val="20"/>
          <w:lang w:val="en-US"/>
        </w:rPr>
        <w:t>Please select a maximum of three types of skills which you think you should improve the most (if any):</w:t>
      </w:r>
    </w:p>
    <w:p w14:paraId="34EFF625"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Expert skills to provide quality early virtual early intervention</w:t>
      </w:r>
    </w:p>
    <w:p w14:paraId="74C2C0E1"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Expert skills to provide face-to-face early intervention services during a pandemic</w:t>
      </w:r>
    </w:p>
    <w:p w14:paraId="6E6E76F7"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Using remote technologies including computers and online tools</w:t>
      </w:r>
    </w:p>
    <w:p w14:paraId="1ED6CC0E"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Organizational and/or management skills</w:t>
      </w:r>
    </w:p>
    <w:p w14:paraId="315F0556"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Communication skills</w:t>
      </w:r>
    </w:p>
    <w:p w14:paraId="255C7C53"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proofErr w:type="gramStart"/>
      <w:r w:rsidRPr="6CA2815A">
        <w:rPr>
          <w:sz w:val="20"/>
          <w:szCs w:val="20"/>
          <w:lang w:val="en-US"/>
        </w:rPr>
        <w:t>Team work</w:t>
      </w:r>
      <w:proofErr w:type="gramEnd"/>
      <w:r w:rsidRPr="6CA2815A">
        <w:rPr>
          <w:sz w:val="20"/>
          <w:szCs w:val="20"/>
          <w:lang w:val="en-US"/>
        </w:rPr>
        <w:t xml:space="preserve"> skills</w:t>
      </w:r>
    </w:p>
    <w:p w14:paraId="681A4BF3" w14:textId="77777777"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I do not need to further improve my skills</w:t>
      </w:r>
    </w:p>
    <w:p w14:paraId="53E09446" w14:textId="53FF2463" w:rsidR="00DD4194" w:rsidRDefault="00DD4194" w:rsidP="002301BD">
      <w:pPr>
        <w:pStyle w:val="ListParagraph"/>
        <w:numPr>
          <w:ilvl w:val="0"/>
          <w:numId w:val="31"/>
        </w:numPr>
        <w:spacing w:line="257" w:lineRule="auto"/>
        <w:rPr>
          <w:rFonts w:asciiTheme="minorHAnsi" w:eastAsiaTheme="minorEastAsia" w:hAnsiTheme="minorHAnsi"/>
          <w:sz w:val="20"/>
          <w:szCs w:val="20"/>
        </w:rPr>
      </w:pPr>
      <w:r w:rsidRPr="6CA2815A">
        <w:rPr>
          <w:sz w:val="20"/>
          <w:szCs w:val="20"/>
          <w:lang w:val="en-US"/>
        </w:rPr>
        <w:t>Other, please specify…</w:t>
      </w:r>
      <w:r w:rsidR="000A080D">
        <w:rPr>
          <w:sz w:val="20"/>
          <w:szCs w:val="20"/>
          <w:lang w:val="en-US"/>
        </w:rPr>
        <w:br/>
      </w:r>
    </w:p>
    <w:p w14:paraId="69A529F4" w14:textId="77777777" w:rsidR="00DD4194" w:rsidRDefault="00DD4194" w:rsidP="002301BD">
      <w:pPr>
        <w:pStyle w:val="ListParagraph"/>
        <w:numPr>
          <w:ilvl w:val="0"/>
          <w:numId w:val="49"/>
        </w:numPr>
        <w:spacing w:line="257" w:lineRule="auto"/>
        <w:rPr>
          <w:rFonts w:asciiTheme="minorHAnsi" w:eastAsiaTheme="minorEastAsia" w:hAnsiTheme="minorHAnsi"/>
          <w:b/>
          <w:bCs/>
          <w:sz w:val="20"/>
          <w:szCs w:val="20"/>
        </w:rPr>
      </w:pPr>
      <w:r w:rsidRPr="6CA2815A">
        <w:rPr>
          <w:b/>
          <w:bCs/>
          <w:sz w:val="20"/>
          <w:szCs w:val="20"/>
          <w:lang w:val="en-US"/>
        </w:rPr>
        <w:t xml:space="preserve">Is there any other support that you require to be able to deliver quality early intervention services for children and their families? </w:t>
      </w:r>
      <w:r w:rsidRPr="6CA2815A">
        <w:rPr>
          <w:sz w:val="20"/>
          <w:szCs w:val="20"/>
          <w:lang w:val="en-US"/>
        </w:rPr>
        <w:t>Please select a maximum of five types of support which you think you require the most (if any):</w:t>
      </w:r>
    </w:p>
    <w:p w14:paraId="00475E65"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 xml:space="preserve">More/better information and guidance, </w:t>
      </w:r>
      <w:proofErr w:type="gramStart"/>
      <w:r w:rsidRPr="6CA2815A">
        <w:rPr>
          <w:sz w:val="20"/>
          <w:szCs w:val="20"/>
          <w:lang w:val="en-US"/>
        </w:rPr>
        <w:t>e.g.</w:t>
      </w:r>
      <w:proofErr w:type="gramEnd"/>
      <w:r w:rsidRPr="6CA2815A">
        <w:rPr>
          <w:sz w:val="20"/>
          <w:szCs w:val="20"/>
          <w:lang w:val="en-US"/>
        </w:rPr>
        <w:t xml:space="preserve"> comprehensive standard operational procedures or manuals, referral protocols, briefings, etc.;</w:t>
      </w:r>
    </w:p>
    <w:p w14:paraId="4CFCF99E"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 xml:space="preserve">More/better methodological support to do the work, </w:t>
      </w:r>
      <w:proofErr w:type="gramStart"/>
      <w:r w:rsidRPr="6CA2815A">
        <w:rPr>
          <w:sz w:val="20"/>
          <w:szCs w:val="20"/>
          <w:lang w:val="en-US"/>
        </w:rPr>
        <w:t>e.g.</w:t>
      </w:r>
      <w:proofErr w:type="gramEnd"/>
      <w:r w:rsidRPr="6CA2815A">
        <w:rPr>
          <w:sz w:val="20"/>
          <w:szCs w:val="20"/>
          <w:lang w:val="en-US"/>
        </w:rPr>
        <w:t xml:space="preserve"> mentoring and supervision</w:t>
      </w:r>
    </w:p>
    <w:p w14:paraId="200113B2"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More/better computer, tablet or smartphone</w:t>
      </w:r>
    </w:p>
    <w:p w14:paraId="645D47BD"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More-/better Internet access;</w:t>
      </w:r>
    </w:p>
    <w:p w14:paraId="699600B7"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More/better technical assistance, such as IT support;</w:t>
      </w:r>
    </w:p>
    <w:p w14:paraId="3AA64B44"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More opportunities for networking and knowledge exchange with my peers/other professionals</w:t>
      </w:r>
    </w:p>
    <w:p w14:paraId="18A240EE"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 xml:space="preserve">Safety measures / health care for me to feel safe in my work; </w:t>
      </w:r>
    </w:p>
    <w:p w14:paraId="23A19A0B"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lastRenderedPageBreak/>
        <w:t>Personal protective equipment</w:t>
      </w:r>
    </w:p>
    <w:p w14:paraId="099F5897"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Social and psychological support to help me deal with the stress at work;</w:t>
      </w:r>
    </w:p>
    <w:p w14:paraId="41163BFF"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I do not need any further support</w:t>
      </w:r>
    </w:p>
    <w:p w14:paraId="0D0886BF" w14:textId="77777777" w:rsidR="00DD4194" w:rsidRDefault="00DD4194" w:rsidP="002301BD">
      <w:pPr>
        <w:pStyle w:val="ListParagraph"/>
        <w:numPr>
          <w:ilvl w:val="0"/>
          <w:numId w:val="30"/>
        </w:numPr>
        <w:spacing w:line="257" w:lineRule="auto"/>
        <w:rPr>
          <w:rFonts w:asciiTheme="minorHAnsi" w:eastAsiaTheme="minorEastAsia" w:hAnsiTheme="minorHAnsi"/>
          <w:sz w:val="20"/>
          <w:szCs w:val="20"/>
        </w:rPr>
      </w:pPr>
      <w:r w:rsidRPr="6CA2815A">
        <w:rPr>
          <w:sz w:val="20"/>
          <w:szCs w:val="20"/>
          <w:lang w:val="en-US"/>
        </w:rPr>
        <w:t>Other, please specify…</w:t>
      </w:r>
    </w:p>
    <w:p w14:paraId="1E51D50F" w14:textId="4C4843A5" w:rsidR="00DD4194" w:rsidRDefault="00DD4194" w:rsidP="00DD4194">
      <w:pPr>
        <w:spacing w:line="257" w:lineRule="auto"/>
        <w:rPr>
          <w:rFonts w:eastAsia="Arial" w:cs="Arial"/>
          <w:i/>
          <w:iCs/>
          <w:sz w:val="20"/>
          <w:szCs w:val="20"/>
          <w:lang w:val="en-US"/>
        </w:rPr>
      </w:pPr>
      <w:r w:rsidRPr="6CA2815A">
        <w:rPr>
          <w:rFonts w:eastAsia="Arial" w:cs="Arial"/>
          <w:sz w:val="20"/>
          <w:szCs w:val="20"/>
          <w:lang w:val="en-US"/>
        </w:rPr>
        <w:t xml:space="preserve"> </w:t>
      </w:r>
      <w:r w:rsidRPr="6CA2815A">
        <w:rPr>
          <w:rFonts w:eastAsia="Arial" w:cs="Arial"/>
          <w:i/>
          <w:iCs/>
          <w:sz w:val="20"/>
          <w:szCs w:val="20"/>
          <w:lang w:val="en-US"/>
        </w:rPr>
        <w:t>Thank you very much for your time!</w:t>
      </w:r>
    </w:p>
    <w:p w14:paraId="44676CA7" w14:textId="77777777" w:rsidR="00DD4194" w:rsidRDefault="00DD4194" w:rsidP="00DD4194">
      <w:pPr>
        <w:spacing w:line="257" w:lineRule="auto"/>
      </w:pPr>
    </w:p>
    <w:p w14:paraId="4EC01217" w14:textId="007554D8" w:rsidR="00DD4194" w:rsidRPr="009935EA" w:rsidRDefault="00DD4194" w:rsidP="00DD4194">
      <w:pPr>
        <w:pStyle w:val="Styl5"/>
        <w:rPr>
          <w:b/>
          <w:bCs/>
        </w:rPr>
      </w:pPr>
      <w:r w:rsidRPr="009935EA">
        <w:rPr>
          <w:rFonts w:eastAsia="Arial"/>
          <w:b/>
          <w:bCs/>
        </w:rPr>
        <w:t xml:space="preserve">Moldova Survey </w:t>
      </w:r>
    </w:p>
    <w:p w14:paraId="3982EAE0" w14:textId="0B691938" w:rsidR="00DD4194" w:rsidRPr="00933C2C" w:rsidRDefault="00DD4194" w:rsidP="00DD4194">
      <w:pPr>
        <w:spacing w:line="257" w:lineRule="auto"/>
        <w:jc w:val="both"/>
      </w:pPr>
      <w:r w:rsidRPr="6CA2815A">
        <w:rPr>
          <w:rFonts w:eastAsia="Arial" w:cs="Arial"/>
          <w:i/>
          <w:iCs/>
          <w:sz w:val="20"/>
          <w:szCs w:val="20"/>
          <w:lang w:val="en-US"/>
        </w:rPr>
        <w:t xml:space="preserve">Title: </w:t>
      </w:r>
      <w:r w:rsidR="00C67F12" w:rsidRPr="009935EA">
        <w:rPr>
          <w:rFonts w:eastAsia="Arial" w:cs="Arial"/>
          <w:i/>
          <w:iCs/>
          <w:color w:val="0070C0"/>
          <w:sz w:val="20"/>
          <w:szCs w:val="20"/>
          <w:lang w:val="en-US"/>
        </w:rPr>
        <w:t>E</w:t>
      </w:r>
      <w:r w:rsidRPr="009935EA">
        <w:rPr>
          <w:rFonts w:eastAsia="Arial" w:cs="Arial"/>
          <w:i/>
          <w:iCs/>
          <w:color w:val="0070C0"/>
          <w:sz w:val="20"/>
          <w:szCs w:val="20"/>
          <w:lang w:val="en-US"/>
        </w:rPr>
        <w:t>v</w:t>
      </w:r>
      <w:r w:rsidRPr="00C67F12">
        <w:rPr>
          <w:rFonts w:eastAsia="Arial" w:cs="Arial"/>
          <w:i/>
          <w:iCs/>
          <w:color w:val="0070C0"/>
          <w:sz w:val="20"/>
          <w:szCs w:val="20"/>
          <w:lang w:val="en-US"/>
        </w:rPr>
        <w:t>aluating the capacity building support for preschool staff, parents and LPAs to ensure a state of preparedness and response to COVID-19 pandemic</w:t>
      </w:r>
    </w:p>
    <w:p w14:paraId="42E9CDF4" w14:textId="06CCFB1E" w:rsidR="00DD4194" w:rsidRPr="00933C2C" w:rsidRDefault="00DD4194" w:rsidP="00DD4194">
      <w:pPr>
        <w:spacing w:line="257" w:lineRule="auto"/>
        <w:jc w:val="both"/>
      </w:pPr>
      <w:r w:rsidRPr="6CA2815A">
        <w:rPr>
          <w:rFonts w:eastAsia="Arial" w:cs="Arial"/>
          <w:i/>
          <w:iCs/>
          <w:sz w:val="20"/>
          <w:szCs w:val="20"/>
          <w:lang w:val="en-US"/>
        </w:rPr>
        <w:t xml:space="preserve">On behalf of UNICEF, Ecorys is carrying out a rapid evaluation of COVID-19 adaptations of early childhood services in the Eastern Europe and Central Asia region. In Moldova, among others we are evaluating the capacity building support for preschool staff, parents and LPAs to ensure a state of preparedness and response to COVID-19 pandemic, organized by UNICEF and the </w:t>
      </w:r>
      <w:proofErr w:type="spellStart"/>
      <w:r w:rsidRPr="6CA2815A">
        <w:rPr>
          <w:rFonts w:eastAsia="Arial" w:cs="Arial"/>
          <w:i/>
          <w:iCs/>
          <w:sz w:val="20"/>
          <w:szCs w:val="20"/>
          <w:lang w:val="en-US"/>
        </w:rPr>
        <w:t>Centrul</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Național</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pentru</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Educatie</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Timpurie</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și</w:t>
      </w:r>
      <w:proofErr w:type="spellEnd"/>
      <w:r w:rsidRPr="6CA2815A">
        <w:rPr>
          <w:rFonts w:eastAsia="Arial" w:cs="Arial"/>
          <w:i/>
          <w:iCs/>
          <w:sz w:val="20"/>
          <w:szCs w:val="20"/>
          <w:lang w:val="en-US"/>
        </w:rPr>
        <w:t xml:space="preserve"> </w:t>
      </w:r>
      <w:proofErr w:type="spellStart"/>
      <w:r w:rsidRPr="6CA2815A">
        <w:rPr>
          <w:rFonts w:eastAsia="Arial" w:cs="Arial"/>
          <w:i/>
          <w:iCs/>
          <w:sz w:val="20"/>
          <w:szCs w:val="20"/>
          <w:lang w:val="en-US"/>
        </w:rPr>
        <w:t>Informare</w:t>
      </w:r>
      <w:proofErr w:type="spellEnd"/>
      <w:r w:rsidRPr="6CA2815A">
        <w:rPr>
          <w:rFonts w:eastAsia="Arial" w:cs="Arial"/>
          <w:i/>
          <w:iCs/>
          <w:sz w:val="20"/>
          <w:szCs w:val="20"/>
          <w:lang w:val="en-US"/>
        </w:rPr>
        <w:t xml:space="preserve"> a </w:t>
      </w:r>
      <w:proofErr w:type="spellStart"/>
      <w:r w:rsidRPr="6CA2815A">
        <w:rPr>
          <w:rFonts w:eastAsia="Arial" w:cs="Arial"/>
          <w:i/>
          <w:iCs/>
          <w:sz w:val="20"/>
          <w:szCs w:val="20"/>
          <w:lang w:val="en-US"/>
        </w:rPr>
        <w:t>Familei</w:t>
      </w:r>
      <w:proofErr w:type="spellEnd"/>
      <w:r w:rsidRPr="6CA2815A">
        <w:rPr>
          <w:rFonts w:eastAsia="Arial" w:cs="Arial"/>
          <w:i/>
          <w:iCs/>
          <w:sz w:val="20"/>
          <w:szCs w:val="20"/>
          <w:lang w:val="en-US"/>
        </w:rPr>
        <w:t xml:space="preserve"> (CNETIF). We would like to hear your opinion on the relevance and value of the support received. We would also like to learn from you what support you might still need in the future to provide quality early intervention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5-7 minutes.</w:t>
      </w:r>
    </w:p>
    <w:p w14:paraId="6CFE5D3B" w14:textId="59F93283" w:rsidR="00DD4194" w:rsidRPr="00933C2C" w:rsidRDefault="00DD4194" w:rsidP="00DD4194">
      <w:pPr>
        <w:spacing w:line="257" w:lineRule="auto"/>
        <w:jc w:val="both"/>
      </w:pPr>
      <w:r w:rsidRPr="6CA2815A">
        <w:rPr>
          <w:rFonts w:eastAsia="Arial" w:cs="Arial"/>
          <w:i/>
          <w:iCs/>
          <w:sz w:val="20"/>
          <w:szCs w:val="20"/>
          <w:lang w:val="en-US"/>
        </w:rPr>
        <w:t xml:space="preserve"> Please click here to take the survey.</w:t>
      </w:r>
    </w:p>
    <w:p w14:paraId="6D480E09" w14:textId="4813BC22" w:rsidR="00DD4194" w:rsidRPr="00933C2C" w:rsidRDefault="00DD4194" w:rsidP="00DD4194">
      <w:pPr>
        <w:spacing w:line="257" w:lineRule="auto"/>
        <w:jc w:val="both"/>
      </w:pPr>
      <w:r w:rsidRPr="6CA2815A">
        <w:rPr>
          <w:rFonts w:eastAsia="Arial" w:cs="Arial"/>
          <w:i/>
          <w:iCs/>
          <w:sz w:val="20"/>
          <w:szCs w:val="20"/>
          <w:lang w:val="en-US"/>
        </w:rPr>
        <w:t xml:space="preserve"> </w:t>
      </w:r>
      <w:r w:rsidRPr="6CA2815A">
        <w:rPr>
          <w:rFonts w:eastAsia="Arial" w:cs="Arial"/>
          <w:b/>
          <w:bCs/>
          <w:color w:val="002060"/>
          <w:sz w:val="20"/>
          <w:szCs w:val="20"/>
          <w:lang w:val="en-US"/>
        </w:rPr>
        <w:t>GENERAL INFORMATION</w:t>
      </w:r>
    </w:p>
    <w:p w14:paraId="004F539A"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Do you agree to take part in this survey? </w:t>
      </w:r>
    </w:p>
    <w:p w14:paraId="7E46F6CF" w14:textId="77777777" w:rsidR="00DD4194" w:rsidRPr="00933C2C" w:rsidRDefault="00DD4194" w:rsidP="002301BD">
      <w:pPr>
        <w:pStyle w:val="ListParagraph"/>
        <w:numPr>
          <w:ilvl w:val="0"/>
          <w:numId w:val="25"/>
        </w:numPr>
        <w:spacing w:line="257" w:lineRule="auto"/>
        <w:jc w:val="both"/>
        <w:rPr>
          <w:rFonts w:asciiTheme="minorHAnsi" w:eastAsiaTheme="minorEastAsia" w:hAnsiTheme="minorHAnsi"/>
          <w:sz w:val="20"/>
          <w:szCs w:val="20"/>
        </w:rPr>
      </w:pPr>
      <w:r w:rsidRPr="6CA2815A">
        <w:rPr>
          <w:rFonts w:eastAsia="Arial" w:cs="Arial"/>
          <w:sz w:val="20"/>
          <w:szCs w:val="20"/>
          <w:lang w:val="en-US"/>
        </w:rPr>
        <w:t xml:space="preserve">Yes </w:t>
      </w:r>
    </w:p>
    <w:p w14:paraId="0377686D" w14:textId="333D1F21" w:rsidR="00DD4194" w:rsidRPr="00933C2C" w:rsidRDefault="00DD4194" w:rsidP="002301BD">
      <w:pPr>
        <w:pStyle w:val="ListParagraph"/>
        <w:numPr>
          <w:ilvl w:val="0"/>
          <w:numId w:val="25"/>
        </w:numPr>
        <w:spacing w:line="257" w:lineRule="auto"/>
        <w:jc w:val="both"/>
        <w:rPr>
          <w:rFonts w:asciiTheme="minorHAnsi" w:eastAsiaTheme="minorEastAsia" w:hAnsiTheme="minorHAnsi"/>
          <w:sz w:val="20"/>
          <w:szCs w:val="20"/>
        </w:rPr>
      </w:pPr>
      <w:r w:rsidRPr="6CA2815A">
        <w:rPr>
          <w:rFonts w:eastAsia="Arial" w:cs="Arial"/>
          <w:sz w:val="20"/>
          <w:szCs w:val="20"/>
          <w:lang w:val="en-US"/>
        </w:rPr>
        <w:t>No</w:t>
      </w:r>
      <w:r w:rsidR="00C67F12">
        <w:rPr>
          <w:rFonts w:eastAsia="Arial" w:cs="Arial"/>
          <w:sz w:val="20"/>
          <w:szCs w:val="20"/>
          <w:lang w:val="en-US"/>
        </w:rPr>
        <w:br/>
      </w:r>
    </w:p>
    <w:p w14:paraId="16EDDDD0"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How would you describe the area in which you work in? </w:t>
      </w:r>
    </w:p>
    <w:p w14:paraId="3E634197" w14:textId="77777777" w:rsidR="00DD4194" w:rsidRPr="00933C2C" w:rsidRDefault="00DD4194" w:rsidP="002301BD">
      <w:pPr>
        <w:pStyle w:val="ListParagraph"/>
        <w:numPr>
          <w:ilvl w:val="0"/>
          <w:numId w:val="24"/>
        </w:numPr>
        <w:spacing w:line="257" w:lineRule="auto"/>
        <w:jc w:val="both"/>
        <w:rPr>
          <w:rFonts w:asciiTheme="minorHAnsi" w:eastAsiaTheme="minorEastAsia" w:hAnsiTheme="minorHAnsi"/>
          <w:sz w:val="20"/>
          <w:szCs w:val="20"/>
        </w:rPr>
      </w:pPr>
      <w:r w:rsidRPr="6CA2815A">
        <w:rPr>
          <w:rFonts w:eastAsia="Arial" w:cs="Arial"/>
          <w:sz w:val="20"/>
          <w:szCs w:val="20"/>
          <w:lang w:val="en-US"/>
        </w:rPr>
        <w:t xml:space="preserve">Rural </w:t>
      </w:r>
    </w:p>
    <w:p w14:paraId="7B7F6B70" w14:textId="20254BE9" w:rsidR="00DD4194" w:rsidRPr="00C67F12" w:rsidRDefault="00DD4194" w:rsidP="002301BD">
      <w:pPr>
        <w:pStyle w:val="ListParagraph"/>
        <w:numPr>
          <w:ilvl w:val="0"/>
          <w:numId w:val="24"/>
        </w:numPr>
        <w:spacing w:line="257" w:lineRule="auto"/>
        <w:jc w:val="both"/>
        <w:rPr>
          <w:rFonts w:asciiTheme="minorHAnsi" w:eastAsiaTheme="minorEastAsia" w:hAnsiTheme="minorHAnsi"/>
          <w:sz w:val="20"/>
          <w:szCs w:val="20"/>
        </w:rPr>
      </w:pPr>
      <w:r w:rsidRPr="6CA2815A">
        <w:rPr>
          <w:rFonts w:eastAsia="Arial" w:cs="Arial"/>
          <w:sz w:val="20"/>
          <w:szCs w:val="20"/>
          <w:lang w:val="en-US"/>
        </w:rPr>
        <w:t>Urban</w:t>
      </w:r>
    </w:p>
    <w:p w14:paraId="51DDE4D6"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6249A8F0"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What is your age?</w:t>
      </w:r>
    </w:p>
    <w:p w14:paraId="3EE2F14E" w14:textId="77777777" w:rsidR="00DD4194" w:rsidRPr="00933C2C" w:rsidRDefault="00DD4194" w:rsidP="002301BD">
      <w:pPr>
        <w:pStyle w:val="ListParagraph"/>
        <w:numPr>
          <w:ilvl w:val="0"/>
          <w:numId w:val="23"/>
        </w:numPr>
        <w:spacing w:line="257" w:lineRule="auto"/>
        <w:jc w:val="both"/>
        <w:rPr>
          <w:rFonts w:asciiTheme="minorHAnsi" w:eastAsiaTheme="minorEastAsia" w:hAnsiTheme="minorHAnsi"/>
          <w:sz w:val="20"/>
          <w:szCs w:val="20"/>
        </w:rPr>
      </w:pPr>
      <w:r w:rsidRPr="6CA2815A">
        <w:rPr>
          <w:rFonts w:eastAsia="Arial" w:cs="Arial"/>
          <w:sz w:val="20"/>
          <w:szCs w:val="20"/>
          <w:lang w:val="en-US"/>
        </w:rPr>
        <w:t>18-32</w:t>
      </w:r>
    </w:p>
    <w:p w14:paraId="23500951" w14:textId="77777777" w:rsidR="00DD4194" w:rsidRPr="00933C2C" w:rsidRDefault="00DD4194" w:rsidP="002301BD">
      <w:pPr>
        <w:pStyle w:val="ListParagraph"/>
        <w:numPr>
          <w:ilvl w:val="0"/>
          <w:numId w:val="23"/>
        </w:numPr>
        <w:spacing w:line="257" w:lineRule="auto"/>
        <w:jc w:val="both"/>
        <w:rPr>
          <w:rFonts w:asciiTheme="minorHAnsi" w:eastAsiaTheme="minorEastAsia" w:hAnsiTheme="minorHAnsi"/>
          <w:sz w:val="20"/>
          <w:szCs w:val="20"/>
        </w:rPr>
      </w:pPr>
      <w:r w:rsidRPr="6CA2815A">
        <w:rPr>
          <w:rFonts w:eastAsia="Arial" w:cs="Arial"/>
          <w:sz w:val="20"/>
          <w:szCs w:val="20"/>
          <w:lang w:val="en-US"/>
        </w:rPr>
        <w:t>33-50</w:t>
      </w:r>
    </w:p>
    <w:p w14:paraId="508222F2" w14:textId="48A0D29D" w:rsidR="00DD4194" w:rsidRPr="00C67F12" w:rsidRDefault="00DD4194" w:rsidP="002301BD">
      <w:pPr>
        <w:pStyle w:val="ListParagraph"/>
        <w:numPr>
          <w:ilvl w:val="0"/>
          <w:numId w:val="23"/>
        </w:numPr>
        <w:spacing w:line="257" w:lineRule="auto"/>
        <w:jc w:val="both"/>
        <w:rPr>
          <w:rFonts w:asciiTheme="minorHAnsi" w:eastAsiaTheme="minorEastAsia" w:hAnsiTheme="minorHAnsi"/>
          <w:sz w:val="20"/>
          <w:szCs w:val="20"/>
        </w:rPr>
      </w:pPr>
      <w:r w:rsidRPr="6CA2815A">
        <w:rPr>
          <w:rFonts w:eastAsia="Arial" w:cs="Arial"/>
          <w:sz w:val="20"/>
          <w:szCs w:val="20"/>
          <w:lang w:val="en-US"/>
        </w:rPr>
        <w:t>51 and above</w:t>
      </w:r>
    </w:p>
    <w:p w14:paraId="5CBCA7F3" w14:textId="77777777" w:rsidR="00C67F12" w:rsidRPr="00933C2C" w:rsidRDefault="00C67F12" w:rsidP="00C67F12">
      <w:pPr>
        <w:pStyle w:val="ListParagraph"/>
        <w:spacing w:line="257" w:lineRule="auto"/>
        <w:jc w:val="both"/>
        <w:rPr>
          <w:rFonts w:asciiTheme="minorHAnsi" w:eastAsiaTheme="minorEastAsia" w:hAnsiTheme="minorHAnsi"/>
          <w:sz w:val="20"/>
          <w:szCs w:val="20"/>
        </w:rPr>
      </w:pPr>
    </w:p>
    <w:p w14:paraId="2B83726F"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What is your profession</w:t>
      </w:r>
      <w:r w:rsidRPr="6CA2815A">
        <w:rPr>
          <w:rFonts w:eastAsia="Arial" w:cs="Arial"/>
          <w:sz w:val="20"/>
          <w:szCs w:val="20"/>
          <w:lang w:val="en-US"/>
        </w:rPr>
        <w:t>:</w:t>
      </w:r>
    </w:p>
    <w:p w14:paraId="6CC9E1F7"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Headmaster</w:t>
      </w:r>
    </w:p>
    <w:p w14:paraId="17EEB22D"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Educator</w:t>
      </w:r>
    </w:p>
    <w:p w14:paraId="3B361C20"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Educator’s assistant</w:t>
      </w:r>
    </w:p>
    <w:p w14:paraId="25E1BECF"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Cook / cook’s assistant</w:t>
      </w:r>
    </w:p>
    <w:p w14:paraId="6061D41A"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Cleaner or washerwoman</w:t>
      </w:r>
    </w:p>
    <w:p w14:paraId="2412DF89"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Guardian</w:t>
      </w:r>
    </w:p>
    <w:p w14:paraId="03164871"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Gas / fire operator</w:t>
      </w:r>
    </w:p>
    <w:p w14:paraId="08E5B6F9"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Local Public Administration representative</w:t>
      </w:r>
    </w:p>
    <w:p w14:paraId="6FA93078" w14:textId="77777777" w:rsidR="00DD4194" w:rsidRPr="00933C2C"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Trainer</w:t>
      </w:r>
    </w:p>
    <w:p w14:paraId="48B55D66" w14:textId="4C840A17" w:rsidR="00DD4194" w:rsidRPr="00C67F12" w:rsidRDefault="00DD4194" w:rsidP="002301BD">
      <w:pPr>
        <w:pStyle w:val="ListParagraph"/>
        <w:numPr>
          <w:ilvl w:val="0"/>
          <w:numId w:val="22"/>
        </w:numPr>
        <w:spacing w:line="257" w:lineRule="auto"/>
        <w:jc w:val="both"/>
        <w:rPr>
          <w:rFonts w:asciiTheme="minorHAnsi" w:eastAsiaTheme="minorEastAsia" w:hAnsiTheme="minorHAnsi"/>
          <w:sz w:val="20"/>
          <w:szCs w:val="20"/>
        </w:rPr>
      </w:pPr>
      <w:r w:rsidRPr="6CA2815A">
        <w:rPr>
          <w:rFonts w:eastAsia="Arial" w:cs="Arial"/>
          <w:sz w:val="20"/>
          <w:szCs w:val="20"/>
          <w:lang w:val="en-US"/>
        </w:rPr>
        <w:t>Other, please specify…</w:t>
      </w:r>
    </w:p>
    <w:p w14:paraId="0083F504" w14:textId="77777777" w:rsidR="00C67F12" w:rsidRPr="00933C2C" w:rsidRDefault="00C67F12" w:rsidP="00C67F12">
      <w:pPr>
        <w:pStyle w:val="ListParagraph"/>
        <w:spacing w:line="257" w:lineRule="auto"/>
        <w:jc w:val="both"/>
        <w:rPr>
          <w:rFonts w:asciiTheme="minorHAnsi" w:eastAsiaTheme="minorEastAsia" w:hAnsiTheme="minorHAnsi"/>
          <w:sz w:val="20"/>
          <w:szCs w:val="20"/>
        </w:rPr>
      </w:pPr>
    </w:p>
    <w:p w14:paraId="70CCFFAC"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Did you take part in the training on Infection prevention and control activities in preparation for re-opening of pre-schools?</w:t>
      </w:r>
    </w:p>
    <w:p w14:paraId="03795FBA" w14:textId="77777777" w:rsidR="00DD4194" w:rsidRPr="00933C2C" w:rsidRDefault="00DD4194" w:rsidP="002301BD">
      <w:pPr>
        <w:pStyle w:val="ListParagraph"/>
        <w:numPr>
          <w:ilvl w:val="0"/>
          <w:numId w:val="21"/>
        </w:numPr>
        <w:spacing w:line="257" w:lineRule="auto"/>
        <w:jc w:val="both"/>
        <w:rPr>
          <w:rFonts w:asciiTheme="minorHAnsi" w:eastAsiaTheme="minorEastAsia" w:hAnsiTheme="minorHAnsi"/>
          <w:sz w:val="20"/>
          <w:szCs w:val="20"/>
        </w:rPr>
      </w:pPr>
      <w:r w:rsidRPr="6CA2815A">
        <w:rPr>
          <w:rFonts w:eastAsia="Arial" w:cs="Arial"/>
          <w:sz w:val="20"/>
          <w:szCs w:val="20"/>
          <w:lang w:val="en-US"/>
        </w:rPr>
        <w:t>Yes</w:t>
      </w:r>
    </w:p>
    <w:p w14:paraId="32F03458" w14:textId="5D864E07" w:rsidR="00DD4194" w:rsidRPr="00C67F12" w:rsidRDefault="00DD4194" w:rsidP="002301BD">
      <w:pPr>
        <w:pStyle w:val="ListParagraph"/>
        <w:numPr>
          <w:ilvl w:val="0"/>
          <w:numId w:val="21"/>
        </w:numPr>
        <w:spacing w:line="257" w:lineRule="auto"/>
        <w:jc w:val="both"/>
        <w:rPr>
          <w:rFonts w:asciiTheme="minorHAnsi" w:eastAsiaTheme="minorEastAsia" w:hAnsiTheme="minorHAnsi"/>
          <w:sz w:val="20"/>
          <w:szCs w:val="20"/>
        </w:rPr>
      </w:pPr>
      <w:r w:rsidRPr="6CA2815A">
        <w:rPr>
          <w:rFonts w:eastAsia="Arial" w:cs="Arial"/>
          <w:sz w:val="20"/>
          <w:szCs w:val="20"/>
          <w:lang w:val="en-US"/>
        </w:rPr>
        <w:t>No</w:t>
      </w:r>
    </w:p>
    <w:p w14:paraId="5292EBC1" w14:textId="696B31D6" w:rsidR="00C67F12" w:rsidRPr="00C67F12" w:rsidRDefault="00DD4194" w:rsidP="00DD4194">
      <w:pPr>
        <w:spacing w:line="257" w:lineRule="auto"/>
        <w:jc w:val="both"/>
        <w:rPr>
          <w:rFonts w:eastAsia="Arial" w:cs="Arial"/>
          <w:i/>
          <w:iCs/>
          <w:sz w:val="20"/>
          <w:szCs w:val="20"/>
          <w:lang w:val="en-US"/>
        </w:rPr>
      </w:pPr>
      <w:r w:rsidRPr="6CA2815A">
        <w:rPr>
          <w:rFonts w:eastAsia="Arial" w:cs="Arial"/>
          <w:i/>
          <w:iCs/>
          <w:sz w:val="20"/>
          <w:szCs w:val="20"/>
          <w:lang w:val="en-US"/>
        </w:rPr>
        <w:t xml:space="preserve">If “Yes”, continue to </w:t>
      </w:r>
      <w:proofErr w:type="gramStart"/>
      <w:r w:rsidRPr="6CA2815A">
        <w:rPr>
          <w:rFonts w:eastAsia="Arial" w:cs="Arial"/>
          <w:i/>
          <w:iCs/>
          <w:sz w:val="20"/>
          <w:szCs w:val="20"/>
          <w:lang w:val="en-US"/>
        </w:rPr>
        <w:t>following</w:t>
      </w:r>
      <w:proofErr w:type="gramEnd"/>
      <w:r w:rsidRPr="6CA2815A">
        <w:rPr>
          <w:rFonts w:eastAsia="Arial" w:cs="Arial"/>
          <w:i/>
          <w:iCs/>
          <w:sz w:val="20"/>
          <w:szCs w:val="20"/>
          <w:lang w:val="en-US"/>
        </w:rPr>
        <w:t xml:space="preserve"> questions, if “No” – go to Q20</w:t>
      </w:r>
    </w:p>
    <w:p w14:paraId="730223B6" w14:textId="77777777" w:rsidR="00DD4194" w:rsidRPr="00933C2C" w:rsidRDefault="00DD4194" w:rsidP="00DD4194">
      <w:pPr>
        <w:spacing w:line="257" w:lineRule="auto"/>
        <w:jc w:val="both"/>
      </w:pPr>
      <w:r w:rsidRPr="6CA2815A">
        <w:rPr>
          <w:rFonts w:eastAsia="Arial" w:cs="Arial"/>
          <w:b/>
          <w:bCs/>
          <w:color w:val="002060"/>
          <w:sz w:val="20"/>
          <w:szCs w:val="20"/>
          <w:lang w:val="en-US"/>
        </w:rPr>
        <w:lastRenderedPageBreak/>
        <w:t>INTERVENTION’S RELEVANCE</w:t>
      </w:r>
    </w:p>
    <w:p w14:paraId="3420F920"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Which of the following statements best describes your opinion of the training?</w:t>
      </w:r>
    </w:p>
    <w:p w14:paraId="70020BC7" w14:textId="77777777" w:rsidR="00DD4194" w:rsidRPr="00933C2C" w:rsidRDefault="00DD4194" w:rsidP="002301BD">
      <w:pPr>
        <w:pStyle w:val="ListParagraph"/>
        <w:numPr>
          <w:ilvl w:val="0"/>
          <w:numId w:val="20"/>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training provided me with a lot of new, useful knowledge and tips</w:t>
      </w:r>
    </w:p>
    <w:p w14:paraId="198AB241" w14:textId="77777777" w:rsidR="00DD4194" w:rsidRPr="00933C2C" w:rsidRDefault="00DD4194" w:rsidP="002301BD">
      <w:pPr>
        <w:pStyle w:val="ListParagraph"/>
        <w:numPr>
          <w:ilvl w:val="0"/>
          <w:numId w:val="20"/>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training provided me with useful guidance on how to apply the knowledge I already had</w:t>
      </w:r>
    </w:p>
    <w:p w14:paraId="08920FED" w14:textId="73725168" w:rsidR="00DD4194" w:rsidRPr="00C67F12" w:rsidRDefault="00DD4194" w:rsidP="002301BD">
      <w:pPr>
        <w:pStyle w:val="ListParagraph"/>
        <w:numPr>
          <w:ilvl w:val="0"/>
          <w:numId w:val="20"/>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training did not provide me with any new or useful knowledge</w:t>
      </w:r>
    </w:p>
    <w:p w14:paraId="40756A0D"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6679BA75"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Please rate the extent to which the training met your information and skills needs in the following domains </w:t>
      </w:r>
      <w:r w:rsidRPr="6CA2815A">
        <w:rPr>
          <w:rFonts w:eastAsia="Arial" w:cs="Arial"/>
          <w:sz w:val="20"/>
          <w:szCs w:val="20"/>
          <w:lang w:val="en-US"/>
        </w:rPr>
        <w:t>[options – Fully met, Somewhat Met/Met to some extent, Not meet ]:</w:t>
      </w:r>
    </w:p>
    <w:p w14:paraId="66F2FFA8" w14:textId="77777777" w:rsidR="00DD4194" w:rsidRPr="00933C2C" w:rsidRDefault="00DD4194" w:rsidP="002301BD">
      <w:pPr>
        <w:pStyle w:val="ListParagraph"/>
        <w:numPr>
          <w:ilvl w:val="0"/>
          <w:numId w:val="19"/>
        </w:numPr>
        <w:spacing w:line="257" w:lineRule="auto"/>
        <w:jc w:val="both"/>
        <w:rPr>
          <w:rFonts w:asciiTheme="minorHAnsi" w:eastAsiaTheme="minorEastAsia" w:hAnsiTheme="minorHAnsi"/>
          <w:sz w:val="20"/>
          <w:szCs w:val="20"/>
        </w:rPr>
      </w:pPr>
      <w:r w:rsidRPr="6CA2815A">
        <w:rPr>
          <w:rFonts w:eastAsia="Arial" w:cs="Arial"/>
          <w:sz w:val="20"/>
          <w:szCs w:val="20"/>
          <w:lang w:val="en-US"/>
        </w:rPr>
        <w:t>Using hygiene equipment for the prevention and control of COVID-19 and other infectious diseases</w:t>
      </w:r>
    </w:p>
    <w:p w14:paraId="1346B21E" w14:textId="77777777" w:rsidR="00DD4194" w:rsidRPr="00933C2C" w:rsidRDefault="00DD4194" w:rsidP="002301BD">
      <w:pPr>
        <w:pStyle w:val="ListParagraph"/>
        <w:numPr>
          <w:ilvl w:val="0"/>
          <w:numId w:val="19"/>
        </w:numPr>
        <w:spacing w:line="257" w:lineRule="auto"/>
        <w:jc w:val="both"/>
        <w:rPr>
          <w:rFonts w:asciiTheme="minorHAnsi" w:eastAsiaTheme="minorEastAsia" w:hAnsiTheme="minorHAnsi"/>
          <w:sz w:val="20"/>
          <w:szCs w:val="20"/>
        </w:rPr>
      </w:pPr>
      <w:r w:rsidRPr="6CA2815A">
        <w:rPr>
          <w:rFonts w:eastAsia="Arial" w:cs="Arial"/>
          <w:sz w:val="20"/>
          <w:szCs w:val="20"/>
          <w:lang w:val="en-US"/>
        </w:rPr>
        <w:t>Applying the Regulations for re-opening preschools in practice</w:t>
      </w:r>
    </w:p>
    <w:p w14:paraId="1A2BD376" w14:textId="77777777" w:rsidR="00DD4194" w:rsidRPr="00933C2C" w:rsidRDefault="00DD4194" w:rsidP="002301BD">
      <w:pPr>
        <w:pStyle w:val="ListParagraph"/>
        <w:numPr>
          <w:ilvl w:val="0"/>
          <w:numId w:val="19"/>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Informing parents about safe hygiene practices, protocols and regulations to protect young children from and prevent the spread of COVID-19 once pre-schools re-open</w:t>
      </w:r>
    </w:p>
    <w:p w14:paraId="4CDC3B42" w14:textId="5911C94E" w:rsidR="00DD4194" w:rsidRPr="00C67F12" w:rsidRDefault="00DD4194" w:rsidP="002301BD">
      <w:pPr>
        <w:pStyle w:val="ListParagraph"/>
        <w:numPr>
          <w:ilvl w:val="0"/>
          <w:numId w:val="19"/>
        </w:numPr>
        <w:spacing w:line="257" w:lineRule="auto"/>
        <w:jc w:val="both"/>
        <w:rPr>
          <w:rFonts w:asciiTheme="minorHAnsi" w:eastAsiaTheme="minorEastAsia" w:hAnsiTheme="minorHAnsi"/>
          <w:sz w:val="20"/>
          <w:szCs w:val="20"/>
        </w:rPr>
      </w:pPr>
      <w:r w:rsidRPr="6CA2815A">
        <w:rPr>
          <w:rFonts w:eastAsia="Arial" w:cs="Arial"/>
          <w:sz w:val="20"/>
          <w:szCs w:val="20"/>
          <w:lang w:val="en-US"/>
        </w:rPr>
        <w:t>Adapting pedagogical approaches/methodologies to ensure a quality interaction with and between children in the context of strict infection prevention measures</w:t>
      </w:r>
    </w:p>
    <w:p w14:paraId="1A648B0E"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4B09BC29" w14:textId="3780A854" w:rsidR="00DD4194" w:rsidRPr="00C67F12"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Were there any issues or themes which should have been covered more or better by the training to help improve pre-schools’ preparedness and response to the COVID-19 pandemic?</w:t>
      </w:r>
    </w:p>
    <w:p w14:paraId="4F846003" w14:textId="77777777" w:rsidR="00DD4194" w:rsidRPr="00933C2C" w:rsidRDefault="00DD4194" w:rsidP="002301BD">
      <w:pPr>
        <w:pStyle w:val="ListParagraph"/>
        <w:numPr>
          <w:ilvl w:val="0"/>
          <w:numId w:val="18"/>
        </w:numPr>
        <w:spacing w:line="257" w:lineRule="auto"/>
        <w:jc w:val="both"/>
        <w:rPr>
          <w:rFonts w:asciiTheme="minorHAnsi" w:eastAsiaTheme="minorEastAsia" w:hAnsiTheme="minorHAnsi"/>
          <w:sz w:val="20"/>
          <w:szCs w:val="20"/>
        </w:rPr>
      </w:pPr>
      <w:r w:rsidRPr="6CA2815A">
        <w:rPr>
          <w:rFonts w:eastAsia="Arial" w:cs="Arial"/>
          <w:sz w:val="20"/>
          <w:szCs w:val="20"/>
          <w:lang w:val="en-US"/>
        </w:rPr>
        <w:t>Yes</w:t>
      </w:r>
    </w:p>
    <w:p w14:paraId="34417F6F" w14:textId="59322EA8" w:rsidR="00DD4194" w:rsidRPr="00C67F12" w:rsidRDefault="00DD4194" w:rsidP="002301BD">
      <w:pPr>
        <w:pStyle w:val="ListParagraph"/>
        <w:numPr>
          <w:ilvl w:val="0"/>
          <w:numId w:val="18"/>
        </w:numPr>
        <w:spacing w:line="257" w:lineRule="auto"/>
        <w:jc w:val="both"/>
        <w:rPr>
          <w:rFonts w:asciiTheme="minorHAnsi" w:eastAsiaTheme="minorEastAsia" w:hAnsiTheme="minorHAnsi"/>
          <w:sz w:val="20"/>
          <w:szCs w:val="20"/>
        </w:rPr>
      </w:pPr>
      <w:r w:rsidRPr="6CA2815A">
        <w:rPr>
          <w:rFonts w:eastAsia="Arial" w:cs="Arial"/>
          <w:sz w:val="20"/>
          <w:szCs w:val="20"/>
          <w:lang w:val="en-US"/>
        </w:rPr>
        <w:t>No</w:t>
      </w:r>
    </w:p>
    <w:p w14:paraId="7534D764"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7555E2F9" w14:textId="3CFF759C" w:rsidR="00DD4194" w:rsidRPr="00C67F12" w:rsidRDefault="00DD4194" w:rsidP="002301BD">
      <w:pPr>
        <w:pStyle w:val="ListParagraph"/>
        <w:numPr>
          <w:ilvl w:val="0"/>
          <w:numId w:val="26"/>
        </w:numPr>
        <w:spacing w:line="257" w:lineRule="auto"/>
        <w:jc w:val="both"/>
        <w:rPr>
          <w:rFonts w:asciiTheme="minorHAnsi" w:eastAsiaTheme="minorEastAsia" w:hAnsiTheme="minorHAnsi"/>
          <w:sz w:val="20"/>
          <w:szCs w:val="20"/>
        </w:rPr>
      </w:pPr>
      <w:r w:rsidRPr="6CA2815A">
        <w:rPr>
          <w:rFonts w:eastAsia="Arial" w:cs="Arial"/>
          <w:sz w:val="20"/>
          <w:szCs w:val="20"/>
          <w:lang w:val="en-US"/>
        </w:rPr>
        <w:t xml:space="preserve">If “Yes” to 8), </w:t>
      </w:r>
      <w:r w:rsidRPr="6CA2815A">
        <w:rPr>
          <w:rFonts w:eastAsia="Arial" w:cs="Arial"/>
          <w:b/>
          <w:bCs/>
          <w:sz w:val="20"/>
          <w:szCs w:val="20"/>
          <w:lang w:val="en-US"/>
        </w:rPr>
        <w:t>Which ones?</w:t>
      </w:r>
    </w:p>
    <w:p w14:paraId="2F4FC3FB"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7AF16E7A"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How would you rate the mentoring / experiences’ exchange session you received after the training?</w:t>
      </w:r>
    </w:p>
    <w:p w14:paraId="1B2840A0" w14:textId="77777777" w:rsidR="00DD4194" w:rsidRPr="00933C2C" w:rsidRDefault="00DD4194" w:rsidP="002301BD">
      <w:pPr>
        <w:pStyle w:val="ListParagraph"/>
        <w:numPr>
          <w:ilvl w:val="0"/>
          <w:numId w:val="17"/>
        </w:numPr>
        <w:spacing w:line="257" w:lineRule="auto"/>
        <w:jc w:val="both"/>
        <w:rPr>
          <w:rFonts w:asciiTheme="minorHAnsi" w:eastAsiaTheme="minorEastAsia" w:hAnsiTheme="minorHAnsi"/>
          <w:sz w:val="20"/>
          <w:szCs w:val="20"/>
        </w:rPr>
      </w:pPr>
      <w:r w:rsidRPr="6CA2815A">
        <w:rPr>
          <w:rFonts w:eastAsia="Arial" w:cs="Arial"/>
          <w:sz w:val="20"/>
          <w:szCs w:val="20"/>
          <w:lang w:val="en-US"/>
        </w:rPr>
        <w:t>Very useful</w:t>
      </w:r>
    </w:p>
    <w:p w14:paraId="7243E8CD" w14:textId="77777777" w:rsidR="00DD4194" w:rsidRPr="00933C2C" w:rsidRDefault="00DD4194" w:rsidP="002301BD">
      <w:pPr>
        <w:pStyle w:val="ListParagraph"/>
        <w:numPr>
          <w:ilvl w:val="0"/>
          <w:numId w:val="17"/>
        </w:numPr>
        <w:spacing w:line="257" w:lineRule="auto"/>
        <w:jc w:val="both"/>
        <w:rPr>
          <w:rFonts w:asciiTheme="minorHAnsi" w:eastAsiaTheme="minorEastAsia" w:hAnsiTheme="minorHAnsi"/>
          <w:sz w:val="20"/>
          <w:szCs w:val="20"/>
        </w:rPr>
      </w:pPr>
      <w:r w:rsidRPr="6CA2815A">
        <w:rPr>
          <w:rFonts w:eastAsia="Arial" w:cs="Arial"/>
          <w:sz w:val="20"/>
          <w:szCs w:val="20"/>
          <w:lang w:val="en-US"/>
        </w:rPr>
        <w:t>Useful</w:t>
      </w:r>
    </w:p>
    <w:p w14:paraId="324706E5" w14:textId="77777777" w:rsidR="00DD4194" w:rsidRPr="00933C2C" w:rsidRDefault="00DD4194" w:rsidP="002301BD">
      <w:pPr>
        <w:pStyle w:val="ListParagraph"/>
        <w:numPr>
          <w:ilvl w:val="0"/>
          <w:numId w:val="17"/>
        </w:numPr>
        <w:spacing w:line="257" w:lineRule="auto"/>
        <w:jc w:val="both"/>
        <w:rPr>
          <w:rFonts w:asciiTheme="minorHAnsi" w:eastAsiaTheme="minorEastAsia" w:hAnsiTheme="minorHAnsi"/>
          <w:sz w:val="20"/>
          <w:szCs w:val="20"/>
        </w:rPr>
      </w:pPr>
      <w:r w:rsidRPr="6CA2815A">
        <w:rPr>
          <w:rFonts w:eastAsia="Arial" w:cs="Arial"/>
          <w:sz w:val="20"/>
          <w:szCs w:val="20"/>
          <w:lang w:val="en-US"/>
        </w:rPr>
        <w:t>Not useful</w:t>
      </w:r>
    </w:p>
    <w:p w14:paraId="5E00E25F" w14:textId="5D4126BD" w:rsidR="00DD4194" w:rsidRPr="00C67F12" w:rsidRDefault="00DD4194" w:rsidP="002301BD">
      <w:pPr>
        <w:pStyle w:val="ListParagraph"/>
        <w:numPr>
          <w:ilvl w:val="0"/>
          <w:numId w:val="17"/>
        </w:numPr>
        <w:spacing w:line="257" w:lineRule="auto"/>
        <w:jc w:val="both"/>
        <w:rPr>
          <w:rFonts w:asciiTheme="minorHAnsi" w:eastAsiaTheme="minorEastAsia" w:hAnsiTheme="minorHAnsi"/>
          <w:sz w:val="20"/>
          <w:szCs w:val="20"/>
        </w:rPr>
      </w:pPr>
      <w:r w:rsidRPr="6CA2815A">
        <w:rPr>
          <w:rFonts w:eastAsia="Arial" w:cs="Arial"/>
          <w:sz w:val="20"/>
          <w:szCs w:val="20"/>
          <w:lang w:val="en-US"/>
        </w:rPr>
        <w:t xml:space="preserve">I did not participate in the mentoring / experiences’ exchange session </w:t>
      </w:r>
    </w:p>
    <w:p w14:paraId="27780943"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62F93B97"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In what way would you describe the main benefits for you of the mentoring / experiences’ exchange session? </w:t>
      </w:r>
    </w:p>
    <w:p w14:paraId="0E6FEAF9" w14:textId="77777777" w:rsidR="00DD4194" w:rsidRPr="00933C2C" w:rsidRDefault="00DD4194" w:rsidP="002301BD">
      <w:pPr>
        <w:pStyle w:val="ListParagraph"/>
        <w:numPr>
          <w:ilvl w:val="0"/>
          <w:numId w:val="16"/>
        </w:numPr>
        <w:spacing w:line="257" w:lineRule="auto"/>
        <w:jc w:val="both"/>
        <w:rPr>
          <w:rFonts w:asciiTheme="minorHAnsi" w:eastAsiaTheme="minorEastAsia" w:hAnsiTheme="minorHAnsi"/>
          <w:sz w:val="20"/>
          <w:szCs w:val="20"/>
        </w:rPr>
      </w:pPr>
      <w:r w:rsidRPr="6CA2815A">
        <w:rPr>
          <w:rFonts w:eastAsia="Arial" w:cs="Arial"/>
          <w:sz w:val="20"/>
          <w:szCs w:val="20"/>
          <w:lang w:val="en-US"/>
        </w:rPr>
        <w:t>The possibility to exchange experiences with the trainer and my peers</w:t>
      </w:r>
    </w:p>
    <w:p w14:paraId="76960122" w14:textId="77777777" w:rsidR="00DD4194" w:rsidRPr="00933C2C" w:rsidRDefault="00DD4194" w:rsidP="002301BD">
      <w:pPr>
        <w:pStyle w:val="ListParagraph"/>
        <w:numPr>
          <w:ilvl w:val="0"/>
          <w:numId w:val="16"/>
        </w:numPr>
        <w:spacing w:line="257" w:lineRule="auto"/>
        <w:jc w:val="both"/>
        <w:rPr>
          <w:rFonts w:asciiTheme="minorHAnsi" w:eastAsiaTheme="minorEastAsia" w:hAnsiTheme="minorHAnsi"/>
          <w:sz w:val="20"/>
          <w:szCs w:val="20"/>
        </w:rPr>
      </w:pPr>
      <w:r w:rsidRPr="6CA2815A">
        <w:rPr>
          <w:rFonts w:eastAsia="Arial" w:cs="Arial"/>
          <w:sz w:val="20"/>
          <w:szCs w:val="20"/>
          <w:lang w:val="en-US"/>
        </w:rPr>
        <w:t>The possibility to ask questions to the trainer</w:t>
      </w:r>
    </w:p>
    <w:p w14:paraId="73B67BC5" w14:textId="77777777" w:rsidR="00DD4194" w:rsidRPr="00933C2C" w:rsidRDefault="00DD4194" w:rsidP="002301BD">
      <w:pPr>
        <w:pStyle w:val="ListParagraph"/>
        <w:numPr>
          <w:ilvl w:val="0"/>
          <w:numId w:val="16"/>
        </w:numPr>
        <w:spacing w:line="257" w:lineRule="auto"/>
        <w:jc w:val="both"/>
        <w:rPr>
          <w:rFonts w:asciiTheme="minorHAnsi" w:eastAsiaTheme="minorEastAsia" w:hAnsiTheme="minorHAnsi"/>
          <w:sz w:val="20"/>
          <w:szCs w:val="20"/>
        </w:rPr>
      </w:pPr>
      <w:r w:rsidRPr="6CA2815A">
        <w:rPr>
          <w:rFonts w:eastAsia="Arial" w:cs="Arial"/>
          <w:sz w:val="20"/>
          <w:szCs w:val="20"/>
          <w:lang w:val="en-US"/>
        </w:rPr>
        <w:t>The possibility to solidify the knowledge gained during the training</w:t>
      </w:r>
    </w:p>
    <w:p w14:paraId="20ACC41C" w14:textId="6093AC4A" w:rsidR="00DD4194" w:rsidRPr="00C67F12" w:rsidRDefault="00DD4194" w:rsidP="002301BD">
      <w:pPr>
        <w:pStyle w:val="ListParagraph"/>
        <w:numPr>
          <w:ilvl w:val="0"/>
          <w:numId w:val="16"/>
        </w:numPr>
        <w:spacing w:line="257" w:lineRule="auto"/>
        <w:jc w:val="both"/>
        <w:rPr>
          <w:rFonts w:asciiTheme="minorHAnsi" w:eastAsiaTheme="minorEastAsia" w:hAnsiTheme="minorHAnsi"/>
          <w:sz w:val="20"/>
          <w:szCs w:val="20"/>
        </w:rPr>
      </w:pPr>
      <w:r w:rsidRPr="6CA2815A">
        <w:rPr>
          <w:rFonts w:eastAsia="Arial" w:cs="Arial"/>
          <w:sz w:val="20"/>
          <w:szCs w:val="20"/>
          <w:lang w:val="en-US"/>
        </w:rPr>
        <w:t>Other, please specify…</w:t>
      </w:r>
    </w:p>
    <w:p w14:paraId="1C458C92" w14:textId="77777777" w:rsidR="00C67F12" w:rsidRPr="00C67F12" w:rsidRDefault="00C67F12" w:rsidP="00C67F12">
      <w:pPr>
        <w:pStyle w:val="ListParagraph"/>
        <w:spacing w:line="257" w:lineRule="auto"/>
        <w:jc w:val="both"/>
        <w:rPr>
          <w:rFonts w:asciiTheme="minorHAnsi" w:eastAsiaTheme="minorEastAsia" w:hAnsiTheme="minorHAnsi"/>
          <w:sz w:val="20"/>
          <w:szCs w:val="20"/>
        </w:rPr>
      </w:pPr>
    </w:p>
    <w:p w14:paraId="1EEC2BDC"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Is there anything that should be done differently to improve the usefulness of the mentoring / experiences’ exchange session to your early intervention work?</w:t>
      </w:r>
    </w:p>
    <w:p w14:paraId="79D4C1A3" w14:textId="7B05ED13" w:rsidR="00DD4194" w:rsidRPr="00933C2C" w:rsidRDefault="00DD4194" w:rsidP="00C67F12">
      <w:pPr>
        <w:spacing w:line="257" w:lineRule="auto"/>
        <w:ind w:firstLine="360"/>
        <w:jc w:val="both"/>
      </w:pPr>
      <w:r w:rsidRPr="6CA2815A">
        <w:rPr>
          <w:rFonts w:eastAsia="Arial" w:cs="Arial"/>
          <w:sz w:val="20"/>
          <w:szCs w:val="20"/>
          <w:lang w:val="en-US"/>
        </w:rPr>
        <w:t>…</w:t>
      </w:r>
    </w:p>
    <w:p w14:paraId="72158D1D"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rPr>
        <w:t xml:space="preserve">To what extent do you agree with the following statements? </w:t>
      </w:r>
      <w:r w:rsidRPr="6CA2815A">
        <w:rPr>
          <w:rFonts w:eastAsia="Arial" w:cs="Arial"/>
          <w:sz w:val="20"/>
          <w:szCs w:val="20"/>
          <w:lang w:val="en-US"/>
        </w:rPr>
        <w:t>[options – strongly agree, agree, disagree, strongly disagree, neither agree nor disagree]</w:t>
      </w:r>
    </w:p>
    <w:p w14:paraId="3FD377F6" w14:textId="77777777" w:rsidR="00DD4194" w:rsidRPr="00933C2C" w:rsidRDefault="00DD4194" w:rsidP="002301BD">
      <w:pPr>
        <w:pStyle w:val="ListParagraph"/>
        <w:numPr>
          <w:ilvl w:val="0"/>
          <w:numId w:val="15"/>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training was sufficiently tailored to my specific professional needs</w:t>
      </w:r>
    </w:p>
    <w:p w14:paraId="2EADFDE5" w14:textId="77777777" w:rsidR="00DD4194" w:rsidRPr="00933C2C" w:rsidRDefault="00DD4194" w:rsidP="002301BD">
      <w:pPr>
        <w:pStyle w:val="ListParagraph"/>
        <w:numPr>
          <w:ilvl w:val="0"/>
          <w:numId w:val="15"/>
        </w:numPr>
        <w:spacing w:line="257" w:lineRule="auto"/>
        <w:jc w:val="both"/>
        <w:rPr>
          <w:rFonts w:asciiTheme="minorHAnsi" w:eastAsiaTheme="minorEastAsia" w:hAnsiTheme="minorHAnsi"/>
          <w:sz w:val="20"/>
          <w:szCs w:val="20"/>
        </w:rPr>
      </w:pPr>
      <w:r w:rsidRPr="6CA2815A">
        <w:rPr>
          <w:rFonts w:eastAsia="Arial" w:cs="Arial"/>
          <w:sz w:val="20"/>
          <w:szCs w:val="20"/>
          <w:lang w:val="en-US"/>
        </w:rPr>
        <w:t>The online format of the training was appropriate for delivering the content of the training</w:t>
      </w:r>
    </w:p>
    <w:p w14:paraId="63F218C0" w14:textId="77777777" w:rsidR="00DD4194" w:rsidRPr="00933C2C" w:rsidRDefault="00DD4194" w:rsidP="002301BD">
      <w:pPr>
        <w:pStyle w:val="ListParagraph"/>
        <w:numPr>
          <w:ilvl w:val="0"/>
          <w:numId w:val="15"/>
        </w:numPr>
        <w:spacing w:line="257" w:lineRule="auto"/>
        <w:jc w:val="both"/>
        <w:rPr>
          <w:rFonts w:asciiTheme="minorHAnsi" w:eastAsiaTheme="minorEastAsia" w:hAnsiTheme="minorHAnsi"/>
          <w:sz w:val="20"/>
          <w:szCs w:val="20"/>
        </w:rPr>
      </w:pPr>
      <w:r w:rsidRPr="6CA2815A">
        <w:rPr>
          <w:rFonts w:eastAsia="Arial" w:cs="Arial"/>
          <w:sz w:val="20"/>
          <w:szCs w:val="20"/>
          <w:lang w:val="en-US"/>
        </w:rPr>
        <w:t>A face-to-face format would have been better suited to deliver the training/supervision content</w:t>
      </w:r>
    </w:p>
    <w:p w14:paraId="59AC606E" w14:textId="77777777" w:rsidR="00DD4194" w:rsidRPr="00933C2C" w:rsidRDefault="00DD4194" w:rsidP="002301BD">
      <w:pPr>
        <w:pStyle w:val="ListParagraph"/>
        <w:numPr>
          <w:ilvl w:val="0"/>
          <w:numId w:val="15"/>
        </w:numPr>
        <w:spacing w:line="257" w:lineRule="auto"/>
        <w:jc w:val="both"/>
        <w:rPr>
          <w:rFonts w:asciiTheme="minorHAnsi" w:eastAsiaTheme="minorEastAsia" w:hAnsiTheme="minorHAnsi"/>
          <w:sz w:val="20"/>
          <w:szCs w:val="20"/>
        </w:rPr>
      </w:pPr>
      <w:r w:rsidRPr="6CA2815A">
        <w:rPr>
          <w:rFonts w:eastAsia="Arial" w:cs="Arial"/>
          <w:sz w:val="20"/>
          <w:szCs w:val="20"/>
          <w:lang w:val="en-US"/>
        </w:rPr>
        <w:t>The online format of the training and supervision made my participation possible</w:t>
      </w:r>
    </w:p>
    <w:p w14:paraId="1BED9C88" w14:textId="380FA0AB" w:rsidR="00DD4194" w:rsidRPr="00C67F12" w:rsidRDefault="00DD4194" w:rsidP="002301BD">
      <w:pPr>
        <w:pStyle w:val="ListParagraph"/>
        <w:numPr>
          <w:ilvl w:val="0"/>
          <w:numId w:val="15"/>
        </w:numPr>
        <w:spacing w:line="257" w:lineRule="auto"/>
        <w:jc w:val="both"/>
        <w:rPr>
          <w:rFonts w:asciiTheme="minorHAnsi" w:eastAsiaTheme="minorEastAsia" w:hAnsiTheme="minorHAnsi"/>
          <w:sz w:val="20"/>
          <w:szCs w:val="20"/>
        </w:rPr>
      </w:pPr>
      <w:r w:rsidRPr="6CA2815A">
        <w:rPr>
          <w:rFonts w:eastAsia="Arial" w:cs="Arial"/>
          <w:sz w:val="20"/>
          <w:szCs w:val="20"/>
          <w:lang w:val="en-US"/>
        </w:rPr>
        <w:t>The online format of the training and supervision made my participation easier</w:t>
      </w:r>
    </w:p>
    <w:p w14:paraId="059AE17B" w14:textId="77777777" w:rsidR="00DD4194" w:rsidRPr="00933C2C" w:rsidRDefault="00DD4194" w:rsidP="00DD4194">
      <w:pPr>
        <w:spacing w:line="257" w:lineRule="auto"/>
        <w:jc w:val="both"/>
      </w:pPr>
      <w:r w:rsidRPr="6CA2815A">
        <w:rPr>
          <w:rFonts w:eastAsia="Arial" w:cs="Arial"/>
          <w:b/>
          <w:bCs/>
          <w:color w:val="002060"/>
          <w:sz w:val="20"/>
          <w:szCs w:val="20"/>
          <w:lang w:val="en-US"/>
        </w:rPr>
        <w:t>INTERVENTION’S EFFECTIVENESS</w:t>
      </w:r>
    </w:p>
    <w:p w14:paraId="21C8D785"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To what extent did the training prepare you to carry out the following work </w:t>
      </w:r>
      <w:r w:rsidRPr="6CA2815A">
        <w:rPr>
          <w:rFonts w:eastAsia="Arial" w:cs="Arial"/>
          <w:sz w:val="20"/>
          <w:szCs w:val="20"/>
          <w:lang w:val="en-US"/>
        </w:rPr>
        <w:t>[options – Fully, To some extent , Not at all]:</w:t>
      </w:r>
    </w:p>
    <w:p w14:paraId="3100C6C2" w14:textId="77777777" w:rsidR="00DD4194" w:rsidRPr="00933C2C" w:rsidRDefault="00DD4194" w:rsidP="002301BD">
      <w:pPr>
        <w:pStyle w:val="ListParagraph"/>
        <w:numPr>
          <w:ilvl w:val="0"/>
          <w:numId w:val="14"/>
        </w:numPr>
        <w:spacing w:line="257" w:lineRule="auto"/>
        <w:jc w:val="both"/>
        <w:rPr>
          <w:rFonts w:asciiTheme="minorHAnsi" w:eastAsiaTheme="minorEastAsia" w:hAnsiTheme="minorHAnsi"/>
          <w:sz w:val="20"/>
          <w:szCs w:val="20"/>
        </w:rPr>
      </w:pPr>
      <w:r w:rsidRPr="6CA2815A">
        <w:rPr>
          <w:rFonts w:eastAsia="Arial" w:cs="Arial"/>
          <w:sz w:val="20"/>
          <w:szCs w:val="20"/>
          <w:lang w:val="en-US"/>
        </w:rPr>
        <w:t>Using tools for the prevention and control of COVID-19 and other infectious diseases</w:t>
      </w:r>
    </w:p>
    <w:p w14:paraId="05D5D839" w14:textId="77777777" w:rsidR="00DD4194" w:rsidRPr="00933C2C" w:rsidRDefault="00DD4194" w:rsidP="002301BD">
      <w:pPr>
        <w:pStyle w:val="ListParagraph"/>
        <w:numPr>
          <w:ilvl w:val="0"/>
          <w:numId w:val="14"/>
        </w:numPr>
        <w:spacing w:line="257" w:lineRule="auto"/>
        <w:jc w:val="both"/>
        <w:rPr>
          <w:rFonts w:asciiTheme="minorHAnsi" w:eastAsiaTheme="minorEastAsia" w:hAnsiTheme="minorHAnsi"/>
          <w:sz w:val="20"/>
          <w:szCs w:val="20"/>
        </w:rPr>
      </w:pPr>
      <w:r w:rsidRPr="6CA2815A">
        <w:rPr>
          <w:rFonts w:eastAsia="Arial" w:cs="Arial"/>
          <w:sz w:val="20"/>
          <w:szCs w:val="20"/>
          <w:lang w:val="en-US"/>
        </w:rPr>
        <w:t>Applying the Regulations for re-opening preschools in practice</w:t>
      </w:r>
    </w:p>
    <w:p w14:paraId="77D4AAB7" w14:textId="77777777" w:rsidR="00DD4194" w:rsidRPr="00933C2C" w:rsidRDefault="00DD4194" w:rsidP="002301BD">
      <w:pPr>
        <w:pStyle w:val="ListParagraph"/>
        <w:numPr>
          <w:ilvl w:val="0"/>
          <w:numId w:val="14"/>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Informing parents about safe hygiene practices, protocols and regulations to protect</w:t>
      </w:r>
    </w:p>
    <w:p w14:paraId="583F87A6" w14:textId="77777777" w:rsidR="00C67F12" w:rsidRPr="00C67F12" w:rsidRDefault="00DD4194" w:rsidP="002301BD">
      <w:pPr>
        <w:pStyle w:val="ListParagraph"/>
        <w:numPr>
          <w:ilvl w:val="0"/>
          <w:numId w:val="14"/>
        </w:numPr>
        <w:spacing w:line="257" w:lineRule="auto"/>
        <w:jc w:val="both"/>
      </w:pPr>
      <w:r w:rsidRPr="00C67F12">
        <w:rPr>
          <w:rFonts w:eastAsia="Arial" w:cs="Arial"/>
          <w:sz w:val="20"/>
          <w:szCs w:val="20"/>
          <w:lang w:val="en-US"/>
        </w:rPr>
        <w:lastRenderedPageBreak/>
        <w:t>Adapting pedagogical approaches/methodologies to ensure a quality interaction with and between children in the context of strict infection prevention measures</w:t>
      </w:r>
    </w:p>
    <w:p w14:paraId="3FCD735E" w14:textId="43A62754" w:rsidR="00DD4194" w:rsidRPr="00933C2C" w:rsidRDefault="00DD4194" w:rsidP="00C67F12">
      <w:pPr>
        <w:pStyle w:val="ListParagraph"/>
        <w:spacing w:line="257" w:lineRule="auto"/>
        <w:jc w:val="both"/>
      </w:pPr>
      <w:r w:rsidRPr="00C67F12">
        <w:rPr>
          <w:rFonts w:eastAsia="Arial" w:cs="Arial"/>
          <w:sz w:val="20"/>
          <w:szCs w:val="20"/>
          <w:lang w:val="en-US"/>
        </w:rPr>
        <w:t xml:space="preserve"> </w:t>
      </w:r>
    </w:p>
    <w:p w14:paraId="47CFA681"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To what extent do you apply the knowledge and skills gained from the training in your work?</w:t>
      </w:r>
    </w:p>
    <w:p w14:paraId="0433760A" w14:textId="77777777" w:rsidR="00DD4194" w:rsidRPr="00933C2C" w:rsidRDefault="00DD4194" w:rsidP="002301BD">
      <w:pPr>
        <w:pStyle w:val="ListParagraph"/>
        <w:numPr>
          <w:ilvl w:val="0"/>
          <w:numId w:val="13"/>
        </w:numPr>
        <w:spacing w:line="257" w:lineRule="auto"/>
        <w:jc w:val="both"/>
        <w:rPr>
          <w:rFonts w:asciiTheme="minorHAnsi" w:eastAsiaTheme="minorEastAsia" w:hAnsiTheme="minorHAnsi"/>
          <w:sz w:val="20"/>
          <w:szCs w:val="20"/>
        </w:rPr>
      </w:pPr>
      <w:r w:rsidRPr="6CA2815A">
        <w:rPr>
          <w:rFonts w:eastAsia="Arial" w:cs="Arial"/>
          <w:sz w:val="20"/>
          <w:szCs w:val="20"/>
          <w:lang w:val="en-US"/>
        </w:rPr>
        <w:t>Very much</w:t>
      </w:r>
    </w:p>
    <w:p w14:paraId="45440293" w14:textId="77777777" w:rsidR="00DD4194" w:rsidRPr="00933C2C" w:rsidRDefault="00DD4194" w:rsidP="002301BD">
      <w:pPr>
        <w:pStyle w:val="ListParagraph"/>
        <w:numPr>
          <w:ilvl w:val="0"/>
          <w:numId w:val="13"/>
        </w:numPr>
        <w:spacing w:line="257" w:lineRule="auto"/>
        <w:jc w:val="both"/>
        <w:rPr>
          <w:rFonts w:asciiTheme="minorHAnsi" w:eastAsiaTheme="minorEastAsia" w:hAnsiTheme="minorHAnsi"/>
          <w:sz w:val="20"/>
          <w:szCs w:val="20"/>
        </w:rPr>
      </w:pPr>
      <w:r w:rsidRPr="6CA2815A">
        <w:rPr>
          <w:rFonts w:eastAsia="Arial" w:cs="Arial"/>
          <w:sz w:val="20"/>
          <w:szCs w:val="20"/>
          <w:lang w:val="en-US"/>
        </w:rPr>
        <w:t>Somewhat</w:t>
      </w:r>
    </w:p>
    <w:p w14:paraId="5D2389EE" w14:textId="77777777" w:rsidR="00DD4194" w:rsidRPr="00933C2C" w:rsidRDefault="00DD4194" w:rsidP="002301BD">
      <w:pPr>
        <w:pStyle w:val="ListParagraph"/>
        <w:numPr>
          <w:ilvl w:val="0"/>
          <w:numId w:val="13"/>
        </w:numPr>
        <w:spacing w:line="257" w:lineRule="auto"/>
        <w:jc w:val="both"/>
        <w:rPr>
          <w:rFonts w:asciiTheme="minorHAnsi" w:eastAsiaTheme="minorEastAsia" w:hAnsiTheme="minorHAnsi"/>
          <w:sz w:val="20"/>
          <w:szCs w:val="20"/>
        </w:rPr>
      </w:pPr>
      <w:r w:rsidRPr="6CA2815A">
        <w:rPr>
          <w:rFonts w:eastAsia="Arial" w:cs="Arial"/>
          <w:sz w:val="20"/>
          <w:szCs w:val="20"/>
          <w:lang w:val="en-US"/>
        </w:rPr>
        <w:t>Not so much</w:t>
      </w:r>
    </w:p>
    <w:p w14:paraId="376F6912" w14:textId="2BBED421" w:rsidR="00DD4194" w:rsidRPr="00C67F12" w:rsidRDefault="00DD4194" w:rsidP="002301BD">
      <w:pPr>
        <w:pStyle w:val="ListParagraph"/>
        <w:numPr>
          <w:ilvl w:val="0"/>
          <w:numId w:val="13"/>
        </w:numPr>
        <w:spacing w:line="257" w:lineRule="auto"/>
        <w:jc w:val="both"/>
        <w:rPr>
          <w:rFonts w:asciiTheme="minorHAnsi" w:eastAsiaTheme="minorEastAsia" w:hAnsiTheme="minorHAnsi"/>
          <w:sz w:val="20"/>
          <w:szCs w:val="20"/>
        </w:rPr>
      </w:pPr>
      <w:r w:rsidRPr="6CA2815A">
        <w:rPr>
          <w:rFonts w:eastAsia="Arial" w:cs="Arial"/>
          <w:sz w:val="20"/>
          <w:szCs w:val="20"/>
          <w:lang w:val="en-US"/>
        </w:rPr>
        <w:t>Not at all</w:t>
      </w:r>
    </w:p>
    <w:p w14:paraId="52DCB42E" w14:textId="77777777" w:rsidR="00C67F12" w:rsidRPr="00933C2C" w:rsidRDefault="00C67F12" w:rsidP="00C67F12">
      <w:pPr>
        <w:pStyle w:val="ListParagraph"/>
        <w:spacing w:line="257" w:lineRule="auto"/>
        <w:jc w:val="both"/>
        <w:rPr>
          <w:rFonts w:asciiTheme="minorHAnsi" w:eastAsiaTheme="minorEastAsia" w:hAnsiTheme="minorHAnsi"/>
          <w:sz w:val="20"/>
          <w:szCs w:val="20"/>
        </w:rPr>
      </w:pPr>
    </w:p>
    <w:p w14:paraId="481EA9CF"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To what extent do you agree with the following statements</w:t>
      </w:r>
      <w:r w:rsidRPr="6CA2815A">
        <w:rPr>
          <w:rFonts w:eastAsia="Arial" w:cs="Arial"/>
          <w:sz w:val="20"/>
          <w:szCs w:val="20"/>
          <w:lang w:val="en-US"/>
        </w:rPr>
        <w:t xml:space="preserve"> [options – strongly agree, agree, disagree, strongly disagree, neither agree nor disagree]</w:t>
      </w:r>
      <w:r w:rsidRPr="6CA2815A">
        <w:rPr>
          <w:rFonts w:eastAsia="Arial" w:cs="Arial"/>
          <w:b/>
          <w:bCs/>
          <w:sz w:val="20"/>
          <w:szCs w:val="20"/>
          <w:lang w:val="en-US"/>
        </w:rPr>
        <w:t>?</w:t>
      </w:r>
    </w:p>
    <w:p w14:paraId="5B6554F8" w14:textId="77777777" w:rsidR="00DD4194" w:rsidRPr="00933C2C" w:rsidRDefault="00DD4194" w:rsidP="002301BD">
      <w:pPr>
        <w:pStyle w:val="ListParagraph"/>
        <w:numPr>
          <w:ilvl w:val="0"/>
          <w:numId w:val="12"/>
        </w:numPr>
        <w:spacing w:line="257" w:lineRule="auto"/>
        <w:jc w:val="both"/>
        <w:rPr>
          <w:rFonts w:asciiTheme="minorHAnsi" w:eastAsiaTheme="minorEastAsia" w:hAnsiTheme="minorHAnsi"/>
          <w:sz w:val="20"/>
          <w:szCs w:val="20"/>
        </w:rPr>
      </w:pPr>
      <w:r w:rsidRPr="6CA2815A">
        <w:rPr>
          <w:rFonts w:eastAsia="Arial" w:cs="Arial"/>
          <w:sz w:val="20"/>
          <w:szCs w:val="20"/>
          <w:lang w:val="en-US"/>
        </w:rPr>
        <w:t>Despite the online format, the training was delivered in an engaging manner;</w:t>
      </w:r>
    </w:p>
    <w:p w14:paraId="5979A813" w14:textId="77777777" w:rsidR="00DD4194" w:rsidRPr="00933C2C" w:rsidRDefault="00DD4194" w:rsidP="002301BD">
      <w:pPr>
        <w:pStyle w:val="ListParagraph"/>
        <w:numPr>
          <w:ilvl w:val="0"/>
          <w:numId w:val="12"/>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training was interactive</w:t>
      </w:r>
    </w:p>
    <w:p w14:paraId="2B31D604" w14:textId="77777777" w:rsidR="00DD4194" w:rsidRPr="00933C2C" w:rsidRDefault="00DD4194" w:rsidP="002301BD">
      <w:pPr>
        <w:pStyle w:val="ListParagraph"/>
        <w:numPr>
          <w:ilvl w:val="0"/>
          <w:numId w:val="12"/>
        </w:numPr>
        <w:spacing w:line="257" w:lineRule="auto"/>
        <w:jc w:val="both"/>
        <w:rPr>
          <w:rFonts w:asciiTheme="minorHAnsi" w:eastAsiaTheme="minorEastAsia" w:hAnsiTheme="minorHAnsi"/>
          <w:sz w:val="20"/>
          <w:szCs w:val="20"/>
        </w:rPr>
      </w:pPr>
      <w:r w:rsidRPr="6CA2815A">
        <w:rPr>
          <w:rFonts w:eastAsia="Arial" w:cs="Arial"/>
          <w:sz w:val="20"/>
          <w:szCs w:val="20"/>
          <w:lang w:val="en-US"/>
        </w:rPr>
        <w:t>Due to the online format, I struggled to stay engaged and motivated;</w:t>
      </w:r>
    </w:p>
    <w:p w14:paraId="31EC2D9F" w14:textId="77777777" w:rsidR="00DD4194" w:rsidRPr="00933C2C" w:rsidRDefault="00DD4194" w:rsidP="002301BD">
      <w:pPr>
        <w:pStyle w:val="ListParagraph"/>
        <w:numPr>
          <w:ilvl w:val="0"/>
          <w:numId w:val="12"/>
        </w:numPr>
        <w:spacing w:line="257" w:lineRule="auto"/>
        <w:jc w:val="both"/>
        <w:rPr>
          <w:rFonts w:asciiTheme="minorHAnsi" w:eastAsiaTheme="minorEastAsia" w:hAnsiTheme="minorHAnsi"/>
          <w:sz w:val="20"/>
          <w:szCs w:val="20"/>
        </w:rPr>
      </w:pPr>
      <w:r w:rsidRPr="6CA2815A">
        <w:rPr>
          <w:rFonts w:eastAsia="Arial" w:cs="Arial"/>
          <w:sz w:val="20"/>
          <w:szCs w:val="20"/>
          <w:lang w:val="en-US"/>
        </w:rPr>
        <w:t>The length of the training was sufficient</w:t>
      </w:r>
    </w:p>
    <w:p w14:paraId="4C9F0241" w14:textId="77F91968" w:rsidR="00DD4194" w:rsidRPr="00C67F12" w:rsidRDefault="00DD4194" w:rsidP="002301BD">
      <w:pPr>
        <w:pStyle w:val="ListParagraph"/>
        <w:numPr>
          <w:ilvl w:val="0"/>
          <w:numId w:val="12"/>
        </w:numPr>
        <w:spacing w:line="257" w:lineRule="auto"/>
        <w:jc w:val="both"/>
        <w:rPr>
          <w:rFonts w:asciiTheme="minorHAnsi" w:eastAsiaTheme="minorEastAsia" w:hAnsiTheme="minorHAnsi"/>
          <w:sz w:val="20"/>
          <w:szCs w:val="20"/>
        </w:rPr>
      </w:pPr>
      <w:r w:rsidRPr="6CA2815A">
        <w:rPr>
          <w:rFonts w:eastAsia="Arial" w:cs="Arial"/>
          <w:sz w:val="20"/>
          <w:szCs w:val="20"/>
          <w:lang w:val="en-US"/>
        </w:rPr>
        <w:t>The timing of the training was appropriate</w:t>
      </w:r>
    </w:p>
    <w:p w14:paraId="2A509CAD" w14:textId="77777777" w:rsidR="00C67F12" w:rsidRPr="00933C2C" w:rsidRDefault="00C67F12" w:rsidP="00C67F12">
      <w:pPr>
        <w:pStyle w:val="ListParagraph"/>
        <w:spacing w:line="257" w:lineRule="auto"/>
        <w:jc w:val="both"/>
        <w:rPr>
          <w:rFonts w:asciiTheme="minorHAnsi" w:eastAsiaTheme="minorEastAsia" w:hAnsiTheme="minorHAnsi"/>
          <w:sz w:val="20"/>
          <w:szCs w:val="20"/>
        </w:rPr>
      </w:pPr>
    </w:p>
    <w:p w14:paraId="0B265B1F"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Is there anything that could have been done differently within the training and/or mentoring session to help you (and your pre-school) respond to the COVID-19 pandemic better?</w:t>
      </w:r>
    </w:p>
    <w:p w14:paraId="7C1480D8" w14:textId="17AF3045" w:rsidR="00DD4194" w:rsidRPr="00933C2C" w:rsidRDefault="00DD4194" w:rsidP="00C67F12">
      <w:pPr>
        <w:spacing w:line="257" w:lineRule="auto"/>
        <w:ind w:firstLine="360"/>
        <w:jc w:val="both"/>
      </w:pPr>
      <w:r w:rsidRPr="6CA2815A">
        <w:rPr>
          <w:rFonts w:eastAsia="Arial" w:cs="Arial"/>
          <w:sz w:val="20"/>
          <w:szCs w:val="20"/>
          <w:lang w:val="en-US"/>
        </w:rPr>
        <w:t>…</w:t>
      </w:r>
    </w:p>
    <w:p w14:paraId="399FDD06" w14:textId="77777777" w:rsidR="00DD4194" w:rsidRPr="00933C2C" w:rsidRDefault="00DD4194" w:rsidP="00DD4194">
      <w:pPr>
        <w:spacing w:line="257" w:lineRule="auto"/>
        <w:jc w:val="both"/>
      </w:pPr>
      <w:r w:rsidRPr="6CA2815A">
        <w:rPr>
          <w:rFonts w:eastAsia="Arial" w:cs="Arial"/>
          <w:b/>
          <w:bCs/>
          <w:color w:val="002060"/>
          <w:sz w:val="20"/>
          <w:szCs w:val="20"/>
          <w:lang w:val="en-US"/>
        </w:rPr>
        <w:t>INTERVENTION’S SUSTAINABILITY</w:t>
      </w:r>
    </w:p>
    <w:p w14:paraId="44EF0114"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In your view, will the skills and knowledge you gained/strengthened thanks to the training be useful in the case of other public health emergencies, beyond the COVID-19 pandemic?</w:t>
      </w:r>
    </w:p>
    <w:p w14:paraId="20092433" w14:textId="77777777" w:rsidR="00DD4194" w:rsidRPr="00933C2C" w:rsidRDefault="00DD4194" w:rsidP="002301BD">
      <w:pPr>
        <w:pStyle w:val="ListParagraph"/>
        <w:numPr>
          <w:ilvl w:val="0"/>
          <w:numId w:val="11"/>
        </w:numPr>
        <w:spacing w:line="257" w:lineRule="auto"/>
        <w:jc w:val="both"/>
        <w:rPr>
          <w:rFonts w:asciiTheme="minorHAnsi" w:eastAsiaTheme="minorEastAsia" w:hAnsiTheme="minorHAnsi"/>
          <w:sz w:val="20"/>
          <w:szCs w:val="20"/>
        </w:rPr>
      </w:pPr>
      <w:r w:rsidRPr="6CA2815A">
        <w:rPr>
          <w:rFonts w:eastAsia="Arial" w:cs="Arial"/>
          <w:sz w:val="20"/>
          <w:szCs w:val="20"/>
          <w:lang w:val="en-US"/>
        </w:rPr>
        <w:t>Yes</w:t>
      </w:r>
    </w:p>
    <w:p w14:paraId="19BE7A64" w14:textId="77777777" w:rsidR="00DD4194" w:rsidRPr="00933C2C" w:rsidRDefault="00DD4194" w:rsidP="002301BD">
      <w:pPr>
        <w:pStyle w:val="ListParagraph"/>
        <w:numPr>
          <w:ilvl w:val="0"/>
          <w:numId w:val="11"/>
        </w:numPr>
        <w:spacing w:line="257" w:lineRule="auto"/>
        <w:jc w:val="both"/>
        <w:rPr>
          <w:rFonts w:asciiTheme="minorHAnsi" w:eastAsiaTheme="minorEastAsia" w:hAnsiTheme="minorHAnsi"/>
          <w:sz w:val="20"/>
          <w:szCs w:val="20"/>
        </w:rPr>
      </w:pPr>
      <w:r w:rsidRPr="6CA2815A">
        <w:rPr>
          <w:rFonts w:eastAsia="Arial" w:cs="Arial"/>
          <w:sz w:val="20"/>
          <w:szCs w:val="20"/>
          <w:lang w:val="en-US"/>
        </w:rPr>
        <w:t>No</w:t>
      </w:r>
    </w:p>
    <w:p w14:paraId="3B6A1B35" w14:textId="36DB966B" w:rsidR="00DD4194" w:rsidRPr="00C67F12" w:rsidRDefault="00DD4194" w:rsidP="002301BD">
      <w:pPr>
        <w:pStyle w:val="ListParagraph"/>
        <w:numPr>
          <w:ilvl w:val="0"/>
          <w:numId w:val="11"/>
        </w:numPr>
        <w:spacing w:line="257" w:lineRule="auto"/>
        <w:jc w:val="both"/>
        <w:rPr>
          <w:rFonts w:asciiTheme="minorHAnsi" w:eastAsiaTheme="minorEastAsia" w:hAnsiTheme="minorHAnsi"/>
          <w:sz w:val="20"/>
          <w:szCs w:val="20"/>
        </w:rPr>
      </w:pPr>
      <w:r w:rsidRPr="6CA2815A">
        <w:rPr>
          <w:rFonts w:eastAsia="Arial" w:cs="Arial"/>
          <w:sz w:val="20"/>
          <w:szCs w:val="20"/>
          <w:lang w:val="en-US"/>
        </w:rPr>
        <w:t>Don’t know</w:t>
      </w:r>
    </w:p>
    <w:p w14:paraId="21264810" w14:textId="77777777" w:rsidR="00C67F12" w:rsidRPr="00933C2C" w:rsidRDefault="00C67F12" w:rsidP="00C67F12">
      <w:pPr>
        <w:pStyle w:val="ListParagraph"/>
        <w:spacing w:line="257" w:lineRule="auto"/>
        <w:jc w:val="both"/>
        <w:rPr>
          <w:rFonts w:asciiTheme="minorHAnsi" w:eastAsiaTheme="minorEastAsia" w:hAnsiTheme="minorHAnsi"/>
          <w:sz w:val="20"/>
          <w:szCs w:val="20"/>
        </w:rPr>
      </w:pPr>
    </w:p>
    <w:p w14:paraId="2555468E" w14:textId="5DCC1EC5" w:rsidR="00DD4194" w:rsidRPr="0060190C" w:rsidRDefault="00DD4194" w:rsidP="002301BD">
      <w:pPr>
        <w:pStyle w:val="ListParagraph"/>
        <w:numPr>
          <w:ilvl w:val="0"/>
          <w:numId w:val="26"/>
        </w:numPr>
        <w:spacing w:line="257" w:lineRule="auto"/>
        <w:jc w:val="both"/>
        <w:rPr>
          <w:rFonts w:asciiTheme="minorHAnsi" w:eastAsiaTheme="minorEastAsia" w:hAnsiTheme="minorHAnsi"/>
          <w:sz w:val="20"/>
          <w:szCs w:val="20"/>
        </w:rPr>
      </w:pPr>
      <w:r w:rsidRPr="6CA2815A">
        <w:rPr>
          <w:rFonts w:eastAsia="Arial" w:cs="Arial"/>
          <w:sz w:val="20"/>
          <w:szCs w:val="20"/>
          <w:lang w:val="en-US"/>
        </w:rPr>
        <w:t xml:space="preserve">If “Yes” to 18), </w:t>
      </w:r>
      <w:r w:rsidRPr="6CA2815A">
        <w:rPr>
          <w:rFonts w:eastAsia="Arial" w:cs="Arial"/>
          <w:b/>
          <w:bCs/>
          <w:sz w:val="20"/>
          <w:szCs w:val="20"/>
          <w:lang w:val="en-US"/>
        </w:rPr>
        <w:t>“In what way?”,</w:t>
      </w:r>
      <w:r w:rsidRPr="6CA2815A">
        <w:rPr>
          <w:rFonts w:eastAsia="Arial" w:cs="Arial"/>
          <w:sz w:val="20"/>
          <w:szCs w:val="20"/>
          <w:lang w:val="en-US"/>
        </w:rPr>
        <w:t xml:space="preserve"> </w:t>
      </w:r>
    </w:p>
    <w:p w14:paraId="7AC55822" w14:textId="77777777" w:rsidR="0060190C" w:rsidRPr="0060190C" w:rsidRDefault="0060190C" w:rsidP="0060190C">
      <w:pPr>
        <w:pStyle w:val="ListParagraph"/>
        <w:spacing w:line="257" w:lineRule="auto"/>
        <w:jc w:val="both"/>
        <w:rPr>
          <w:rFonts w:asciiTheme="minorHAnsi" w:eastAsiaTheme="minorEastAsia" w:hAnsiTheme="minorHAnsi"/>
          <w:sz w:val="20"/>
          <w:szCs w:val="20"/>
        </w:rPr>
      </w:pPr>
    </w:p>
    <w:p w14:paraId="5380695C"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sz w:val="20"/>
          <w:szCs w:val="20"/>
        </w:rPr>
      </w:pPr>
      <w:r w:rsidRPr="6CA2815A">
        <w:rPr>
          <w:rFonts w:eastAsia="Arial" w:cs="Arial"/>
          <w:sz w:val="20"/>
          <w:szCs w:val="20"/>
          <w:lang w:val="en-US"/>
        </w:rPr>
        <w:t>if “Not to 18), “</w:t>
      </w:r>
      <w:r w:rsidRPr="6CA2815A">
        <w:rPr>
          <w:rFonts w:eastAsia="Arial" w:cs="Arial"/>
          <w:b/>
          <w:bCs/>
          <w:sz w:val="20"/>
          <w:szCs w:val="20"/>
          <w:lang w:val="en-US"/>
        </w:rPr>
        <w:t>Why not?”</w:t>
      </w:r>
    </w:p>
    <w:p w14:paraId="0056DBF9" w14:textId="77777777" w:rsidR="00DD4194" w:rsidRPr="00933C2C" w:rsidRDefault="00DD4194" w:rsidP="0060190C">
      <w:pPr>
        <w:spacing w:line="257" w:lineRule="auto"/>
        <w:ind w:firstLine="360"/>
        <w:jc w:val="both"/>
      </w:pPr>
      <w:r w:rsidRPr="6CA2815A">
        <w:rPr>
          <w:rFonts w:eastAsia="Arial" w:cs="Arial"/>
          <w:b/>
          <w:bCs/>
          <w:sz w:val="20"/>
          <w:szCs w:val="20"/>
          <w:lang w:val="en-US"/>
        </w:rPr>
        <w:t>…</w:t>
      </w:r>
    </w:p>
    <w:p w14:paraId="1F418200" w14:textId="77777777" w:rsidR="00DD4194" w:rsidRPr="00933C2C" w:rsidRDefault="00DD4194" w:rsidP="00DD4194">
      <w:pPr>
        <w:spacing w:line="257" w:lineRule="auto"/>
        <w:jc w:val="both"/>
      </w:pPr>
      <w:r w:rsidRPr="6CA2815A">
        <w:rPr>
          <w:rFonts w:eastAsia="Arial" w:cs="Arial"/>
          <w:b/>
          <w:bCs/>
          <w:color w:val="002060"/>
          <w:sz w:val="20"/>
          <w:szCs w:val="20"/>
          <w:lang w:val="en-US"/>
        </w:rPr>
        <w:t xml:space="preserve"> (FURTHER) SUPPORT REQUIRED</w:t>
      </w:r>
    </w:p>
    <w:p w14:paraId="2F2509BA"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b/>
          <w:bCs/>
          <w:sz w:val="20"/>
          <w:szCs w:val="20"/>
        </w:rPr>
      </w:pPr>
      <w:r w:rsidRPr="6CA2815A">
        <w:rPr>
          <w:rFonts w:eastAsia="Arial" w:cs="Arial"/>
          <w:b/>
          <w:bCs/>
          <w:sz w:val="20"/>
          <w:szCs w:val="20"/>
          <w:lang w:val="en-US"/>
        </w:rPr>
        <w:t xml:space="preserve">Did you receive sufficient information and training on how to ensure the re-opening and functioning of pre-schools during the pandemic? </w:t>
      </w:r>
    </w:p>
    <w:p w14:paraId="3AF2F0A0" w14:textId="77777777" w:rsidR="00DD4194" w:rsidRPr="00933C2C" w:rsidRDefault="00DD4194" w:rsidP="002301BD">
      <w:pPr>
        <w:pStyle w:val="ListParagraph"/>
        <w:numPr>
          <w:ilvl w:val="0"/>
          <w:numId w:val="10"/>
        </w:numPr>
        <w:spacing w:line="257" w:lineRule="auto"/>
        <w:jc w:val="both"/>
        <w:rPr>
          <w:rFonts w:asciiTheme="minorHAnsi" w:eastAsiaTheme="minorEastAsia" w:hAnsiTheme="minorHAnsi"/>
          <w:sz w:val="20"/>
          <w:szCs w:val="20"/>
        </w:rPr>
      </w:pPr>
      <w:r w:rsidRPr="6CA2815A">
        <w:rPr>
          <w:rFonts w:eastAsia="Arial" w:cs="Arial"/>
          <w:sz w:val="20"/>
          <w:szCs w:val="20"/>
          <w:lang w:val="en-US"/>
        </w:rPr>
        <w:t>Yes</w:t>
      </w:r>
    </w:p>
    <w:p w14:paraId="1F2CB66F" w14:textId="62F1D731" w:rsidR="00DD4194" w:rsidRPr="0060190C" w:rsidRDefault="00DD4194" w:rsidP="002301BD">
      <w:pPr>
        <w:pStyle w:val="ListParagraph"/>
        <w:numPr>
          <w:ilvl w:val="0"/>
          <w:numId w:val="10"/>
        </w:numPr>
        <w:spacing w:line="257" w:lineRule="auto"/>
        <w:jc w:val="both"/>
        <w:rPr>
          <w:rFonts w:asciiTheme="minorHAnsi" w:eastAsiaTheme="minorEastAsia" w:hAnsiTheme="minorHAnsi"/>
          <w:sz w:val="20"/>
          <w:szCs w:val="20"/>
        </w:rPr>
      </w:pPr>
      <w:r w:rsidRPr="6CA2815A">
        <w:rPr>
          <w:rFonts w:eastAsia="Arial" w:cs="Arial"/>
          <w:sz w:val="20"/>
          <w:szCs w:val="20"/>
          <w:lang w:val="en-US"/>
        </w:rPr>
        <w:t>No</w:t>
      </w:r>
    </w:p>
    <w:p w14:paraId="72D9679C" w14:textId="77777777" w:rsidR="0060190C" w:rsidRPr="0060190C" w:rsidRDefault="0060190C" w:rsidP="0060190C">
      <w:pPr>
        <w:pStyle w:val="ListParagraph"/>
        <w:spacing w:line="257" w:lineRule="auto"/>
        <w:jc w:val="both"/>
        <w:rPr>
          <w:rFonts w:asciiTheme="minorHAnsi" w:eastAsiaTheme="minorEastAsia" w:hAnsiTheme="minorHAnsi"/>
          <w:sz w:val="20"/>
          <w:szCs w:val="20"/>
        </w:rPr>
      </w:pPr>
    </w:p>
    <w:p w14:paraId="115F9658" w14:textId="77777777" w:rsidR="00DD4194" w:rsidRPr="00933C2C" w:rsidRDefault="00DD4194" w:rsidP="002301BD">
      <w:pPr>
        <w:pStyle w:val="ListParagraph"/>
        <w:numPr>
          <w:ilvl w:val="0"/>
          <w:numId w:val="26"/>
        </w:numPr>
        <w:spacing w:line="257" w:lineRule="auto"/>
        <w:jc w:val="both"/>
        <w:rPr>
          <w:rFonts w:asciiTheme="minorHAnsi" w:eastAsiaTheme="minorEastAsia" w:hAnsiTheme="minorHAnsi"/>
          <w:i/>
          <w:iCs/>
          <w:sz w:val="20"/>
          <w:szCs w:val="20"/>
        </w:rPr>
      </w:pPr>
      <w:r w:rsidRPr="6CA2815A">
        <w:rPr>
          <w:rFonts w:eastAsia="Arial" w:cs="Arial"/>
          <w:i/>
          <w:iCs/>
          <w:sz w:val="20"/>
          <w:szCs w:val="20"/>
          <w:lang w:val="en-US"/>
        </w:rPr>
        <w:t xml:space="preserve">If “No”: </w:t>
      </w:r>
      <w:r w:rsidRPr="6CA2815A">
        <w:rPr>
          <w:rFonts w:eastAsia="Arial" w:cs="Arial"/>
          <w:b/>
          <w:bCs/>
          <w:sz w:val="20"/>
          <w:szCs w:val="20"/>
          <w:lang w:val="en-US"/>
        </w:rPr>
        <w:t xml:space="preserve">What other information / training do you require? </w:t>
      </w:r>
      <w:r w:rsidRPr="6CA2815A">
        <w:rPr>
          <w:rFonts w:eastAsia="Arial" w:cs="Arial"/>
          <w:sz w:val="20"/>
          <w:szCs w:val="20"/>
          <w:lang w:val="en-US"/>
        </w:rPr>
        <w:t>Please select a maximum of three themes:</w:t>
      </w:r>
    </w:p>
    <w:p w14:paraId="1B177587" w14:textId="77777777" w:rsidR="00DD4194" w:rsidRPr="00933C2C" w:rsidRDefault="00DD4194" w:rsidP="002301BD">
      <w:pPr>
        <w:pStyle w:val="ListParagraph"/>
        <w:numPr>
          <w:ilvl w:val="0"/>
          <w:numId w:val="9"/>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Information / training on applying infection prevention and control in practice</w:t>
      </w:r>
    </w:p>
    <w:p w14:paraId="6E04816D" w14:textId="77777777" w:rsidR="00DD4194" w:rsidRPr="00933C2C" w:rsidRDefault="00DD4194" w:rsidP="002301BD">
      <w:pPr>
        <w:pStyle w:val="ListParagraph"/>
        <w:numPr>
          <w:ilvl w:val="0"/>
          <w:numId w:val="19"/>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Information / training on applying government regulations for re-opening preschools in practice</w:t>
      </w:r>
    </w:p>
    <w:p w14:paraId="3DE61414" w14:textId="77777777" w:rsidR="00DD4194" w:rsidRPr="00933C2C" w:rsidRDefault="00DD4194" w:rsidP="002301BD">
      <w:pPr>
        <w:pStyle w:val="ListParagraph"/>
        <w:numPr>
          <w:ilvl w:val="0"/>
          <w:numId w:val="9"/>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Information / training on using remote technologies including computers and online tools</w:t>
      </w:r>
    </w:p>
    <w:p w14:paraId="3E9D293E" w14:textId="77777777" w:rsidR="00DD4194" w:rsidRPr="00933C2C" w:rsidRDefault="00DD4194" w:rsidP="002301BD">
      <w:pPr>
        <w:pStyle w:val="ListParagraph"/>
        <w:numPr>
          <w:ilvl w:val="0"/>
          <w:numId w:val="9"/>
        </w:numPr>
        <w:spacing w:line="257" w:lineRule="auto"/>
        <w:jc w:val="both"/>
        <w:rPr>
          <w:rFonts w:asciiTheme="minorHAnsi" w:eastAsiaTheme="minorEastAsia" w:hAnsiTheme="minorHAnsi"/>
          <w:sz w:val="20"/>
          <w:szCs w:val="20"/>
        </w:rPr>
      </w:pPr>
      <w:r w:rsidRPr="6CA2815A">
        <w:rPr>
          <w:rFonts w:eastAsia="Arial" w:cs="Arial"/>
          <w:sz w:val="20"/>
          <w:szCs w:val="20"/>
          <w:lang w:val="en-US"/>
        </w:rPr>
        <w:t>Information / training on how to communicate with parents during the pandemic</w:t>
      </w:r>
    </w:p>
    <w:p w14:paraId="2E441188" w14:textId="77777777" w:rsidR="00DD4194" w:rsidRPr="00933C2C" w:rsidRDefault="00DD4194" w:rsidP="00DD4194">
      <w:pPr>
        <w:spacing w:line="257" w:lineRule="auto"/>
        <w:jc w:val="both"/>
      </w:pPr>
      <w:r w:rsidRPr="6CA2815A">
        <w:rPr>
          <w:rFonts w:eastAsia="Arial" w:cs="Arial"/>
          <w:sz w:val="20"/>
          <w:szCs w:val="20"/>
          <w:lang w:val="en-US"/>
        </w:rPr>
        <w:t>Information on stress management and burn out during pandemics</w:t>
      </w:r>
    </w:p>
    <w:p w14:paraId="0461585D" w14:textId="77777777" w:rsidR="00DD4194" w:rsidRPr="00933C2C" w:rsidRDefault="00DD4194" w:rsidP="00DD4194">
      <w:pPr>
        <w:spacing w:line="257" w:lineRule="auto"/>
        <w:jc w:val="both"/>
      </w:pPr>
      <w:r w:rsidRPr="6CA2815A">
        <w:rPr>
          <w:rFonts w:eastAsia="Arial" w:cs="Arial"/>
          <w:sz w:val="20"/>
          <w:szCs w:val="20"/>
          <w:lang w:val="en-US"/>
        </w:rPr>
        <w:t>Information on  effective pedagogical approaches in the context of infection prevention and control</w:t>
      </w:r>
    </w:p>
    <w:p w14:paraId="2587A5FA" w14:textId="77777777" w:rsidR="00DD4194" w:rsidRPr="00933C2C" w:rsidRDefault="00DD4194" w:rsidP="002301BD">
      <w:pPr>
        <w:pStyle w:val="ListParagraph"/>
        <w:numPr>
          <w:ilvl w:val="0"/>
          <w:numId w:val="9"/>
        </w:numPr>
        <w:spacing w:line="257" w:lineRule="auto"/>
        <w:jc w:val="both"/>
        <w:rPr>
          <w:rFonts w:asciiTheme="minorHAnsi" w:eastAsiaTheme="minorEastAsia" w:hAnsiTheme="minorHAnsi"/>
          <w:sz w:val="20"/>
          <w:szCs w:val="20"/>
        </w:rPr>
      </w:pPr>
      <w:r w:rsidRPr="6CA2815A">
        <w:rPr>
          <w:rFonts w:eastAsia="Arial" w:cs="Arial"/>
          <w:sz w:val="20"/>
          <w:szCs w:val="20"/>
          <w:lang w:val="en-US"/>
        </w:rPr>
        <w:t>Other, please specify…</w:t>
      </w:r>
    </w:p>
    <w:p w14:paraId="2A4011D9" w14:textId="1968D2B2" w:rsidR="00DD4194" w:rsidRPr="00933C2C" w:rsidRDefault="00DD4194" w:rsidP="00DD4194">
      <w:pPr>
        <w:spacing w:line="257" w:lineRule="auto"/>
        <w:jc w:val="both"/>
      </w:pPr>
      <w:r w:rsidRPr="6CA2815A">
        <w:rPr>
          <w:rFonts w:eastAsia="Arial" w:cs="Arial"/>
          <w:sz w:val="20"/>
          <w:szCs w:val="20"/>
          <w:lang w:val="en-US"/>
        </w:rPr>
        <w:t xml:space="preserve"> </w:t>
      </w:r>
      <w:r w:rsidRPr="6CA2815A">
        <w:rPr>
          <w:rFonts w:eastAsia="Arial" w:cs="Arial"/>
          <w:i/>
          <w:iCs/>
          <w:sz w:val="20"/>
          <w:szCs w:val="20"/>
          <w:lang w:val="en-US"/>
        </w:rPr>
        <w:t>Thank you very much for your time!</w:t>
      </w:r>
    </w:p>
    <w:p w14:paraId="76F968E7" w14:textId="77777777" w:rsidR="00DD4194" w:rsidRPr="00933C2C" w:rsidRDefault="00DD4194" w:rsidP="006A4C40">
      <w:pPr>
        <w:pStyle w:val="EcorysBody"/>
      </w:pPr>
    </w:p>
    <w:p w14:paraId="513BA389" w14:textId="1A7452E5" w:rsidR="00C67F12" w:rsidRPr="00F250D7" w:rsidRDefault="00C67F12" w:rsidP="00F250D7">
      <w:pPr>
        <w:pStyle w:val="Styl5"/>
        <w:rPr>
          <w:rStyle w:val="EcorysSectionLevel02Znak"/>
          <w:rFonts w:ascii="Poppins" w:hAnsi="Poppins"/>
          <w:bCs/>
          <w:noProof w:val="0"/>
          <w:sz w:val="24"/>
          <w:szCs w:val="24"/>
        </w:rPr>
      </w:pPr>
      <w:bookmarkStart w:id="28" w:name="_Toc96509236"/>
      <w:bookmarkStart w:id="29" w:name="_Toc97296826"/>
      <w:r w:rsidRPr="00F250D7">
        <w:rPr>
          <w:rStyle w:val="EcorysSectionLevel02Znak"/>
          <w:rFonts w:ascii="Poppins" w:hAnsi="Poppins"/>
          <w:bCs/>
          <w:noProof w:val="0"/>
          <w:sz w:val="24"/>
          <w:szCs w:val="24"/>
        </w:rPr>
        <w:lastRenderedPageBreak/>
        <w:t>Ukraine Survey</w:t>
      </w:r>
      <w:bookmarkEnd w:id="28"/>
      <w:bookmarkEnd w:id="29"/>
      <w:r w:rsidRPr="00F250D7">
        <w:rPr>
          <w:rStyle w:val="EcorysSectionLevel02Znak"/>
          <w:rFonts w:ascii="Poppins" w:hAnsi="Poppins"/>
          <w:bCs/>
          <w:noProof w:val="0"/>
          <w:sz w:val="24"/>
          <w:szCs w:val="24"/>
        </w:rPr>
        <w:t xml:space="preserve"> </w:t>
      </w:r>
    </w:p>
    <w:p w14:paraId="77FD9A07" w14:textId="77777777" w:rsidR="00C67F12" w:rsidRPr="00C67F12" w:rsidRDefault="00C67F12" w:rsidP="00C67F12">
      <w:pPr>
        <w:widowControl w:val="0"/>
        <w:jc w:val="both"/>
        <w:rPr>
          <w:rFonts w:cs="Arial"/>
          <w:i/>
          <w:iCs/>
          <w:sz w:val="20"/>
          <w:szCs w:val="20"/>
        </w:rPr>
      </w:pPr>
      <w:r w:rsidRPr="00C67F12">
        <w:rPr>
          <w:rFonts w:cs="Arial"/>
          <w:i/>
          <w:iCs/>
          <w:sz w:val="20"/>
          <w:szCs w:val="20"/>
        </w:rPr>
        <w:t>On behalf of UNICEF, Ecorys is carrying out a rapid evaluation of COVID-19 adaptations of early childhood services in the Eastern Europe and Central Asia region. In Ukraine, among others we are evaluating the capacity building support for community professionals on the provision of early intervention for young children, organized by UNICEF and the Early Intervention Institute and delivered in 2021. We would like to hear your opinion on the relevance and value of the support received. We would also like to learn from you what support you might still need in the future to provide quality early intervention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5-7 minutes.</w:t>
      </w:r>
    </w:p>
    <w:p w14:paraId="570B07E3" w14:textId="77777777" w:rsidR="00C67F12" w:rsidRPr="00C67F12" w:rsidRDefault="00C67F12" w:rsidP="00C67F12">
      <w:pPr>
        <w:widowControl w:val="0"/>
        <w:contextualSpacing/>
        <w:jc w:val="both"/>
        <w:rPr>
          <w:rFonts w:cs="Arial"/>
          <w:i/>
          <w:iCs/>
          <w:sz w:val="20"/>
          <w:szCs w:val="20"/>
        </w:rPr>
      </w:pPr>
    </w:p>
    <w:p w14:paraId="5D3A675B" w14:textId="77777777" w:rsidR="00C67F12" w:rsidRPr="00C67F12" w:rsidRDefault="00C67F12" w:rsidP="00C67F12">
      <w:pPr>
        <w:widowControl w:val="0"/>
        <w:contextualSpacing/>
        <w:jc w:val="both"/>
        <w:rPr>
          <w:rFonts w:cs="Arial"/>
          <w:i/>
          <w:iCs/>
          <w:sz w:val="20"/>
          <w:szCs w:val="20"/>
        </w:rPr>
      </w:pPr>
      <w:r w:rsidRPr="00C67F12">
        <w:rPr>
          <w:rFonts w:cs="Arial"/>
          <w:i/>
          <w:iCs/>
          <w:sz w:val="20"/>
          <w:szCs w:val="20"/>
        </w:rPr>
        <w:t>Please click here to take the survey</w:t>
      </w:r>
    </w:p>
    <w:p w14:paraId="249BEA5F" w14:textId="77777777" w:rsidR="00C67F12" w:rsidRPr="00C67F12" w:rsidRDefault="00C67F12" w:rsidP="00C67F12">
      <w:pPr>
        <w:widowControl w:val="0"/>
        <w:contextualSpacing/>
        <w:rPr>
          <w:rFonts w:cs="Arial"/>
          <w:i/>
          <w:iCs/>
          <w:sz w:val="20"/>
          <w:szCs w:val="20"/>
        </w:rPr>
      </w:pPr>
    </w:p>
    <w:p w14:paraId="0C7B0FF6" w14:textId="77777777" w:rsidR="00C67F12" w:rsidRPr="00C67F12" w:rsidRDefault="00C67F12" w:rsidP="00C67F12">
      <w:pPr>
        <w:widowControl w:val="0"/>
        <w:spacing w:before="120" w:after="120"/>
        <w:rPr>
          <w:rFonts w:cs="Arial"/>
          <w:b/>
          <w:bCs/>
          <w:color w:val="002060"/>
          <w:sz w:val="20"/>
          <w:szCs w:val="20"/>
        </w:rPr>
      </w:pPr>
      <w:r w:rsidRPr="00C67F12">
        <w:rPr>
          <w:rFonts w:cs="Arial"/>
          <w:b/>
          <w:bCs/>
          <w:color w:val="002060"/>
          <w:sz w:val="20"/>
          <w:szCs w:val="20"/>
        </w:rPr>
        <w:t>GENERAL INFORMATION</w:t>
      </w:r>
    </w:p>
    <w:p w14:paraId="682014D9"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 xml:space="preserve">Do you agree to take part in this survey? </w:t>
      </w:r>
    </w:p>
    <w:p w14:paraId="31CCC9C9" w14:textId="77777777" w:rsidR="00C67F12" w:rsidRPr="00C67F12" w:rsidRDefault="00C67F12" w:rsidP="002301BD">
      <w:pPr>
        <w:widowControl w:val="0"/>
        <w:numPr>
          <w:ilvl w:val="0"/>
          <w:numId w:val="124"/>
        </w:numPr>
        <w:spacing w:after="0" w:line="256" w:lineRule="auto"/>
        <w:contextualSpacing/>
        <w:rPr>
          <w:rFonts w:cs="Arial"/>
          <w:sz w:val="20"/>
          <w:szCs w:val="20"/>
        </w:rPr>
      </w:pPr>
      <w:r w:rsidRPr="00C67F12">
        <w:rPr>
          <w:rFonts w:cs="Arial"/>
          <w:sz w:val="20"/>
          <w:szCs w:val="20"/>
        </w:rPr>
        <w:t xml:space="preserve">Yes </w:t>
      </w:r>
    </w:p>
    <w:p w14:paraId="1865EEA7" w14:textId="77777777" w:rsidR="00C67F12" w:rsidRPr="00C67F12" w:rsidRDefault="00C67F12" w:rsidP="002301BD">
      <w:pPr>
        <w:widowControl w:val="0"/>
        <w:numPr>
          <w:ilvl w:val="0"/>
          <w:numId w:val="124"/>
        </w:numPr>
        <w:spacing w:line="256" w:lineRule="auto"/>
        <w:ind w:left="1077" w:hanging="357"/>
        <w:rPr>
          <w:rFonts w:cs="Arial"/>
          <w:sz w:val="20"/>
          <w:szCs w:val="20"/>
        </w:rPr>
      </w:pPr>
      <w:r w:rsidRPr="00C67F12">
        <w:rPr>
          <w:rFonts w:cs="Arial"/>
          <w:sz w:val="20"/>
          <w:szCs w:val="20"/>
        </w:rPr>
        <w:t>No</w:t>
      </w:r>
    </w:p>
    <w:p w14:paraId="19812CD9"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 xml:space="preserve">How would you describe the area in which you work in? </w:t>
      </w:r>
    </w:p>
    <w:p w14:paraId="0BA252CF" w14:textId="77777777" w:rsidR="00C67F12" w:rsidRPr="00C67F12" w:rsidRDefault="00C67F12" w:rsidP="002301BD">
      <w:pPr>
        <w:widowControl w:val="0"/>
        <w:numPr>
          <w:ilvl w:val="0"/>
          <w:numId w:val="124"/>
        </w:numPr>
        <w:spacing w:after="0" w:line="256" w:lineRule="auto"/>
        <w:contextualSpacing/>
        <w:rPr>
          <w:rFonts w:cs="Arial"/>
          <w:sz w:val="20"/>
          <w:szCs w:val="20"/>
        </w:rPr>
      </w:pPr>
      <w:r w:rsidRPr="00C67F12">
        <w:rPr>
          <w:rFonts w:cs="Arial"/>
          <w:sz w:val="20"/>
          <w:szCs w:val="20"/>
        </w:rPr>
        <w:t xml:space="preserve">Rural </w:t>
      </w:r>
    </w:p>
    <w:p w14:paraId="6D4F77BC" w14:textId="77777777" w:rsidR="00C67F12" w:rsidRPr="00C67F12" w:rsidRDefault="00C67F12" w:rsidP="002301BD">
      <w:pPr>
        <w:widowControl w:val="0"/>
        <w:numPr>
          <w:ilvl w:val="0"/>
          <w:numId w:val="124"/>
        </w:numPr>
        <w:spacing w:after="0" w:line="256" w:lineRule="auto"/>
        <w:contextualSpacing/>
        <w:rPr>
          <w:rFonts w:cs="Arial"/>
          <w:sz w:val="20"/>
          <w:szCs w:val="20"/>
        </w:rPr>
      </w:pPr>
      <w:r w:rsidRPr="00C67F12">
        <w:rPr>
          <w:rFonts w:cs="Arial"/>
          <w:sz w:val="20"/>
          <w:szCs w:val="20"/>
        </w:rPr>
        <w:t>Urban</w:t>
      </w:r>
    </w:p>
    <w:p w14:paraId="1CB14B67" w14:textId="77777777" w:rsidR="00C67F12" w:rsidRPr="00C67F12" w:rsidRDefault="00C67F12" w:rsidP="002301BD">
      <w:pPr>
        <w:widowControl w:val="0"/>
        <w:numPr>
          <w:ilvl w:val="0"/>
          <w:numId w:val="124"/>
        </w:numPr>
        <w:spacing w:after="0" w:line="256" w:lineRule="auto"/>
        <w:contextualSpacing/>
        <w:rPr>
          <w:rFonts w:cs="Arial"/>
          <w:sz w:val="20"/>
          <w:szCs w:val="20"/>
        </w:rPr>
      </w:pPr>
      <w:r w:rsidRPr="00C67F12">
        <w:rPr>
          <w:rFonts w:cs="Arial"/>
          <w:sz w:val="20"/>
          <w:szCs w:val="20"/>
        </w:rPr>
        <w:t>0-5 km along the contact line</w:t>
      </w:r>
    </w:p>
    <w:p w14:paraId="58A67BAB" w14:textId="77777777" w:rsidR="00C67F12" w:rsidRPr="00C67F12" w:rsidRDefault="00C67F12" w:rsidP="00C67F12">
      <w:pPr>
        <w:widowControl w:val="0"/>
        <w:spacing w:after="0"/>
        <w:ind w:left="1080"/>
        <w:contextualSpacing/>
        <w:rPr>
          <w:rFonts w:cs="Arial"/>
          <w:sz w:val="20"/>
          <w:szCs w:val="20"/>
        </w:rPr>
      </w:pPr>
    </w:p>
    <w:p w14:paraId="05E33361"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What is your age?</w:t>
      </w:r>
    </w:p>
    <w:p w14:paraId="7836C50F" w14:textId="77777777" w:rsidR="00C67F12" w:rsidRPr="00C67F12" w:rsidRDefault="00C67F12" w:rsidP="002301BD">
      <w:pPr>
        <w:widowControl w:val="0"/>
        <w:numPr>
          <w:ilvl w:val="0"/>
          <w:numId w:val="125"/>
        </w:numPr>
        <w:spacing w:after="0" w:line="256" w:lineRule="auto"/>
        <w:contextualSpacing/>
        <w:rPr>
          <w:rFonts w:cs="Arial"/>
          <w:sz w:val="20"/>
          <w:szCs w:val="20"/>
        </w:rPr>
      </w:pPr>
      <w:r w:rsidRPr="00C67F12">
        <w:rPr>
          <w:rFonts w:cs="Arial"/>
          <w:sz w:val="20"/>
          <w:szCs w:val="20"/>
        </w:rPr>
        <w:t>18-32</w:t>
      </w:r>
    </w:p>
    <w:p w14:paraId="6832D2D3" w14:textId="77777777" w:rsidR="00C67F12" w:rsidRPr="00C67F12" w:rsidRDefault="00C67F12" w:rsidP="002301BD">
      <w:pPr>
        <w:widowControl w:val="0"/>
        <w:numPr>
          <w:ilvl w:val="0"/>
          <w:numId w:val="125"/>
        </w:numPr>
        <w:spacing w:after="0" w:line="256" w:lineRule="auto"/>
        <w:contextualSpacing/>
        <w:rPr>
          <w:rFonts w:cs="Arial"/>
          <w:sz w:val="20"/>
          <w:szCs w:val="20"/>
        </w:rPr>
      </w:pPr>
      <w:r w:rsidRPr="00C67F12">
        <w:rPr>
          <w:rFonts w:cs="Arial"/>
          <w:sz w:val="20"/>
          <w:szCs w:val="20"/>
        </w:rPr>
        <w:t>33-50</w:t>
      </w:r>
    </w:p>
    <w:p w14:paraId="00CEC498" w14:textId="77777777" w:rsidR="00C67F12" w:rsidRPr="00C67F12" w:rsidRDefault="00C67F12" w:rsidP="002301BD">
      <w:pPr>
        <w:widowControl w:val="0"/>
        <w:numPr>
          <w:ilvl w:val="0"/>
          <w:numId w:val="125"/>
        </w:numPr>
        <w:spacing w:line="256" w:lineRule="auto"/>
        <w:ind w:left="1077" w:hanging="357"/>
        <w:rPr>
          <w:rFonts w:cs="Arial"/>
          <w:sz w:val="20"/>
          <w:szCs w:val="20"/>
        </w:rPr>
      </w:pPr>
      <w:r w:rsidRPr="00C67F12">
        <w:rPr>
          <w:rFonts w:cs="Arial"/>
          <w:sz w:val="20"/>
          <w:szCs w:val="20"/>
        </w:rPr>
        <w:t>51 and above</w:t>
      </w:r>
    </w:p>
    <w:p w14:paraId="1758A9D4" w14:textId="77777777" w:rsidR="00C67F12" w:rsidRPr="00C67F12" w:rsidRDefault="00C67F12" w:rsidP="002301BD">
      <w:pPr>
        <w:widowControl w:val="0"/>
        <w:numPr>
          <w:ilvl w:val="0"/>
          <w:numId w:val="116"/>
        </w:numPr>
        <w:spacing w:before="120" w:after="40" w:line="256" w:lineRule="auto"/>
        <w:ind w:left="714" w:hanging="357"/>
        <w:rPr>
          <w:rFonts w:cs="Arial"/>
          <w:sz w:val="20"/>
          <w:szCs w:val="20"/>
        </w:rPr>
      </w:pPr>
      <w:r w:rsidRPr="00C67F12">
        <w:rPr>
          <w:rFonts w:cs="Arial"/>
          <w:b/>
          <w:bCs/>
          <w:sz w:val="20"/>
          <w:szCs w:val="20"/>
        </w:rPr>
        <w:t>What is your profession</w:t>
      </w:r>
      <w:r w:rsidRPr="00C67F12">
        <w:rPr>
          <w:rFonts w:cs="Arial"/>
          <w:sz w:val="20"/>
          <w:szCs w:val="20"/>
        </w:rPr>
        <w:t>:</w:t>
      </w:r>
    </w:p>
    <w:p w14:paraId="3F77DCBE" w14:textId="77777777" w:rsidR="00C67F12" w:rsidRPr="00C67F12" w:rsidRDefault="00C67F12" w:rsidP="002301BD">
      <w:pPr>
        <w:widowControl w:val="0"/>
        <w:numPr>
          <w:ilvl w:val="0"/>
          <w:numId w:val="126"/>
        </w:numPr>
        <w:spacing w:after="0" w:line="256" w:lineRule="auto"/>
        <w:contextualSpacing/>
        <w:rPr>
          <w:rFonts w:cs="Arial"/>
          <w:sz w:val="20"/>
          <w:szCs w:val="20"/>
        </w:rPr>
      </w:pPr>
      <w:r w:rsidRPr="00C67F12">
        <w:rPr>
          <w:rFonts w:cs="Arial"/>
          <w:sz w:val="20"/>
          <w:szCs w:val="20"/>
        </w:rPr>
        <w:t>Psychologist / I provide psychosocial support</w:t>
      </w:r>
    </w:p>
    <w:p w14:paraId="745C493D" w14:textId="77777777" w:rsidR="00C67F12" w:rsidRPr="00C67F12" w:rsidRDefault="00C67F12" w:rsidP="002301BD">
      <w:pPr>
        <w:widowControl w:val="0"/>
        <w:numPr>
          <w:ilvl w:val="0"/>
          <w:numId w:val="126"/>
        </w:numPr>
        <w:spacing w:after="0" w:line="256" w:lineRule="auto"/>
        <w:contextualSpacing/>
        <w:rPr>
          <w:rFonts w:cs="Arial"/>
          <w:sz w:val="20"/>
          <w:szCs w:val="20"/>
        </w:rPr>
      </w:pPr>
      <w:r w:rsidRPr="00C67F12">
        <w:rPr>
          <w:rFonts w:cs="Arial"/>
          <w:sz w:val="20"/>
          <w:szCs w:val="20"/>
        </w:rPr>
        <w:t>Speech and language therapist</w:t>
      </w:r>
    </w:p>
    <w:p w14:paraId="13729403" w14:textId="77777777" w:rsidR="00C67F12" w:rsidRPr="00C67F12" w:rsidRDefault="00C67F12" w:rsidP="002301BD">
      <w:pPr>
        <w:widowControl w:val="0"/>
        <w:numPr>
          <w:ilvl w:val="0"/>
          <w:numId w:val="126"/>
        </w:numPr>
        <w:spacing w:after="0" w:line="256" w:lineRule="auto"/>
        <w:contextualSpacing/>
        <w:rPr>
          <w:rFonts w:cs="Arial"/>
          <w:sz w:val="20"/>
          <w:szCs w:val="20"/>
        </w:rPr>
      </w:pPr>
      <w:r w:rsidRPr="00C67F12">
        <w:rPr>
          <w:rFonts w:cs="Arial"/>
          <w:sz w:val="20"/>
          <w:szCs w:val="20"/>
        </w:rPr>
        <w:t>Health worker</w:t>
      </w:r>
    </w:p>
    <w:p w14:paraId="2DA4EB77" w14:textId="77777777" w:rsidR="00C67F12" w:rsidRPr="00C67F12" w:rsidRDefault="00C67F12" w:rsidP="002301BD">
      <w:pPr>
        <w:widowControl w:val="0"/>
        <w:numPr>
          <w:ilvl w:val="0"/>
          <w:numId w:val="126"/>
        </w:numPr>
        <w:spacing w:after="0" w:line="256" w:lineRule="auto"/>
        <w:contextualSpacing/>
        <w:rPr>
          <w:rFonts w:cs="Arial"/>
          <w:sz w:val="20"/>
          <w:szCs w:val="20"/>
        </w:rPr>
      </w:pPr>
      <w:r w:rsidRPr="00C67F12">
        <w:rPr>
          <w:rFonts w:cs="Arial"/>
          <w:sz w:val="20"/>
          <w:szCs w:val="20"/>
        </w:rPr>
        <w:t>Social worker</w:t>
      </w:r>
    </w:p>
    <w:p w14:paraId="2AEA0CCC" w14:textId="77777777" w:rsidR="00C67F12" w:rsidRPr="00C67F12" w:rsidRDefault="00C67F12" w:rsidP="002301BD">
      <w:pPr>
        <w:widowControl w:val="0"/>
        <w:numPr>
          <w:ilvl w:val="0"/>
          <w:numId w:val="126"/>
        </w:numPr>
        <w:spacing w:after="0" w:line="256" w:lineRule="auto"/>
        <w:contextualSpacing/>
        <w:rPr>
          <w:rFonts w:cs="Arial"/>
          <w:sz w:val="20"/>
          <w:szCs w:val="20"/>
        </w:rPr>
      </w:pPr>
      <w:r w:rsidRPr="00C67F12">
        <w:rPr>
          <w:rFonts w:cs="Arial"/>
          <w:sz w:val="20"/>
          <w:szCs w:val="20"/>
        </w:rPr>
        <w:t>Other, please specify…</w:t>
      </w:r>
    </w:p>
    <w:p w14:paraId="6FF9BC68" w14:textId="77777777" w:rsidR="00C67F12" w:rsidRPr="00C67F12" w:rsidRDefault="00C67F12" w:rsidP="00C67F12">
      <w:pPr>
        <w:widowControl w:val="0"/>
        <w:spacing w:after="0"/>
        <w:ind w:left="1077"/>
        <w:rPr>
          <w:rFonts w:cs="Arial"/>
          <w:sz w:val="20"/>
          <w:szCs w:val="20"/>
        </w:rPr>
      </w:pPr>
    </w:p>
    <w:p w14:paraId="5ABDDADD"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Did you take part in the training on the provision of early intervention services to children with developmental delays and/or disabilities in 2021?</w:t>
      </w:r>
    </w:p>
    <w:p w14:paraId="40823E81" w14:textId="77777777" w:rsidR="00C67F12" w:rsidRPr="00C67F12" w:rsidRDefault="00C67F12" w:rsidP="002301BD">
      <w:pPr>
        <w:widowControl w:val="0"/>
        <w:numPr>
          <w:ilvl w:val="0"/>
          <w:numId w:val="127"/>
        </w:numPr>
        <w:spacing w:after="0" w:line="256" w:lineRule="auto"/>
        <w:contextualSpacing/>
        <w:rPr>
          <w:rFonts w:cs="Arial"/>
          <w:sz w:val="20"/>
          <w:szCs w:val="20"/>
        </w:rPr>
      </w:pPr>
      <w:r w:rsidRPr="00C67F12">
        <w:rPr>
          <w:rFonts w:cs="Arial"/>
          <w:sz w:val="20"/>
          <w:szCs w:val="20"/>
        </w:rPr>
        <w:t>Yes</w:t>
      </w:r>
    </w:p>
    <w:p w14:paraId="5FA4BC1E" w14:textId="77777777" w:rsidR="00C67F12" w:rsidRPr="00C67F12" w:rsidRDefault="00C67F12" w:rsidP="002301BD">
      <w:pPr>
        <w:widowControl w:val="0"/>
        <w:numPr>
          <w:ilvl w:val="0"/>
          <w:numId w:val="127"/>
        </w:numPr>
        <w:spacing w:after="0" w:line="256" w:lineRule="auto"/>
        <w:contextualSpacing/>
        <w:rPr>
          <w:rFonts w:cs="Arial"/>
          <w:sz w:val="20"/>
          <w:szCs w:val="20"/>
        </w:rPr>
      </w:pPr>
      <w:r w:rsidRPr="00C67F12">
        <w:rPr>
          <w:rFonts w:cs="Arial"/>
          <w:sz w:val="20"/>
          <w:szCs w:val="20"/>
        </w:rPr>
        <w:t>No</w:t>
      </w:r>
    </w:p>
    <w:p w14:paraId="4DD1C242" w14:textId="77777777" w:rsidR="00C67F12" w:rsidRPr="00C67F12" w:rsidRDefault="00C67F12" w:rsidP="00C67F12">
      <w:pPr>
        <w:widowControl w:val="0"/>
        <w:spacing w:after="0"/>
        <w:ind w:left="1080"/>
        <w:contextualSpacing/>
        <w:rPr>
          <w:rFonts w:cs="Arial"/>
          <w:sz w:val="20"/>
          <w:szCs w:val="20"/>
        </w:rPr>
      </w:pPr>
    </w:p>
    <w:p w14:paraId="03164562" w14:textId="77777777" w:rsidR="00C67F12" w:rsidRPr="00C67F12" w:rsidRDefault="00C67F12" w:rsidP="00C67F12">
      <w:pPr>
        <w:widowControl w:val="0"/>
        <w:contextualSpacing/>
        <w:rPr>
          <w:rFonts w:cs="Arial"/>
          <w:i/>
          <w:iCs/>
          <w:sz w:val="20"/>
          <w:szCs w:val="20"/>
        </w:rPr>
      </w:pPr>
      <w:r w:rsidRPr="00C67F12">
        <w:rPr>
          <w:rFonts w:cs="Arial"/>
          <w:i/>
          <w:iCs/>
          <w:sz w:val="20"/>
          <w:szCs w:val="20"/>
        </w:rPr>
        <w:t xml:space="preserve">If “Yes”, continue to </w:t>
      </w:r>
      <w:proofErr w:type="gramStart"/>
      <w:r w:rsidRPr="00C67F12">
        <w:rPr>
          <w:rFonts w:cs="Arial"/>
          <w:i/>
          <w:iCs/>
          <w:sz w:val="20"/>
          <w:szCs w:val="20"/>
        </w:rPr>
        <w:t>following</w:t>
      </w:r>
      <w:proofErr w:type="gramEnd"/>
      <w:r w:rsidRPr="00C67F12">
        <w:rPr>
          <w:rFonts w:cs="Arial"/>
          <w:i/>
          <w:iCs/>
          <w:sz w:val="20"/>
          <w:szCs w:val="20"/>
        </w:rPr>
        <w:t xml:space="preserve"> questions, if “No” – go to Q24</w:t>
      </w:r>
    </w:p>
    <w:p w14:paraId="08706731" w14:textId="77777777" w:rsidR="00C67F12" w:rsidRPr="00C67F12" w:rsidRDefault="00C67F12" w:rsidP="00C67F12">
      <w:pPr>
        <w:widowControl w:val="0"/>
        <w:spacing w:after="0"/>
        <w:ind w:left="720"/>
        <w:contextualSpacing/>
        <w:rPr>
          <w:rFonts w:cs="Arial"/>
          <w:sz w:val="20"/>
          <w:szCs w:val="20"/>
        </w:rPr>
      </w:pPr>
    </w:p>
    <w:p w14:paraId="5B338B2F"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Which of the following two options applies to you?</w:t>
      </w:r>
    </w:p>
    <w:p w14:paraId="636F6660" w14:textId="77777777" w:rsidR="00C67F12" w:rsidRPr="00C67F12" w:rsidRDefault="00C67F12" w:rsidP="002301BD">
      <w:pPr>
        <w:widowControl w:val="0"/>
        <w:numPr>
          <w:ilvl w:val="0"/>
          <w:numId w:val="167"/>
        </w:numPr>
        <w:spacing w:after="0" w:line="256" w:lineRule="auto"/>
        <w:contextualSpacing/>
        <w:rPr>
          <w:rFonts w:cs="Arial"/>
          <w:sz w:val="20"/>
          <w:szCs w:val="20"/>
        </w:rPr>
      </w:pPr>
      <w:r w:rsidRPr="00C67F12">
        <w:rPr>
          <w:rFonts w:cs="Arial"/>
          <w:sz w:val="20"/>
          <w:szCs w:val="20"/>
        </w:rPr>
        <w:t>It was the first time I took part in training on early intervention provided by Early Intervention Institute</w:t>
      </w:r>
    </w:p>
    <w:p w14:paraId="43B75966" w14:textId="77777777" w:rsidR="00C67F12" w:rsidRPr="00C67F12" w:rsidRDefault="00C67F12" w:rsidP="002301BD">
      <w:pPr>
        <w:widowControl w:val="0"/>
        <w:numPr>
          <w:ilvl w:val="0"/>
          <w:numId w:val="167"/>
        </w:numPr>
        <w:spacing w:after="0" w:line="256" w:lineRule="auto"/>
        <w:contextualSpacing/>
        <w:rPr>
          <w:rFonts w:cs="Arial"/>
          <w:sz w:val="20"/>
          <w:szCs w:val="20"/>
        </w:rPr>
      </w:pPr>
      <w:r w:rsidRPr="00C67F12">
        <w:rPr>
          <w:rFonts w:cs="Arial"/>
          <w:sz w:val="20"/>
          <w:szCs w:val="20"/>
        </w:rPr>
        <w:t>It was a refresher training for me. I took part in the 2017 training on early intervention for the first time.</w:t>
      </w:r>
    </w:p>
    <w:p w14:paraId="6BED86CD" w14:textId="77777777" w:rsidR="00C67F12" w:rsidRPr="00C67F12" w:rsidRDefault="00C67F12" w:rsidP="00C67F12">
      <w:pPr>
        <w:widowControl w:val="0"/>
        <w:contextualSpacing/>
        <w:rPr>
          <w:rFonts w:cs="Arial"/>
          <w:sz w:val="20"/>
          <w:szCs w:val="20"/>
        </w:rPr>
      </w:pPr>
    </w:p>
    <w:p w14:paraId="12596421" w14:textId="77777777" w:rsidR="00C67F12" w:rsidRPr="00C67F12" w:rsidRDefault="00C67F12" w:rsidP="00C67F12">
      <w:pPr>
        <w:widowControl w:val="0"/>
        <w:spacing w:before="240" w:after="120"/>
        <w:rPr>
          <w:rFonts w:cs="Arial"/>
          <w:b/>
          <w:bCs/>
          <w:color w:val="002060"/>
          <w:sz w:val="20"/>
          <w:szCs w:val="20"/>
        </w:rPr>
      </w:pPr>
      <w:r w:rsidRPr="00C67F12">
        <w:rPr>
          <w:rFonts w:cs="Arial"/>
          <w:b/>
          <w:bCs/>
          <w:color w:val="002060"/>
          <w:sz w:val="20"/>
          <w:szCs w:val="20"/>
        </w:rPr>
        <w:t>INTERVENTION’S RELEVANCE</w:t>
      </w:r>
    </w:p>
    <w:p w14:paraId="0A6310FF" w14:textId="77777777" w:rsidR="00C67F12" w:rsidRPr="00C67F12" w:rsidRDefault="00C67F12" w:rsidP="002301BD">
      <w:pPr>
        <w:widowControl w:val="0"/>
        <w:numPr>
          <w:ilvl w:val="0"/>
          <w:numId w:val="116"/>
        </w:numPr>
        <w:spacing w:before="40" w:after="40" w:line="256" w:lineRule="auto"/>
        <w:ind w:left="714" w:hanging="357"/>
        <w:rPr>
          <w:rFonts w:cs="Arial"/>
          <w:b/>
          <w:bCs/>
          <w:sz w:val="20"/>
          <w:szCs w:val="20"/>
        </w:rPr>
      </w:pPr>
      <w:r w:rsidRPr="00C67F12">
        <w:rPr>
          <w:rFonts w:cs="Arial"/>
          <w:b/>
          <w:bCs/>
          <w:sz w:val="20"/>
          <w:szCs w:val="20"/>
        </w:rPr>
        <w:t xml:space="preserve">Please rate the extent to which the training met your needs for information and skills in the following domains </w:t>
      </w:r>
      <w:r w:rsidRPr="00C67F12">
        <w:rPr>
          <w:rFonts w:cs="Arial"/>
          <w:sz w:val="20"/>
          <w:szCs w:val="20"/>
        </w:rPr>
        <w:t>[options – Fully, Considerably, Somewhat, Not so much, Not at all]:</w:t>
      </w:r>
    </w:p>
    <w:p w14:paraId="158FB34C"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Providing quality early intervention services for children with disabilities and/or developmental delays</w:t>
      </w:r>
    </w:p>
    <w:p w14:paraId="44DE27FA"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Working as part of a multi-disciplinary team providing EI</w:t>
      </w:r>
    </w:p>
    <w:p w14:paraId="19B07298"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lastRenderedPageBreak/>
        <w:t>Providing online/remote early intervention services</w:t>
      </w:r>
    </w:p>
    <w:p w14:paraId="212903B8"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Providing face-to-face early intervention services during the pandemic</w:t>
      </w:r>
    </w:p>
    <w:p w14:paraId="3D805CCC"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Providing early intervention services for children with complex and/or severe disabilities and/or developmental delays</w:t>
      </w:r>
    </w:p>
    <w:p w14:paraId="0074C55F"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Providing early intervention services for children with multiple vulnerabilities such as from poor householders, living in remote areas, etc.</w:t>
      </w:r>
    </w:p>
    <w:p w14:paraId="1AC47706" w14:textId="77777777" w:rsidR="00C67F12" w:rsidRPr="00C67F12" w:rsidRDefault="00C67F12" w:rsidP="002301BD">
      <w:pPr>
        <w:widowControl w:val="0"/>
        <w:numPr>
          <w:ilvl w:val="0"/>
          <w:numId w:val="164"/>
        </w:numPr>
        <w:spacing w:after="0" w:line="256" w:lineRule="auto"/>
        <w:contextualSpacing/>
        <w:rPr>
          <w:rFonts w:cs="Arial"/>
          <w:sz w:val="20"/>
          <w:szCs w:val="20"/>
        </w:rPr>
      </w:pPr>
      <w:r w:rsidRPr="00C67F12">
        <w:rPr>
          <w:rFonts w:cs="Arial"/>
          <w:sz w:val="20"/>
          <w:szCs w:val="20"/>
        </w:rPr>
        <w:t>Engaging parents to be part of early intervention for their children</w:t>
      </w:r>
    </w:p>
    <w:p w14:paraId="7E16ECC8" w14:textId="77777777" w:rsidR="00C67F12" w:rsidRPr="00C67F12" w:rsidRDefault="00C67F12" w:rsidP="00C67F12">
      <w:pPr>
        <w:widowControl w:val="0"/>
        <w:spacing w:after="0"/>
        <w:ind w:left="1080"/>
        <w:contextualSpacing/>
        <w:rPr>
          <w:rFonts w:cs="Arial"/>
          <w:sz w:val="20"/>
          <w:szCs w:val="20"/>
        </w:rPr>
      </w:pPr>
    </w:p>
    <w:p w14:paraId="5086A490" w14:textId="77777777" w:rsidR="00C67F12" w:rsidRPr="00C67F12" w:rsidRDefault="00C67F12" w:rsidP="002301BD">
      <w:pPr>
        <w:widowControl w:val="0"/>
        <w:numPr>
          <w:ilvl w:val="0"/>
          <w:numId w:val="116"/>
        </w:numPr>
        <w:spacing w:before="40" w:after="40" w:line="256" w:lineRule="auto"/>
        <w:ind w:left="714" w:hanging="357"/>
        <w:rPr>
          <w:rFonts w:cs="Arial"/>
          <w:b/>
          <w:bCs/>
          <w:sz w:val="20"/>
          <w:szCs w:val="20"/>
        </w:rPr>
      </w:pPr>
      <w:r w:rsidRPr="00C67F12">
        <w:rPr>
          <w:rFonts w:cs="Arial"/>
          <w:b/>
          <w:bCs/>
          <w:sz w:val="20"/>
          <w:szCs w:val="20"/>
        </w:rPr>
        <w:t>Were there any issues or themes related to providing early intervention, including during the pandemic, which should have been but were not covered by the training?</w:t>
      </w:r>
    </w:p>
    <w:p w14:paraId="5863F9C2" w14:textId="77777777" w:rsidR="00C67F12" w:rsidRPr="00C67F12" w:rsidRDefault="00C67F12" w:rsidP="00C67F12">
      <w:pPr>
        <w:widowControl w:val="0"/>
        <w:spacing w:after="120"/>
        <w:ind w:firstLine="708"/>
        <w:rPr>
          <w:rFonts w:cs="Arial"/>
          <w:sz w:val="20"/>
          <w:szCs w:val="20"/>
        </w:rPr>
      </w:pPr>
      <w:r w:rsidRPr="00C67F12">
        <w:rPr>
          <w:rFonts w:cs="Arial"/>
          <w:sz w:val="20"/>
          <w:szCs w:val="20"/>
        </w:rPr>
        <w:t>…</w:t>
      </w:r>
    </w:p>
    <w:p w14:paraId="313BB4BE" w14:textId="77777777" w:rsidR="00C67F12" w:rsidRPr="00C67F12" w:rsidRDefault="00C67F12" w:rsidP="002301BD">
      <w:pPr>
        <w:widowControl w:val="0"/>
        <w:numPr>
          <w:ilvl w:val="0"/>
          <w:numId w:val="116"/>
        </w:numPr>
        <w:spacing w:before="40" w:after="40" w:line="256" w:lineRule="auto"/>
        <w:rPr>
          <w:rFonts w:cs="Arial"/>
          <w:sz w:val="20"/>
          <w:szCs w:val="20"/>
        </w:rPr>
      </w:pPr>
      <w:r w:rsidRPr="00C67F12">
        <w:rPr>
          <w:rFonts w:cs="Arial"/>
          <w:b/>
          <w:bCs/>
          <w:sz w:val="20"/>
          <w:szCs w:val="20"/>
        </w:rPr>
        <w:t>If anything, what could have been done differently within the training to better account for the needs of different groups of children with disabilities and/or developmental delays, including those most vulnerable ones, during the COVID-19 pandemic?</w:t>
      </w:r>
    </w:p>
    <w:p w14:paraId="5A91A7A7" w14:textId="77777777" w:rsidR="00C67F12" w:rsidRPr="00C67F12" w:rsidRDefault="00C67F12" w:rsidP="00C67F12">
      <w:pPr>
        <w:widowControl w:val="0"/>
        <w:spacing w:before="40" w:after="40"/>
        <w:ind w:left="714"/>
        <w:rPr>
          <w:rFonts w:cs="Arial"/>
          <w:sz w:val="20"/>
          <w:szCs w:val="20"/>
        </w:rPr>
      </w:pPr>
      <w:r w:rsidRPr="00C67F12">
        <w:rPr>
          <w:rFonts w:cs="Arial"/>
          <w:sz w:val="20"/>
          <w:szCs w:val="20"/>
        </w:rPr>
        <w:t>…</w:t>
      </w:r>
    </w:p>
    <w:p w14:paraId="20D98836"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Did you take part in the supervision for the provision of early intervention services to children with developmental delays and/or disabilities which followed the 2021 training?</w:t>
      </w:r>
    </w:p>
    <w:p w14:paraId="544B5196" w14:textId="77777777" w:rsidR="00C67F12" w:rsidRPr="00C67F12" w:rsidRDefault="00C67F12" w:rsidP="002301BD">
      <w:pPr>
        <w:widowControl w:val="0"/>
        <w:numPr>
          <w:ilvl w:val="0"/>
          <w:numId w:val="168"/>
        </w:numPr>
        <w:spacing w:after="0" w:line="256" w:lineRule="auto"/>
        <w:contextualSpacing/>
        <w:rPr>
          <w:rFonts w:cs="Arial"/>
          <w:sz w:val="20"/>
          <w:szCs w:val="20"/>
        </w:rPr>
      </w:pPr>
      <w:r w:rsidRPr="00C67F12">
        <w:rPr>
          <w:rFonts w:cs="Arial"/>
          <w:sz w:val="20"/>
          <w:szCs w:val="20"/>
        </w:rPr>
        <w:t>Yes</w:t>
      </w:r>
    </w:p>
    <w:p w14:paraId="6885DCC1" w14:textId="77777777" w:rsidR="00C67F12" w:rsidRPr="00C67F12" w:rsidRDefault="00C67F12" w:rsidP="002301BD">
      <w:pPr>
        <w:widowControl w:val="0"/>
        <w:numPr>
          <w:ilvl w:val="0"/>
          <w:numId w:val="168"/>
        </w:numPr>
        <w:spacing w:after="0" w:line="256" w:lineRule="auto"/>
        <w:contextualSpacing/>
        <w:rPr>
          <w:rFonts w:cs="Arial"/>
          <w:sz w:val="20"/>
          <w:szCs w:val="20"/>
        </w:rPr>
      </w:pPr>
      <w:r w:rsidRPr="00C67F12">
        <w:rPr>
          <w:rFonts w:cs="Arial"/>
          <w:sz w:val="20"/>
          <w:szCs w:val="20"/>
        </w:rPr>
        <w:t>No</w:t>
      </w:r>
    </w:p>
    <w:p w14:paraId="7272BC37" w14:textId="77777777" w:rsidR="00C67F12" w:rsidRPr="00C67F12" w:rsidRDefault="00C67F12" w:rsidP="00C67F12">
      <w:pPr>
        <w:widowControl w:val="0"/>
        <w:spacing w:after="0"/>
        <w:ind w:left="720"/>
        <w:contextualSpacing/>
        <w:rPr>
          <w:rFonts w:cs="Arial"/>
          <w:sz w:val="20"/>
          <w:szCs w:val="20"/>
        </w:rPr>
      </w:pPr>
    </w:p>
    <w:p w14:paraId="36AB7D99" w14:textId="77777777" w:rsidR="00C67F12" w:rsidRPr="00C67F12" w:rsidRDefault="00C67F12" w:rsidP="00C67F12">
      <w:pPr>
        <w:widowControl w:val="0"/>
        <w:contextualSpacing/>
        <w:rPr>
          <w:rFonts w:cs="Arial"/>
          <w:i/>
          <w:iCs/>
          <w:sz w:val="20"/>
          <w:szCs w:val="20"/>
        </w:rPr>
      </w:pPr>
      <w:r w:rsidRPr="00C67F12">
        <w:rPr>
          <w:rFonts w:cs="Arial"/>
          <w:i/>
          <w:iCs/>
          <w:sz w:val="20"/>
          <w:szCs w:val="20"/>
        </w:rPr>
        <w:t xml:space="preserve">If “Yes”, continue to </w:t>
      </w:r>
      <w:proofErr w:type="gramStart"/>
      <w:r w:rsidRPr="00C67F12">
        <w:rPr>
          <w:rFonts w:cs="Arial"/>
          <w:i/>
          <w:iCs/>
          <w:sz w:val="20"/>
          <w:szCs w:val="20"/>
        </w:rPr>
        <w:t>following</w:t>
      </w:r>
      <w:proofErr w:type="gramEnd"/>
      <w:r w:rsidRPr="00C67F12">
        <w:rPr>
          <w:rFonts w:cs="Arial"/>
          <w:i/>
          <w:iCs/>
          <w:sz w:val="20"/>
          <w:szCs w:val="20"/>
        </w:rPr>
        <w:t xml:space="preserve"> questions, if “No” – go to Q13</w:t>
      </w:r>
    </w:p>
    <w:p w14:paraId="6BFE148C" w14:textId="77777777" w:rsidR="00C67F12" w:rsidRPr="00C67F12" w:rsidRDefault="00C67F12" w:rsidP="00C67F12">
      <w:pPr>
        <w:widowControl w:val="0"/>
        <w:spacing w:after="0"/>
        <w:ind w:left="720"/>
        <w:contextualSpacing/>
        <w:rPr>
          <w:rFonts w:cs="Arial"/>
          <w:sz w:val="20"/>
          <w:szCs w:val="20"/>
        </w:rPr>
      </w:pPr>
    </w:p>
    <w:p w14:paraId="0D672105" w14:textId="77777777" w:rsidR="00C67F12" w:rsidRPr="00C67F12" w:rsidRDefault="00C67F12" w:rsidP="002301BD">
      <w:pPr>
        <w:widowControl w:val="0"/>
        <w:numPr>
          <w:ilvl w:val="0"/>
          <w:numId w:val="116"/>
        </w:numPr>
        <w:spacing w:before="40" w:after="40" w:line="256" w:lineRule="auto"/>
        <w:ind w:left="714" w:hanging="357"/>
        <w:rPr>
          <w:rFonts w:cs="Arial"/>
          <w:b/>
          <w:bCs/>
          <w:sz w:val="20"/>
          <w:szCs w:val="20"/>
        </w:rPr>
      </w:pPr>
      <w:r w:rsidRPr="00C67F12">
        <w:rPr>
          <w:rFonts w:cs="Arial"/>
          <w:b/>
          <w:bCs/>
          <w:sz w:val="20"/>
          <w:szCs w:val="20"/>
        </w:rPr>
        <w:t xml:space="preserve">Please rate the extent to which the supervision is meeting your needs for information and skills in the following domains </w:t>
      </w:r>
      <w:r w:rsidRPr="00C67F12">
        <w:rPr>
          <w:rFonts w:cs="Arial"/>
          <w:sz w:val="20"/>
          <w:szCs w:val="20"/>
        </w:rPr>
        <w:t>[options – Fully, Considerably, Somewhat, Not so much, Not at all]:</w:t>
      </w:r>
    </w:p>
    <w:p w14:paraId="486A6E7E"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Providing quality early intervention services for children with disabilities and/or developmental delays</w:t>
      </w:r>
    </w:p>
    <w:p w14:paraId="361DC206"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Working as part of a multi-disciplinary team providing EI</w:t>
      </w:r>
    </w:p>
    <w:p w14:paraId="2EA92963"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Providing online/remote early intervention services</w:t>
      </w:r>
    </w:p>
    <w:p w14:paraId="2AA58033"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Providing face-to-face early intervention services during the pandemic</w:t>
      </w:r>
    </w:p>
    <w:p w14:paraId="2A33F813"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Providing early intervention services for children with complex and/or severe disabilities and/or developmental delays</w:t>
      </w:r>
    </w:p>
    <w:p w14:paraId="26C0B8AF"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Providing early intervention services for children with multiple vulnerabilities such as from poor householders, living in remote areas, etc.</w:t>
      </w:r>
    </w:p>
    <w:p w14:paraId="4A79EBDD" w14:textId="77777777" w:rsidR="00C67F12" w:rsidRPr="00C67F12" w:rsidRDefault="00C67F12" w:rsidP="002301BD">
      <w:pPr>
        <w:widowControl w:val="0"/>
        <w:numPr>
          <w:ilvl w:val="0"/>
          <w:numId w:val="128"/>
        </w:numPr>
        <w:spacing w:after="0" w:line="256" w:lineRule="auto"/>
        <w:contextualSpacing/>
        <w:rPr>
          <w:rFonts w:cs="Arial"/>
          <w:sz w:val="20"/>
          <w:szCs w:val="20"/>
        </w:rPr>
      </w:pPr>
      <w:r w:rsidRPr="00C67F12">
        <w:rPr>
          <w:rFonts w:cs="Arial"/>
          <w:sz w:val="20"/>
          <w:szCs w:val="20"/>
        </w:rPr>
        <w:t>Engaging parents to be part of early intervention for their children</w:t>
      </w:r>
    </w:p>
    <w:p w14:paraId="425A5267" w14:textId="77777777" w:rsidR="00C67F12" w:rsidRPr="00C67F12" w:rsidRDefault="00C67F12" w:rsidP="002301BD">
      <w:pPr>
        <w:pStyle w:val="ListParagraph"/>
        <w:widowControl w:val="0"/>
        <w:numPr>
          <w:ilvl w:val="0"/>
          <w:numId w:val="116"/>
        </w:numPr>
        <w:spacing w:line="256" w:lineRule="auto"/>
        <w:rPr>
          <w:rFonts w:cs="Arial"/>
          <w:b/>
          <w:bCs/>
          <w:sz w:val="20"/>
          <w:szCs w:val="20"/>
        </w:rPr>
      </w:pPr>
      <w:r w:rsidRPr="00C67F12">
        <w:rPr>
          <w:rFonts w:cs="Arial"/>
          <w:b/>
          <w:bCs/>
          <w:sz w:val="20"/>
          <w:szCs w:val="20"/>
        </w:rPr>
        <w:t>Is there anything that should be done differently to improve the usefulness of the supervision support to your early intervention work?</w:t>
      </w:r>
    </w:p>
    <w:p w14:paraId="1E182072" w14:textId="77777777" w:rsidR="00C67F12" w:rsidRPr="00C67F12" w:rsidRDefault="00C67F12" w:rsidP="00C67F12">
      <w:pPr>
        <w:pStyle w:val="ListParagraph"/>
        <w:widowControl w:val="0"/>
        <w:spacing w:before="40" w:after="40"/>
        <w:rPr>
          <w:rFonts w:cs="Arial"/>
          <w:sz w:val="20"/>
          <w:szCs w:val="20"/>
        </w:rPr>
      </w:pPr>
      <w:r w:rsidRPr="00C67F12">
        <w:rPr>
          <w:rFonts w:cs="Arial"/>
          <w:sz w:val="20"/>
          <w:szCs w:val="20"/>
        </w:rPr>
        <w:t>…</w:t>
      </w:r>
    </w:p>
    <w:p w14:paraId="1EA185E4" w14:textId="77777777" w:rsidR="00C67F12" w:rsidRPr="00C67F12" w:rsidRDefault="00C67F12" w:rsidP="00C67F12">
      <w:pPr>
        <w:pStyle w:val="ListParagraph"/>
        <w:widowControl w:val="0"/>
        <w:spacing w:before="40" w:after="40"/>
        <w:rPr>
          <w:rFonts w:cs="Arial"/>
          <w:sz w:val="20"/>
          <w:szCs w:val="20"/>
        </w:rPr>
      </w:pPr>
    </w:p>
    <w:p w14:paraId="359A3274" w14:textId="77777777" w:rsidR="00C67F12" w:rsidRPr="00C67F12" w:rsidRDefault="00C67F12" w:rsidP="00C67F12">
      <w:pPr>
        <w:pStyle w:val="ListParagraph"/>
        <w:widowControl w:val="0"/>
        <w:spacing w:before="40" w:after="40"/>
        <w:rPr>
          <w:rFonts w:cs="Arial"/>
          <w:sz w:val="20"/>
          <w:szCs w:val="20"/>
        </w:rPr>
      </w:pPr>
      <w:r w:rsidRPr="00C67F12">
        <w:rPr>
          <w:rFonts w:cs="Arial"/>
          <w:sz w:val="20"/>
          <w:szCs w:val="20"/>
        </w:rPr>
        <w:t>Page break…</w:t>
      </w:r>
    </w:p>
    <w:p w14:paraId="778E4F93" w14:textId="77777777" w:rsidR="00C67F12" w:rsidRPr="00C67F12" w:rsidRDefault="00C67F12" w:rsidP="00C67F12">
      <w:pPr>
        <w:pStyle w:val="ListParagraph"/>
        <w:widowControl w:val="0"/>
        <w:spacing w:before="40" w:after="40"/>
        <w:rPr>
          <w:rFonts w:cs="Arial"/>
          <w:sz w:val="20"/>
          <w:szCs w:val="20"/>
        </w:rPr>
      </w:pPr>
    </w:p>
    <w:p w14:paraId="298FA687" w14:textId="77777777" w:rsidR="00C67F12" w:rsidRPr="00C67F12" w:rsidRDefault="00C67F12" w:rsidP="002301BD">
      <w:pPr>
        <w:pStyle w:val="ListParagraph"/>
        <w:widowControl w:val="0"/>
        <w:numPr>
          <w:ilvl w:val="0"/>
          <w:numId w:val="116"/>
        </w:numPr>
        <w:spacing w:line="256" w:lineRule="auto"/>
        <w:rPr>
          <w:rFonts w:cs="Arial"/>
          <w:b/>
          <w:sz w:val="20"/>
          <w:szCs w:val="20"/>
        </w:rPr>
      </w:pPr>
      <w:r w:rsidRPr="00C67F12">
        <w:rPr>
          <w:rFonts w:cs="Arial"/>
          <w:b/>
          <w:sz w:val="20"/>
          <w:szCs w:val="20"/>
        </w:rPr>
        <w:t xml:space="preserve">To what extent do you agree with the following statements? </w:t>
      </w:r>
      <w:r w:rsidRPr="00C67F12">
        <w:rPr>
          <w:rFonts w:cs="Arial"/>
          <w:sz w:val="20"/>
          <w:szCs w:val="20"/>
        </w:rPr>
        <w:t>[options – strongly agree, agree, disagree, strongly disagree, neither agree nor disagree]</w:t>
      </w:r>
    </w:p>
    <w:p w14:paraId="06F440B8" w14:textId="77777777" w:rsidR="00C67F12" w:rsidRPr="00C67F12" w:rsidRDefault="00C67F12" w:rsidP="002301BD">
      <w:pPr>
        <w:widowControl w:val="0"/>
        <w:numPr>
          <w:ilvl w:val="0"/>
          <w:numId w:val="129"/>
        </w:numPr>
        <w:spacing w:line="256" w:lineRule="auto"/>
        <w:contextualSpacing/>
        <w:rPr>
          <w:rFonts w:cs="Arial"/>
          <w:sz w:val="20"/>
          <w:szCs w:val="20"/>
        </w:rPr>
      </w:pPr>
      <w:r w:rsidRPr="00C67F12">
        <w:rPr>
          <w:rFonts w:cs="Arial"/>
          <w:sz w:val="20"/>
          <w:szCs w:val="20"/>
        </w:rPr>
        <w:t>The online format of the training was appropriate for delivering the content of the training and/or supervision</w:t>
      </w:r>
    </w:p>
    <w:p w14:paraId="636384BF" w14:textId="77777777" w:rsidR="00C67F12" w:rsidRPr="00C67F12" w:rsidRDefault="00C67F12" w:rsidP="002301BD">
      <w:pPr>
        <w:widowControl w:val="0"/>
        <w:numPr>
          <w:ilvl w:val="0"/>
          <w:numId w:val="129"/>
        </w:numPr>
        <w:spacing w:after="0" w:line="256" w:lineRule="auto"/>
        <w:contextualSpacing/>
        <w:rPr>
          <w:rFonts w:cs="Arial"/>
          <w:sz w:val="20"/>
          <w:szCs w:val="20"/>
        </w:rPr>
      </w:pPr>
      <w:r w:rsidRPr="00C67F12">
        <w:rPr>
          <w:rFonts w:cs="Arial"/>
          <w:sz w:val="20"/>
          <w:szCs w:val="20"/>
        </w:rPr>
        <w:t>A face-to-face format would have been better suited to deliver the training/supervision content</w:t>
      </w:r>
    </w:p>
    <w:p w14:paraId="7BE86C2C" w14:textId="77777777" w:rsidR="00C67F12" w:rsidRPr="00C67F12" w:rsidRDefault="00C67F12" w:rsidP="002301BD">
      <w:pPr>
        <w:widowControl w:val="0"/>
        <w:numPr>
          <w:ilvl w:val="0"/>
          <w:numId w:val="129"/>
        </w:numPr>
        <w:spacing w:after="0" w:line="256" w:lineRule="auto"/>
        <w:contextualSpacing/>
        <w:rPr>
          <w:rFonts w:cs="Arial"/>
          <w:sz w:val="20"/>
          <w:szCs w:val="20"/>
        </w:rPr>
      </w:pPr>
      <w:r w:rsidRPr="00C67F12">
        <w:rPr>
          <w:rFonts w:cs="Arial"/>
          <w:sz w:val="20"/>
          <w:szCs w:val="20"/>
        </w:rPr>
        <w:t>The online format of the training made my participation possible</w:t>
      </w:r>
    </w:p>
    <w:p w14:paraId="1E8ADD8E" w14:textId="77777777" w:rsidR="00C67F12" w:rsidRPr="00C67F12" w:rsidRDefault="00C67F12" w:rsidP="002301BD">
      <w:pPr>
        <w:widowControl w:val="0"/>
        <w:numPr>
          <w:ilvl w:val="0"/>
          <w:numId w:val="129"/>
        </w:numPr>
        <w:spacing w:after="0" w:line="256" w:lineRule="auto"/>
        <w:contextualSpacing/>
        <w:rPr>
          <w:rFonts w:cs="Arial"/>
          <w:sz w:val="20"/>
          <w:szCs w:val="20"/>
        </w:rPr>
      </w:pPr>
      <w:r w:rsidRPr="00C67F12">
        <w:rPr>
          <w:rFonts w:cs="Arial"/>
          <w:sz w:val="20"/>
          <w:szCs w:val="20"/>
        </w:rPr>
        <w:t>The online format of the training made my participation easier</w:t>
      </w:r>
    </w:p>
    <w:p w14:paraId="67AE4AE4" w14:textId="77777777" w:rsidR="00C67F12" w:rsidRPr="00C67F12" w:rsidRDefault="00C67F12" w:rsidP="00C67F12">
      <w:pPr>
        <w:widowControl w:val="0"/>
        <w:spacing w:before="240" w:after="120"/>
        <w:rPr>
          <w:rFonts w:cs="Arial"/>
          <w:b/>
          <w:bCs/>
          <w:color w:val="002060"/>
          <w:sz w:val="20"/>
          <w:szCs w:val="20"/>
        </w:rPr>
      </w:pPr>
      <w:r w:rsidRPr="00C67F12">
        <w:rPr>
          <w:rFonts w:cs="Arial"/>
          <w:b/>
          <w:bCs/>
          <w:color w:val="002060"/>
          <w:sz w:val="20"/>
          <w:szCs w:val="20"/>
        </w:rPr>
        <w:t>INTERVENTION’S EFFECTIVENESS</w:t>
      </w:r>
    </w:p>
    <w:p w14:paraId="247C09E3"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 xml:space="preserve">To what extent did the training and supervision prepare you to carry out the following work </w:t>
      </w:r>
      <w:r w:rsidRPr="00C67F12">
        <w:rPr>
          <w:rFonts w:cs="Arial"/>
          <w:sz w:val="20"/>
          <w:szCs w:val="20"/>
        </w:rPr>
        <w:t>[options – Fully, Considerably, Somewhat, Not so much, Not at all]:</w:t>
      </w:r>
    </w:p>
    <w:p w14:paraId="45940302" w14:textId="77777777" w:rsidR="00C67F12" w:rsidRPr="00C67F12" w:rsidRDefault="00C67F12" w:rsidP="002301BD">
      <w:pPr>
        <w:widowControl w:val="0"/>
        <w:numPr>
          <w:ilvl w:val="0"/>
          <w:numId w:val="169"/>
        </w:numPr>
        <w:spacing w:after="0" w:line="256" w:lineRule="auto"/>
        <w:contextualSpacing/>
        <w:rPr>
          <w:rFonts w:cs="Arial"/>
          <w:sz w:val="20"/>
          <w:szCs w:val="20"/>
        </w:rPr>
      </w:pPr>
      <w:bookmarkStart w:id="30" w:name="_Hlk69383760"/>
      <w:r w:rsidRPr="00C67F12">
        <w:rPr>
          <w:rFonts w:cs="Arial"/>
          <w:sz w:val="20"/>
          <w:szCs w:val="20"/>
        </w:rPr>
        <w:t>Provide quality early intervention services for children with disabilities and/or developmental delays</w:t>
      </w:r>
    </w:p>
    <w:p w14:paraId="5A4450BF" w14:textId="77777777" w:rsidR="00C67F12" w:rsidRPr="00C67F12" w:rsidRDefault="00C67F12" w:rsidP="002301BD">
      <w:pPr>
        <w:widowControl w:val="0"/>
        <w:numPr>
          <w:ilvl w:val="0"/>
          <w:numId w:val="169"/>
        </w:numPr>
        <w:spacing w:after="0" w:line="256" w:lineRule="auto"/>
        <w:contextualSpacing/>
        <w:rPr>
          <w:rFonts w:cs="Arial"/>
          <w:sz w:val="20"/>
          <w:szCs w:val="20"/>
        </w:rPr>
      </w:pPr>
      <w:r w:rsidRPr="00C67F12">
        <w:rPr>
          <w:rFonts w:cs="Arial"/>
          <w:sz w:val="20"/>
          <w:szCs w:val="20"/>
        </w:rPr>
        <w:t>Effectively collaborate with other professionals to provide comprehensive early intervention, i.e. work as part of a multi-disciplinary team providing EI</w:t>
      </w:r>
    </w:p>
    <w:p w14:paraId="09DA943E" w14:textId="77777777" w:rsidR="00C67F12" w:rsidRPr="00C67F12" w:rsidRDefault="00C67F12" w:rsidP="002301BD">
      <w:pPr>
        <w:widowControl w:val="0"/>
        <w:numPr>
          <w:ilvl w:val="0"/>
          <w:numId w:val="169"/>
        </w:numPr>
        <w:spacing w:after="0" w:line="256" w:lineRule="auto"/>
        <w:ind w:left="1077" w:hanging="357"/>
        <w:rPr>
          <w:rFonts w:cs="Arial"/>
          <w:sz w:val="20"/>
          <w:szCs w:val="20"/>
        </w:rPr>
      </w:pPr>
      <w:r w:rsidRPr="00C67F12">
        <w:rPr>
          <w:rFonts w:cs="Arial"/>
          <w:sz w:val="20"/>
          <w:szCs w:val="20"/>
        </w:rPr>
        <w:t>Provide online/remote early intervention services</w:t>
      </w:r>
    </w:p>
    <w:p w14:paraId="2175D4BC" w14:textId="77777777" w:rsidR="00C67F12" w:rsidRPr="00C67F12" w:rsidRDefault="00C67F12" w:rsidP="002301BD">
      <w:pPr>
        <w:widowControl w:val="0"/>
        <w:numPr>
          <w:ilvl w:val="0"/>
          <w:numId w:val="169"/>
        </w:numPr>
        <w:spacing w:after="0" w:line="256" w:lineRule="auto"/>
        <w:contextualSpacing/>
        <w:rPr>
          <w:rFonts w:cs="Arial"/>
          <w:sz w:val="20"/>
          <w:szCs w:val="20"/>
        </w:rPr>
      </w:pPr>
      <w:r w:rsidRPr="00C67F12">
        <w:rPr>
          <w:rFonts w:cs="Arial"/>
          <w:sz w:val="20"/>
          <w:szCs w:val="20"/>
        </w:rPr>
        <w:lastRenderedPageBreak/>
        <w:t>Safely provide face-to-face early intervention services during the pandemic</w:t>
      </w:r>
    </w:p>
    <w:p w14:paraId="406EEB57" w14:textId="77777777" w:rsidR="00C67F12" w:rsidRPr="00C67F12" w:rsidRDefault="00C67F12" w:rsidP="002301BD">
      <w:pPr>
        <w:widowControl w:val="0"/>
        <w:numPr>
          <w:ilvl w:val="0"/>
          <w:numId w:val="169"/>
        </w:numPr>
        <w:spacing w:after="0" w:line="256" w:lineRule="auto"/>
        <w:contextualSpacing/>
        <w:rPr>
          <w:rFonts w:cs="Arial"/>
          <w:sz w:val="20"/>
          <w:szCs w:val="20"/>
        </w:rPr>
      </w:pPr>
      <w:r w:rsidRPr="00C67F12">
        <w:rPr>
          <w:rFonts w:cs="Arial"/>
          <w:sz w:val="20"/>
          <w:szCs w:val="20"/>
        </w:rPr>
        <w:t>Provide early intervention services for children with complex and/or severe disabilities and/or developmental delays</w:t>
      </w:r>
    </w:p>
    <w:p w14:paraId="7A474789" w14:textId="77777777" w:rsidR="00C67F12" w:rsidRPr="00C67F12" w:rsidRDefault="00C67F12" w:rsidP="002301BD">
      <w:pPr>
        <w:widowControl w:val="0"/>
        <w:numPr>
          <w:ilvl w:val="0"/>
          <w:numId w:val="169"/>
        </w:numPr>
        <w:spacing w:after="0" w:line="256" w:lineRule="auto"/>
        <w:contextualSpacing/>
        <w:rPr>
          <w:rFonts w:cs="Arial"/>
          <w:sz w:val="20"/>
          <w:szCs w:val="20"/>
        </w:rPr>
      </w:pPr>
      <w:r w:rsidRPr="00C67F12">
        <w:rPr>
          <w:rFonts w:cs="Arial"/>
          <w:sz w:val="20"/>
          <w:szCs w:val="20"/>
        </w:rPr>
        <w:t>Provide early intervention services for children with multiple vulnerabilities such as from poor householders, living in remote areas, etc</w:t>
      </w:r>
      <w:bookmarkEnd w:id="30"/>
      <w:r w:rsidRPr="00C67F12">
        <w:rPr>
          <w:rFonts w:cs="Arial"/>
          <w:sz w:val="20"/>
          <w:szCs w:val="20"/>
        </w:rPr>
        <w:t>.</w:t>
      </w:r>
    </w:p>
    <w:p w14:paraId="1B90584B" w14:textId="77777777" w:rsidR="00C67F12" w:rsidRPr="00C67F12" w:rsidRDefault="00C67F12" w:rsidP="002301BD">
      <w:pPr>
        <w:widowControl w:val="0"/>
        <w:numPr>
          <w:ilvl w:val="0"/>
          <w:numId w:val="169"/>
        </w:numPr>
        <w:spacing w:after="0" w:line="256" w:lineRule="auto"/>
        <w:contextualSpacing/>
        <w:rPr>
          <w:rFonts w:cs="Arial"/>
          <w:sz w:val="20"/>
          <w:szCs w:val="20"/>
        </w:rPr>
      </w:pPr>
      <w:r w:rsidRPr="00C67F12">
        <w:rPr>
          <w:rFonts w:cs="Arial"/>
          <w:sz w:val="20"/>
          <w:szCs w:val="20"/>
        </w:rPr>
        <w:t>Engaging parents to be part of early intervention for their children</w:t>
      </w:r>
    </w:p>
    <w:p w14:paraId="0B98031A" w14:textId="77777777" w:rsidR="00C67F12" w:rsidRPr="00C67F12" w:rsidRDefault="00C67F12" w:rsidP="00C67F12">
      <w:pPr>
        <w:widowControl w:val="0"/>
        <w:spacing w:before="40" w:after="40"/>
        <w:ind w:left="720"/>
        <w:rPr>
          <w:rFonts w:cs="Arial"/>
          <w:b/>
          <w:bCs/>
          <w:sz w:val="20"/>
          <w:szCs w:val="20"/>
        </w:rPr>
      </w:pPr>
    </w:p>
    <w:p w14:paraId="61BBA55B"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To what extent do you apply the knowledge and skills gained from the training and supervision support in your work?</w:t>
      </w:r>
    </w:p>
    <w:p w14:paraId="76C374A3" w14:textId="77777777" w:rsidR="00C67F12" w:rsidRPr="00C67F12" w:rsidRDefault="00C67F12" w:rsidP="002301BD">
      <w:pPr>
        <w:widowControl w:val="0"/>
        <w:numPr>
          <w:ilvl w:val="0"/>
          <w:numId w:val="130"/>
        </w:numPr>
        <w:spacing w:after="0" w:line="256" w:lineRule="auto"/>
        <w:contextualSpacing/>
        <w:rPr>
          <w:rFonts w:cs="Arial"/>
          <w:sz w:val="20"/>
          <w:szCs w:val="20"/>
        </w:rPr>
      </w:pPr>
      <w:r w:rsidRPr="00C67F12">
        <w:rPr>
          <w:rFonts w:cs="Arial"/>
          <w:sz w:val="20"/>
          <w:szCs w:val="20"/>
        </w:rPr>
        <w:t>Very much</w:t>
      </w:r>
    </w:p>
    <w:p w14:paraId="435E9696" w14:textId="77777777" w:rsidR="00C67F12" w:rsidRPr="00C67F12" w:rsidRDefault="00C67F12" w:rsidP="002301BD">
      <w:pPr>
        <w:widowControl w:val="0"/>
        <w:numPr>
          <w:ilvl w:val="0"/>
          <w:numId w:val="130"/>
        </w:numPr>
        <w:spacing w:after="0" w:line="256" w:lineRule="auto"/>
        <w:contextualSpacing/>
        <w:rPr>
          <w:rFonts w:cs="Arial"/>
          <w:sz w:val="20"/>
          <w:szCs w:val="20"/>
        </w:rPr>
      </w:pPr>
      <w:r w:rsidRPr="00C67F12">
        <w:rPr>
          <w:rFonts w:cs="Arial"/>
          <w:sz w:val="20"/>
          <w:szCs w:val="20"/>
        </w:rPr>
        <w:t>Somewhat</w:t>
      </w:r>
    </w:p>
    <w:p w14:paraId="1EC3DE9F" w14:textId="77777777" w:rsidR="00C67F12" w:rsidRPr="00C67F12" w:rsidRDefault="00C67F12" w:rsidP="002301BD">
      <w:pPr>
        <w:widowControl w:val="0"/>
        <w:numPr>
          <w:ilvl w:val="0"/>
          <w:numId w:val="130"/>
        </w:numPr>
        <w:spacing w:after="0" w:line="256" w:lineRule="auto"/>
        <w:contextualSpacing/>
        <w:rPr>
          <w:rFonts w:cs="Arial"/>
          <w:sz w:val="20"/>
          <w:szCs w:val="20"/>
        </w:rPr>
      </w:pPr>
      <w:r w:rsidRPr="00C67F12">
        <w:rPr>
          <w:rFonts w:cs="Arial"/>
          <w:sz w:val="20"/>
          <w:szCs w:val="20"/>
        </w:rPr>
        <w:t>Not so much</w:t>
      </w:r>
    </w:p>
    <w:p w14:paraId="5B404357" w14:textId="77777777" w:rsidR="00C67F12" w:rsidRPr="00C67F12" w:rsidRDefault="00C67F12" w:rsidP="002301BD">
      <w:pPr>
        <w:widowControl w:val="0"/>
        <w:numPr>
          <w:ilvl w:val="0"/>
          <w:numId w:val="130"/>
        </w:numPr>
        <w:spacing w:after="120" w:line="256" w:lineRule="auto"/>
        <w:ind w:left="1077" w:hanging="357"/>
        <w:rPr>
          <w:rFonts w:cs="Arial"/>
          <w:sz w:val="20"/>
          <w:szCs w:val="20"/>
        </w:rPr>
      </w:pPr>
      <w:r w:rsidRPr="00C67F12">
        <w:rPr>
          <w:rFonts w:cs="Arial"/>
          <w:sz w:val="20"/>
          <w:szCs w:val="20"/>
        </w:rPr>
        <w:t>Not at all</w:t>
      </w:r>
    </w:p>
    <w:p w14:paraId="4B6448AE"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How do you ensure that the most vulnerable children and families are reached with early intervention services during the COVID-19 pandemic?</w:t>
      </w:r>
    </w:p>
    <w:p w14:paraId="61452083" w14:textId="77777777" w:rsidR="00C67F12" w:rsidRPr="00C67F12" w:rsidRDefault="00C67F12" w:rsidP="00C67F12">
      <w:pPr>
        <w:widowControl w:val="0"/>
        <w:spacing w:before="40" w:after="40"/>
        <w:ind w:left="360" w:firstLine="348"/>
        <w:rPr>
          <w:rFonts w:cs="Arial"/>
          <w:sz w:val="20"/>
          <w:szCs w:val="20"/>
        </w:rPr>
      </w:pPr>
      <w:r w:rsidRPr="00C67F12">
        <w:rPr>
          <w:rFonts w:cs="Arial"/>
          <w:sz w:val="20"/>
          <w:szCs w:val="20"/>
        </w:rPr>
        <w:t>…</w:t>
      </w:r>
    </w:p>
    <w:p w14:paraId="33FD319C"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b/>
          <w:bCs/>
          <w:sz w:val="20"/>
          <w:szCs w:val="20"/>
        </w:rPr>
        <w:t>To what extent do you agree with the following statements</w:t>
      </w:r>
      <w:r w:rsidRPr="00C67F12">
        <w:rPr>
          <w:rFonts w:cs="Arial"/>
          <w:sz w:val="20"/>
          <w:szCs w:val="20"/>
        </w:rPr>
        <w:t xml:space="preserve"> [options – strongly agree, agree, disagree, strongly disagree, neither agree nor disagree]</w:t>
      </w:r>
      <w:r w:rsidRPr="00C67F12">
        <w:rPr>
          <w:rFonts w:cs="Arial"/>
          <w:b/>
          <w:bCs/>
          <w:sz w:val="20"/>
          <w:szCs w:val="20"/>
        </w:rPr>
        <w:t>?</w:t>
      </w:r>
    </w:p>
    <w:p w14:paraId="1364F65B" w14:textId="77777777" w:rsidR="00C67F12" w:rsidRPr="00C67F12" w:rsidRDefault="00C67F12" w:rsidP="002301BD">
      <w:pPr>
        <w:widowControl w:val="0"/>
        <w:numPr>
          <w:ilvl w:val="0"/>
          <w:numId w:val="131"/>
        </w:numPr>
        <w:spacing w:after="0" w:line="256" w:lineRule="auto"/>
        <w:contextualSpacing/>
        <w:rPr>
          <w:rFonts w:cs="Arial"/>
          <w:sz w:val="20"/>
          <w:szCs w:val="20"/>
        </w:rPr>
      </w:pPr>
      <w:r w:rsidRPr="00C67F12">
        <w:rPr>
          <w:rFonts w:cs="Arial"/>
          <w:sz w:val="20"/>
          <w:szCs w:val="20"/>
        </w:rPr>
        <w:t xml:space="preserve">The online format enabled effective delivery of the course </w:t>
      </w:r>
      <w:proofErr w:type="gramStart"/>
      <w:r w:rsidRPr="00C67F12">
        <w:rPr>
          <w:rFonts w:cs="Arial"/>
          <w:sz w:val="20"/>
          <w:szCs w:val="20"/>
        </w:rPr>
        <w:t>content;</w:t>
      </w:r>
      <w:proofErr w:type="gramEnd"/>
    </w:p>
    <w:p w14:paraId="234BBBE1" w14:textId="77777777" w:rsidR="00C67F12" w:rsidRPr="00C67F12" w:rsidRDefault="00C67F12" w:rsidP="002301BD">
      <w:pPr>
        <w:widowControl w:val="0"/>
        <w:numPr>
          <w:ilvl w:val="0"/>
          <w:numId w:val="131"/>
        </w:numPr>
        <w:spacing w:after="0" w:line="256" w:lineRule="auto"/>
        <w:contextualSpacing/>
        <w:jc w:val="both"/>
        <w:rPr>
          <w:rFonts w:cs="Arial"/>
          <w:sz w:val="20"/>
          <w:szCs w:val="20"/>
        </w:rPr>
      </w:pPr>
      <w:r w:rsidRPr="00C67F12">
        <w:rPr>
          <w:rFonts w:cs="Arial"/>
          <w:sz w:val="20"/>
          <w:szCs w:val="20"/>
        </w:rPr>
        <w:t xml:space="preserve">Despite the online format, the training was delivered in an engaging </w:t>
      </w:r>
      <w:proofErr w:type="gramStart"/>
      <w:r w:rsidRPr="00C67F12">
        <w:rPr>
          <w:rFonts w:cs="Arial"/>
          <w:sz w:val="20"/>
          <w:szCs w:val="20"/>
        </w:rPr>
        <w:t>manner;</w:t>
      </w:r>
      <w:proofErr w:type="gramEnd"/>
    </w:p>
    <w:p w14:paraId="2B7370C5" w14:textId="77777777" w:rsidR="00C67F12" w:rsidRPr="00C67F12" w:rsidRDefault="00C67F12" w:rsidP="002301BD">
      <w:pPr>
        <w:widowControl w:val="0"/>
        <w:numPr>
          <w:ilvl w:val="0"/>
          <w:numId w:val="131"/>
        </w:numPr>
        <w:spacing w:after="0" w:line="256" w:lineRule="auto"/>
        <w:contextualSpacing/>
        <w:rPr>
          <w:rFonts w:cs="Arial"/>
          <w:sz w:val="20"/>
          <w:szCs w:val="20"/>
        </w:rPr>
      </w:pPr>
      <w:r w:rsidRPr="00C67F12">
        <w:rPr>
          <w:rFonts w:cs="Arial"/>
          <w:sz w:val="20"/>
          <w:szCs w:val="20"/>
        </w:rPr>
        <w:t xml:space="preserve">Due to the online format, I struggled to stay engaged and </w:t>
      </w:r>
      <w:proofErr w:type="gramStart"/>
      <w:r w:rsidRPr="00C67F12">
        <w:rPr>
          <w:rFonts w:cs="Arial"/>
          <w:sz w:val="20"/>
          <w:szCs w:val="20"/>
        </w:rPr>
        <w:t>motivated;</w:t>
      </w:r>
      <w:proofErr w:type="gramEnd"/>
    </w:p>
    <w:p w14:paraId="06B9FABB" w14:textId="77777777" w:rsidR="00C67F12" w:rsidRPr="00C67F12" w:rsidRDefault="00C67F12" w:rsidP="002301BD">
      <w:pPr>
        <w:widowControl w:val="0"/>
        <w:numPr>
          <w:ilvl w:val="0"/>
          <w:numId w:val="131"/>
        </w:numPr>
        <w:spacing w:after="0" w:line="256" w:lineRule="auto"/>
        <w:contextualSpacing/>
        <w:rPr>
          <w:rFonts w:cs="Arial"/>
          <w:sz w:val="20"/>
          <w:szCs w:val="20"/>
        </w:rPr>
      </w:pPr>
      <w:r w:rsidRPr="00C67F12">
        <w:rPr>
          <w:rFonts w:cs="Arial"/>
          <w:sz w:val="20"/>
          <w:szCs w:val="20"/>
        </w:rPr>
        <w:t>The timing / length of the training and supervision was appropriate</w:t>
      </w:r>
    </w:p>
    <w:p w14:paraId="27D47E26" w14:textId="77777777" w:rsidR="00C67F12" w:rsidRPr="00C67F12" w:rsidRDefault="00C67F12" w:rsidP="002301BD">
      <w:pPr>
        <w:widowControl w:val="0"/>
        <w:numPr>
          <w:ilvl w:val="0"/>
          <w:numId w:val="131"/>
        </w:numPr>
        <w:spacing w:after="0" w:line="256" w:lineRule="auto"/>
        <w:contextualSpacing/>
        <w:rPr>
          <w:rFonts w:cs="Arial"/>
          <w:sz w:val="20"/>
          <w:szCs w:val="20"/>
        </w:rPr>
      </w:pPr>
      <w:r w:rsidRPr="00C67F12">
        <w:rPr>
          <w:rFonts w:cs="Arial"/>
          <w:sz w:val="20"/>
          <w:szCs w:val="20"/>
        </w:rPr>
        <w:t>The online training was easy to navigate (user-friendly</w:t>
      </w:r>
      <w:proofErr w:type="gramStart"/>
      <w:r w:rsidRPr="00C67F12">
        <w:rPr>
          <w:rFonts w:cs="Arial"/>
          <w:sz w:val="20"/>
          <w:szCs w:val="20"/>
        </w:rPr>
        <w:t>);</w:t>
      </w:r>
      <w:proofErr w:type="gramEnd"/>
    </w:p>
    <w:p w14:paraId="1DF843B6" w14:textId="77777777" w:rsidR="00C67F12" w:rsidRPr="00C67F12" w:rsidRDefault="00C67F12" w:rsidP="002301BD">
      <w:pPr>
        <w:widowControl w:val="0"/>
        <w:numPr>
          <w:ilvl w:val="0"/>
          <w:numId w:val="131"/>
        </w:numPr>
        <w:spacing w:after="0" w:line="256" w:lineRule="auto"/>
        <w:contextualSpacing/>
        <w:rPr>
          <w:rFonts w:cs="Arial"/>
          <w:sz w:val="20"/>
          <w:szCs w:val="20"/>
        </w:rPr>
      </w:pPr>
      <w:r w:rsidRPr="00C67F12">
        <w:rPr>
          <w:rFonts w:cs="Arial"/>
          <w:sz w:val="20"/>
          <w:szCs w:val="20"/>
        </w:rPr>
        <w:t xml:space="preserve">Sufficient ICT support was </w:t>
      </w:r>
      <w:proofErr w:type="gramStart"/>
      <w:r w:rsidRPr="00C67F12">
        <w:rPr>
          <w:rFonts w:cs="Arial"/>
          <w:sz w:val="20"/>
          <w:szCs w:val="20"/>
        </w:rPr>
        <w:t>available;</w:t>
      </w:r>
      <w:proofErr w:type="gramEnd"/>
    </w:p>
    <w:p w14:paraId="584A50AB" w14:textId="77777777" w:rsidR="00C67F12" w:rsidRPr="00C67F12" w:rsidRDefault="00C67F12" w:rsidP="00C67F12">
      <w:pPr>
        <w:widowControl w:val="0"/>
        <w:spacing w:after="0"/>
        <w:ind w:left="1080"/>
        <w:contextualSpacing/>
        <w:rPr>
          <w:rFonts w:cs="Arial"/>
          <w:sz w:val="20"/>
          <w:szCs w:val="20"/>
          <w:highlight w:val="yellow"/>
        </w:rPr>
      </w:pPr>
    </w:p>
    <w:p w14:paraId="360588C3" w14:textId="77777777" w:rsidR="00C67F12" w:rsidRPr="00C67F12" w:rsidRDefault="00C67F12" w:rsidP="002301BD">
      <w:pPr>
        <w:pStyle w:val="ListParagraph"/>
        <w:numPr>
          <w:ilvl w:val="0"/>
          <w:numId w:val="116"/>
        </w:numPr>
        <w:spacing w:line="256" w:lineRule="auto"/>
        <w:rPr>
          <w:rFonts w:cs="Arial"/>
          <w:b/>
          <w:bCs/>
          <w:sz w:val="20"/>
          <w:szCs w:val="20"/>
        </w:rPr>
      </w:pPr>
      <w:r w:rsidRPr="00C67F12">
        <w:rPr>
          <w:rFonts w:cs="Arial"/>
          <w:b/>
          <w:bCs/>
          <w:sz w:val="20"/>
          <w:szCs w:val="20"/>
        </w:rPr>
        <w:t>Is there anything that could have been done differently within the training and/or supervision support to help you be better prepared to provide quality early intervention services, including during the COVID-19 pandemic?</w:t>
      </w:r>
    </w:p>
    <w:p w14:paraId="0D5C761D" w14:textId="77777777" w:rsidR="00C67F12" w:rsidRPr="00C67F12" w:rsidRDefault="00C67F12" w:rsidP="00C67F12">
      <w:pPr>
        <w:pStyle w:val="ListParagraph"/>
        <w:widowControl w:val="0"/>
        <w:spacing w:before="40" w:after="40"/>
        <w:rPr>
          <w:rFonts w:cs="Arial"/>
          <w:sz w:val="20"/>
          <w:szCs w:val="20"/>
        </w:rPr>
      </w:pPr>
      <w:r w:rsidRPr="00C67F12">
        <w:rPr>
          <w:rFonts w:cs="Arial"/>
          <w:sz w:val="20"/>
          <w:szCs w:val="20"/>
        </w:rPr>
        <w:t>…</w:t>
      </w:r>
    </w:p>
    <w:p w14:paraId="410E1A29" w14:textId="77777777" w:rsidR="00C67F12" w:rsidRPr="00C67F12" w:rsidRDefault="00C67F12" w:rsidP="00C67F12">
      <w:pPr>
        <w:widowControl w:val="0"/>
        <w:spacing w:before="240" w:after="120"/>
        <w:rPr>
          <w:rFonts w:cs="Arial"/>
          <w:b/>
          <w:bCs/>
          <w:color w:val="002060"/>
          <w:sz w:val="20"/>
          <w:szCs w:val="20"/>
        </w:rPr>
      </w:pPr>
      <w:r w:rsidRPr="00C67F12">
        <w:rPr>
          <w:rFonts w:cs="Arial"/>
          <w:b/>
          <w:bCs/>
          <w:color w:val="002060"/>
          <w:sz w:val="20"/>
          <w:szCs w:val="20"/>
        </w:rPr>
        <w:t>INTERVENTION’S SUSTAINABILITY</w:t>
      </w:r>
    </w:p>
    <w:p w14:paraId="550E74A1"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In your view, will the skills and knowledge you gained/strengthened thanks to the training and supervision be useful in the case of other public health emergencies, beyond the COVID-19 pandemic?</w:t>
      </w:r>
    </w:p>
    <w:p w14:paraId="269D273F" w14:textId="77777777" w:rsidR="00C67F12" w:rsidRPr="00C67F12" w:rsidRDefault="00C67F12" w:rsidP="002301BD">
      <w:pPr>
        <w:widowControl w:val="0"/>
        <w:numPr>
          <w:ilvl w:val="0"/>
          <w:numId w:val="132"/>
        </w:numPr>
        <w:spacing w:after="0" w:line="256" w:lineRule="auto"/>
        <w:contextualSpacing/>
        <w:rPr>
          <w:rFonts w:cs="Arial"/>
          <w:sz w:val="20"/>
          <w:szCs w:val="20"/>
        </w:rPr>
      </w:pPr>
      <w:r w:rsidRPr="00C67F12">
        <w:rPr>
          <w:rFonts w:cs="Arial"/>
          <w:sz w:val="20"/>
          <w:szCs w:val="20"/>
        </w:rPr>
        <w:t>Yes</w:t>
      </w:r>
    </w:p>
    <w:p w14:paraId="75F75ECB" w14:textId="77777777" w:rsidR="00C67F12" w:rsidRPr="00C67F12" w:rsidRDefault="00C67F12" w:rsidP="002301BD">
      <w:pPr>
        <w:widowControl w:val="0"/>
        <w:numPr>
          <w:ilvl w:val="0"/>
          <w:numId w:val="132"/>
        </w:numPr>
        <w:spacing w:after="0" w:line="256" w:lineRule="auto"/>
        <w:contextualSpacing/>
        <w:rPr>
          <w:rFonts w:cs="Arial"/>
          <w:sz w:val="20"/>
          <w:szCs w:val="20"/>
        </w:rPr>
      </w:pPr>
      <w:r w:rsidRPr="00C67F12">
        <w:rPr>
          <w:rFonts w:cs="Arial"/>
          <w:sz w:val="20"/>
          <w:szCs w:val="20"/>
        </w:rPr>
        <w:t>No</w:t>
      </w:r>
    </w:p>
    <w:p w14:paraId="2DFC99D1" w14:textId="77777777" w:rsidR="00C67F12" w:rsidRPr="00C67F12" w:rsidRDefault="00C67F12" w:rsidP="002301BD">
      <w:pPr>
        <w:widowControl w:val="0"/>
        <w:numPr>
          <w:ilvl w:val="0"/>
          <w:numId w:val="132"/>
        </w:numPr>
        <w:spacing w:after="120" w:line="256" w:lineRule="auto"/>
        <w:ind w:left="1077" w:hanging="357"/>
        <w:rPr>
          <w:rFonts w:cs="Arial"/>
          <w:sz w:val="20"/>
          <w:szCs w:val="20"/>
        </w:rPr>
      </w:pPr>
      <w:r w:rsidRPr="00C67F12">
        <w:rPr>
          <w:rFonts w:cs="Arial"/>
          <w:sz w:val="20"/>
          <w:szCs w:val="20"/>
        </w:rPr>
        <w:t>Don’t know</w:t>
      </w:r>
    </w:p>
    <w:p w14:paraId="4EA5BB5F"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sz w:val="20"/>
          <w:szCs w:val="20"/>
        </w:rPr>
        <w:t xml:space="preserve">If “Yes” to 19), </w:t>
      </w:r>
      <w:r w:rsidRPr="00C67F12">
        <w:rPr>
          <w:rFonts w:cs="Arial"/>
          <w:b/>
          <w:bCs/>
          <w:sz w:val="20"/>
          <w:szCs w:val="20"/>
        </w:rPr>
        <w:t>“In what way?”,</w:t>
      </w:r>
      <w:r w:rsidRPr="00C67F12">
        <w:rPr>
          <w:rFonts w:cs="Arial"/>
          <w:sz w:val="20"/>
          <w:szCs w:val="20"/>
        </w:rPr>
        <w:t xml:space="preserve"> </w:t>
      </w:r>
    </w:p>
    <w:p w14:paraId="4711FA30" w14:textId="77777777" w:rsidR="00C67F12" w:rsidRPr="00C67F12" w:rsidRDefault="00C67F12" w:rsidP="00C67F12">
      <w:pPr>
        <w:widowControl w:val="0"/>
        <w:spacing w:before="40" w:after="40"/>
        <w:ind w:left="720"/>
        <w:rPr>
          <w:rFonts w:cs="Arial"/>
          <w:b/>
          <w:bCs/>
          <w:sz w:val="20"/>
          <w:szCs w:val="20"/>
        </w:rPr>
      </w:pPr>
    </w:p>
    <w:p w14:paraId="17B7D2A4"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sz w:val="20"/>
          <w:szCs w:val="20"/>
        </w:rPr>
        <w:t>if “Not to 19), “</w:t>
      </w:r>
      <w:r w:rsidRPr="00C67F12">
        <w:rPr>
          <w:rFonts w:cs="Arial"/>
          <w:b/>
          <w:bCs/>
          <w:sz w:val="20"/>
          <w:szCs w:val="20"/>
        </w:rPr>
        <w:t>Why not?”</w:t>
      </w:r>
    </w:p>
    <w:p w14:paraId="021890D5" w14:textId="77777777" w:rsidR="00C67F12" w:rsidRPr="00C67F12" w:rsidRDefault="00C67F12" w:rsidP="00C67F12">
      <w:pPr>
        <w:widowControl w:val="0"/>
        <w:spacing w:before="40" w:after="40"/>
        <w:ind w:left="720"/>
        <w:rPr>
          <w:rFonts w:cs="Arial"/>
          <w:b/>
          <w:bCs/>
          <w:sz w:val="20"/>
          <w:szCs w:val="20"/>
        </w:rPr>
      </w:pPr>
      <w:r w:rsidRPr="00C67F12">
        <w:rPr>
          <w:rFonts w:cs="Arial"/>
          <w:b/>
          <w:bCs/>
          <w:sz w:val="20"/>
          <w:szCs w:val="20"/>
        </w:rPr>
        <w:t>…</w:t>
      </w:r>
    </w:p>
    <w:p w14:paraId="0378F826"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Do you think that the delivery of the training should be continued even after the pandemic is over?</w:t>
      </w:r>
    </w:p>
    <w:p w14:paraId="52D48932" w14:textId="77777777" w:rsidR="00C67F12" w:rsidRPr="00C67F12" w:rsidRDefault="00C67F12" w:rsidP="002301BD">
      <w:pPr>
        <w:widowControl w:val="0"/>
        <w:numPr>
          <w:ilvl w:val="0"/>
          <w:numId w:val="170"/>
        </w:numPr>
        <w:spacing w:after="0" w:line="256" w:lineRule="auto"/>
        <w:contextualSpacing/>
        <w:rPr>
          <w:rFonts w:cs="Arial"/>
          <w:sz w:val="20"/>
          <w:szCs w:val="20"/>
        </w:rPr>
      </w:pPr>
      <w:r w:rsidRPr="00C67F12">
        <w:rPr>
          <w:rFonts w:cs="Arial"/>
          <w:sz w:val="20"/>
          <w:szCs w:val="20"/>
        </w:rPr>
        <w:t>Yes</w:t>
      </w:r>
    </w:p>
    <w:p w14:paraId="3EA02742" w14:textId="77777777" w:rsidR="00C67F12" w:rsidRPr="00C67F12" w:rsidRDefault="00C67F12" w:rsidP="002301BD">
      <w:pPr>
        <w:widowControl w:val="0"/>
        <w:numPr>
          <w:ilvl w:val="0"/>
          <w:numId w:val="170"/>
        </w:numPr>
        <w:spacing w:after="0" w:line="256" w:lineRule="auto"/>
        <w:ind w:left="1077" w:hanging="357"/>
        <w:rPr>
          <w:rFonts w:cs="Arial"/>
          <w:sz w:val="20"/>
          <w:szCs w:val="20"/>
        </w:rPr>
      </w:pPr>
      <w:r w:rsidRPr="00C67F12">
        <w:rPr>
          <w:rFonts w:cs="Arial"/>
          <w:sz w:val="20"/>
          <w:szCs w:val="20"/>
        </w:rPr>
        <w:t>No</w:t>
      </w:r>
    </w:p>
    <w:p w14:paraId="210EF34F" w14:textId="77777777" w:rsidR="00C67F12" w:rsidRPr="00C67F12" w:rsidRDefault="00C67F12" w:rsidP="002301BD">
      <w:pPr>
        <w:widowControl w:val="0"/>
        <w:numPr>
          <w:ilvl w:val="0"/>
          <w:numId w:val="170"/>
        </w:numPr>
        <w:spacing w:line="256" w:lineRule="auto"/>
        <w:ind w:left="1077" w:hanging="357"/>
        <w:rPr>
          <w:rFonts w:cs="Arial"/>
          <w:sz w:val="20"/>
          <w:szCs w:val="20"/>
        </w:rPr>
      </w:pPr>
      <w:r w:rsidRPr="00C67F12">
        <w:rPr>
          <w:rFonts w:cs="Arial"/>
          <w:sz w:val="20"/>
          <w:szCs w:val="20"/>
        </w:rPr>
        <w:t>Don’t know</w:t>
      </w:r>
    </w:p>
    <w:p w14:paraId="5598D97E" w14:textId="77777777" w:rsidR="00C67F12" w:rsidRPr="00C67F12" w:rsidRDefault="00C67F12" w:rsidP="002301BD">
      <w:pPr>
        <w:widowControl w:val="0"/>
        <w:numPr>
          <w:ilvl w:val="0"/>
          <w:numId w:val="116"/>
        </w:numPr>
        <w:spacing w:before="120" w:after="40" w:line="256" w:lineRule="auto"/>
        <w:rPr>
          <w:rFonts w:cs="Arial"/>
          <w:b/>
          <w:bCs/>
          <w:sz w:val="20"/>
          <w:szCs w:val="20"/>
        </w:rPr>
      </w:pPr>
      <w:r w:rsidRPr="00C67F12">
        <w:rPr>
          <w:rFonts w:cs="Arial"/>
          <w:i/>
          <w:iCs/>
          <w:sz w:val="20"/>
          <w:szCs w:val="20"/>
        </w:rPr>
        <w:t>If “Yes” to 22),</w:t>
      </w:r>
      <w:r w:rsidRPr="00C67F12">
        <w:rPr>
          <w:rFonts w:cs="Arial"/>
          <w:b/>
          <w:bCs/>
          <w:sz w:val="20"/>
          <w:szCs w:val="20"/>
        </w:rPr>
        <w:t xml:space="preserve"> In your view, in a context of no public health emergency, should it be delivered online, offline / face-to-face, or in a hybrid model (e.g. partially online and partially offline)?</w:t>
      </w:r>
    </w:p>
    <w:p w14:paraId="63DC8EAA" w14:textId="77777777" w:rsidR="00C67F12" w:rsidRPr="00C67F12" w:rsidRDefault="00C67F12" w:rsidP="002301BD">
      <w:pPr>
        <w:widowControl w:val="0"/>
        <w:numPr>
          <w:ilvl w:val="0"/>
          <w:numId w:val="165"/>
        </w:numPr>
        <w:spacing w:after="0" w:line="256" w:lineRule="auto"/>
        <w:contextualSpacing/>
        <w:rPr>
          <w:rFonts w:cs="Arial"/>
          <w:sz w:val="20"/>
          <w:szCs w:val="20"/>
        </w:rPr>
      </w:pPr>
      <w:r w:rsidRPr="00C67F12">
        <w:rPr>
          <w:rFonts w:cs="Arial"/>
          <w:sz w:val="20"/>
          <w:szCs w:val="20"/>
        </w:rPr>
        <w:t>Online</w:t>
      </w:r>
    </w:p>
    <w:p w14:paraId="1F59EC12" w14:textId="77777777" w:rsidR="00C67F12" w:rsidRPr="00C67F12" w:rsidRDefault="00C67F12" w:rsidP="002301BD">
      <w:pPr>
        <w:widowControl w:val="0"/>
        <w:numPr>
          <w:ilvl w:val="0"/>
          <w:numId w:val="165"/>
        </w:numPr>
        <w:spacing w:after="0" w:line="256" w:lineRule="auto"/>
        <w:contextualSpacing/>
        <w:rPr>
          <w:rFonts w:cs="Arial"/>
          <w:sz w:val="20"/>
          <w:szCs w:val="20"/>
        </w:rPr>
      </w:pPr>
      <w:r w:rsidRPr="00C67F12">
        <w:rPr>
          <w:rFonts w:cs="Arial"/>
          <w:sz w:val="20"/>
          <w:szCs w:val="20"/>
        </w:rPr>
        <w:t>Face-to-face</w:t>
      </w:r>
    </w:p>
    <w:p w14:paraId="57C23FFC" w14:textId="77777777" w:rsidR="00C67F12" w:rsidRPr="00C67F12" w:rsidRDefault="00C67F12" w:rsidP="002301BD">
      <w:pPr>
        <w:widowControl w:val="0"/>
        <w:numPr>
          <w:ilvl w:val="0"/>
          <w:numId w:val="165"/>
        </w:numPr>
        <w:spacing w:after="0" w:line="256" w:lineRule="auto"/>
        <w:contextualSpacing/>
        <w:rPr>
          <w:rFonts w:cs="Arial"/>
          <w:sz w:val="20"/>
          <w:szCs w:val="20"/>
        </w:rPr>
      </w:pPr>
      <w:r w:rsidRPr="00C67F12">
        <w:rPr>
          <w:rFonts w:cs="Arial"/>
          <w:sz w:val="20"/>
          <w:szCs w:val="20"/>
        </w:rPr>
        <w:t>Hybrid mode</w:t>
      </w:r>
    </w:p>
    <w:p w14:paraId="521D9165" w14:textId="77777777" w:rsidR="00C67F12" w:rsidRPr="00C67F12" w:rsidRDefault="00C67F12" w:rsidP="00C67F12">
      <w:pPr>
        <w:widowControl w:val="0"/>
        <w:spacing w:before="360" w:after="120"/>
        <w:rPr>
          <w:rFonts w:cs="Arial"/>
          <w:b/>
          <w:bCs/>
          <w:color w:val="002060"/>
          <w:sz w:val="20"/>
          <w:szCs w:val="20"/>
        </w:rPr>
      </w:pPr>
      <w:r w:rsidRPr="00C67F12">
        <w:rPr>
          <w:rFonts w:cs="Arial"/>
          <w:b/>
          <w:bCs/>
          <w:color w:val="002060"/>
          <w:sz w:val="20"/>
          <w:szCs w:val="20"/>
        </w:rPr>
        <w:lastRenderedPageBreak/>
        <w:t>(FURTHER) SUPPORT REQUIRED</w:t>
      </w:r>
    </w:p>
    <w:p w14:paraId="535FAA47"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Are there any skills that you think you should further improve to deliver appropriate early intervention services for children and their families in Ukraine, including in the context of a pandemic? Please select a maximum of three types of skills which you think you should improve the most (if any):</w:t>
      </w:r>
    </w:p>
    <w:p w14:paraId="181456CA"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Expert skills to provide quality early intervention in general</w:t>
      </w:r>
    </w:p>
    <w:p w14:paraId="5F52338F"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Expert skills to provide quality early intervention during a pandemic</w:t>
      </w:r>
    </w:p>
    <w:p w14:paraId="6F90ED48"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Using remote technologies including computers and online tools</w:t>
      </w:r>
    </w:p>
    <w:p w14:paraId="25EBD86C"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Organizational and/or management skills</w:t>
      </w:r>
    </w:p>
    <w:p w14:paraId="63DA650C"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Communication skills</w:t>
      </w:r>
    </w:p>
    <w:p w14:paraId="4C6377F1" w14:textId="77777777" w:rsidR="00C67F12" w:rsidRPr="00C67F12" w:rsidRDefault="00C67F12" w:rsidP="002301BD">
      <w:pPr>
        <w:widowControl w:val="0"/>
        <w:numPr>
          <w:ilvl w:val="0"/>
          <w:numId w:val="133"/>
        </w:numPr>
        <w:spacing w:after="0" w:line="256" w:lineRule="auto"/>
        <w:contextualSpacing/>
        <w:rPr>
          <w:rFonts w:cs="Arial"/>
          <w:sz w:val="20"/>
          <w:szCs w:val="20"/>
        </w:rPr>
      </w:pPr>
      <w:proofErr w:type="gramStart"/>
      <w:r w:rsidRPr="00C67F12">
        <w:rPr>
          <w:rFonts w:cs="Arial"/>
          <w:sz w:val="20"/>
          <w:szCs w:val="20"/>
        </w:rPr>
        <w:t>Team work</w:t>
      </w:r>
      <w:proofErr w:type="gramEnd"/>
      <w:r w:rsidRPr="00C67F12">
        <w:rPr>
          <w:rFonts w:cs="Arial"/>
          <w:sz w:val="20"/>
          <w:szCs w:val="20"/>
        </w:rPr>
        <w:t xml:space="preserve"> skills</w:t>
      </w:r>
    </w:p>
    <w:p w14:paraId="1EFD38B0" w14:textId="77777777" w:rsidR="00C67F12" w:rsidRPr="00C67F12" w:rsidRDefault="00C67F12" w:rsidP="002301BD">
      <w:pPr>
        <w:widowControl w:val="0"/>
        <w:numPr>
          <w:ilvl w:val="0"/>
          <w:numId w:val="133"/>
        </w:numPr>
        <w:spacing w:after="0" w:line="256" w:lineRule="auto"/>
        <w:contextualSpacing/>
        <w:rPr>
          <w:rFonts w:cs="Arial"/>
          <w:sz w:val="20"/>
          <w:szCs w:val="20"/>
        </w:rPr>
      </w:pPr>
      <w:r w:rsidRPr="00C67F12">
        <w:rPr>
          <w:rFonts w:cs="Arial"/>
          <w:sz w:val="20"/>
          <w:szCs w:val="20"/>
        </w:rPr>
        <w:t>I do not need to further improve my skills</w:t>
      </w:r>
    </w:p>
    <w:p w14:paraId="73746D22" w14:textId="77777777" w:rsidR="00C67F12" w:rsidRPr="00C67F12" w:rsidRDefault="00C67F12" w:rsidP="002301BD">
      <w:pPr>
        <w:widowControl w:val="0"/>
        <w:numPr>
          <w:ilvl w:val="0"/>
          <w:numId w:val="133"/>
        </w:numPr>
        <w:spacing w:line="256" w:lineRule="auto"/>
        <w:ind w:left="1077" w:hanging="357"/>
        <w:rPr>
          <w:rFonts w:cs="Arial"/>
          <w:sz w:val="20"/>
          <w:szCs w:val="20"/>
        </w:rPr>
      </w:pPr>
      <w:r w:rsidRPr="00C67F12">
        <w:rPr>
          <w:rFonts w:cs="Arial"/>
          <w:sz w:val="20"/>
          <w:szCs w:val="20"/>
        </w:rPr>
        <w:t>Other, please specify…</w:t>
      </w:r>
    </w:p>
    <w:p w14:paraId="548BB034"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Is there any other support that you require to be able to deliver quality early intervention services for children and their families in Ukraine? Please select a maximum of five types of support which you think you require the most (if any):</w:t>
      </w:r>
    </w:p>
    <w:p w14:paraId="0DF3A8AA"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More/better information and guidance, e.g. comprehensive standard operational procedures or manuals, referral protocols, briefings, </w:t>
      </w:r>
      <w:proofErr w:type="gramStart"/>
      <w:r w:rsidRPr="00C67F12">
        <w:rPr>
          <w:rFonts w:cs="Arial"/>
          <w:sz w:val="20"/>
          <w:szCs w:val="20"/>
        </w:rPr>
        <w:t>etc.;</w:t>
      </w:r>
      <w:proofErr w:type="gramEnd"/>
    </w:p>
    <w:p w14:paraId="579A3934"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More/better methodological support to do the work, e.g. mentoring and supervision</w:t>
      </w:r>
    </w:p>
    <w:p w14:paraId="5291699D"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More/better computer, </w:t>
      </w:r>
      <w:proofErr w:type="gramStart"/>
      <w:r w:rsidRPr="00C67F12">
        <w:rPr>
          <w:rFonts w:cs="Arial"/>
          <w:sz w:val="20"/>
          <w:szCs w:val="20"/>
        </w:rPr>
        <w:t>tablet</w:t>
      </w:r>
      <w:proofErr w:type="gramEnd"/>
      <w:r w:rsidRPr="00C67F12">
        <w:rPr>
          <w:rFonts w:cs="Arial"/>
          <w:sz w:val="20"/>
          <w:szCs w:val="20"/>
        </w:rPr>
        <w:t xml:space="preserve"> or smartphone</w:t>
      </w:r>
    </w:p>
    <w:p w14:paraId="2F8D9131"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More-/better Internet </w:t>
      </w:r>
      <w:proofErr w:type="gramStart"/>
      <w:r w:rsidRPr="00C67F12">
        <w:rPr>
          <w:rFonts w:cs="Arial"/>
          <w:sz w:val="20"/>
          <w:szCs w:val="20"/>
        </w:rPr>
        <w:t>access;</w:t>
      </w:r>
      <w:proofErr w:type="gramEnd"/>
    </w:p>
    <w:p w14:paraId="6507C084"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More/better technical assistance, such as IT </w:t>
      </w:r>
      <w:proofErr w:type="gramStart"/>
      <w:r w:rsidRPr="00C67F12">
        <w:rPr>
          <w:rFonts w:cs="Arial"/>
          <w:sz w:val="20"/>
          <w:szCs w:val="20"/>
        </w:rPr>
        <w:t>support;</w:t>
      </w:r>
      <w:proofErr w:type="gramEnd"/>
    </w:p>
    <w:p w14:paraId="75717F3C"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More opportunities for networking and knowledge exchange with my peers/other professionals</w:t>
      </w:r>
    </w:p>
    <w:p w14:paraId="1E2B2798"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Safety measures / health care for me to feel safe in my </w:t>
      </w:r>
      <w:proofErr w:type="gramStart"/>
      <w:r w:rsidRPr="00C67F12">
        <w:rPr>
          <w:rFonts w:cs="Arial"/>
          <w:sz w:val="20"/>
          <w:szCs w:val="20"/>
        </w:rPr>
        <w:t>work;</w:t>
      </w:r>
      <w:proofErr w:type="gramEnd"/>
      <w:r w:rsidRPr="00C67F12">
        <w:rPr>
          <w:rFonts w:cs="Arial"/>
          <w:sz w:val="20"/>
          <w:szCs w:val="20"/>
        </w:rPr>
        <w:t xml:space="preserve"> </w:t>
      </w:r>
    </w:p>
    <w:p w14:paraId="789AC35D"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Personal protective equipment</w:t>
      </w:r>
    </w:p>
    <w:p w14:paraId="6445BC1F"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 xml:space="preserve">Social and psychological support to help me deal with the stress at </w:t>
      </w:r>
      <w:proofErr w:type="gramStart"/>
      <w:r w:rsidRPr="00C67F12">
        <w:rPr>
          <w:rFonts w:cs="Arial"/>
          <w:sz w:val="20"/>
          <w:szCs w:val="20"/>
        </w:rPr>
        <w:t>work;</w:t>
      </w:r>
      <w:proofErr w:type="gramEnd"/>
    </w:p>
    <w:p w14:paraId="624EDC7B" w14:textId="77777777" w:rsidR="00C67F12" w:rsidRPr="00C67F12" w:rsidRDefault="00C67F12" w:rsidP="002301BD">
      <w:pPr>
        <w:widowControl w:val="0"/>
        <w:numPr>
          <w:ilvl w:val="0"/>
          <w:numId w:val="166"/>
        </w:numPr>
        <w:spacing w:after="0" w:line="256" w:lineRule="auto"/>
        <w:contextualSpacing/>
        <w:rPr>
          <w:rFonts w:cs="Arial"/>
          <w:sz w:val="20"/>
          <w:szCs w:val="20"/>
        </w:rPr>
      </w:pPr>
      <w:r w:rsidRPr="00C67F12">
        <w:rPr>
          <w:rFonts w:cs="Arial"/>
          <w:sz w:val="20"/>
          <w:szCs w:val="20"/>
        </w:rPr>
        <w:t>I do not need any further support</w:t>
      </w:r>
    </w:p>
    <w:p w14:paraId="066D581E" w14:textId="77777777" w:rsidR="00C67F12" w:rsidRPr="00C67F12" w:rsidRDefault="00C67F12" w:rsidP="002301BD">
      <w:pPr>
        <w:widowControl w:val="0"/>
        <w:numPr>
          <w:ilvl w:val="0"/>
          <w:numId w:val="166"/>
        </w:numPr>
        <w:spacing w:line="256" w:lineRule="auto"/>
        <w:rPr>
          <w:rFonts w:cs="Arial"/>
          <w:sz w:val="20"/>
          <w:szCs w:val="20"/>
        </w:rPr>
      </w:pPr>
      <w:r w:rsidRPr="00C67F12">
        <w:rPr>
          <w:rFonts w:cs="Arial"/>
          <w:sz w:val="20"/>
          <w:szCs w:val="20"/>
        </w:rPr>
        <w:t>Other, please specify…</w:t>
      </w:r>
    </w:p>
    <w:p w14:paraId="2BDA2CEC" w14:textId="77777777" w:rsidR="00C67F12" w:rsidRPr="00C67F12" w:rsidRDefault="00C67F12" w:rsidP="002301BD">
      <w:pPr>
        <w:widowControl w:val="0"/>
        <w:numPr>
          <w:ilvl w:val="0"/>
          <w:numId w:val="116"/>
        </w:numPr>
        <w:spacing w:before="40" w:after="40" w:line="256" w:lineRule="auto"/>
        <w:rPr>
          <w:rFonts w:cs="Arial"/>
          <w:b/>
          <w:bCs/>
          <w:sz w:val="20"/>
          <w:szCs w:val="20"/>
        </w:rPr>
      </w:pPr>
      <w:r w:rsidRPr="00C67F12">
        <w:rPr>
          <w:rFonts w:cs="Arial"/>
          <w:b/>
          <w:bCs/>
          <w:sz w:val="20"/>
          <w:szCs w:val="20"/>
        </w:rPr>
        <w:t>In your view, what are the main barriers to accessing early intervention for families with children with developmental delays and disabilities in Eastern Ukraine during the COVID-19 pandemic?</w:t>
      </w:r>
    </w:p>
    <w:p w14:paraId="6BFA3226" w14:textId="77777777" w:rsidR="00C67F12" w:rsidRPr="00C67F12" w:rsidRDefault="00C67F12" w:rsidP="00C67F12">
      <w:pPr>
        <w:widowControl w:val="0"/>
        <w:spacing w:before="40" w:after="40"/>
        <w:ind w:left="720"/>
        <w:rPr>
          <w:rFonts w:cs="Arial"/>
          <w:sz w:val="20"/>
          <w:szCs w:val="20"/>
        </w:rPr>
      </w:pPr>
      <w:r w:rsidRPr="00C67F12">
        <w:rPr>
          <w:rFonts w:cs="Arial"/>
          <w:sz w:val="20"/>
          <w:szCs w:val="20"/>
        </w:rPr>
        <w:t>…</w:t>
      </w:r>
    </w:p>
    <w:p w14:paraId="7FCDB671" w14:textId="77777777" w:rsidR="00C67F12" w:rsidRPr="00C67F12" w:rsidRDefault="00C67F12" w:rsidP="00C67F12">
      <w:pPr>
        <w:widowControl w:val="0"/>
        <w:contextualSpacing/>
        <w:rPr>
          <w:rFonts w:cs="Arial"/>
          <w:sz w:val="20"/>
          <w:szCs w:val="20"/>
        </w:rPr>
      </w:pPr>
      <w:r w:rsidRPr="00C67F12">
        <w:rPr>
          <w:rFonts w:cs="Arial"/>
          <w:i/>
          <w:iCs/>
          <w:sz w:val="20"/>
          <w:szCs w:val="20"/>
        </w:rPr>
        <w:t>Thank you very much for your time!</w:t>
      </w:r>
    </w:p>
    <w:p w14:paraId="4F5028D7" w14:textId="77777777" w:rsidR="00C67F12" w:rsidRPr="00DD4194" w:rsidRDefault="00C67F12" w:rsidP="00C67F12">
      <w:pPr>
        <w:pStyle w:val="BodyText1"/>
      </w:pPr>
    </w:p>
    <w:p w14:paraId="51AF3CCB" w14:textId="76FE9D34" w:rsidR="0020511F" w:rsidRPr="009935EA" w:rsidRDefault="0020511F" w:rsidP="009935EA">
      <w:pPr>
        <w:pStyle w:val="EcorysSectionLevel03"/>
        <w:numPr>
          <w:ilvl w:val="0"/>
          <w:numId w:val="0"/>
        </w:numPr>
        <w:rPr>
          <w:rFonts w:ascii="Poppins" w:eastAsiaTheme="minorEastAsia" w:hAnsi="Poppins" w:cs="Poppins"/>
          <w:b w:val="0"/>
          <w:color w:val="002060"/>
          <w:szCs w:val="28"/>
          <w:lang w:val="en-US"/>
        </w:rPr>
      </w:pPr>
      <w:bookmarkStart w:id="31" w:name="_Toc97296827"/>
      <w:r w:rsidRPr="00112837">
        <w:rPr>
          <w:rStyle w:val="Styl4Znak"/>
          <w:sz w:val="28"/>
          <w:szCs w:val="28"/>
        </w:rPr>
        <w:t xml:space="preserve">The </w:t>
      </w:r>
      <w:r>
        <w:rPr>
          <w:rStyle w:val="Styl4Znak"/>
          <w:sz w:val="28"/>
          <w:szCs w:val="28"/>
        </w:rPr>
        <w:t>3</w:t>
      </w:r>
      <w:r w:rsidRPr="00112837">
        <w:rPr>
          <w:rStyle w:val="Styl4Znak"/>
          <w:sz w:val="28"/>
          <w:szCs w:val="28"/>
          <w:vertAlign w:val="superscript"/>
        </w:rPr>
        <w:t>rd</w:t>
      </w:r>
      <w:r>
        <w:rPr>
          <w:rStyle w:val="Styl4Znak"/>
          <w:sz w:val="28"/>
          <w:szCs w:val="28"/>
        </w:rPr>
        <w:t xml:space="preserve"> </w:t>
      </w:r>
      <w:r w:rsidRPr="00112837">
        <w:rPr>
          <w:rStyle w:val="Styl4Znak"/>
          <w:sz w:val="28"/>
          <w:szCs w:val="28"/>
        </w:rPr>
        <w:t>rapid assessment cycle</w:t>
      </w:r>
      <w:bookmarkEnd w:id="31"/>
    </w:p>
    <w:p w14:paraId="4ABC22A2" w14:textId="6351024C" w:rsidR="00E1679E" w:rsidRPr="00F250D7" w:rsidRDefault="00E1679E" w:rsidP="00F250D7">
      <w:pPr>
        <w:pStyle w:val="Styl5"/>
        <w:rPr>
          <w:bCs/>
        </w:rPr>
      </w:pPr>
      <w:bookmarkStart w:id="32" w:name="_Toc96509238"/>
      <w:bookmarkStart w:id="33" w:name="_Toc97296828"/>
      <w:r w:rsidRPr="00F250D7">
        <w:rPr>
          <w:rStyle w:val="EcorysSectionLevel02Znak"/>
          <w:rFonts w:ascii="Poppins" w:hAnsi="Poppins"/>
          <w:bCs/>
          <w:noProof w:val="0"/>
          <w:sz w:val="24"/>
          <w:szCs w:val="24"/>
        </w:rPr>
        <w:t xml:space="preserve">Moldova </w:t>
      </w:r>
      <w:r w:rsidR="00E06075" w:rsidRPr="00F250D7">
        <w:rPr>
          <w:rStyle w:val="EcorysSectionLevel02Znak"/>
          <w:rFonts w:ascii="Poppins" w:hAnsi="Poppins"/>
          <w:bCs/>
          <w:noProof w:val="0"/>
          <w:sz w:val="24"/>
          <w:szCs w:val="24"/>
        </w:rPr>
        <w:t>Survey</w:t>
      </w:r>
      <w:bookmarkEnd w:id="32"/>
      <w:bookmarkEnd w:id="33"/>
    </w:p>
    <w:p w14:paraId="2E896BC8" w14:textId="1C0C8CE0" w:rsidR="00E1679E" w:rsidRPr="00E1679E" w:rsidRDefault="00E1679E" w:rsidP="00E1679E">
      <w:pPr>
        <w:widowControl w:val="0"/>
        <w:contextualSpacing/>
        <w:jc w:val="both"/>
        <w:rPr>
          <w:rFonts w:cs="Poppins"/>
          <w:color w:val="0070C0"/>
          <w:sz w:val="20"/>
          <w:szCs w:val="20"/>
        </w:rPr>
      </w:pPr>
      <w:r w:rsidRPr="00E1679E">
        <w:rPr>
          <w:rFonts w:cs="Poppins"/>
          <w:color w:val="auto"/>
          <w:sz w:val="20"/>
          <w:szCs w:val="20"/>
        </w:rPr>
        <w:t>Evaluation focus</w:t>
      </w:r>
      <w:r w:rsidRPr="00E1679E">
        <w:rPr>
          <w:rFonts w:cs="Poppins"/>
          <w:color w:val="0070C0"/>
          <w:sz w:val="20"/>
          <w:szCs w:val="20"/>
        </w:rPr>
        <w:t>: Evaluation of capacity building support to preschools’ didactical staff on the application of child-</w:t>
      </w:r>
      <w:proofErr w:type="spellStart"/>
      <w:r w:rsidRPr="00E1679E">
        <w:rPr>
          <w:rFonts w:cs="Poppins"/>
          <w:color w:val="0070C0"/>
          <w:sz w:val="20"/>
          <w:szCs w:val="20"/>
        </w:rPr>
        <w:t>centered</w:t>
      </w:r>
      <w:proofErr w:type="spellEnd"/>
      <w:r w:rsidRPr="00E1679E">
        <w:rPr>
          <w:rFonts w:cs="Poppins"/>
          <w:color w:val="0070C0"/>
          <w:sz w:val="20"/>
          <w:szCs w:val="20"/>
        </w:rPr>
        <w:t xml:space="preserve"> methodologies</w:t>
      </w:r>
    </w:p>
    <w:p w14:paraId="68F8A3B5" w14:textId="77777777" w:rsidR="00E1679E" w:rsidRPr="00E1679E" w:rsidRDefault="00E1679E" w:rsidP="00E1679E">
      <w:pPr>
        <w:widowControl w:val="0"/>
        <w:contextualSpacing/>
        <w:jc w:val="both"/>
        <w:rPr>
          <w:rFonts w:cs="Poppins"/>
          <w:sz w:val="20"/>
          <w:szCs w:val="20"/>
        </w:rPr>
      </w:pPr>
    </w:p>
    <w:p w14:paraId="25AD3E9B" w14:textId="77777777" w:rsidR="00E1679E" w:rsidRPr="00E1679E" w:rsidRDefault="00E1679E" w:rsidP="00E1679E">
      <w:pPr>
        <w:widowControl w:val="0"/>
        <w:contextualSpacing/>
        <w:jc w:val="both"/>
        <w:rPr>
          <w:rFonts w:cs="Poppins"/>
          <w:i/>
          <w:iCs/>
          <w:sz w:val="20"/>
          <w:szCs w:val="20"/>
        </w:rPr>
      </w:pPr>
      <w:r w:rsidRPr="00E1679E">
        <w:rPr>
          <w:rFonts w:cs="Poppins"/>
          <w:i/>
          <w:iCs/>
          <w:sz w:val="20"/>
          <w:szCs w:val="20"/>
        </w:rPr>
        <w:t>On behalf of UNICEF, Ecorys is carrying out a rapid evaluation of COVID-19 adaptations of early childhood services in the Eastern Europe and Central Asia region. In Moldova, among others we are evaluating the capacity building support for didactical staff of preschools on the application of child-</w:t>
      </w:r>
      <w:proofErr w:type="spellStart"/>
      <w:r w:rsidRPr="00E1679E">
        <w:rPr>
          <w:rFonts w:cs="Poppins"/>
          <w:i/>
          <w:iCs/>
          <w:sz w:val="20"/>
          <w:szCs w:val="20"/>
        </w:rPr>
        <w:t>centered</w:t>
      </w:r>
      <w:proofErr w:type="spellEnd"/>
      <w:r w:rsidRPr="00E1679E">
        <w:rPr>
          <w:rFonts w:cs="Poppins"/>
          <w:i/>
          <w:iCs/>
          <w:sz w:val="20"/>
          <w:szCs w:val="20"/>
        </w:rPr>
        <w:t xml:space="preserve"> methodologies, organized by UNICEF and the National Center on Early Education and Family Information (CNETIF). We would like to hear your opinion on the relevance and value of the support received. We would also like to learn from you what support you might still need in the future to provide quality home visiting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5-7 minutes.</w:t>
      </w:r>
    </w:p>
    <w:p w14:paraId="024790B6" w14:textId="77777777" w:rsidR="00E1679E" w:rsidRPr="00E1679E" w:rsidRDefault="00E1679E" w:rsidP="00E1679E">
      <w:pPr>
        <w:widowControl w:val="0"/>
        <w:contextualSpacing/>
        <w:jc w:val="both"/>
        <w:rPr>
          <w:rFonts w:cs="Poppins"/>
          <w:i/>
          <w:iCs/>
          <w:sz w:val="20"/>
          <w:szCs w:val="20"/>
        </w:rPr>
      </w:pPr>
    </w:p>
    <w:p w14:paraId="0E8745C6" w14:textId="77777777" w:rsidR="00E1679E" w:rsidRPr="00E1679E" w:rsidRDefault="00E1679E" w:rsidP="00E1679E">
      <w:pPr>
        <w:widowControl w:val="0"/>
        <w:contextualSpacing/>
        <w:jc w:val="both"/>
        <w:rPr>
          <w:rFonts w:cs="Poppins"/>
          <w:i/>
          <w:iCs/>
          <w:sz w:val="20"/>
          <w:szCs w:val="20"/>
        </w:rPr>
      </w:pPr>
      <w:r w:rsidRPr="00E1679E">
        <w:rPr>
          <w:rFonts w:cs="Poppins"/>
          <w:i/>
          <w:iCs/>
          <w:sz w:val="20"/>
          <w:szCs w:val="20"/>
        </w:rPr>
        <w:t>Please click here to take the survey</w:t>
      </w:r>
    </w:p>
    <w:p w14:paraId="768C847C" w14:textId="77777777" w:rsidR="00E1679E" w:rsidRPr="00E1679E" w:rsidRDefault="00E1679E" w:rsidP="00E1679E">
      <w:pPr>
        <w:widowControl w:val="0"/>
        <w:contextualSpacing/>
        <w:rPr>
          <w:rFonts w:cs="Poppins"/>
          <w:i/>
          <w:iCs/>
          <w:sz w:val="20"/>
          <w:szCs w:val="20"/>
        </w:rPr>
      </w:pPr>
    </w:p>
    <w:p w14:paraId="07C38BCD" w14:textId="77777777" w:rsidR="00E1679E" w:rsidRPr="00E1679E" w:rsidRDefault="00E1679E" w:rsidP="00E1679E">
      <w:pPr>
        <w:widowControl w:val="0"/>
        <w:spacing w:before="120" w:after="120"/>
        <w:rPr>
          <w:rFonts w:cs="Poppins"/>
          <w:b/>
          <w:bCs/>
          <w:color w:val="002060"/>
          <w:sz w:val="20"/>
          <w:szCs w:val="20"/>
        </w:rPr>
      </w:pPr>
      <w:r w:rsidRPr="00E1679E">
        <w:rPr>
          <w:rFonts w:cs="Poppins"/>
          <w:b/>
          <w:bCs/>
          <w:color w:val="002060"/>
          <w:sz w:val="20"/>
          <w:szCs w:val="20"/>
        </w:rPr>
        <w:lastRenderedPageBreak/>
        <w:t>GENERAL INFORMATION</w:t>
      </w:r>
    </w:p>
    <w:p w14:paraId="73D6E999"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 xml:space="preserve">What type of area do you work in? </w:t>
      </w:r>
    </w:p>
    <w:p w14:paraId="16CC8048"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Urban</w:t>
      </w:r>
    </w:p>
    <w:p w14:paraId="3E61FAA3"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Rural</w:t>
      </w:r>
    </w:p>
    <w:p w14:paraId="4FD906B2"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Mixed (urban and rural)</w:t>
      </w:r>
    </w:p>
    <w:p w14:paraId="53E2BF71" w14:textId="77777777" w:rsidR="00E1679E" w:rsidRPr="00E1679E" w:rsidRDefault="00E1679E" w:rsidP="00E1679E">
      <w:pPr>
        <w:widowControl w:val="0"/>
        <w:spacing w:after="0"/>
        <w:ind w:left="1080"/>
        <w:contextualSpacing/>
        <w:rPr>
          <w:rFonts w:cs="Poppins"/>
          <w:sz w:val="20"/>
          <w:szCs w:val="20"/>
        </w:rPr>
      </w:pPr>
    </w:p>
    <w:p w14:paraId="3CD737A7"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What is your age?</w:t>
      </w:r>
    </w:p>
    <w:p w14:paraId="277EE733"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18-32</w:t>
      </w:r>
    </w:p>
    <w:p w14:paraId="4A7847B9"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33-50</w:t>
      </w:r>
    </w:p>
    <w:p w14:paraId="036466E4"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51 and above</w:t>
      </w:r>
    </w:p>
    <w:p w14:paraId="3DCBF4C5" w14:textId="77777777" w:rsidR="00E1679E" w:rsidRPr="00E1679E" w:rsidRDefault="00E1679E" w:rsidP="00E1679E">
      <w:pPr>
        <w:widowControl w:val="0"/>
        <w:spacing w:after="0"/>
        <w:ind w:left="1080"/>
        <w:contextualSpacing/>
        <w:rPr>
          <w:rFonts w:cs="Poppins"/>
          <w:sz w:val="20"/>
          <w:szCs w:val="20"/>
        </w:rPr>
      </w:pPr>
    </w:p>
    <w:p w14:paraId="547A0F65" w14:textId="77777777" w:rsidR="00E1679E" w:rsidRPr="00E1679E" w:rsidRDefault="00E1679E" w:rsidP="002301BD">
      <w:pPr>
        <w:widowControl w:val="0"/>
        <w:numPr>
          <w:ilvl w:val="0"/>
          <w:numId w:val="116"/>
        </w:numPr>
        <w:spacing w:before="120" w:after="40" w:line="256" w:lineRule="auto"/>
        <w:ind w:left="714" w:hanging="357"/>
        <w:rPr>
          <w:rFonts w:cs="Poppins"/>
          <w:sz w:val="20"/>
          <w:szCs w:val="20"/>
        </w:rPr>
      </w:pPr>
      <w:r w:rsidRPr="00E1679E">
        <w:rPr>
          <w:rFonts w:cs="Poppins"/>
          <w:b/>
          <w:bCs/>
          <w:sz w:val="20"/>
          <w:szCs w:val="20"/>
        </w:rPr>
        <w:t>What is your profession</w:t>
      </w:r>
      <w:r w:rsidRPr="00E1679E">
        <w:rPr>
          <w:rFonts w:cs="Poppins"/>
          <w:sz w:val="20"/>
          <w:szCs w:val="20"/>
        </w:rPr>
        <w:t>:</w:t>
      </w:r>
    </w:p>
    <w:p w14:paraId="69AD69C2" w14:textId="77777777" w:rsidR="00E1679E" w:rsidRPr="00E1679E" w:rsidRDefault="00E1679E" w:rsidP="002301BD">
      <w:pPr>
        <w:widowControl w:val="0"/>
        <w:numPr>
          <w:ilvl w:val="0"/>
          <w:numId w:val="118"/>
        </w:numPr>
        <w:spacing w:after="0" w:line="256" w:lineRule="auto"/>
        <w:contextualSpacing/>
        <w:rPr>
          <w:rFonts w:cs="Poppins"/>
          <w:sz w:val="20"/>
          <w:szCs w:val="20"/>
        </w:rPr>
      </w:pPr>
      <w:r w:rsidRPr="00E1679E">
        <w:rPr>
          <w:rFonts w:cs="Poppins"/>
          <w:sz w:val="20"/>
          <w:szCs w:val="20"/>
        </w:rPr>
        <w:t>Pre-school teacher</w:t>
      </w:r>
    </w:p>
    <w:p w14:paraId="3CBF3009" w14:textId="77777777" w:rsidR="00E1679E" w:rsidRPr="00E1679E" w:rsidRDefault="00E1679E" w:rsidP="002301BD">
      <w:pPr>
        <w:widowControl w:val="0"/>
        <w:numPr>
          <w:ilvl w:val="0"/>
          <w:numId w:val="118"/>
        </w:numPr>
        <w:spacing w:after="0" w:line="256" w:lineRule="auto"/>
        <w:contextualSpacing/>
        <w:rPr>
          <w:rFonts w:cs="Poppins"/>
          <w:sz w:val="20"/>
          <w:szCs w:val="20"/>
        </w:rPr>
      </w:pPr>
      <w:r w:rsidRPr="00E1679E">
        <w:rPr>
          <w:rFonts w:cs="Poppins"/>
          <w:sz w:val="20"/>
          <w:szCs w:val="20"/>
        </w:rPr>
        <w:t>Pre-school manager</w:t>
      </w:r>
    </w:p>
    <w:p w14:paraId="0DA2AD14" w14:textId="77777777" w:rsidR="00E1679E" w:rsidRPr="00E1679E" w:rsidRDefault="00E1679E" w:rsidP="002301BD">
      <w:pPr>
        <w:widowControl w:val="0"/>
        <w:numPr>
          <w:ilvl w:val="0"/>
          <w:numId w:val="118"/>
        </w:numPr>
        <w:spacing w:after="0" w:line="256" w:lineRule="auto"/>
        <w:contextualSpacing/>
        <w:rPr>
          <w:rFonts w:cs="Poppins"/>
          <w:sz w:val="20"/>
          <w:szCs w:val="20"/>
        </w:rPr>
      </w:pPr>
      <w:r w:rsidRPr="00E1679E">
        <w:rPr>
          <w:rFonts w:cs="Poppins"/>
          <w:sz w:val="20"/>
          <w:szCs w:val="20"/>
        </w:rPr>
        <w:t>Psychologist</w:t>
      </w:r>
    </w:p>
    <w:p w14:paraId="34D689A5" w14:textId="77777777" w:rsidR="00E1679E" w:rsidRPr="00E1679E" w:rsidRDefault="00E1679E" w:rsidP="002301BD">
      <w:pPr>
        <w:widowControl w:val="0"/>
        <w:numPr>
          <w:ilvl w:val="0"/>
          <w:numId w:val="118"/>
        </w:numPr>
        <w:spacing w:after="0" w:line="256" w:lineRule="auto"/>
        <w:contextualSpacing/>
        <w:rPr>
          <w:rFonts w:cs="Poppins"/>
          <w:sz w:val="20"/>
          <w:szCs w:val="20"/>
        </w:rPr>
      </w:pPr>
      <w:r w:rsidRPr="00E1679E">
        <w:rPr>
          <w:rFonts w:cs="Poppins"/>
          <w:sz w:val="20"/>
          <w:szCs w:val="20"/>
        </w:rPr>
        <w:t>Speech therapists</w:t>
      </w:r>
    </w:p>
    <w:p w14:paraId="256B4D51" w14:textId="77777777" w:rsidR="00E1679E" w:rsidRPr="00E1679E" w:rsidRDefault="00E1679E" w:rsidP="002301BD">
      <w:pPr>
        <w:widowControl w:val="0"/>
        <w:numPr>
          <w:ilvl w:val="0"/>
          <w:numId w:val="118"/>
        </w:numPr>
        <w:spacing w:after="0" w:line="256" w:lineRule="auto"/>
        <w:contextualSpacing/>
        <w:rPr>
          <w:rFonts w:cs="Poppins"/>
          <w:sz w:val="20"/>
          <w:szCs w:val="20"/>
        </w:rPr>
      </w:pPr>
      <w:r w:rsidRPr="00E1679E">
        <w:rPr>
          <w:rFonts w:cs="Poppins"/>
          <w:sz w:val="20"/>
          <w:szCs w:val="20"/>
        </w:rPr>
        <w:t>Other, please specify…</w:t>
      </w:r>
    </w:p>
    <w:p w14:paraId="2081F61E" w14:textId="77777777" w:rsidR="00E1679E" w:rsidRPr="00E1679E" w:rsidRDefault="00E1679E" w:rsidP="00E1679E">
      <w:pPr>
        <w:widowControl w:val="0"/>
        <w:spacing w:after="0"/>
        <w:ind w:left="1080"/>
        <w:contextualSpacing/>
        <w:rPr>
          <w:rFonts w:cs="Poppins"/>
          <w:sz w:val="20"/>
          <w:szCs w:val="20"/>
        </w:rPr>
      </w:pPr>
    </w:p>
    <w:p w14:paraId="34CBA0A2"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Did you take part in the online training and mentoring sessions on child-</w:t>
      </w:r>
      <w:proofErr w:type="spellStart"/>
      <w:r w:rsidRPr="00E1679E">
        <w:rPr>
          <w:rFonts w:cs="Poppins"/>
          <w:b/>
          <w:bCs/>
          <w:sz w:val="20"/>
          <w:szCs w:val="20"/>
        </w:rPr>
        <w:t>centered</w:t>
      </w:r>
      <w:proofErr w:type="spellEnd"/>
      <w:r w:rsidRPr="00E1679E">
        <w:rPr>
          <w:rFonts w:cs="Poppins"/>
          <w:b/>
          <w:bCs/>
          <w:sz w:val="20"/>
          <w:szCs w:val="20"/>
        </w:rPr>
        <w:t xml:space="preserve"> methodologies and positive parenting/parental education in 2020?</w:t>
      </w:r>
    </w:p>
    <w:p w14:paraId="02DE487D"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Yes</w:t>
      </w:r>
    </w:p>
    <w:p w14:paraId="248F8A86"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No</w:t>
      </w:r>
    </w:p>
    <w:p w14:paraId="31C2097B" w14:textId="77777777" w:rsidR="00E1679E" w:rsidRPr="00E1679E" w:rsidRDefault="00E1679E" w:rsidP="00E1679E">
      <w:pPr>
        <w:widowControl w:val="0"/>
        <w:spacing w:after="0"/>
        <w:ind w:left="1080"/>
        <w:contextualSpacing/>
        <w:rPr>
          <w:rFonts w:cs="Poppins"/>
          <w:sz w:val="20"/>
          <w:szCs w:val="20"/>
        </w:rPr>
      </w:pPr>
    </w:p>
    <w:p w14:paraId="7BF27325" w14:textId="77777777" w:rsidR="00E1679E" w:rsidRPr="00E1679E" w:rsidRDefault="00E1679E" w:rsidP="00E1679E">
      <w:pPr>
        <w:widowControl w:val="0"/>
        <w:contextualSpacing/>
        <w:rPr>
          <w:rFonts w:cs="Poppins"/>
          <w:i/>
          <w:iCs/>
          <w:sz w:val="20"/>
          <w:szCs w:val="20"/>
        </w:rPr>
      </w:pPr>
      <w:r w:rsidRPr="00E1679E">
        <w:rPr>
          <w:rFonts w:cs="Poppins"/>
          <w:i/>
          <w:iCs/>
          <w:sz w:val="20"/>
          <w:szCs w:val="20"/>
        </w:rPr>
        <w:t xml:space="preserve">If “Yes”, continue to </w:t>
      </w:r>
      <w:proofErr w:type="gramStart"/>
      <w:r w:rsidRPr="00E1679E">
        <w:rPr>
          <w:rFonts w:cs="Poppins"/>
          <w:i/>
          <w:iCs/>
          <w:sz w:val="20"/>
          <w:szCs w:val="20"/>
        </w:rPr>
        <w:t>following</w:t>
      </w:r>
      <w:proofErr w:type="gramEnd"/>
      <w:r w:rsidRPr="00E1679E">
        <w:rPr>
          <w:rFonts w:cs="Poppins"/>
          <w:i/>
          <w:iCs/>
          <w:sz w:val="20"/>
          <w:szCs w:val="20"/>
        </w:rPr>
        <w:t xml:space="preserve"> questions, if “No” – go to Q18</w:t>
      </w:r>
    </w:p>
    <w:p w14:paraId="1F384CE0" w14:textId="77777777" w:rsidR="00E1679E" w:rsidRPr="00E1679E" w:rsidRDefault="00E1679E" w:rsidP="00E1679E">
      <w:pPr>
        <w:widowControl w:val="0"/>
        <w:spacing w:after="0"/>
        <w:ind w:left="720"/>
        <w:contextualSpacing/>
        <w:rPr>
          <w:rFonts w:cs="Poppins"/>
          <w:sz w:val="20"/>
          <w:szCs w:val="20"/>
        </w:rPr>
      </w:pPr>
    </w:p>
    <w:p w14:paraId="4DE9FFB8" w14:textId="77777777" w:rsidR="00E1679E" w:rsidRPr="00E1679E" w:rsidRDefault="00E1679E" w:rsidP="00E1679E">
      <w:pPr>
        <w:widowControl w:val="0"/>
        <w:spacing w:before="240" w:after="120"/>
        <w:rPr>
          <w:rFonts w:cs="Poppins"/>
          <w:b/>
          <w:bCs/>
          <w:color w:val="002060"/>
          <w:sz w:val="20"/>
          <w:szCs w:val="20"/>
        </w:rPr>
      </w:pPr>
      <w:r w:rsidRPr="00E1679E">
        <w:rPr>
          <w:rFonts w:cs="Poppins"/>
          <w:b/>
          <w:bCs/>
          <w:color w:val="002060"/>
          <w:sz w:val="20"/>
          <w:szCs w:val="20"/>
        </w:rPr>
        <w:t>INTERVENTION’S RELEVANCE</w:t>
      </w:r>
    </w:p>
    <w:p w14:paraId="25042796" w14:textId="77777777" w:rsidR="00E1679E" w:rsidRPr="00E1679E" w:rsidRDefault="00E1679E" w:rsidP="002301BD">
      <w:pPr>
        <w:widowControl w:val="0"/>
        <w:numPr>
          <w:ilvl w:val="0"/>
          <w:numId w:val="116"/>
        </w:numPr>
        <w:spacing w:before="40" w:after="40" w:line="256" w:lineRule="auto"/>
        <w:ind w:left="714" w:hanging="357"/>
        <w:rPr>
          <w:rFonts w:cs="Poppins"/>
          <w:b/>
          <w:bCs/>
          <w:sz w:val="20"/>
          <w:szCs w:val="20"/>
        </w:rPr>
      </w:pPr>
      <w:r w:rsidRPr="00E1679E">
        <w:rPr>
          <w:rFonts w:cs="Poppins"/>
          <w:b/>
          <w:bCs/>
          <w:sz w:val="20"/>
          <w:szCs w:val="20"/>
        </w:rPr>
        <w:t xml:space="preserve">How useful were the training and mentoring sessions for your work with young children in the following domains? </w:t>
      </w:r>
      <w:r w:rsidRPr="00E1679E">
        <w:rPr>
          <w:rFonts w:cs="Poppins"/>
          <w:sz w:val="20"/>
          <w:szCs w:val="20"/>
        </w:rPr>
        <w:t>[options – Very useful, Somewhat useful/Useful to some extent, Not useful]</w:t>
      </w:r>
    </w:p>
    <w:p w14:paraId="2B6F74FE"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Working with children with disabilities and developmental delays</w:t>
      </w:r>
    </w:p>
    <w:p w14:paraId="6DE80365"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Working with Roma children</w:t>
      </w:r>
    </w:p>
    <w:p w14:paraId="78D732B3"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Communicating with parents of children with disabilities and Roma children about special needs and the importance of education</w:t>
      </w:r>
    </w:p>
    <w:p w14:paraId="72C0E45A"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Providing child-</w:t>
      </w:r>
      <w:proofErr w:type="spellStart"/>
      <w:r w:rsidRPr="00E1679E">
        <w:rPr>
          <w:rFonts w:cs="Poppins"/>
          <w:sz w:val="20"/>
          <w:szCs w:val="20"/>
        </w:rPr>
        <w:t>centered</w:t>
      </w:r>
      <w:proofErr w:type="spellEnd"/>
      <w:r w:rsidRPr="00E1679E">
        <w:rPr>
          <w:rFonts w:cs="Poppins"/>
          <w:sz w:val="20"/>
          <w:szCs w:val="20"/>
        </w:rPr>
        <w:t xml:space="preserve"> education in the context of the COVID-19</w:t>
      </w:r>
    </w:p>
    <w:p w14:paraId="6D053D1D" w14:textId="77777777" w:rsidR="00E1679E" w:rsidRPr="00E1679E" w:rsidRDefault="00E1679E" w:rsidP="002301BD">
      <w:pPr>
        <w:widowControl w:val="0"/>
        <w:numPr>
          <w:ilvl w:val="0"/>
          <w:numId w:val="116"/>
        </w:numPr>
        <w:spacing w:before="40" w:after="40" w:line="256" w:lineRule="auto"/>
        <w:rPr>
          <w:rFonts w:cs="Poppins"/>
          <w:sz w:val="20"/>
          <w:szCs w:val="20"/>
        </w:rPr>
      </w:pPr>
      <w:r w:rsidRPr="00E1679E">
        <w:rPr>
          <w:rFonts w:cs="Poppins"/>
          <w:b/>
          <w:bCs/>
          <w:sz w:val="20"/>
          <w:szCs w:val="20"/>
        </w:rPr>
        <w:t>If anything, what could have been done differently within the training’s scope or content to better account for the needs of different groups of vulnerable children, including the most vulnerable ones?</w:t>
      </w:r>
    </w:p>
    <w:p w14:paraId="7D067B71" w14:textId="77777777" w:rsidR="00E1679E" w:rsidRPr="00E1679E" w:rsidRDefault="00E1679E" w:rsidP="00E1679E">
      <w:pPr>
        <w:widowControl w:val="0"/>
        <w:spacing w:before="40" w:after="40"/>
        <w:ind w:left="714"/>
        <w:rPr>
          <w:rFonts w:cs="Poppins"/>
          <w:sz w:val="20"/>
          <w:szCs w:val="20"/>
        </w:rPr>
      </w:pPr>
      <w:r w:rsidRPr="00E1679E">
        <w:rPr>
          <w:rFonts w:cs="Poppins"/>
          <w:sz w:val="20"/>
          <w:szCs w:val="20"/>
        </w:rPr>
        <w:t>…</w:t>
      </w:r>
    </w:p>
    <w:p w14:paraId="7CBA8C44" w14:textId="77777777" w:rsidR="00E1679E" w:rsidRPr="00E1679E" w:rsidRDefault="00E1679E" w:rsidP="002301BD">
      <w:pPr>
        <w:pStyle w:val="ListParagraph"/>
        <w:widowControl w:val="0"/>
        <w:numPr>
          <w:ilvl w:val="0"/>
          <w:numId w:val="116"/>
        </w:numPr>
        <w:spacing w:line="256" w:lineRule="auto"/>
        <w:rPr>
          <w:rFonts w:cs="Poppins"/>
          <w:b/>
          <w:sz w:val="20"/>
          <w:szCs w:val="20"/>
        </w:rPr>
      </w:pPr>
      <w:r w:rsidRPr="00E1679E">
        <w:rPr>
          <w:rFonts w:cs="Poppins"/>
          <w:b/>
          <w:sz w:val="20"/>
          <w:szCs w:val="20"/>
        </w:rPr>
        <w:t xml:space="preserve">To what extent do you agree with the following statements? </w:t>
      </w:r>
      <w:r w:rsidRPr="00E1679E">
        <w:rPr>
          <w:rFonts w:cs="Poppins"/>
          <w:sz w:val="20"/>
          <w:szCs w:val="20"/>
        </w:rPr>
        <w:t>[options – strongly agree, agree, disagree, strongly disagree, neither agree nor disagree]</w:t>
      </w:r>
    </w:p>
    <w:p w14:paraId="1BA41467" w14:textId="77777777" w:rsidR="00E1679E" w:rsidRPr="00E1679E" w:rsidRDefault="00E1679E" w:rsidP="002301BD">
      <w:pPr>
        <w:widowControl w:val="0"/>
        <w:numPr>
          <w:ilvl w:val="0"/>
          <w:numId w:val="119"/>
        </w:numPr>
        <w:spacing w:line="256" w:lineRule="auto"/>
        <w:contextualSpacing/>
        <w:rPr>
          <w:rFonts w:cs="Poppins"/>
          <w:sz w:val="20"/>
          <w:szCs w:val="20"/>
        </w:rPr>
      </w:pPr>
      <w:r w:rsidRPr="00E1679E">
        <w:rPr>
          <w:rFonts w:cs="Poppins"/>
          <w:sz w:val="20"/>
          <w:szCs w:val="20"/>
        </w:rPr>
        <w:t>The training was sufficiently tailored to my specific professional needs</w:t>
      </w:r>
    </w:p>
    <w:p w14:paraId="00AF651A"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 xml:space="preserve">The online format of the training was appropriate for delivering the content of the training </w:t>
      </w:r>
    </w:p>
    <w:p w14:paraId="63C633F7"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A face-to-face format would have been better suited to deliver the training content</w:t>
      </w:r>
    </w:p>
    <w:p w14:paraId="45C47A4D"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The online format of the training made my participation possible/easier</w:t>
      </w:r>
    </w:p>
    <w:p w14:paraId="1D94ACAC" w14:textId="77777777" w:rsidR="00E1679E" w:rsidRPr="00E1679E" w:rsidRDefault="00E1679E" w:rsidP="00E1679E">
      <w:pPr>
        <w:widowControl w:val="0"/>
        <w:spacing w:after="0"/>
        <w:ind w:left="720"/>
        <w:contextualSpacing/>
        <w:rPr>
          <w:rFonts w:cs="Poppins"/>
          <w:sz w:val="20"/>
          <w:szCs w:val="20"/>
        </w:rPr>
      </w:pPr>
    </w:p>
    <w:p w14:paraId="6BB10E02" w14:textId="77777777" w:rsidR="00E1679E" w:rsidRPr="00E1679E" w:rsidRDefault="00E1679E" w:rsidP="00E1679E">
      <w:pPr>
        <w:widowControl w:val="0"/>
        <w:spacing w:before="240" w:after="120"/>
        <w:rPr>
          <w:rFonts w:cs="Poppins"/>
          <w:b/>
          <w:bCs/>
          <w:color w:val="002060"/>
          <w:sz w:val="20"/>
          <w:szCs w:val="20"/>
        </w:rPr>
      </w:pPr>
      <w:r w:rsidRPr="00E1679E">
        <w:rPr>
          <w:rFonts w:cs="Poppins"/>
          <w:b/>
          <w:bCs/>
          <w:color w:val="002060"/>
          <w:sz w:val="20"/>
          <w:szCs w:val="20"/>
        </w:rPr>
        <w:t>INTERVENTION’S EFFECTIVENESS</w:t>
      </w:r>
    </w:p>
    <w:p w14:paraId="02736688"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 xml:space="preserve">To what extent did the training and mentoring sessions prepare you to do the following work </w:t>
      </w:r>
      <w:r w:rsidRPr="00E1679E">
        <w:rPr>
          <w:rFonts w:cs="Poppins"/>
          <w:sz w:val="20"/>
          <w:szCs w:val="20"/>
        </w:rPr>
        <w:t>[options – Fully, Somewhat/to some extent, Not at all]:</w:t>
      </w:r>
    </w:p>
    <w:p w14:paraId="20311001"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Work with children with disabilities and developmental delays</w:t>
      </w:r>
    </w:p>
    <w:p w14:paraId="153FAA5E"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Work with Roma children</w:t>
      </w:r>
    </w:p>
    <w:p w14:paraId="4677A4E0"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cs="Poppins"/>
          <w:sz w:val="20"/>
          <w:szCs w:val="20"/>
        </w:rPr>
        <w:t>Provide child-</w:t>
      </w:r>
      <w:proofErr w:type="spellStart"/>
      <w:r w:rsidRPr="00E1679E">
        <w:rPr>
          <w:rFonts w:cs="Poppins"/>
          <w:sz w:val="20"/>
          <w:szCs w:val="20"/>
        </w:rPr>
        <w:t>centered</w:t>
      </w:r>
      <w:proofErr w:type="spellEnd"/>
      <w:r w:rsidRPr="00E1679E">
        <w:rPr>
          <w:rFonts w:cs="Poppins"/>
          <w:sz w:val="20"/>
          <w:szCs w:val="20"/>
        </w:rPr>
        <w:t xml:space="preserve"> education in the context of the COVID-19</w:t>
      </w:r>
    </w:p>
    <w:p w14:paraId="76FCFF36" w14:textId="77777777" w:rsidR="00E1679E" w:rsidRPr="00E1679E" w:rsidRDefault="00E1679E" w:rsidP="002301BD">
      <w:pPr>
        <w:widowControl w:val="0"/>
        <w:numPr>
          <w:ilvl w:val="0"/>
          <w:numId w:val="119"/>
        </w:numPr>
        <w:spacing w:after="0" w:line="256" w:lineRule="auto"/>
        <w:contextualSpacing/>
        <w:rPr>
          <w:rFonts w:cs="Poppins"/>
          <w:sz w:val="20"/>
          <w:szCs w:val="20"/>
        </w:rPr>
      </w:pPr>
      <w:r w:rsidRPr="00E1679E">
        <w:rPr>
          <w:rFonts w:eastAsia="Calibri" w:cs="Poppins"/>
          <w:sz w:val="20"/>
          <w:szCs w:val="20"/>
        </w:rPr>
        <w:lastRenderedPageBreak/>
        <w:t xml:space="preserve">Provide on-line sessions for parents/caregivers on positive parenting </w:t>
      </w:r>
    </w:p>
    <w:p w14:paraId="62D7B2A7" w14:textId="77777777" w:rsidR="00E1679E" w:rsidRPr="00E1679E" w:rsidRDefault="00E1679E" w:rsidP="00E1679E">
      <w:pPr>
        <w:widowControl w:val="0"/>
        <w:spacing w:after="0"/>
        <w:ind w:left="1080"/>
        <w:contextualSpacing/>
        <w:rPr>
          <w:rFonts w:cs="Poppins"/>
          <w:sz w:val="20"/>
          <w:szCs w:val="20"/>
        </w:rPr>
      </w:pPr>
    </w:p>
    <w:p w14:paraId="07ED8A36"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Do you share the knowledge you gained thanks to the training and mentoring sessions with the parents/caregivers of children with disabilities and Roma children?</w:t>
      </w:r>
    </w:p>
    <w:p w14:paraId="3EDBEF6B"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Yes</w:t>
      </w:r>
    </w:p>
    <w:p w14:paraId="167C9F62"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No</w:t>
      </w:r>
    </w:p>
    <w:p w14:paraId="45FB3F54" w14:textId="77777777" w:rsidR="00E1679E" w:rsidRPr="00E1679E" w:rsidRDefault="00E1679E" w:rsidP="00E1679E">
      <w:pPr>
        <w:widowControl w:val="0"/>
        <w:spacing w:after="0"/>
        <w:ind w:left="720"/>
        <w:contextualSpacing/>
        <w:rPr>
          <w:rFonts w:cs="Poppins"/>
          <w:sz w:val="20"/>
          <w:szCs w:val="20"/>
        </w:rPr>
      </w:pPr>
    </w:p>
    <w:p w14:paraId="52B9535B" w14:textId="77777777" w:rsidR="00E1679E" w:rsidRPr="00E1679E" w:rsidRDefault="00E1679E" w:rsidP="002301BD">
      <w:pPr>
        <w:widowControl w:val="0"/>
        <w:numPr>
          <w:ilvl w:val="0"/>
          <w:numId w:val="116"/>
        </w:numPr>
        <w:spacing w:before="40" w:after="40" w:line="256" w:lineRule="auto"/>
        <w:rPr>
          <w:rFonts w:cs="Poppins"/>
          <w:sz w:val="20"/>
          <w:szCs w:val="20"/>
        </w:rPr>
      </w:pPr>
      <w:r w:rsidRPr="00E1679E">
        <w:rPr>
          <w:rFonts w:cs="Poppins"/>
          <w:i/>
          <w:iCs/>
          <w:sz w:val="20"/>
          <w:szCs w:val="20"/>
        </w:rPr>
        <w:t>If „Yes”,</w:t>
      </w:r>
      <w:r w:rsidRPr="00E1679E">
        <w:rPr>
          <w:rFonts w:cs="Poppins"/>
          <w:sz w:val="20"/>
          <w:szCs w:val="20"/>
        </w:rPr>
        <w:t xml:space="preserve"> </w:t>
      </w:r>
      <w:r w:rsidRPr="00E1679E">
        <w:rPr>
          <w:rFonts w:cs="Poppins"/>
          <w:b/>
          <w:bCs/>
          <w:sz w:val="20"/>
          <w:szCs w:val="20"/>
        </w:rPr>
        <w:t>In what ways?</w:t>
      </w:r>
    </w:p>
    <w:p w14:paraId="2ABF9BBB"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13C62E53" w14:textId="77777777" w:rsidR="00E1679E" w:rsidRPr="00E1679E" w:rsidRDefault="00E1679E" w:rsidP="00E1679E">
      <w:pPr>
        <w:widowControl w:val="0"/>
        <w:ind w:left="720"/>
        <w:contextualSpacing/>
        <w:rPr>
          <w:rFonts w:cs="Poppins"/>
          <w:sz w:val="20"/>
          <w:szCs w:val="20"/>
        </w:rPr>
      </w:pPr>
    </w:p>
    <w:p w14:paraId="34EBF461"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i/>
          <w:iCs/>
          <w:sz w:val="20"/>
          <w:szCs w:val="20"/>
        </w:rPr>
        <w:t>If “No”,</w:t>
      </w:r>
      <w:r w:rsidRPr="00E1679E">
        <w:rPr>
          <w:rFonts w:cs="Poppins"/>
          <w:sz w:val="20"/>
          <w:szCs w:val="20"/>
        </w:rPr>
        <w:t xml:space="preserve"> </w:t>
      </w:r>
      <w:r w:rsidRPr="00E1679E">
        <w:rPr>
          <w:rFonts w:cs="Poppins"/>
          <w:b/>
          <w:bCs/>
          <w:sz w:val="20"/>
          <w:szCs w:val="20"/>
        </w:rPr>
        <w:t>Why not?</w:t>
      </w:r>
    </w:p>
    <w:p w14:paraId="5B0AF8FD"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4EFEF440"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To what extent do you agree with the following statements</w:t>
      </w:r>
      <w:r w:rsidRPr="00E1679E">
        <w:rPr>
          <w:rFonts w:cs="Poppins"/>
          <w:sz w:val="20"/>
          <w:szCs w:val="20"/>
        </w:rPr>
        <w:t xml:space="preserve"> [options – strongly agree, agree, disagree, strongly disagree, neither agree nor disagree]?</w:t>
      </w:r>
    </w:p>
    <w:p w14:paraId="25ED1C22" w14:textId="77777777" w:rsidR="00E1679E" w:rsidRPr="00E1679E" w:rsidRDefault="00E1679E" w:rsidP="002301BD">
      <w:pPr>
        <w:widowControl w:val="0"/>
        <w:numPr>
          <w:ilvl w:val="0"/>
          <w:numId w:val="120"/>
        </w:numPr>
        <w:spacing w:after="0" w:line="256" w:lineRule="auto"/>
        <w:contextualSpacing/>
        <w:rPr>
          <w:rFonts w:cs="Poppins"/>
          <w:sz w:val="20"/>
          <w:szCs w:val="20"/>
        </w:rPr>
      </w:pPr>
      <w:r w:rsidRPr="00E1679E">
        <w:rPr>
          <w:rFonts w:cs="Poppins"/>
          <w:sz w:val="20"/>
          <w:szCs w:val="20"/>
        </w:rPr>
        <w:t xml:space="preserve">Despite the online format, the training was delivered in an engaging </w:t>
      </w:r>
      <w:proofErr w:type="gramStart"/>
      <w:r w:rsidRPr="00E1679E">
        <w:rPr>
          <w:rFonts w:cs="Poppins"/>
          <w:sz w:val="20"/>
          <w:szCs w:val="20"/>
        </w:rPr>
        <w:t>manner;</w:t>
      </w:r>
      <w:proofErr w:type="gramEnd"/>
    </w:p>
    <w:p w14:paraId="145D18E0" w14:textId="77777777" w:rsidR="00E1679E" w:rsidRPr="00E1679E" w:rsidRDefault="00E1679E" w:rsidP="002301BD">
      <w:pPr>
        <w:widowControl w:val="0"/>
        <w:numPr>
          <w:ilvl w:val="0"/>
          <w:numId w:val="120"/>
        </w:numPr>
        <w:spacing w:after="0" w:line="256" w:lineRule="auto"/>
        <w:contextualSpacing/>
        <w:rPr>
          <w:rFonts w:cs="Poppins"/>
          <w:sz w:val="20"/>
          <w:szCs w:val="20"/>
        </w:rPr>
      </w:pPr>
      <w:r w:rsidRPr="00E1679E">
        <w:rPr>
          <w:rFonts w:cs="Poppins"/>
          <w:sz w:val="20"/>
          <w:szCs w:val="20"/>
        </w:rPr>
        <w:t>The timing / length of the training and supervision was appropriate</w:t>
      </w:r>
    </w:p>
    <w:p w14:paraId="528FF8A7" w14:textId="77777777" w:rsidR="00E1679E" w:rsidRPr="00E1679E" w:rsidRDefault="00E1679E" w:rsidP="002301BD">
      <w:pPr>
        <w:widowControl w:val="0"/>
        <w:numPr>
          <w:ilvl w:val="0"/>
          <w:numId w:val="120"/>
        </w:numPr>
        <w:spacing w:after="0" w:line="256" w:lineRule="auto"/>
        <w:contextualSpacing/>
        <w:rPr>
          <w:rFonts w:cs="Poppins"/>
          <w:sz w:val="20"/>
          <w:szCs w:val="20"/>
        </w:rPr>
      </w:pPr>
      <w:r w:rsidRPr="00E1679E">
        <w:rPr>
          <w:rFonts w:cs="Poppins"/>
          <w:sz w:val="20"/>
          <w:szCs w:val="20"/>
        </w:rPr>
        <w:t xml:space="preserve">Sufficient ICT support was </w:t>
      </w:r>
      <w:proofErr w:type="gramStart"/>
      <w:r w:rsidRPr="00E1679E">
        <w:rPr>
          <w:rFonts w:cs="Poppins"/>
          <w:sz w:val="20"/>
          <w:szCs w:val="20"/>
        </w:rPr>
        <w:t>available;</w:t>
      </w:r>
      <w:proofErr w:type="gramEnd"/>
    </w:p>
    <w:p w14:paraId="7843101B" w14:textId="77777777" w:rsidR="00E1679E" w:rsidRPr="00E1679E" w:rsidRDefault="00E1679E" w:rsidP="002301BD">
      <w:pPr>
        <w:pStyle w:val="ListParagraph"/>
        <w:numPr>
          <w:ilvl w:val="0"/>
          <w:numId w:val="116"/>
        </w:numPr>
        <w:spacing w:line="256" w:lineRule="auto"/>
        <w:rPr>
          <w:rFonts w:cs="Poppins"/>
          <w:b/>
          <w:bCs/>
          <w:sz w:val="20"/>
          <w:szCs w:val="20"/>
        </w:rPr>
      </w:pPr>
      <w:r w:rsidRPr="00E1679E">
        <w:rPr>
          <w:rFonts w:cs="Poppins"/>
          <w:b/>
          <w:bCs/>
          <w:sz w:val="20"/>
          <w:szCs w:val="20"/>
        </w:rPr>
        <w:t>Is there anything that could have been done differently within the training to help you be better prepared to provide pre-school education to children with disabilities and Roma children, including during the COVID-19 pandemic?</w:t>
      </w:r>
    </w:p>
    <w:p w14:paraId="3FCDDC29"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5783F094"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In your view, what main benefits have the training and mentoring sessions brought for children with disabilities and their families?</w:t>
      </w:r>
    </w:p>
    <w:p w14:paraId="7BB135E1" w14:textId="77777777" w:rsidR="00E1679E" w:rsidRPr="00E1679E" w:rsidRDefault="00E1679E" w:rsidP="00E1679E">
      <w:pPr>
        <w:widowControl w:val="0"/>
        <w:spacing w:before="40" w:after="40"/>
        <w:ind w:left="720"/>
        <w:rPr>
          <w:rFonts w:cs="Poppins"/>
          <w:sz w:val="20"/>
          <w:szCs w:val="20"/>
        </w:rPr>
      </w:pPr>
      <w:r w:rsidRPr="00E1679E">
        <w:rPr>
          <w:rFonts w:cs="Poppins"/>
          <w:sz w:val="20"/>
          <w:szCs w:val="20"/>
        </w:rPr>
        <w:t>…</w:t>
      </w:r>
    </w:p>
    <w:p w14:paraId="586CE9F4"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In your view, what main benefits have the training and mentoring sessions brought for Roma children and their families?</w:t>
      </w:r>
    </w:p>
    <w:p w14:paraId="65582129"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00FD14D7" w14:textId="77777777" w:rsidR="00E1679E" w:rsidRPr="00E1679E" w:rsidRDefault="00E1679E" w:rsidP="00E1679E">
      <w:pPr>
        <w:widowControl w:val="0"/>
        <w:spacing w:before="40" w:after="40"/>
        <w:ind w:left="720"/>
        <w:rPr>
          <w:rFonts w:cs="Poppins"/>
          <w:b/>
          <w:bCs/>
          <w:sz w:val="20"/>
          <w:szCs w:val="20"/>
        </w:rPr>
      </w:pPr>
    </w:p>
    <w:p w14:paraId="081521A6"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Do you use the informational materials provided to you during the training?</w:t>
      </w:r>
    </w:p>
    <w:p w14:paraId="2DB890DC"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Yes</w:t>
      </w:r>
    </w:p>
    <w:p w14:paraId="1C9A05B4"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No</w:t>
      </w:r>
    </w:p>
    <w:p w14:paraId="5BD987F1" w14:textId="77777777" w:rsidR="00E1679E" w:rsidRPr="00E1679E" w:rsidRDefault="00E1679E" w:rsidP="00E1679E">
      <w:pPr>
        <w:widowControl w:val="0"/>
        <w:spacing w:after="0"/>
        <w:ind w:left="720"/>
        <w:contextualSpacing/>
        <w:rPr>
          <w:rFonts w:cs="Poppins"/>
          <w:sz w:val="20"/>
          <w:szCs w:val="20"/>
        </w:rPr>
      </w:pPr>
    </w:p>
    <w:p w14:paraId="43411DED" w14:textId="77777777" w:rsidR="00E1679E" w:rsidRPr="00E1679E" w:rsidRDefault="00E1679E" w:rsidP="002301BD">
      <w:pPr>
        <w:widowControl w:val="0"/>
        <w:numPr>
          <w:ilvl w:val="0"/>
          <w:numId w:val="116"/>
        </w:numPr>
        <w:spacing w:before="40" w:after="40" w:line="256" w:lineRule="auto"/>
        <w:rPr>
          <w:rFonts w:cs="Poppins"/>
          <w:sz w:val="20"/>
          <w:szCs w:val="20"/>
        </w:rPr>
      </w:pPr>
      <w:r w:rsidRPr="00E1679E">
        <w:rPr>
          <w:rFonts w:cs="Poppins"/>
          <w:i/>
          <w:iCs/>
          <w:sz w:val="20"/>
          <w:szCs w:val="20"/>
        </w:rPr>
        <w:t>If „Yes”,</w:t>
      </w:r>
      <w:r w:rsidRPr="00E1679E">
        <w:rPr>
          <w:rFonts w:cs="Poppins"/>
          <w:sz w:val="20"/>
          <w:szCs w:val="20"/>
        </w:rPr>
        <w:t xml:space="preserve"> </w:t>
      </w:r>
      <w:r w:rsidRPr="00E1679E">
        <w:rPr>
          <w:rFonts w:cs="Poppins"/>
          <w:b/>
          <w:bCs/>
          <w:sz w:val="20"/>
          <w:szCs w:val="20"/>
        </w:rPr>
        <w:t>In what ways?</w:t>
      </w:r>
    </w:p>
    <w:p w14:paraId="3425E883"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2D55B425" w14:textId="77777777" w:rsidR="00E1679E" w:rsidRPr="00E1679E" w:rsidRDefault="00E1679E" w:rsidP="00E1679E">
      <w:pPr>
        <w:widowControl w:val="0"/>
        <w:ind w:left="720"/>
        <w:contextualSpacing/>
        <w:rPr>
          <w:rFonts w:cs="Poppins"/>
          <w:sz w:val="20"/>
          <w:szCs w:val="20"/>
        </w:rPr>
      </w:pPr>
    </w:p>
    <w:p w14:paraId="4BECBF04"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i/>
          <w:iCs/>
          <w:sz w:val="20"/>
          <w:szCs w:val="20"/>
        </w:rPr>
        <w:t>If “No”,</w:t>
      </w:r>
      <w:r w:rsidRPr="00E1679E">
        <w:rPr>
          <w:rFonts w:cs="Poppins"/>
          <w:sz w:val="20"/>
          <w:szCs w:val="20"/>
        </w:rPr>
        <w:t xml:space="preserve"> </w:t>
      </w:r>
      <w:r w:rsidRPr="00E1679E">
        <w:rPr>
          <w:rFonts w:cs="Poppins"/>
          <w:b/>
          <w:bCs/>
          <w:sz w:val="20"/>
          <w:szCs w:val="20"/>
        </w:rPr>
        <w:t>Why not?</w:t>
      </w:r>
    </w:p>
    <w:p w14:paraId="5468D28B" w14:textId="77777777" w:rsidR="00E1679E" w:rsidRPr="00E1679E" w:rsidRDefault="00E1679E" w:rsidP="00E1679E">
      <w:pPr>
        <w:pStyle w:val="ListParagraph"/>
        <w:widowControl w:val="0"/>
        <w:spacing w:before="40" w:after="40"/>
        <w:rPr>
          <w:rFonts w:cs="Poppins"/>
          <w:sz w:val="20"/>
          <w:szCs w:val="20"/>
        </w:rPr>
      </w:pPr>
      <w:r w:rsidRPr="00E1679E">
        <w:rPr>
          <w:rFonts w:cs="Poppins"/>
          <w:sz w:val="20"/>
          <w:szCs w:val="20"/>
        </w:rPr>
        <w:t>…</w:t>
      </w:r>
    </w:p>
    <w:p w14:paraId="54621362" w14:textId="77777777" w:rsidR="00E1679E" w:rsidRPr="00E1679E" w:rsidRDefault="00E1679E" w:rsidP="00E1679E">
      <w:pPr>
        <w:widowControl w:val="0"/>
        <w:spacing w:before="240" w:after="120"/>
        <w:rPr>
          <w:rFonts w:cs="Poppins"/>
          <w:b/>
          <w:bCs/>
          <w:color w:val="002060"/>
          <w:sz w:val="20"/>
          <w:szCs w:val="20"/>
        </w:rPr>
      </w:pPr>
      <w:r w:rsidRPr="00E1679E">
        <w:rPr>
          <w:rFonts w:cs="Poppins"/>
          <w:b/>
          <w:bCs/>
          <w:color w:val="002060"/>
          <w:sz w:val="20"/>
          <w:szCs w:val="20"/>
        </w:rPr>
        <w:t>INTERVENTION’S SUSTAINABILITY</w:t>
      </w:r>
    </w:p>
    <w:p w14:paraId="518E7E3A"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In your view, what are the main barriers to accessing pre-school education for children with disabilities, including during the COVID-19 pandemic?</w:t>
      </w:r>
    </w:p>
    <w:p w14:paraId="628D58ED" w14:textId="77777777" w:rsidR="00E1679E" w:rsidRPr="00E1679E" w:rsidRDefault="00E1679E" w:rsidP="00E1679E">
      <w:pPr>
        <w:widowControl w:val="0"/>
        <w:spacing w:before="40" w:after="40"/>
        <w:ind w:left="720"/>
        <w:rPr>
          <w:rFonts w:cs="Poppins"/>
          <w:sz w:val="20"/>
          <w:szCs w:val="20"/>
        </w:rPr>
      </w:pPr>
      <w:r w:rsidRPr="00E1679E">
        <w:rPr>
          <w:rFonts w:cs="Poppins"/>
          <w:sz w:val="20"/>
          <w:szCs w:val="20"/>
        </w:rPr>
        <w:t>…</w:t>
      </w:r>
    </w:p>
    <w:p w14:paraId="63995E7A"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In your view, what are the main barriers to accessing pre-school education for Roma children, including during the COVID-19 pandemic?</w:t>
      </w:r>
    </w:p>
    <w:p w14:paraId="0DCA5B1F" w14:textId="77777777" w:rsidR="00E1679E" w:rsidRPr="00E1679E" w:rsidRDefault="00E1679E" w:rsidP="00E1679E">
      <w:pPr>
        <w:widowControl w:val="0"/>
        <w:spacing w:before="40" w:after="40"/>
        <w:ind w:left="720"/>
        <w:rPr>
          <w:rFonts w:cs="Poppins"/>
          <w:sz w:val="20"/>
          <w:szCs w:val="20"/>
        </w:rPr>
      </w:pPr>
      <w:r w:rsidRPr="00E1679E">
        <w:rPr>
          <w:rFonts w:cs="Poppins"/>
          <w:sz w:val="20"/>
          <w:szCs w:val="20"/>
        </w:rPr>
        <w:t>…</w:t>
      </w:r>
    </w:p>
    <w:p w14:paraId="27165DD9" w14:textId="77777777" w:rsidR="00E1679E" w:rsidRPr="00E1679E" w:rsidRDefault="00E1679E" w:rsidP="002301BD">
      <w:pPr>
        <w:widowControl w:val="0"/>
        <w:numPr>
          <w:ilvl w:val="0"/>
          <w:numId w:val="116"/>
        </w:numPr>
        <w:spacing w:before="120" w:after="40" w:line="256" w:lineRule="auto"/>
        <w:rPr>
          <w:rFonts w:cs="Poppins"/>
          <w:b/>
          <w:bCs/>
          <w:sz w:val="20"/>
          <w:szCs w:val="20"/>
        </w:rPr>
      </w:pPr>
      <w:r w:rsidRPr="00E1679E">
        <w:rPr>
          <w:rFonts w:cs="Poppins"/>
          <w:b/>
          <w:bCs/>
          <w:sz w:val="20"/>
          <w:szCs w:val="20"/>
        </w:rPr>
        <w:t>Provided that there is no public health emergency, should similar trainings be delivered online, offline / face-to-face, or in a hybrid model (e.g. partially online and partially offline)?</w:t>
      </w:r>
    </w:p>
    <w:p w14:paraId="201B2068"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Online</w:t>
      </w:r>
    </w:p>
    <w:p w14:paraId="4BB6EFB3"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Face-to-face</w:t>
      </w:r>
    </w:p>
    <w:p w14:paraId="44168F87" w14:textId="77777777" w:rsidR="00E1679E" w:rsidRPr="00E1679E" w:rsidRDefault="00E1679E" w:rsidP="002301BD">
      <w:pPr>
        <w:widowControl w:val="0"/>
        <w:numPr>
          <w:ilvl w:val="0"/>
          <w:numId w:val="117"/>
        </w:numPr>
        <w:spacing w:after="0" w:line="256" w:lineRule="auto"/>
        <w:contextualSpacing/>
        <w:rPr>
          <w:rFonts w:cs="Poppins"/>
          <w:sz w:val="20"/>
          <w:szCs w:val="20"/>
        </w:rPr>
      </w:pPr>
      <w:r w:rsidRPr="00E1679E">
        <w:rPr>
          <w:rFonts w:cs="Poppins"/>
          <w:sz w:val="20"/>
          <w:szCs w:val="20"/>
        </w:rPr>
        <w:t>Hybrid mode</w:t>
      </w:r>
    </w:p>
    <w:p w14:paraId="308CFE4B" w14:textId="77777777" w:rsidR="00E1679E" w:rsidRPr="00E1679E" w:rsidRDefault="00E1679E" w:rsidP="00E1679E">
      <w:pPr>
        <w:widowControl w:val="0"/>
        <w:spacing w:before="360" w:after="120"/>
        <w:rPr>
          <w:rFonts w:cs="Poppins"/>
          <w:b/>
          <w:bCs/>
          <w:color w:val="002060"/>
          <w:sz w:val="20"/>
          <w:szCs w:val="20"/>
        </w:rPr>
      </w:pPr>
      <w:r w:rsidRPr="00E1679E">
        <w:rPr>
          <w:rFonts w:cs="Poppins"/>
          <w:b/>
          <w:bCs/>
          <w:color w:val="002060"/>
          <w:sz w:val="20"/>
          <w:szCs w:val="20"/>
        </w:rPr>
        <w:lastRenderedPageBreak/>
        <w:t>(FURTHER) SUPPORT REQUIRED</w:t>
      </w:r>
    </w:p>
    <w:p w14:paraId="2C044B54"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 xml:space="preserve">Are there any skills that you should further improve to deliver inclusive education to vulnerable children in Moldova, including in the context of a pandemic? </w:t>
      </w:r>
      <w:r w:rsidRPr="00E1679E">
        <w:rPr>
          <w:rFonts w:cs="Poppins"/>
          <w:i/>
          <w:iCs/>
          <w:sz w:val="20"/>
          <w:szCs w:val="20"/>
        </w:rPr>
        <w:t>Please select a maximum of three types of skills which you think you should improve the most (if any):</w:t>
      </w:r>
    </w:p>
    <w:p w14:paraId="3BCAA551"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Expert skills to provide education services to children with disabilities</w:t>
      </w:r>
    </w:p>
    <w:p w14:paraId="6834D90F"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Expert skills to provide education services to Roma children</w:t>
      </w:r>
    </w:p>
    <w:p w14:paraId="4E77FCF9"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Using remote technologies including computers and online tools</w:t>
      </w:r>
    </w:p>
    <w:p w14:paraId="6C30C534"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Organizational and/or management skills</w:t>
      </w:r>
    </w:p>
    <w:p w14:paraId="260A598C"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 xml:space="preserve">Skills to effectively communicate and engage with parents </w:t>
      </w:r>
    </w:p>
    <w:p w14:paraId="761A1ADC" w14:textId="77777777" w:rsidR="00E1679E" w:rsidRPr="00E1679E" w:rsidRDefault="00E1679E" w:rsidP="002301BD">
      <w:pPr>
        <w:widowControl w:val="0"/>
        <w:numPr>
          <w:ilvl w:val="0"/>
          <w:numId w:val="121"/>
        </w:numPr>
        <w:spacing w:after="0" w:line="256" w:lineRule="auto"/>
        <w:contextualSpacing/>
        <w:rPr>
          <w:rFonts w:cs="Poppins"/>
          <w:sz w:val="20"/>
          <w:szCs w:val="20"/>
        </w:rPr>
      </w:pPr>
      <w:proofErr w:type="gramStart"/>
      <w:r w:rsidRPr="00E1679E">
        <w:rPr>
          <w:rFonts w:cs="Poppins"/>
          <w:sz w:val="20"/>
          <w:szCs w:val="20"/>
        </w:rPr>
        <w:t>Team work</w:t>
      </w:r>
      <w:proofErr w:type="gramEnd"/>
      <w:r w:rsidRPr="00E1679E">
        <w:rPr>
          <w:rFonts w:cs="Poppins"/>
          <w:sz w:val="20"/>
          <w:szCs w:val="20"/>
        </w:rPr>
        <w:t xml:space="preserve"> skills</w:t>
      </w:r>
    </w:p>
    <w:p w14:paraId="6285634E" w14:textId="77777777" w:rsidR="00E1679E" w:rsidRPr="00E1679E" w:rsidRDefault="00E1679E" w:rsidP="002301BD">
      <w:pPr>
        <w:widowControl w:val="0"/>
        <w:numPr>
          <w:ilvl w:val="0"/>
          <w:numId w:val="121"/>
        </w:numPr>
        <w:spacing w:after="0" w:line="256" w:lineRule="auto"/>
        <w:contextualSpacing/>
        <w:rPr>
          <w:rFonts w:cs="Poppins"/>
          <w:sz w:val="20"/>
          <w:szCs w:val="20"/>
        </w:rPr>
      </w:pPr>
      <w:r w:rsidRPr="00E1679E">
        <w:rPr>
          <w:rFonts w:cs="Poppins"/>
          <w:sz w:val="20"/>
          <w:szCs w:val="20"/>
        </w:rPr>
        <w:t>I do not need to further improve my skills</w:t>
      </w:r>
    </w:p>
    <w:p w14:paraId="323F8B11" w14:textId="77777777" w:rsidR="00E1679E" w:rsidRPr="00E1679E" w:rsidRDefault="00E1679E" w:rsidP="002301BD">
      <w:pPr>
        <w:widowControl w:val="0"/>
        <w:numPr>
          <w:ilvl w:val="0"/>
          <w:numId w:val="121"/>
        </w:numPr>
        <w:spacing w:line="256" w:lineRule="auto"/>
        <w:rPr>
          <w:rFonts w:cs="Poppins"/>
          <w:sz w:val="20"/>
          <w:szCs w:val="20"/>
        </w:rPr>
      </w:pPr>
      <w:r w:rsidRPr="00E1679E">
        <w:rPr>
          <w:rFonts w:cs="Poppins"/>
          <w:sz w:val="20"/>
          <w:szCs w:val="20"/>
        </w:rPr>
        <w:t>Other, please specify…</w:t>
      </w:r>
    </w:p>
    <w:p w14:paraId="4AC6DBF3" w14:textId="77777777" w:rsidR="00E1679E" w:rsidRPr="00E1679E" w:rsidRDefault="00E1679E" w:rsidP="002301BD">
      <w:pPr>
        <w:widowControl w:val="0"/>
        <w:numPr>
          <w:ilvl w:val="0"/>
          <w:numId w:val="116"/>
        </w:numPr>
        <w:spacing w:before="40" w:after="40" w:line="256" w:lineRule="auto"/>
        <w:rPr>
          <w:rFonts w:cs="Poppins"/>
          <w:b/>
          <w:bCs/>
          <w:sz w:val="20"/>
          <w:szCs w:val="20"/>
        </w:rPr>
      </w:pPr>
      <w:r w:rsidRPr="00E1679E">
        <w:rPr>
          <w:rFonts w:cs="Poppins"/>
          <w:b/>
          <w:bCs/>
          <w:sz w:val="20"/>
          <w:szCs w:val="20"/>
        </w:rPr>
        <w:t xml:space="preserve">Is there any other support that you require to be able to deliver inclusive education to vulnerable children in Moldova, including in the context of a pandemic? </w:t>
      </w:r>
      <w:r w:rsidRPr="00E1679E">
        <w:rPr>
          <w:rFonts w:cs="Poppins"/>
          <w:i/>
          <w:iCs/>
          <w:sz w:val="20"/>
          <w:szCs w:val="20"/>
        </w:rPr>
        <w:t>Please select a maximum of five types of support which you think you require the most (if any):</w:t>
      </w:r>
    </w:p>
    <w:p w14:paraId="49F0CBC6"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More/better information and guidance, e.g. comprehensive standard operational procedures or manuals, referral protocols, briefings, </w:t>
      </w:r>
      <w:proofErr w:type="gramStart"/>
      <w:r w:rsidRPr="00E1679E">
        <w:rPr>
          <w:rFonts w:cs="Poppins"/>
          <w:sz w:val="20"/>
          <w:szCs w:val="20"/>
        </w:rPr>
        <w:t>etc.;</w:t>
      </w:r>
      <w:proofErr w:type="gramEnd"/>
    </w:p>
    <w:p w14:paraId="35C6443F"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More/better methodological support to do the work, e.g. mentoring and supervision</w:t>
      </w:r>
    </w:p>
    <w:p w14:paraId="1234EC26"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More/better computer, </w:t>
      </w:r>
      <w:proofErr w:type="gramStart"/>
      <w:r w:rsidRPr="00E1679E">
        <w:rPr>
          <w:rFonts w:cs="Poppins"/>
          <w:sz w:val="20"/>
          <w:szCs w:val="20"/>
        </w:rPr>
        <w:t>tablet</w:t>
      </w:r>
      <w:proofErr w:type="gramEnd"/>
      <w:r w:rsidRPr="00E1679E">
        <w:rPr>
          <w:rFonts w:cs="Poppins"/>
          <w:sz w:val="20"/>
          <w:szCs w:val="20"/>
        </w:rPr>
        <w:t xml:space="preserve"> or smartphone</w:t>
      </w:r>
    </w:p>
    <w:p w14:paraId="13541751"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More-/better Internet </w:t>
      </w:r>
      <w:proofErr w:type="gramStart"/>
      <w:r w:rsidRPr="00E1679E">
        <w:rPr>
          <w:rFonts w:cs="Poppins"/>
          <w:sz w:val="20"/>
          <w:szCs w:val="20"/>
        </w:rPr>
        <w:t>access;</w:t>
      </w:r>
      <w:proofErr w:type="gramEnd"/>
    </w:p>
    <w:p w14:paraId="1C0F4A08"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More/better technical assistance, such as IT </w:t>
      </w:r>
      <w:proofErr w:type="gramStart"/>
      <w:r w:rsidRPr="00E1679E">
        <w:rPr>
          <w:rFonts w:cs="Poppins"/>
          <w:sz w:val="20"/>
          <w:szCs w:val="20"/>
        </w:rPr>
        <w:t>support;</w:t>
      </w:r>
      <w:proofErr w:type="gramEnd"/>
    </w:p>
    <w:p w14:paraId="1197D2F3"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More opportunities for networking and knowledge exchange with my peers/other professionals</w:t>
      </w:r>
    </w:p>
    <w:p w14:paraId="0884770B"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Safety measures / health care for me to feel safe in my </w:t>
      </w:r>
      <w:proofErr w:type="gramStart"/>
      <w:r w:rsidRPr="00E1679E">
        <w:rPr>
          <w:rFonts w:cs="Poppins"/>
          <w:sz w:val="20"/>
          <w:szCs w:val="20"/>
        </w:rPr>
        <w:t>work;</w:t>
      </w:r>
      <w:proofErr w:type="gramEnd"/>
      <w:r w:rsidRPr="00E1679E">
        <w:rPr>
          <w:rFonts w:cs="Poppins"/>
          <w:sz w:val="20"/>
          <w:szCs w:val="20"/>
        </w:rPr>
        <w:t xml:space="preserve"> </w:t>
      </w:r>
    </w:p>
    <w:p w14:paraId="5CD78E67"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Personal protective equipment</w:t>
      </w:r>
    </w:p>
    <w:p w14:paraId="547EE21A"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 xml:space="preserve">Social and psychological support to help me deal with the stress at </w:t>
      </w:r>
      <w:proofErr w:type="gramStart"/>
      <w:r w:rsidRPr="00E1679E">
        <w:rPr>
          <w:rFonts w:cs="Poppins"/>
          <w:sz w:val="20"/>
          <w:szCs w:val="20"/>
        </w:rPr>
        <w:t>work;</w:t>
      </w:r>
      <w:proofErr w:type="gramEnd"/>
    </w:p>
    <w:p w14:paraId="22B4F3BC"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I do not need any further support</w:t>
      </w:r>
    </w:p>
    <w:p w14:paraId="12F7498B" w14:textId="77777777" w:rsidR="00E1679E" w:rsidRPr="00E1679E" w:rsidRDefault="00E1679E" w:rsidP="002301BD">
      <w:pPr>
        <w:widowControl w:val="0"/>
        <w:numPr>
          <w:ilvl w:val="0"/>
          <w:numId w:val="122"/>
        </w:numPr>
        <w:spacing w:after="0" w:line="256" w:lineRule="auto"/>
        <w:contextualSpacing/>
        <w:rPr>
          <w:rFonts w:cs="Poppins"/>
          <w:sz w:val="20"/>
          <w:szCs w:val="20"/>
        </w:rPr>
      </w:pPr>
      <w:r w:rsidRPr="00E1679E">
        <w:rPr>
          <w:rFonts w:cs="Poppins"/>
          <w:sz w:val="20"/>
          <w:szCs w:val="20"/>
        </w:rPr>
        <w:t>Other, please specify…</w:t>
      </w:r>
    </w:p>
    <w:p w14:paraId="33CD0F98" w14:textId="77777777" w:rsidR="00E1679E" w:rsidRPr="00E96B8F" w:rsidRDefault="00E1679E" w:rsidP="00E1679E">
      <w:pPr>
        <w:widowControl w:val="0"/>
        <w:spacing w:before="40" w:after="40"/>
        <w:ind w:left="720"/>
        <w:rPr>
          <w:rFonts w:cs="Poppins"/>
          <w:sz w:val="18"/>
          <w:szCs w:val="18"/>
        </w:rPr>
      </w:pPr>
    </w:p>
    <w:p w14:paraId="0E6BFC87" w14:textId="7FEC2EB7" w:rsidR="006A4C40" w:rsidRPr="009935EA" w:rsidRDefault="00E1679E" w:rsidP="009935EA">
      <w:pPr>
        <w:widowControl w:val="0"/>
        <w:contextualSpacing/>
        <w:rPr>
          <w:rFonts w:cs="Poppins"/>
          <w:sz w:val="18"/>
          <w:szCs w:val="18"/>
        </w:rPr>
      </w:pPr>
      <w:r w:rsidRPr="00E96B8F">
        <w:rPr>
          <w:rFonts w:cs="Poppins"/>
          <w:i/>
          <w:iCs/>
          <w:sz w:val="18"/>
          <w:szCs w:val="18"/>
        </w:rPr>
        <w:t>Thank you very much for your time!</w:t>
      </w:r>
      <w:r w:rsidR="009935EA">
        <w:rPr>
          <w:rFonts w:cs="Poppins"/>
          <w:i/>
          <w:iCs/>
          <w:sz w:val="18"/>
          <w:szCs w:val="18"/>
        </w:rPr>
        <w:br/>
      </w:r>
    </w:p>
    <w:p w14:paraId="5FC36F47" w14:textId="55563843" w:rsidR="006A4C40" w:rsidRPr="00F250D7" w:rsidRDefault="006A4C40" w:rsidP="00F250D7">
      <w:pPr>
        <w:pStyle w:val="Styl5"/>
        <w:rPr>
          <w:bCs/>
        </w:rPr>
      </w:pPr>
      <w:bookmarkStart w:id="34" w:name="_Toc96509239"/>
      <w:bookmarkStart w:id="35" w:name="_Toc97296829"/>
      <w:r w:rsidRPr="00F250D7">
        <w:rPr>
          <w:rStyle w:val="EcorysSectionLevel02Znak"/>
          <w:rFonts w:ascii="Poppins" w:hAnsi="Poppins"/>
          <w:bCs/>
          <w:noProof w:val="0"/>
          <w:sz w:val="24"/>
          <w:szCs w:val="24"/>
        </w:rPr>
        <w:t xml:space="preserve">Ukraine </w:t>
      </w:r>
      <w:r w:rsidR="009F05BE" w:rsidRPr="00F250D7">
        <w:rPr>
          <w:rStyle w:val="EcorysSectionLevel02Znak"/>
          <w:rFonts w:ascii="Poppins" w:hAnsi="Poppins"/>
          <w:bCs/>
          <w:noProof w:val="0"/>
          <w:sz w:val="24"/>
          <w:szCs w:val="24"/>
        </w:rPr>
        <w:t>Survey</w:t>
      </w:r>
      <w:bookmarkEnd w:id="34"/>
      <w:bookmarkEnd w:id="35"/>
    </w:p>
    <w:p w14:paraId="6790E563" w14:textId="043D5DFD" w:rsidR="006A4C40" w:rsidRPr="00EA7380" w:rsidRDefault="00EA7380" w:rsidP="006A4C40">
      <w:pPr>
        <w:widowControl w:val="0"/>
        <w:jc w:val="both"/>
        <w:rPr>
          <w:rFonts w:cs="Arial"/>
          <w:sz w:val="20"/>
          <w:szCs w:val="18"/>
        </w:rPr>
      </w:pPr>
      <w:r w:rsidRPr="00EA7380">
        <w:rPr>
          <w:rFonts w:cs="Arial"/>
          <w:sz w:val="20"/>
          <w:szCs w:val="18"/>
        </w:rPr>
        <w:t xml:space="preserve">Focus: </w:t>
      </w:r>
      <w:r w:rsidR="006A4C40" w:rsidRPr="00EA7380">
        <w:rPr>
          <w:rFonts w:cs="Arial"/>
          <w:color w:val="0070C0"/>
          <w:sz w:val="20"/>
          <w:szCs w:val="18"/>
        </w:rPr>
        <w:t>Evaluation of the capacity building support for nurses and doctors on the provision of universal-progressive home visiting</w:t>
      </w:r>
    </w:p>
    <w:p w14:paraId="359E89C9" w14:textId="77777777" w:rsidR="006A4C40" w:rsidRPr="00EA7380" w:rsidRDefault="006A4C40" w:rsidP="006A4C40">
      <w:pPr>
        <w:widowControl w:val="0"/>
        <w:contextualSpacing/>
        <w:jc w:val="both"/>
        <w:rPr>
          <w:rFonts w:cs="Arial"/>
          <w:i/>
          <w:iCs/>
          <w:sz w:val="20"/>
          <w:szCs w:val="20"/>
        </w:rPr>
      </w:pPr>
      <w:r w:rsidRPr="00EA7380">
        <w:rPr>
          <w:rFonts w:cs="Arial"/>
          <w:i/>
          <w:iCs/>
          <w:sz w:val="20"/>
          <w:szCs w:val="20"/>
        </w:rPr>
        <w:t>On behalf of UNICEF, Ecorys is carrying out a rapid evaluation of COVID-19 adaptations of early childhood services in the Eastern Europe and Central Asia region. In Ukraine, among others we are evaluating the capacity building support for nurses and doctors on the provision of universal-progressive home visiting organized by UNICEF and the Early Intervention Institute. We would like to hear your opinion on the relevance and value of the support received. We would also like to learn from you what support you might still need in the future to provide quality home visiting in the context of the pandemic. Your feedback will greatly help UNICEF and its partners support you better and improve the effectiveness of the services. Your participation is fully confidential and voluntary - you may withdraw your answers at any point of time. Filling out the survey will take 5-7 minutes.</w:t>
      </w:r>
    </w:p>
    <w:p w14:paraId="1E18A6EF" w14:textId="77777777" w:rsidR="006A4C40" w:rsidRPr="00EA7380" w:rsidRDefault="006A4C40" w:rsidP="006A4C40">
      <w:pPr>
        <w:widowControl w:val="0"/>
        <w:contextualSpacing/>
        <w:jc w:val="both"/>
        <w:rPr>
          <w:rFonts w:cs="Arial"/>
          <w:i/>
          <w:iCs/>
          <w:sz w:val="20"/>
          <w:szCs w:val="20"/>
        </w:rPr>
      </w:pPr>
    </w:p>
    <w:p w14:paraId="32C8DA2B" w14:textId="77777777" w:rsidR="006A4C40" w:rsidRPr="00EA7380" w:rsidRDefault="006A4C40" w:rsidP="006A4C40">
      <w:pPr>
        <w:widowControl w:val="0"/>
        <w:contextualSpacing/>
        <w:jc w:val="both"/>
        <w:rPr>
          <w:rFonts w:cs="Arial"/>
          <w:i/>
          <w:iCs/>
          <w:sz w:val="20"/>
          <w:szCs w:val="20"/>
        </w:rPr>
      </w:pPr>
      <w:r w:rsidRPr="00EA7380">
        <w:rPr>
          <w:rFonts w:cs="Arial"/>
          <w:i/>
          <w:iCs/>
          <w:sz w:val="20"/>
          <w:szCs w:val="20"/>
        </w:rPr>
        <w:t>Please click here to take the survey</w:t>
      </w:r>
    </w:p>
    <w:p w14:paraId="5E667810" w14:textId="77777777" w:rsidR="006A4C40" w:rsidRPr="00EA7380" w:rsidRDefault="006A4C40" w:rsidP="006A4C40">
      <w:pPr>
        <w:widowControl w:val="0"/>
        <w:contextualSpacing/>
        <w:rPr>
          <w:rFonts w:cs="Arial"/>
          <w:i/>
          <w:iCs/>
          <w:sz w:val="20"/>
          <w:szCs w:val="20"/>
        </w:rPr>
      </w:pPr>
    </w:p>
    <w:p w14:paraId="1C18F2DA" w14:textId="77777777" w:rsidR="006A4C40" w:rsidRPr="00EA7380" w:rsidRDefault="006A4C40" w:rsidP="006A4C40">
      <w:pPr>
        <w:widowControl w:val="0"/>
        <w:spacing w:before="120" w:after="120"/>
        <w:rPr>
          <w:rFonts w:cs="Arial"/>
          <w:b/>
          <w:bCs/>
          <w:color w:val="002060"/>
          <w:sz w:val="20"/>
          <w:szCs w:val="20"/>
        </w:rPr>
      </w:pPr>
      <w:r w:rsidRPr="00EA7380">
        <w:rPr>
          <w:rFonts w:cs="Arial"/>
          <w:b/>
          <w:bCs/>
          <w:color w:val="002060"/>
          <w:sz w:val="20"/>
          <w:szCs w:val="20"/>
        </w:rPr>
        <w:t>GENERAL INFORMATION</w:t>
      </w:r>
    </w:p>
    <w:p w14:paraId="04296466" w14:textId="77777777" w:rsidR="006A4C40" w:rsidRPr="00EA7380" w:rsidRDefault="006A4C40" w:rsidP="002301BD">
      <w:pPr>
        <w:widowControl w:val="0"/>
        <w:numPr>
          <w:ilvl w:val="0"/>
          <w:numId w:val="116"/>
        </w:numPr>
        <w:spacing w:before="120" w:after="40" w:line="256" w:lineRule="auto"/>
        <w:rPr>
          <w:rFonts w:cs="Arial"/>
          <w:b/>
          <w:bCs/>
          <w:sz w:val="20"/>
          <w:szCs w:val="20"/>
        </w:rPr>
      </w:pPr>
      <w:r w:rsidRPr="00EA7380">
        <w:rPr>
          <w:rFonts w:cs="Arial"/>
          <w:b/>
          <w:bCs/>
          <w:sz w:val="20"/>
          <w:szCs w:val="20"/>
        </w:rPr>
        <w:t xml:space="preserve">Which city do you work in? </w:t>
      </w:r>
    </w:p>
    <w:p w14:paraId="61D2AE85" w14:textId="77777777" w:rsidR="009F05BE" w:rsidRDefault="006A4C40" w:rsidP="002301BD">
      <w:pPr>
        <w:widowControl w:val="0"/>
        <w:numPr>
          <w:ilvl w:val="0"/>
          <w:numId w:val="175"/>
        </w:numPr>
        <w:spacing w:after="0" w:line="256" w:lineRule="auto"/>
        <w:contextualSpacing/>
        <w:rPr>
          <w:rFonts w:cs="Arial"/>
          <w:sz w:val="20"/>
          <w:szCs w:val="20"/>
        </w:rPr>
      </w:pPr>
      <w:r w:rsidRPr="00EA7380">
        <w:rPr>
          <w:rFonts w:cs="Arial"/>
          <w:sz w:val="20"/>
          <w:szCs w:val="20"/>
        </w:rPr>
        <w:t>Kramatorsk</w:t>
      </w:r>
    </w:p>
    <w:p w14:paraId="08898771" w14:textId="77777777" w:rsidR="009F05BE" w:rsidRDefault="006A4C40" w:rsidP="002301BD">
      <w:pPr>
        <w:widowControl w:val="0"/>
        <w:numPr>
          <w:ilvl w:val="0"/>
          <w:numId w:val="175"/>
        </w:numPr>
        <w:spacing w:after="0" w:line="256" w:lineRule="auto"/>
        <w:contextualSpacing/>
        <w:rPr>
          <w:rFonts w:cs="Arial"/>
          <w:sz w:val="20"/>
          <w:szCs w:val="20"/>
        </w:rPr>
      </w:pPr>
      <w:r w:rsidRPr="009F05BE">
        <w:rPr>
          <w:rFonts w:cs="Arial"/>
          <w:sz w:val="20"/>
          <w:szCs w:val="20"/>
        </w:rPr>
        <w:t>Mariupol</w:t>
      </w:r>
    </w:p>
    <w:p w14:paraId="65D1F1FB" w14:textId="2DA0AFEB" w:rsidR="006A4C40" w:rsidRPr="009F05BE" w:rsidRDefault="006A4C40" w:rsidP="002301BD">
      <w:pPr>
        <w:widowControl w:val="0"/>
        <w:numPr>
          <w:ilvl w:val="0"/>
          <w:numId w:val="175"/>
        </w:numPr>
        <w:spacing w:after="0" w:line="256" w:lineRule="auto"/>
        <w:contextualSpacing/>
        <w:rPr>
          <w:rFonts w:cs="Arial"/>
          <w:sz w:val="20"/>
          <w:szCs w:val="20"/>
        </w:rPr>
      </w:pPr>
      <w:proofErr w:type="spellStart"/>
      <w:r w:rsidRPr="009F05BE">
        <w:rPr>
          <w:rFonts w:cs="Arial"/>
          <w:sz w:val="20"/>
          <w:szCs w:val="20"/>
        </w:rPr>
        <w:t>Mariinka</w:t>
      </w:r>
      <w:proofErr w:type="spellEnd"/>
    </w:p>
    <w:p w14:paraId="423D1DA6" w14:textId="77777777" w:rsidR="006A4C40" w:rsidRPr="00EA7380" w:rsidRDefault="006A4C40" w:rsidP="006A4C40">
      <w:pPr>
        <w:widowControl w:val="0"/>
        <w:spacing w:after="0"/>
        <w:ind w:left="1080"/>
        <w:contextualSpacing/>
        <w:rPr>
          <w:rFonts w:cs="Arial"/>
          <w:sz w:val="20"/>
          <w:szCs w:val="20"/>
        </w:rPr>
      </w:pPr>
    </w:p>
    <w:p w14:paraId="3DA73F9F" w14:textId="77777777" w:rsidR="006A4C40" w:rsidRPr="00EA7380" w:rsidRDefault="006A4C40" w:rsidP="002301BD">
      <w:pPr>
        <w:widowControl w:val="0"/>
        <w:numPr>
          <w:ilvl w:val="0"/>
          <w:numId w:val="116"/>
        </w:numPr>
        <w:spacing w:before="120" w:after="40" w:line="256" w:lineRule="auto"/>
        <w:rPr>
          <w:rFonts w:cs="Arial"/>
          <w:b/>
          <w:bCs/>
          <w:sz w:val="20"/>
          <w:szCs w:val="20"/>
        </w:rPr>
      </w:pPr>
      <w:r w:rsidRPr="00EA7380">
        <w:rPr>
          <w:rFonts w:cs="Arial"/>
          <w:b/>
          <w:bCs/>
          <w:sz w:val="20"/>
          <w:szCs w:val="20"/>
        </w:rPr>
        <w:t>What is your age?</w:t>
      </w:r>
    </w:p>
    <w:p w14:paraId="54409A31" w14:textId="77777777" w:rsidR="006A4C40" w:rsidRPr="00EA7380" w:rsidRDefault="006A4C40" w:rsidP="002301BD">
      <w:pPr>
        <w:widowControl w:val="0"/>
        <w:numPr>
          <w:ilvl w:val="0"/>
          <w:numId w:val="173"/>
        </w:numPr>
        <w:spacing w:after="0" w:line="256" w:lineRule="auto"/>
        <w:contextualSpacing/>
        <w:rPr>
          <w:rFonts w:cs="Arial"/>
          <w:sz w:val="20"/>
          <w:szCs w:val="20"/>
        </w:rPr>
      </w:pPr>
      <w:r w:rsidRPr="00EA7380">
        <w:rPr>
          <w:rFonts w:cs="Arial"/>
          <w:sz w:val="20"/>
          <w:szCs w:val="20"/>
        </w:rPr>
        <w:t>18-32</w:t>
      </w:r>
    </w:p>
    <w:p w14:paraId="4D682510" w14:textId="77777777" w:rsidR="006A4C40" w:rsidRPr="00EA7380" w:rsidRDefault="006A4C40" w:rsidP="002301BD">
      <w:pPr>
        <w:widowControl w:val="0"/>
        <w:numPr>
          <w:ilvl w:val="0"/>
          <w:numId w:val="173"/>
        </w:numPr>
        <w:spacing w:after="0" w:line="256" w:lineRule="auto"/>
        <w:contextualSpacing/>
        <w:rPr>
          <w:rFonts w:cs="Arial"/>
          <w:sz w:val="20"/>
          <w:szCs w:val="20"/>
        </w:rPr>
      </w:pPr>
      <w:r w:rsidRPr="00EA7380">
        <w:rPr>
          <w:rFonts w:cs="Arial"/>
          <w:sz w:val="20"/>
          <w:szCs w:val="20"/>
        </w:rPr>
        <w:lastRenderedPageBreak/>
        <w:t>33-50</w:t>
      </w:r>
    </w:p>
    <w:p w14:paraId="2F62B9CB" w14:textId="77777777" w:rsidR="006A4C40" w:rsidRPr="00EA7380" w:rsidRDefault="006A4C40" w:rsidP="002301BD">
      <w:pPr>
        <w:widowControl w:val="0"/>
        <w:numPr>
          <w:ilvl w:val="0"/>
          <w:numId w:val="173"/>
        </w:numPr>
        <w:spacing w:line="256" w:lineRule="auto"/>
        <w:ind w:left="1077" w:hanging="357"/>
        <w:rPr>
          <w:rFonts w:cs="Arial"/>
          <w:sz w:val="20"/>
          <w:szCs w:val="20"/>
        </w:rPr>
      </w:pPr>
      <w:r w:rsidRPr="00EA7380">
        <w:rPr>
          <w:rFonts w:cs="Arial"/>
          <w:sz w:val="20"/>
          <w:szCs w:val="20"/>
        </w:rPr>
        <w:t>51 and above</w:t>
      </w:r>
    </w:p>
    <w:p w14:paraId="797E788F" w14:textId="77777777" w:rsidR="006A4C40" w:rsidRPr="00EA7380" w:rsidRDefault="006A4C40" w:rsidP="002301BD">
      <w:pPr>
        <w:widowControl w:val="0"/>
        <w:numPr>
          <w:ilvl w:val="0"/>
          <w:numId w:val="116"/>
        </w:numPr>
        <w:spacing w:before="120" w:after="40" w:line="256" w:lineRule="auto"/>
        <w:ind w:left="714" w:hanging="357"/>
        <w:rPr>
          <w:rFonts w:cs="Arial"/>
          <w:sz w:val="20"/>
          <w:szCs w:val="20"/>
        </w:rPr>
      </w:pPr>
      <w:r w:rsidRPr="00EA7380">
        <w:rPr>
          <w:rFonts w:cs="Arial"/>
          <w:b/>
          <w:bCs/>
          <w:sz w:val="20"/>
          <w:szCs w:val="20"/>
        </w:rPr>
        <w:t>What is your profession</w:t>
      </w:r>
      <w:r w:rsidRPr="00EA7380">
        <w:rPr>
          <w:rFonts w:cs="Arial"/>
          <w:sz w:val="20"/>
          <w:szCs w:val="20"/>
        </w:rPr>
        <w:t>:</w:t>
      </w:r>
    </w:p>
    <w:p w14:paraId="07E2383A" w14:textId="77777777" w:rsidR="009F05BE" w:rsidRDefault="006A4C40" w:rsidP="002301BD">
      <w:pPr>
        <w:widowControl w:val="0"/>
        <w:numPr>
          <w:ilvl w:val="0"/>
          <w:numId w:val="174"/>
        </w:numPr>
        <w:spacing w:after="0" w:line="256" w:lineRule="auto"/>
        <w:contextualSpacing/>
        <w:rPr>
          <w:rFonts w:cs="Arial"/>
          <w:sz w:val="20"/>
          <w:szCs w:val="20"/>
        </w:rPr>
      </w:pPr>
      <w:r w:rsidRPr="00EA7380">
        <w:rPr>
          <w:rFonts w:cs="Arial"/>
          <w:sz w:val="20"/>
          <w:szCs w:val="20"/>
        </w:rPr>
        <w:t>Nurse</w:t>
      </w:r>
    </w:p>
    <w:p w14:paraId="0040B543" w14:textId="77777777" w:rsidR="009F05BE" w:rsidRDefault="006A4C40" w:rsidP="002301BD">
      <w:pPr>
        <w:widowControl w:val="0"/>
        <w:numPr>
          <w:ilvl w:val="0"/>
          <w:numId w:val="174"/>
        </w:numPr>
        <w:spacing w:after="0" w:line="256" w:lineRule="auto"/>
        <w:contextualSpacing/>
        <w:rPr>
          <w:rFonts w:cs="Arial"/>
          <w:sz w:val="20"/>
          <w:szCs w:val="20"/>
        </w:rPr>
      </w:pPr>
      <w:r w:rsidRPr="009F05BE">
        <w:rPr>
          <w:rFonts w:cs="Arial"/>
          <w:sz w:val="20"/>
          <w:szCs w:val="20"/>
        </w:rPr>
        <w:t>Family doctor</w:t>
      </w:r>
    </w:p>
    <w:p w14:paraId="3E033AED" w14:textId="77EAA81F" w:rsidR="006A4C40" w:rsidRPr="009F05BE" w:rsidRDefault="006A4C40" w:rsidP="002301BD">
      <w:pPr>
        <w:widowControl w:val="0"/>
        <w:numPr>
          <w:ilvl w:val="0"/>
          <w:numId w:val="174"/>
        </w:numPr>
        <w:spacing w:after="0" w:line="256" w:lineRule="auto"/>
        <w:contextualSpacing/>
        <w:rPr>
          <w:rFonts w:cs="Arial"/>
          <w:sz w:val="20"/>
          <w:szCs w:val="20"/>
        </w:rPr>
      </w:pPr>
      <w:proofErr w:type="spellStart"/>
      <w:r w:rsidRPr="009F05BE">
        <w:rPr>
          <w:rFonts w:cs="Arial"/>
          <w:sz w:val="20"/>
          <w:szCs w:val="20"/>
        </w:rPr>
        <w:t>Pediatrician</w:t>
      </w:r>
      <w:proofErr w:type="spellEnd"/>
    </w:p>
    <w:p w14:paraId="1CF87017" w14:textId="77777777" w:rsidR="006A4C40" w:rsidRPr="00EA7380" w:rsidRDefault="006A4C40" w:rsidP="006A4C40">
      <w:pPr>
        <w:widowControl w:val="0"/>
        <w:spacing w:after="0"/>
        <w:ind w:left="1080"/>
        <w:contextualSpacing/>
        <w:rPr>
          <w:rFonts w:cs="Arial"/>
          <w:sz w:val="20"/>
          <w:szCs w:val="20"/>
        </w:rPr>
      </w:pPr>
    </w:p>
    <w:p w14:paraId="01F0DB9B" w14:textId="77777777" w:rsidR="006A4C40" w:rsidRPr="00EA7380" w:rsidRDefault="006A4C40" w:rsidP="002301BD">
      <w:pPr>
        <w:widowControl w:val="0"/>
        <w:numPr>
          <w:ilvl w:val="0"/>
          <w:numId w:val="116"/>
        </w:numPr>
        <w:spacing w:before="120" w:after="40" w:line="256" w:lineRule="auto"/>
        <w:rPr>
          <w:rFonts w:cs="Arial"/>
          <w:b/>
          <w:bCs/>
          <w:sz w:val="20"/>
          <w:szCs w:val="20"/>
        </w:rPr>
      </w:pPr>
      <w:r w:rsidRPr="00EA7380">
        <w:rPr>
          <w:rFonts w:cs="Arial"/>
          <w:b/>
          <w:bCs/>
          <w:sz w:val="20"/>
          <w:szCs w:val="20"/>
        </w:rPr>
        <w:t>Did you take part in the training on the provision of universal-progressive home visiting services to families with young children in Eastern Ukraine?</w:t>
      </w:r>
    </w:p>
    <w:p w14:paraId="10257419" w14:textId="77777777" w:rsidR="006A4C40" w:rsidRPr="00EA7380" w:rsidRDefault="006A4C40" w:rsidP="002301BD">
      <w:pPr>
        <w:widowControl w:val="0"/>
        <w:numPr>
          <w:ilvl w:val="0"/>
          <w:numId w:val="176"/>
        </w:numPr>
        <w:spacing w:after="0" w:line="256" w:lineRule="auto"/>
        <w:contextualSpacing/>
        <w:rPr>
          <w:rFonts w:cs="Arial"/>
          <w:sz w:val="20"/>
          <w:szCs w:val="20"/>
        </w:rPr>
      </w:pPr>
      <w:r w:rsidRPr="00EA7380">
        <w:rPr>
          <w:rFonts w:cs="Arial"/>
          <w:sz w:val="20"/>
          <w:szCs w:val="20"/>
        </w:rPr>
        <w:t>Yes</w:t>
      </w:r>
    </w:p>
    <w:p w14:paraId="07E38BB3" w14:textId="77777777" w:rsidR="006A4C40" w:rsidRPr="00EA7380" w:rsidRDefault="006A4C40" w:rsidP="002301BD">
      <w:pPr>
        <w:widowControl w:val="0"/>
        <w:numPr>
          <w:ilvl w:val="0"/>
          <w:numId w:val="176"/>
        </w:numPr>
        <w:spacing w:after="0" w:line="256" w:lineRule="auto"/>
        <w:contextualSpacing/>
        <w:rPr>
          <w:rFonts w:cs="Arial"/>
          <w:sz w:val="20"/>
          <w:szCs w:val="20"/>
        </w:rPr>
      </w:pPr>
      <w:r w:rsidRPr="00EA7380">
        <w:rPr>
          <w:rFonts w:cs="Arial"/>
          <w:sz w:val="20"/>
          <w:szCs w:val="20"/>
        </w:rPr>
        <w:t>No</w:t>
      </w:r>
    </w:p>
    <w:p w14:paraId="3F730760" w14:textId="77777777" w:rsidR="006A4C40" w:rsidRPr="00EA7380" w:rsidRDefault="006A4C40" w:rsidP="006A4C40">
      <w:pPr>
        <w:widowControl w:val="0"/>
        <w:spacing w:after="0"/>
        <w:ind w:left="1080"/>
        <w:contextualSpacing/>
        <w:rPr>
          <w:rFonts w:cs="Arial"/>
          <w:sz w:val="20"/>
          <w:szCs w:val="20"/>
        </w:rPr>
      </w:pPr>
    </w:p>
    <w:p w14:paraId="3AEED44D" w14:textId="77777777" w:rsidR="006A4C40" w:rsidRPr="00EA7380" w:rsidRDefault="006A4C40" w:rsidP="006A4C40">
      <w:pPr>
        <w:widowControl w:val="0"/>
        <w:contextualSpacing/>
        <w:rPr>
          <w:rFonts w:cs="Arial"/>
          <w:i/>
          <w:iCs/>
          <w:sz w:val="20"/>
          <w:szCs w:val="20"/>
        </w:rPr>
      </w:pPr>
      <w:r w:rsidRPr="00EA7380">
        <w:rPr>
          <w:rFonts w:cs="Arial"/>
          <w:i/>
          <w:iCs/>
          <w:sz w:val="20"/>
          <w:szCs w:val="20"/>
        </w:rPr>
        <w:t xml:space="preserve">If “Yes”, continue to </w:t>
      </w:r>
      <w:proofErr w:type="gramStart"/>
      <w:r w:rsidRPr="00EA7380">
        <w:rPr>
          <w:rFonts w:cs="Arial"/>
          <w:i/>
          <w:iCs/>
          <w:sz w:val="20"/>
          <w:szCs w:val="20"/>
        </w:rPr>
        <w:t>following</w:t>
      </w:r>
      <w:proofErr w:type="gramEnd"/>
      <w:r w:rsidRPr="00EA7380">
        <w:rPr>
          <w:rFonts w:cs="Arial"/>
          <w:i/>
          <w:iCs/>
          <w:sz w:val="20"/>
          <w:szCs w:val="20"/>
        </w:rPr>
        <w:t xml:space="preserve"> questions, if “No” – go to Q18</w:t>
      </w:r>
    </w:p>
    <w:p w14:paraId="7753736C" w14:textId="77777777" w:rsidR="006A4C40" w:rsidRPr="00EA7380" w:rsidRDefault="006A4C40" w:rsidP="006A4C40">
      <w:pPr>
        <w:widowControl w:val="0"/>
        <w:spacing w:after="0"/>
        <w:ind w:left="720"/>
        <w:contextualSpacing/>
        <w:rPr>
          <w:rFonts w:cs="Arial"/>
          <w:sz w:val="20"/>
          <w:szCs w:val="20"/>
        </w:rPr>
      </w:pPr>
    </w:p>
    <w:p w14:paraId="577FF430" w14:textId="77777777" w:rsidR="006A4C40" w:rsidRPr="00EA7380" w:rsidRDefault="006A4C40" w:rsidP="006A4C40">
      <w:pPr>
        <w:widowControl w:val="0"/>
        <w:spacing w:before="240" w:after="120"/>
        <w:rPr>
          <w:rFonts w:cs="Arial"/>
          <w:b/>
          <w:bCs/>
          <w:color w:val="002060"/>
          <w:sz w:val="20"/>
          <w:szCs w:val="20"/>
        </w:rPr>
      </w:pPr>
      <w:r w:rsidRPr="00EA7380">
        <w:rPr>
          <w:rFonts w:cs="Arial"/>
          <w:b/>
          <w:bCs/>
          <w:color w:val="002060"/>
          <w:sz w:val="20"/>
          <w:szCs w:val="20"/>
        </w:rPr>
        <w:t>INTERVENTION’S RELEVANCE</w:t>
      </w:r>
    </w:p>
    <w:p w14:paraId="62C7BC50" w14:textId="77777777" w:rsidR="006A4C40" w:rsidRPr="00EA7380" w:rsidRDefault="006A4C40" w:rsidP="002301BD">
      <w:pPr>
        <w:widowControl w:val="0"/>
        <w:numPr>
          <w:ilvl w:val="0"/>
          <w:numId w:val="116"/>
        </w:numPr>
        <w:spacing w:before="40" w:after="40" w:line="256" w:lineRule="auto"/>
        <w:ind w:left="714" w:hanging="357"/>
        <w:rPr>
          <w:rFonts w:cs="Arial"/>
          <w:b/>
          <w:bCs/>
          <w:sz w:val="20"/>
          <w:szCs w:val="20"/>
        </w:rPr>
      </w:pPr>
      <w:r w:rsidRPr="00EA7380">
        <w:rPr>
          <w:rFonts w:cs="Arial"/>
          <w:b/>
          <w:bCs/>
          <w:sz w:val="20"/>
          <w:szCs w:val="20"/>
        </w:rPr>
        <w:t xml:space="preserve">In your opinion, to what extent will the training on universal-progressive home visiting help you provide better health and social care for young children and their families? </w:t>
      </w:r>
    </w:p>
    <w:p w14:paraId="239031F7" w14:textId="77777777" w:rsidR="006A4C40" w:rsidRPr="00EA7380" w:rsidRDefault="006A4C40" w:rsidP="002301BD">
      <w:pPr>
        <w:widowControl w:val="0"/>
        <w:numPr>
          <w:ilvl w:val="0"/>
          <w:numId w:val="177"/>
        </w:numPr>
        <w:spacing w:after="0" w:line="256" w:lineRule="auto"/>
        <w:contextualSpacing/>
        <w:rPr>
          <w:rFonts w:cs="Arial"/>
          <w:sz w:val="20"/>
          <w:szCs w:val="20"/>
        </w:rPr>
      </w:pPr>
      <w:r w:rsidRPr="00EA7380">
        <w:rPr>
          <w:rFonts w:cs="Arial"/>
          <w:sz w:val="20"/>
          <w:szCs w:val="20"/>
        </w:rPr>
        <w:t xml:space="preserve">Fully, </w:t>
      </w:r>
    </w:p>
    <w:p w14:paraId="6DD98F98" w14:textId="77777777" w:rsidR="006A4C40" w:rsidRPr="00EA7380" w:rsidRDefault="006A4C40" w:rsidP="002301BD">
      <w:pPr>
        <w:widowControl w:val="0"/>
        <w:numPr>
          <w:ilvl w:val="0"/>
          <w:numId w:val="177"/>
        </w:numPr>
        <w:spacing w:after="0" w:line="256" w:lineRule="auto"/>
        <w:contextualSpacing/>
        <w:rPr>
          <w:rFonts w:cs="Arial"/>
          <w:sz w:val="20"/>
          <w:szCs w:val="20"/>
        </w:rPr>
      </w:pPr>
      <w:r w:rsidRPr="00EA7380">
        <w:rPr>
          <w:rFonts w:cs="Arial"/>
          <w:sz w:val="20"/>
          <w:szCs w:val="20"/>
        </w:rPr>
        <w:t xml:space="preserve">Considerably, </w:t>
      </w:r>
    </w:p>
    <w:p w14:paraId="4E66A345" w14:textId="77777777" w:rsidR="006A4C40" w:rsidRPr="00EA7380" w:rsidRDefault="006A4C40" w:rsidP="002301BD">
      <w:pPr>
        <w:widowControl w:val="0"/>
        <w:numPr>
          <w:ilvl w:val="0"/>
          <w:numId w:val="177"/>
        </w:numPr>
        <w:spacing w:after="0" w:line="256" w:lineRule="auto"/>
        <w:contextualSpacing/>
        <w:rPr>
          <w:rFonts w:cs="Arial"/>
          <w:sz w:val="20"/>
          <w:szCs w:val="20"/>
        </w:rPr>
      </w:pPr>
      <w:r w:rsidRPr="00EA7380">
        <w:rPr>
          <w:rFonts w:cs="Arial"/>
          <w:sz w:val="20"/>
          <w:szCs w:val="20"/>
        </w:rPr>
        <w:t xml:space="preserve">Somewhat, </w:t>
      </w:r>
    </w:p>
    <w:p w14:paraId="52925B04" w14:textId="77777777" w:rsidR="006A4C40" w:rsidRPr="00EA7380" w:rsidRDefault="006A4C40" w:rsidP="002301BD">
      <w:pPr>
        <w:widowControl w:val="0"/>
        <w:numPr>
          <w:ilvl w:val="0"/>
          <w:numId w:val="177"/>
        </w:numPr>
        <w:spacing w:after="0" w:line="256" w:lineRule="auto"/>
        <w:contextualSpacing/>
        <w:rPr>
          <w:rFonts w:cs="Arial"/>
          <w:sz w:val="20"/>
          <w:szCs w:val="20"/>
        </w:rPr>
      </w:pPr>
      <w:r w:rsidRPr="00EA7380">
        <w:rPr>
          <w:rFonts w:cs="Arial"/>
          <w:sz w:val="20"/>
          <w:szCs w:val="20"/>
        </w:rPr>
        <w:t xml:space="preserve">Not so much, </w:t>
      </w:r>
    </w:p>
    <w:p w14:paraId="53BA9732" w14:textId="77777777" w:rsidR="006A4C40" w:rsidRPr="00EA7380" w:rsidRDefault="006A4C40" w:rsidP="002301BD">
      <w:pPr>
        <w:widowControl w:val="0"/>
        <w:numPr>
          <w:ilvl w:val="0"/>
          <w:numId w:val="177"/>
        </w:numPr>
        <w:spacing w:after="0" w:line="256" w:lineRule="auto"/>
        <w:contextualSpacing/>
        <w:rPr>
          <w:rFonts w:cs="Arial"/>
          <w:sz w:val="20"/>
          <w:szCs w:val="20"/>
        </w:rPr>
      </w:pPr>
      <w:r w:rsidRPr="00EA7380">
        <w:rPr>
          <w:rFonts w:cs="Arial"/>
          <w:sz w:val="20"/>
          <w:szCs w:val="20"/>
        </w:rPr>
        <w:t>Not at all</w:t>
      </w:r>
    </w:p>
    <w:p w14:paraId="384744D6" w14:textId="77777777" w:rsidR="006A4C40" w:rsidRPr="00EA7380" w:rsidRDefault="006A4C40" w:rsidP="006A4C40">
      <w:pPr>
        <w:widowControl w:val="0"/>
        <w:spacing w:after="0"/>
        <w:ind w:left="1080"/>
        <w:contextualSpacing/>
        <w:rPr>
          <w:rFonts w:cs="Arial"/>
          <w:sz w:val="20"/>
          <w:szCs w:val="20"/>
        </w:rPr>
      </w:pPr>
    </w:p>
    <w:p w14:paraId="2128A042" w14:textId="77777777" w:rsidR="006A4C40" w:rsidRPr="00EA7380" w:rsidRDefault="006A4C40" w:rsidP="002301BD">
      <w:pPr>
        <w:widowControl w:val="0"/>
        <w:numPr>
          <w:ilvl w:val="0"/>
          <w:numId w:val="116"/>
        </w:numPr>
        <w:spacing w:before="40" w:after="40" w:line="256" w:lineRule="auto"/>
        <w:ind w:left="714" w:hanging="357"/>
        <w:rPr>
          <w:rFonts w:cs="Arial"/>
          <w:b/>
          <w:bCs/>
          <w:sz w:val="20"/>
          <w:szCs w:val="20"/>
        </w:rPr>
      </w:pPr>
      <w:r w:rsidRPr="00EA7380">
        <w:rPr>
          <w:rFonts w:cs="Arial"/>
          <w:b/>
          <w:bCs/>
          <w:sz w:val="20"/>
          <w:szCs w:val="20"/>
        </w:rPr>
        <w:t>Which of the modules covered by the training did you find the most useful?</w:t>
      </w:r>
      <w:r w:rsidRPr="00EA7380">
        <w:rPr>
          <w:rFonts w:cs="Arial"/>
          <w:i/>
          <w:iCs/>
          <w:sz w:val="20"/>
          <w:szCs w:val="20"/>
        </w:rPr>
        <w:t xml:space="preserve"> Please select a maximum of three</w:t>
      </w:r>
    </w:p>
    <w:p w14:paraId="2E98C7A3"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Introduction to home-based universal-progressive visiting: new role of patronage nurse, early age -time of endless opportunities, and Integrated Management of Childhood Illness (IMCI)</w:t>
      </w:r>
    </w:p>
    <w:p w14:paraId="362F92E1"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 xml:space="preserve">Physical health of the child: breastfeeding and responsive feeding, </w:t>
      </w:r>
      <w:proofErr w:type="gramStart"/>
      <w:r w:rsidRPr="00EA7380">
        <w:rPr>
          <w:rFonts w:cs="Arial"/>
          <w:sz w:val="20"/>
          <w:szCs w:val="20"/>
        </w:rPr>
        <w:t>immunization</w:t>
      </w:r>
      <w:proofErr w:type="gramEnd"/>
      <w:r w:rsidRPr="00EA7380">
        <w:rPr>
          <w:rFonts w:cs="Arial"/>
          <w:sz w:val="20"/>
          <w:szCs w:val="20"/>
        </w:rPr>
        <w:t xml:space="preserve"> and infection control </w:t>
      </w:r>
    </w:p>
    <w:p w14:paraId="5A229355"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Family environment and parenting: Family affection, father`s engagement, parents’ wellbeing, art of care, common parenting problems, safe environment/safe home</w:t>
      </w:r>
    </w:p>
    <w:p w14:paraId="7B7B1CA9"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Child protection and inclusion: neglect, abuse, stigma, discrimination, children who develop differently</w:t>
      </w:r>
    </w:p>
    <w:p w14:paraId="3D07781B"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 xml:space="preserve">Developmental screening, </w:t>
      </w:r>
      <w:proofErr w:type="gramStart"/>
      <w:r w:rsidRPr="00EA7380">
        <w:rPr>
          <w:rFonts w:cs="Arial"/>
          <w:sz w:val="20"/>
          <w:szCs w:val="20"/>
        </w:rPr>
        <w:t>monitoring</w:t>
      </w:r>
      <w:proofErr w:type="gramEnd"/>
      <w:r w:rsidRPr="00EA7380">
        <w:rPr>
          <w:rFonts w:cs="Arial"/>
          <w:sz w:val="20"/>
          <w:szCs w:val="20"/>
        </w:rPr>
        <w:t xml:space="preserve"> and supervision</w:t>
      </w:r>
    </w:p>
    <w:p w14:paraId="62976F42"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Communication skills + risk mitigation</w:t>
      </w:r>
    </w:p>
    <w:p w14:paraId="669433CE"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Intersectoral interaction</w:t>
      </w:r>
    </w:p>
    <w:p w14:paraId="5E945733" w14:textId="77777777" w:rsidR="006A4C40" w:rsidRPr="00EA7380" w:rsidRDefault="006A4C40" w:rsidP="002301BD">
      <w:pPr>
        <w:widowControl w:val="0"/>
        <w:numPr>
          <w:ilvl w:val="0"/>
          <w:numId w:val="171"/>
        </w:numPr>
        <w:spacing w:after="0" w:line="256" w:lineRule="auto"/>
        <w:contextualSpacing/>
        <w:rPr>
          <w:rFonts w:cs="Arial"/>
          <w:sz w:val="20"/>
          <w:szCs w:val="20"/>
        </w:rPr>
      </w:pPr>
      <w:r w:rsidRPr="00EA7380">
        <w:rPr>
          <w:rFonts w:cs="Arial"/>
          <w:sz w:val="20"/>
          <w:szCs w:val="20"/>
        </w:rPr>
        <w:t>I consider all of them are equally useful</w:t>
      </w:r>
    </w:p>
    <w:p w14:paraId="7BE238E8" w14:textId="77777777" w:rsidR="006A4C40" w:rsidRPr="00EA7380" w:rsidRDefault="006A4C40" w:rsidP="006A4C40">
      <w:pPr>
        <w:widowControl w:val="0"/>
        <w:spacing w:after="0"/>
        <w:ind w:left="1080"/>
        <w:contextualSpacing/>
        <w:rPr>
          <w:rFonts w:cs="Arial"/>
          <w:sz w:val="20"/>
          <w:szCs w:val="20"/>
        </w:rPr>
      </w:pPr>
    </w:p>
    <w:p w14:paraId="30AE2660" w14:textId="77777777" w:rsidR="006A4C40" w:rsidRPr="00EA7380" w:rsidRDefault="006A4C40" w:rsidP="002301BD">
      <w:pPr>
        <w:widowControl w:val="0"/>
        <w:numPr>
          <w:ilvl w:val="0"/>
          <w:numId w:val="116"/>
        </w:numPr>
        <w:spacing w:before="40" w:after="40" w:line="256" w:lineRule="auto"/>
        <w:ind w:left="714" w:hanging="357"/>
        <w:rPr>
          <w:rFonts w:cs="Arial"/>
          <w:b/>
          <w:bCs/>
          <w:sz w:val="20"/>
          <w:szCs w:val="20"/>
        </w:rPr>
      </w:pPr>
      <w:r w:rsidRPr="00EA7380">
        <w:rPr>
          <w:rFonts w:cs="Arial"/>
          <w:b/>
          <w:bCs/>
          <w:sz w:val="20"/>
          <w:szCs w:val="20"/>
        </w:rPr>
        <w:t>Were there any issues or themes related to providing universal progressive home visiting services which should have been but were not covered?</w:t>
      </w:r>
    </w:p>
    <w:p w14:paraId="240301BA" w14:textId="77777777" w:rsidR="006A4C40" w:rsidRPr="00EA7380" w:rsidRDefault="006A4C40" w:rsidP="006A4C40">
      <w:pPr>
        <w:widowControl w:val="0"/>
        <w:spacing w:after="120"/>
        <w:ind w:firstLine="708"/>
        <w:rPr>
          <w:rFonts w:cs="Arial"/>
          <w:sz w:val="20"/>
          <w:szCs w:val="20"/>
        </w:rPr>
      </w:pPr>
      <w:r w:rsidRPr="00EA7380">
        <w:rPr>
          <w:rFonts w:cs="Arial"/>
          <w:sz w:val="20"/>
          <w:szCs w:val="20"/>
        </w:rPr>
        <w:t>…</w:t>
      </w:r>
    </w:p>
    <w:p w14:paraId="2265EFAC" w14:textId="77777777" w:rsidR="006A4C40" w:rsidRPr="00EA7380" w:rsidRDefault="006A4C40" w:rsidP="006A4C40">
      <w:pPr>
        <w:widowControl w:val="0"/>
        <w:spacing w:after="0"/>
        <w:ind w:left="1080"/>
        <w:contextualSpacing/>
        <w:rPr>
          <w:rFonts w:cs="Arial"/>
          <w:sz w:val="20"/>
          <w:szCs w:val="20"/>
        </w:rPr>
      </w:pPr>
    </w:p>
    <w:p w14:paraId="3BA86EAE" w14:textId="77777777" w:rsidR="006A4C40" w:rsidRPr="00EA7380" w:rsidRDefault="006A4C40" w:rsidP="002301BD">
      <w:pPr>
        <w:widowControl w:val="0"/>
        <w:numPr>
          <w:ilvl w:val="0"/>
          <w:numId w:val="116"/>
        </w:numPr>
        <w:spacing w:before="40" w:after="40" w:line="256" w:lineRule="auto"/>
        <w:rPr>
          <w:rFonts w:cs="Arial"/>
          <w:sz w:val="20"/>
          <w:szCs w:val="20"/>
        </w:rPr>
      </w:pPr>
      <w:r w:rsidRPr="00EA7380">
        <w:rPr>
          <w:rFonts w:cs="Arial"/>
          <w:b/>
          <w:bCs/>
          <w:sz w:val="20"/>
          <w:szCs w:val="20"/>
        </w:rPr>
        <w:t>If anything, what could have been done differently within the training to better account for the needs of different groups of vulnerable children, including the most vulnerable ones?</w:t>
      </w:r>
    </w:p>
    <w:p w14:paraId="47AAD0D8" w14:textId="77777777" w:rsidR="006A4C40" w:rsidRPr="00EA7380" w:rsidRDefault="006A4C40" w:rsidP="006A4C40">
      <w:pPr>
        <w:widowControl w:val="0"/>
        <w:spacing w:before="40" w:after="40"/>
        <w:ind w:left="714"/>
        <w:rPr>
          <w:rFonts w:cs="Arial"/>
          <w:sz w:val="20"/>
          <w:szCs w:val="20"/>
        </w:rPr>
      </w:pPr>
      <w:r w:rsidRPr="00EA7380">
        <w:rPr>
          <w:rFonts w:cs="Arial"/>
          <w:sz w:val="20"/>
          <w:szCs w:val="20"/>
        </w:rPr>
        <w:t>…</w:t>
      </w:r>
    </w:p>
    <w:p w14:paraId="7F1ABAD1"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In your view, will the training enable you to provide home visiting services in case of national quarantine/lockdown?</w:t>
      </w:r>
    </w:p>
    <w:p w14:paraId="3F7DE7A6" w14:textId="77777777" w:rsidR="006A4C40" w:rsidRPr="00EA7380" w:rsidRDefault="006A4C40" w:rsidP="002301BD">
      <w:pPr>
        <w:widowControl w:val="0"/>
        <w:numPr>
          <w:ilvl w:val="0"/>
          <w:numId w:val="178"/>
        </w:numPr>
        <w:spacing w:after="0" w:line="256" w:lineRule="auto"/>
        <w:contextualSpacing/>
        <w:rPr>
          <w:rFonts w:cs="Arial"/>
          <w:sz w:val="20"/>
          <w:szCs w:val="20"/>
        </w:rPr>
      </w:pPr>
      <w:r w:rsidRPr="00EA7380">
        <w:rPr>
          <w:rFonts w:cs="Arial"/>
          <w:sz w:val="20"/>
          <w:szCs w:val="20"/>
        </w:rPr>
        <w:t>Yes</w:t>
      </w:r>
    </w:p>
    <w:p w14:paraId="5C2CB1BB" w14:textId="77777777" w:rsidR="006A4C40" w:rsidRPr="00EA7380" w:rsidRDefault="006A4C40" w:rsidP="002301BD">
      <w:pPr>
        <w:widowControl w:val="0"/>
        <w:numPr>
          <w:ilvl w:val="0"/>
          <w:numId w:val="178"/>
        </w:numPr>
        <w:spacing w:after="0" w:line="256" w:lineRule="auto"/>
        <w:contextualSpacing/>
        <w:rPr>
          <w:rFonts w:cs="Arial"/>
          <w:sz w:val="20"/>
          <w:szCs w:val="20"/>
        </w:rPr>
      </w:pPr>
      <w:r w:rsidRPr="00EA7380">
        <w:rPr>
          <w:rFonts w:cs="Arial"/>
          <w:sz w:val="20"/>
          <w:szCs w:val="20"/>
        </w:rPr>
        <w:t>No</w:t>
      </w:r>
    </w:p>
    <w:p w14:paraId="39AB3863" w14:textId="67B95713" w:rsidR="006A4C40" w:rsidRDefault="006A4C40" w:rsidP="002301BD">
      <w:pPr>
        <w:widowControl w:val="0"/>
        <w:numPr>
          <w:ilvl w:val="0"/>
          <w:numId w:val="178"/>
        </w:numPr>
        <w:spacing w:after="0" w:line="256" w:lineRule="auto"/>
        <w:contextualSpacing/>
        <w:rPr>
          <w:rFonts w:cs="Arial"/>
          <w:sz w:val="20"/>
          <w:szCs w:val="20"/>
        </w:rPr>
      </w:pPr>
      <w:r w:rsidRPr="00EA7380">
        <w:rPr>
          <w:rFonts w:cs="Arial"/>
          <w:sz w:val="20"/>
          <w:szCs w:val="20"/>
        </w:rPr>
        <w:t>Don’t know</w:t>
      </w:r>
    </w:p>
    <w:p w14:paraId="4C4E73F4" w14:textId="77777777" w:rsidR="009F05BE" w:rsidRPr="00EA7380" w:rsidRDefault="009F05BE" w:rsidP="009F05BE">
      <w:pPr>
        <w:widowControl w:val="0"/>
        <w:spacing w:after="0" w:line="256" w:lineRule="auto"/>
        <w:ind w:left="1080"/>
        <w:contextualSpacing/>
        <w:rPr>
          <w:rFonts w:cs="Arial"/>
          <w:sz w:val="20"/>
          <w:szCs w:val="20"/>
        </w:rPr>
      </w:pPr>
    </w:p>
    <w:p w14:paraId="789F058E" w14:textId="417CA7C9" w:rsidR="006A4C40" w:rsidRPr="00EA7380" w:rsidRDefault="006A4C40" w:rsidP="002301BD">
      <w:pPr>
        <w:pStyle w:val="ListParagraph"/>
        <w:widowControl w:val="0"/>
        <w:numPr>
          <w:ilvl w:val="0"/>
          <w:numId w:val="116"/>
        </w:numPr>
        <w:spacing w:line="256" w:lineRule="auto"/>
        <w:ind w:left="714" w:hanging="357"/>
        <w:rPr>
          <w:rFonts w:cs="Arial"/>
          <w:b/>
          <w:sz w:val="20"/>
          <w:szCs w:val="20"/>
        </w:rPr>
      </w:pPr>
      <w:r w:rsidRPr="00EA7380">
        <w:rPr>
          <w:rFonts w:cs="Arial"/>
          <w:bCs/>
          <w:sz w:val="20"/>
          <w:szCs w:val="20"/>
        </w:rPr>
        <w:t>If “Yes” above,</w:t>
      </w:r>
      <w:r w:rsidRPr="00EA7380">
        <w:rPr>
          <w:rFonts w:cs="Arial"/>
          <w:b/>
          <w:sz w:val="20"/>
          <w:szCs w:val="20"/>
        </w:rPr>
        <w:t xml:space="preserve"> “How?” …</w:t>
      </w:r>
      <w:r w:rsidR="009F05BE">
        <w:rPr>
          <w:rFonts w:cs="Arial"/>
          <w:b/>
          <w:sz w:val="20"/>
          <w:szCs w:val="20"/>
        </w:rPr>
        <w:br/>
      </w:r>
    </w:p>
    <w:p w14:paraId="5FE65AE5" w14:textId="43152CE3" w:rsidR="006A4C40" w:rsidRPr="009F05BE" w:rsidRDefault="006A4C40" w:rsidP="002301BD">
      <w:pPr>
        <w:pStyle w:val="ListParagraph"/>
        <w:widowControl w:val="0"/>
        <w:numPr>
          <w:ilvl w:val="0"/>
          <w:numId w:val="116"/>
        </w:numPr>
        <w:spacing w:line="256" w:lineRule="auto"/>
        <w:ind w:left="714" w:hanging="357"/>
        <w:rPr>
          <w:rFonts w:cs="Arial"/>
          <w:b/>
          <w:sz w:val="20"/>
          <w:szCs w:val="20"/>
        </w:rPr>
      </w:pPr>
      <w:r w:rsidRPr="00EA7380">
        <w:rPr>
          <w:rFonts w:cs="Arial"/>
          <w:bCs/>
          <w:sz w:val="20"/>
          <w:szCs w:val="20"/>
        </w:rPr>
        <w:t>If “No” above,</w:t>
      </w:r>
      <w:r w:rsidRPr="00EA7380">
        <w:rPr>
          <w:rFonts w:cs="Arial"/>
          <w:b/>
          <w:sz w:val="20"/>
          <w:szCs w:val="20"/>
        </w:rPr>
        <w:t xml:space="preserve"> “Why not?</w:t>
      </w:r>
      <w:r w:rsidR="009F05BE">
        <w:rPr>
          <w:rFonts w:cs="Arial"/>
          <w:b/>
          <w:sz w:val="20"/>
          <w:szCs w:val="20"/>
        </w:rPr>
        <w:br/>
      </w:r>
    </w:p>
    <w:p w14:paraId="2339EC8B" w14:textId="77777777" w:rsidR="006A4C40" w:rsidRPr="00EA7380" w:rsidRDefault="006A4C40" w:rsidP="006A4C40">
      <w:pPr>
        <w:widowControl w:val="0"/>
        <w:spacing w:before="240" w:after="120"/>
        <w:rPr>
          <w:rFonts w:cs="Arial"/>
          <w:b/>
          <w:bCs/>
          <w:color w:val="002060"/>
          <w:sz w:val="20"/>
          <w:szCs w:val="20"/>
        </w:rPr>
      </w:pPr>
      <w:r w:rsidRPr="00EA7380">
        <w:rPr>
          <w:rFonts w:cs="Arial"/>
          <w:b/>
          <w:bCs/>
          <w:color w:val="002060"/>
          <w:sz w:val="20"/>
          <w:szCs w:val="20"/>
        </w:rPr>
        <w:t>INTERVENTION’S EFFECTIVENESS</w:t>
      </w:r>
    </w:p>
    <w:p w14:paraId="003452D0"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 xml:space="preserve">To what extent did the training prepare you to carry out the following work </w:t>
      </w:r>
      <w:r w:rsidRPr="00EA7380">
        <w:rPr>
          <w:rFonts w:cs="Arial"/>
          <w:sz w:val="20"/>
          <w:szCs w:val="20"/>
        </w:rPr>
        <w:t>[options – Fully, Considerably, Somewhat, Not so much, Not at all]:</w:t>
      </w:r>
    </w:p>
    <w:p w14:paraId="72599F85"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Assessment of the health and social conditions of each </w:t>
      </w:r>
      <w:proofErr w:type="gramStart"/>
      <w:r w:rsidRPr="00EA7380">
        <w:rPr>
          <w:rFonts w:cs="Arial"/>
          <w:sz w:val="20"/>
          <w:szCs w:val="20"/>
        </w:rPr>
        <w:t>child;</w:t>
      </w:r>
      <w:proofErr w:type="gramEnd"/>
    </w:p>
    <w:p w14:paraId="7349A6BA"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Assessment of physical and psychomotor development and identification of risk factors for optimal child </w:t>
      </w:r>
      <w:proofErr w:type="gramStart"/>
      <w:r w:rsidRPr="00EA7380">
        <w:rPr>
          <w:rFonts w:cs="Arial"/>
          <w:sz w:val="20"/>
          <w:szCs w:val="20"/>
        </w:rPr>
        <w:t>development;</w:t>
      </w:r>
      <w:proofErr w:type="gramEnd"/>
      <w:r w:rsidRPr="00EA7380">
        <w:rPr>
          <w:rFonts w:cs="Arial"/>
          <w:sz w:val="20"/>
          <w:szCs w:val="20"/>
        </w:rPr>
        <w:t xml:space="preserve"> </w:t>
      </w:r>
    </w:p>
    <w:p w14:paraId="6B8E2E12"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Provide breastfeeding and nutrition assessment, counselling and support for breastfeeding and healthy </w:t>
      </w:r>
      <w:proofErr w:type="gramStart"/>
      <w:r w:rsidRPr="00EA7380">
        <w:rPr>
          <w:rFonts w:cs="Arial"/>
          <w:sz w:val="20"/>
          <w:szCs w:val="20"/>
        </w:rPr>
        <w:t>nutrition;</w:t>
      </w:r>
      <w:proofErr w:type="gramEnd"/>
      <w:r w:rsidRPr="00EA7380">
        <w:rPr>
          <w:rFonts w:cs="Arial"/>
          <w:sz w:val="20"/>
          <w:szCs w:val="20"/>
        </w:rPr>
        <w:t xml:space="preserve"> </w:t>
      </w:r>
    </w:p>
    <w:p w14:paraId="488A5629"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Detect diseases and pathological </w:t>
      </w:r>
      <w:proofErr w:type="gramStart"/>
      <w:r w:rsidRPr="00EA7380">
        <w:rPr>
          <w:rFonts w:cs="Arial"/>
          <w:sz w:val="20"/>
          <w:szCs w:val="20"/>
        </w:rPr>
        <w:t>conditions;</w:t>
      </w:r>
      <w:proofErr w:type="gramEnd"/>
      <w:r w:rsidRPr="00EA7380">
        <w:rPr>
          <w:rFonts w:cs="Arial"/>
          <w:sz w:val="20"/>
          <w:szCs w:val="20"/>
        </w:rPr>
        <w:t xml:space="preserve"> </w:t>
      </w:r>
    </w:p>
    <w:p w14:paraId="7E1832D7"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Provide vaccination </w:t>
      </w:r>
      <w:proofErr w:type="spellStart"/>
      <w:proofErr w:type="gramStart"/>
      <w:r w:rsidRPr="00EA7380">
        <w:rPr>
          <w:rFonts w:cs="Arial"/>
          <w:sz w:val="20"/>
          <w:szCs w:val="20"/>
        </w:rPr>
        <w:t>counseling</w:t>
      </w:r>
      <w:proofErr w:type="spellEnd"/>
      <w:r w:rsidRPr="00EA7380">
        <w:rPr>
          <w:rFonts w:cs="Arial"/>
          <w:sz w:val="20"/>
          <w:szCs w:val="20"/>
        </w:rPr>
        <w:t>;</w:t>
      </w:r>
      <w:proofErr w:type="gramEnd"/>
      <w:r w:rsidRPr="00EA7380">
        <w:rPr>
          <w:rFonts w:cs="Arial"/>
          <w:sz w:val="20"/>
          <w:szCs w:val="20"/>
        </w:rPr>
        <w:t xml:space="preserve"> </w:t>
      </w:r>
    </w:p>
    <w:p w14:paraId="01635B0B"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Identify risks associated with parental mental health (for example, postnatal depression</w:t>
      </w:r>
      <w:proofErr w:type="gramStart"/>
      <w:r w:rsidRPr="00EA7380">
        <w:rPr>
          <w:rFonts w:cs="Arial"/>
          <w:sz w:val="20"/>
          <w:szCs w:val="20"/>
        </w:rPr>
        <w:t>);</w:t>
      </w:r>
      <w:proofErr w:type="gramEnd"/>
    </w:p>
    <w:p w14:paraId="5BA86F10"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Advise parents on child development milestones and strategies to promote social, emotional, and cognitive development</w:t>
      </w:r>
    </w:p>
    <w:p w14:paraId="67B9B03F"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Responsive caregiving: paying close attention to what the child is </w:t>
      </w:r>
      <w:proofErr w:type="spellStart"/>
      <w:r w:rsidRPr="00EA7380">
        <w:rPr>
          <w:rFonts w:cs="Arial"/>
          <w:sz w:val="20"/>
          <w:szCs w:val="20"/>
        </w:rPr>
        <w:t>signaling</w:t>
      </w:r>
      <w:proofErr w:type="spellEnd"/>
      <w:r w:rsidRPr="00EA7380">
        <w:rPr>
          <w:rFonts w:cs="Arial"/>
          <w:sz w:val="20"/>
          <w:szCs w:val="20"/>
        </w:rPr>
        <w:t xml:space="preserve"> and then providing a response that meets the child's needs</w:t>
      </w:r>
    </w:p>
    <w:p w14:paraId="59AB5AB8"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 xml:space="preserve">Determine the tactics for further medical observation and referral of the child based on the results of the </w:t>
      </w:r>
      <w:proofErr w:type="gramStart"/>
      <w:r w:rsidRPr="00EA7380">
        <w:rPr>
          <w:rFonts w:cs="Arial"/>
          <w:sz w:val="20"/>
          <w:szCs w:val="20"/>
        </w:rPr>
        <w:t>assessments;</w:t>
      </w:r>
      <w:proofErr w:type="gramEnd"/>
    </w:p>
    <w:p w14:paraId="1DC42C06" w14:textId="77777777" w:rsidR="006A4C40" w:rsidRPr="00EA7380" w:rsidRDefault="006A4C40" w:rsidP="002301BD">
      <w:pPr>
        <w:widowControl w:val="0"/>
        <w:numPr>
          <w:ilvl w:val="0"/>
          <w:numId w:val="172"/>
        </w:numPr>
        <w:spacing w:after="0" w:line="256" w:lineRule="auto"/>
        <w:contextualSpacing/>
        <w:rPr>
          <w:rFonts w:cs="Arial"/>
          <w:sz w:val="20"/>
          <w:szCs w:val="20"/>
        </w:rPr>
      </w:pPr>
      <w:r w:rsidRPr="00EA7380">
        <w:rPr>
          <w:rFonts w:cs="Arial"/>
          <w:sz w:val="20"/>
          <w:szCs w:val="20"/>
        </w:rPr>
        <w:t>Interact with other medical and social service providers within the framework of their duties.</w:t>
      </w:r>
    </w:p>
    <w:p w14:paraId="09D99A3B" w14:textId="77777777" w:rsidR="006A4C40" w:rsidRPr="00EA7380" w:rsidRDefault="006A4C40" w:rsidP="006A4C40">
      <w:pPr>
        <w:widowControl w:val="0"/>
        <w:spacing w:after="0"/>
        <w:ind w:left="1080"/>
        <w:contextualSpacing/>
        <w:rPr>
          <w:rFonts w:cs="Arial"/>
          <w:sz w:val="20"/>
          <w:szCs w:val="20"/>
        </w:rPr>
      </w:pPr>
    </w:p>
    <w:p w14:paraId="7BFE77D0" w14:textId="77777777" w:rsidR="006A4C40" w:rsidRPr="00EA7380" w:rsidRDefault="006A4C40" w:rsidP="002301BD">
      <w:pPr>
        <w:widowControl w:val="0"/>
        <w:numPr>
          <w:ilvl w:val="0"/>
          <w:numId w:val="116"/>
        </w:numPr>
        <w:spacing w:before="120" w:after="40" w:line="256" w:lineRule="auto"/>
        <w:rPr>
          <w:rFonts w:cs="Arial"/>
          <w:b/>
          <w:bCs/>
          <w:sz w:val="20"/>
          <w:szCs w:val="20"/>
        </w:rPr>
      </w:pPr>
      <w:r w:rsidRPr="00EA7380">
        <w:rPr>
          <w:rFonts w:cs="Arial"/>
          <w:b/>
          <w:bCs/>
          <w:sz w:val="20"/>
          <w:szCs w:val="20"/>
        </w:rPr>
        <w:t>To what extent do you agree with the following statements</w:t>
      </w:r>
      <w:r w:rsidRPr="00EA7380">
        <w:rPr>
          <w:rFonts w:cs="Arial"/>
          <w:sz w:val="20"/>
          <w:szCs w:val="20"/>
        </w:rPr>
        <w:t xml:space="preserve"> [options – strongly agree, agree, disagree, strongly disagree, neither agree nor disagree]</w:t>
      </w:r>
      <w:r w:rsidRPr="00EA7380">
        <w:rPr>
          <w:rFonts w:cs="Arial"/>
          <w:b/>
          <w:bCs/>
          <w:sz w:val="20"/>
          <w:szCs w:val="20"/>
        </w:rPr>
        <w:t>?</w:t>
      </w:r>
    </w:p>
    <w:p w14:paraId="6C47511C" w14:textId="77777777" w:rsidR="006A4C40" w:rsidRPr="00EA7380" w:rsidRDefault="006A4C40" w:rsidP="002301BD">
      <w:pPr>
        <w:widowControl w:val="0"/>
        <w:numPr>
          <w:ilvl w:val="0"/>
          <w:numId w:val="179"/>
        </w:numPr>
        <w:spacing w:after="0" w:line="256" w:lineRule="auto"/>
        <w:contextualSpacing/>
        <w:jc w:val="both"/>
        <w:rPr>
          <w:rFonts w:cs="Arial"/>
          <w:sz w:val="20"/>
          <w:szCs w:val="20"/>
        </w:rPr>
      </w:pPr>
      <w:r w:rsidRPr="00EA7380">
        <w:rPr>
          <w:rFonts w:cs="Arial"/>
          <w:sz w:val="20"/>
          <w:szCs w:val="20"/>
        </w:rPr>
        <w:t xml:space="preserve">The face-to-face format of the training was appropriate, despite the COVID-19 risks and </w:t>
      </w:r>
      <w:proofErr w:type="gramStart"/>
      <w:r w:rsidRPr="00EA7380">
        <w:rPr>
          <w:rFonts w:cs="Arial"/>
          <w:sz w:val="20"/>
          <w:szCs w:val="20"/>
        </w:rPr>
        <w:t>restrictions;</w:t>
      </w:r>
      <w:proofErr w:type="gramEnd"/>
    </w:p>
    <w:p w14:paraId="06FF8467" w14:textId="77777777" w:rsidR="006A4C40" w:rsidRPr="00EA7380" w:rsidRDefault="006A4C40" w:rsidP="002301BD">
      <w:pPr>
        <w:widowControl w:val="0"/>
        <w:numPr>
          <w:ilvl w:val="0"/>
          <w:numId w:val="179"/>
        </w:numPr>
        <w:spacing w:after="0" w:line="256" w:lineRule="auto"/>
        <w:contextualSpacing/>
        <w:rPr>
          <w:rFonts w:cs="Arial"/>
          <w:sz w:val="20"/>
          <w:szCs w:val="20"/>
        </w:rPr>
      </w:pPr>
      <w:r w:rsidRPr="00EA7380">
        <w:rPr>
          <w:rFonts w:cs="Arial"/>
          <w:sz w:val="20"/>
          <w:szCs w:val="20"/>
        </w:rPr>
        <w:t>The timing / length of the training was appropriate</w:t>
      </w:r>
    </w:p>
    <w:p w14:paraId="1387262F" w14:textId="77777777" w:rsidR="006A4C40" w:rsidRPr="00EA7380" w:rsidRDefault="006A4C40" w:rsidP="006A4C40">
      <w:pPr>
        <w:widowControl w:val="0"/>
        <w:spacing w:after="0"/>
        <w:ind w:left="1080"/>
        <w:contextualSpacing/>
        <w:rPr>
          <w:rFonts w:cs="Arial"/>
          <w:sz w:val="20"/>
          <w:szCs w:val="20"/>
          <w:highlight w:val="yellow"/>
        </w:rPr>
      </w:pPr>
    </w:p>
    <w:p w14:paraId="42D0867B" w14:textId="77777777" w:rsidR="006A4C40" w:rsidRPr="00EA7380" w:rsidRDefault="006A4C40" w:rsidP="002301BD">
      <w:pPr>
        <w:pStyle w:val="ListParagraph"/>
        <w:numPr>
          <w:ilvl w:val="0"/>
          <w:numId w:val="116"/>
        </w:numPr>
        <w:spacing w:line="256" w:lineRule="auto"/>
        <w:rPr>
          <w:rFonts w:cs="Arial"/>
          <w:b/>
          <w:bCs/>
          <w:sz w:val="20"/>
          <w:szCs w:val="20"/>
        </w:rPr>
      </w:pPr>
      <w:r w:rsidRPr="00EA7380">
        <w:rPr>
          <w:rFonts w:cs="Arial"/>
          <w:b/>
          <w:bCs/>
          <w:sz w:val="20"/>
          <w:szCs w:val="20"/>
        </w:rPr>
        <w:t>Is there anything that could have been done differently within the training to help you be better prepared to provide universal-progressive home visiting services, including during the COVID-19 pandemic?</w:t>
      </w:r>
    </w:p>
    <w:p w14:paraId="54C3F95E" w14:textId="77777777" w:rsidR="006A4C40" w:rsidRPr="00EA7380" w:rsidRDefault="006A4C40" w:rsidP="006A4C40">
      <w:pPr>
        <w:pStyle w:val="ListParagraph"/>
        <w:widowControl w:val="0"/>
        <w:spacing w:before="40" w:after="40"/>
        <w:rPr>
          <w:rFonts w:cs="Arial"/>
          <w:sz w:val="20"/>
          <w:szCs w:val="20"/>
        </w:rPr>
      </w:pPr>
      <w:r w:rsidRPr="00EA7380">
        <w:rPr>
          <w:rFonts w:cs="Arial"/>
          <w:sz w:val="20"/>
          <w:szCs w:val="20"/>
        </w:rPr>
        <w:t>…</w:t>
      </w:r>
    </w:p>
    <w:p w14:paraId="7D427F6F"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In your view, what main benefits will universal-progressive home visiting bring for the most vulnerable young children and their families?</w:t>
      </w:r>
    </w:p>
    <w:p w14:paraId="7B1FC1ED" w14:textId="77777777" w:rsidR="006A4C40" w:rsidRPr="00EA7380" w:rsidRDefault="006A4C40" w:rsidP="006A4C40">
      <w:pPr>
        <w:widowControl w:val="0"/>
        <w:spacing w:before="40" w:after="40"/>
        <w:ind w:left="720"/>
        <w:rPr>
          <w:rFonts w:cs="Arial"/>
          <w:b/>
          <w:bCs/>
          <w:sz w:val="20"/>
          <w:szCs w:val="20"/>
        </w:rPr>
      </w:pPr>
      <w:r w:rsidRPr="00EA7380">
        <w:rPr>
          <w:rFonts w:cs="Arial"/>
          <w:b/>
          <w:bCs/>
          <w:sz w:val="20"/>
          <w:szCs w:val="20"/>
        </w:rPr>
        <w:t>…</w:t>
      </w:r>
    </w:p>
    <w:p w14:paraId="0C5FA400" w14:textId="77777777" w:rsidR="006A4C40" w:rsidRPr="00EA7380" w:rsidRDefault="006A4C40" w:rsidP="006A4C40">
      <w:pPr>
        <w:widowControl w:val="0"/>
        <w:contextualSpacing/>
        <w:rPr>
          <w:rFonts w:cs="Arial"/>
          <w:sz w:val="20"/>
          <w:szCs w:val="20"/>
        </w:rPr>
      </w:pPr>
    </w:p>
    <w:p w14:paraId="4C235410" w14:textId="77777777" w:rsidR="006A4C40" w:rsidRPr="00EA7380" w:rsidRDefault="006A4C40" w:rsidP="006A4C40">
      <w:pPr>
        <w:widowControl w:val="0"/>
        <w:spacing w:before="240" w:after="120"/>
        <w:rPr>
          <w:rFonts w:cs="Arial"/>
          <w:b/>
          <w:bCs/>
          <w:color w:val="002060"/>
          <w:sz w:val="20"/>
          <w:szCs w:val="20"/>
        </w:rPr>
      </w:pPr>
      <w:r w:rsidRPr="00EA7380">
        <w:rPr>
          <w:rFonts w:cs="Arial"/>
          <w:b/>
          <w:bCs/>
          <w:color w:val="002060"/>
          <w:sz w:val="20"/>
          <w:szCs w:val="20"/>
        </w:rPr>
        <w:t>INTERVENTION’S SUSTAINABILITY</w:t>
      </w:r>
    </w:p>
    <w:p w14:paraId="025CCF45"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In your view, what are the main barriers to accessing health and social care services for families with young children in Eastern Ukraine, including during the COVID-19 pandemic?</w:t>
      </w:r>
    </w:p>
    <w:p w14:paraId="3D883B4B" w14:textId="77777777" w:rsidR="006A4C40" w:rsidRPr="00EA7380" w:rsidRDefault="006A4C40" w:rsidP="006A4C40">
      <w:pPr>
        <w:widowControl w:val="0"/>
        <w:spacing w:before="40" w:after="40"/>
        <w:ind w:left="720"/>
        <w:rPr>
          <w:rFonts w:cs="Arial"/>
          <w:sz w:val="20"/>
          <w:szCs w:val="20"/>
        </w:rPr>
      </w:pPr>
      <w:r w:rsidRPr="00EA7380">
        <w:rPr>
          <w:rFonts w:cs="Arial"/>
          <w:sz w:val="20"/>
          <w:szCs w:val="20"/>
        </w:rPr>
        <w:t>…</w:t>
      </w:r>
    </w:p>
    <w:p w14:paraId="2E57930D" w14:textId="77777777" w:rsidR="006A4C40" w:rsidRPr="00EA7380" w:rsidRDefault="006A4C40" w:rsidP="002301BD">
      <w:pPr>
        <w:widowControl w:val="0"/>
        <w:numPr>
          <w:ilvl w:val="0"/>
          <w:numId w:val="116"/>
        </w:numPr>
        <w:spacing w:before="120" w:after="40" w:line="256" w:lineRule="auto"/>
        <w:rPr>
          <w:rFonts w:cs="Arial"/>
          <w:b/>
          <w:bCs/>
          <w:sz w:val="20"/>
          <w:szCs w:val="20"/>
        </w:rPr>
      </w:pPr>
      <w:r w:rsidRPr="00EA7380">
        <w:rPr>
          <w:rFonts w:cs="Arial"/>
          <w:b/>
          <w:bCs/>
          <w:sz w:val="20"/>
          <w:szCs w:val="20"/>
        </w:rPr>
        <w:t>In your view, provided that there is no public health emergency, should similar trainings be delivered online, offline / face-to-face, or in a hybrid model (e.g. partially online and partially offline)?</w:t>
      </w:r>
    </w:p>
    <w:p w14:paraId="70B12C4A" w14:textId="77777777" w:rsidR="006A4C40" w:rsidRPr="00EA7380" w:rsidRDefault="006A4C40" w:rsidP="002301BD">
      <w:pPr>
        <w:widowControl w:val="0"/>
        <w:numPr>
          <w:ilvl w:val="0"/>
          <w:numId w:val="180"/>
        </w:numPr>
        <w:spacing w:after="0" w:line="256" w:lineRule="auto"/>
        <w:contextualSpacing/>
        <w:rPr>
          <w:rFonts w:cs="Arial"/>
          <w:sz w:val="20"/>
          <w:szCs w:val="20"/>
        </w:rPr>
      </w:pPr>
      <w:r w:rsidRPr="00EA7380">
        <w:rPr>
          <w:rFonts w:cs="Arial"/>
          <w:sz w:val="20"/>
          <w:szCs w:val="20"/>
        </w:rPr>
        <w:t>Online</w:t>
      </w:r>
    </w:p>
    <w:p w14:paraId="57FD1987" w14:textId="77777777" w:rsidR="006A4C40" w:rsidRPr="00EA7380" w:rsidRDefault="006A4C40" w:rsidP="002301BD">
      <w:pPr>
        <w:widowControl w:val="0"/>
        <w:numPr>
          <w:ilvl w:val="0"/>
          <w:numId w:val="180"/>
        </w:numPr>
        <w:spacing w:after="0" w:line="256" w:lineRule="auto"/>
        <w:contextualSpacing/>
        <w:rPr>
          <w:rFonts w:cs="Arial"/>
          <w:sz w:val="20"/>
          <w:szCs w:val="20"/>
        </w:rPr>
      </w:pPr>
      <w:r w:rsidRPr="00EA7380">
        <w:rPr>
          <w:rFonts w:cs="Arial"/>
          <w:sz w:val="20"/>
          <w:szCs w:val="20"/>
        </w:rPr>
        <w:t>Face-to-face</w:t>
      </w:r>
    </w:p>
    <w:p w14:paraId="23C9399E" w14:textId="77777777" w:rsidR="006A4C40" w:rsidRPr="00EA7380" w:rsidRDefault="006A4C40" w:rsidP="002301BD">
      <w:pPr>
        <w:widowControl w:val="0"/>
        <w:numPr>
          <w:ilvl w:val="0"/>
          <w:numId w:val="180"/>
        </w:numPr>
        <w:spacing w:after="0" w:line="256" w:lineRule="auto"/>
        <w:contextualSpacing/>
        <w:rPr>
          <w:rFonts w:cs="Arial"/>
          <w:sz w:val="20"/>
          <w:szCs w:val="20"/>
        </w:rPr>
      </w:pPr>
      <w:r w:rsidRPr="00EA7380">
        <w:rPr>
          <w:rFonts w:cs="Arial"/>
          <w:sz w:val="20"/>
          <w:szCs w:val="20"/>
        </w:rPr>
        <w:t>Hybrid mode</w:t>
      </w:r>
    </w:p>
    <w:p w14:paraId="79B4399D" w14:textId="77777777" w:rsidR="006A4C40" w:rsidRPr="00EA7380" w:rsidRDefault="006A4C40" w:rsidP="006A4C40">
      <w:pPr>
        <w:widowControl w:val="0"/>
        <w:spacing w:before="360" w:after="120"/>
        <w:rPr>
          <w:rFonts w:cs="Arial"/>
          <w:b/>
          <w:bCs/>
          <w:color w:val="002060"/>
          <w:sz w:val="20"/>
          <w:szCs w:val="20"/>
        </w:rPr>
      </w:pPr>
      <w:r w:rsidRPr="00EA7380">
        <w:rPr>
          <w:rFonts w:cs="Arial"/>
          <w:b/>
          <w:bCs/>
          <w:color w:val="002060"/>
          <w:sz w:val="20"/>
          <w:szCs w:val="20"/>
        </w:rPr>
        <w:t>(FURTHER) SUPPORT REQUIRED</w:t>
      </w:r>
    </w:p>
    <w:p w14:paraId="1213265D"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 xml:space="preserve">Are there any skills that you should further improve to deliver quality home visiting services for children and their families in Ukraine, including in the context of a pandemic? </w:t>
      </w:r>
      <w:r w:rsidRPr="00EA7380">
        <w:rPr>
          <w:rFonts w:cs="Arial"/>
          <w:i/>
          <w:iCs/>
          <w:sz w:val="20"/>
          <w:szCs w:val="20"/>
        </w:rPr>
        <w:t>Please select a maximum of three types of skills which you think you should improve the most (if any):</w:t>
      </w:r>
    </w:p>
    <w:p w14:paraId="03B367AD"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t>Expert skills to provide quality universal-progressive home visiting services</w:t>
      </w:r>
    </w:p>
    <w:p w14:paraId="149CF992"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t>Using remote technologies including computers and online tools</w:t>
      </w:r>
    </w:p>
    <w:p w14:paraId="651EFF79"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lastRenderedPageBreak/>
        <w:t>Organizational and/or management skills</w:t>
      </w:r>
    </w:p>
    <w:p w14:paraId="713BAFF4"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t>Communication skills</w:t>
      </w:r>
    </w:p>
    <w:p w14:paraId="19DA0C2B"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t xml:space="preserve">Collaboration with other service providers beyond the health care system – social services, educational services, etc. </w:t>
      </w:r>
    </w:p>
    <w:p w14:paraId="5D119015" w14:textId="77777777" w:rsidR="006A4C40" w:rsidRPr="00EA7380" w:rsidRDefault="006A4C40" w:rsidP="002301BD">
      <w:pPr>
        <w:widowControl w:val="0"/>
        <w:numPr>
          <w:ilvl w:val="0"/>
          <w:numId w:val="181"/>
        </w:numPr>
        <w:spacing w:after="0" w:line="256" w:lineRule="auto"/>
        <w:contextualSpacing/>
        <w:rPr>
          <w:rFonts w:cs="Arial"/>
          <w:sz w:val="20"/>
          <w:szCs w:val="20"/>
        </w:rPr>
      </w:pPr>
      <w:proofErr w:type="gramStart"/>
      <w:r w:rsidRPr="00EA7380">
        <w:rPr>
          <w:rFonts w:cs="Arial"/>
          <w:sz w:val="20"/>
          <w:szCs w:val="20"/>
        </w:rPr>
        <w:t>Team work</w:t>
      </w:r>
      <w:proofErr w:type="gramEnd"/>
      <w:r w:rsidRPr="00EA7380">
        <w:rPr>
          <w:rFonts w:cs="Arial"/>
          <w:sz w:val="20"/>
          <w:szCs w:val="20"/>
        </w:rPr>
        <w:t xml:space="preserve"> skills</w:t>
      </w:r>
    </w:p>
    <w:p w14:paraId="05D153E4" w14:textId="77777777" w:rsidR="006A4C40" w:rsidRPr="00EA7380" w:rsidRDefault="006A4C40" w:rsidP="002301BD">
      <w:pPr>
        <w:widowControl w:val="0"/>
        <w:numPr>
          <w:ilvl w:val="0"/>
          <w:numId w:val="181"/>
        </w:numPr>
        <w:spacing w:after="0" w:line="256" w:lineRule="auto"/>
        <w:contextualSpacing/>
        <w:rPr>
          <w:rFonts w:cs="Arial"/>
          <w:sz w:val="20"/>
          <w:szCs w:val="20"/>
        </w:rPr>
      </w:pPr>
      <w:r w:rsidRPr="00EA7380">
        <w:rPr>
          <w:rFonts w:cs="Arial"/>
          <w:sz w:val="20"/>
          <w:szCs w:val="20"/>
        </w:rPr>
        <w:t>I do not need to further improve my skills</w:t>
      </w:r>
    </w:p>
    <w:p w14:paraId="4A8C18A3" w14:textId="77777777" w:rsidR="006A4C40" w:rsidRPr="00EA7380" w:rsidRDefault="006A4C40" w:rsidP="002301BD">
      <w:pPr>
        <w:widowControl w:val="0"/>
        <w:numPr>
          <w:ilvl w:val="0"/>
          <w:numId w:val="181"/>
        </w:numPr>
        <w:spacing w:line="256" w:lineRule="auto"/>
        <w:ind w:left="1077" w:hanging="357"/>
        <w:rPr>
          <w:rFonts w:cs="Arial"/>
          <w:sz w:val="20"/>
          <w:szCs w:val="20"/>
        </w:rPr>
      </w:pPr>
      <w:r w:rsidRPr="00EA7380">
        <w:rPr>
          <w:rFonts w:cs="Arial"/>
          <w:sz w:val="20"/>
          <w:szCs w:val="20"/>
        </w:rPr>
        <w:t>Other, please specify…</w:t>
      </w:r>
    </w:p>
    <w:p w14:paraId="7B99F1A3"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Going forward, in which thematic areas will you require more support?</w:t>
      </w:r>
    </w:p>
    <w:p w14:paraId="5BD804E8"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a.)</w:t>
      </w:r>
      <w:r w:rsidRPr="00EA7380">
        <w:rPr>
          <w:rFonts w:cs="Arial"/>
          <w:sz w:val="20"/>
          <w:szCs w:val="20"/>
        </w:rPr>
        <w:tab/>
        <w:t xml:space="preserve">Assessment of the health and social conditions of each </w:t>
      </w:r>
      <w:proofErr w:type="gramStart"/>
      <w:r w:rsidRPr="00EA7380">
        <w:rPr>
          <w:rFonts w:cs="Arial"/>
          <w:sz w:val="20"/>
          <w:szCs w:val="20"/>
        </w:rPr>
        <w:t>child;</w:t>
      </w:r>
      <w:proofErr w:type="gramEnd"/>
    </w:p>
    <w:p w14:paraId="09411A84"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b.)</w:t>
      </w:r>
      <w:r w:rsidRPr="00EA7380">
        <w:rPr>
          <w:rFonts w:cs="Arial"/>
          <w:sz w:val="20"/>
          <w:szCs w:val="20"/>
        </w:rPr>
        <w:tab/>
        <w:t xml:space="preserve">Assessment of physical and psychomotor development and identification of risk factors for optimal child </w:t>
      </w:r>
      <w:proofErr w:type="gramStart"/>
      <w:r w:rsidRPr="00EA7380">
        <w:rPr>
          <w:rFonts w:cs="Arial"/>
          <w:sz w:val="20"/>
          <w:szCs w:val="20"/>
        </w:rPr>
        <w:t>development;</w:t>
      </w:r>
      <w:proofErr w:type="gramEnd"/>
      <w:r w:rsidRPr="00EA7380">
        <w:rPr>
          <w:rFonts w:cs="Arial"/>
          <w:sz w:val="20"/>
          <w:szCs w:val="20"/>
        </w:rPr>
        <w:t xml:space="preserve"> </w:t>
      </w:r>
    </w:p>
    <w:p w14:paraId="21A2F274"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c.)</w:t>
      </w:r>
      <w:r w:rsidRPr="00EA7380">
        <w:rPr>
          <w:rFonts w:cs="Arial"/>
          <w:sz w:val="20"/>
          <w:szCs w:val="20"/>
        </w:rPr>
        <w:tab/>
        <w:t xml:space="preserve">Provide breastfeeding and nutrition assessment, counselling and support for breastfeeding and healthy </w:t>
      </w:r>
      <w:proofErr w:type="gramStart"/>
      <w:r w:rsidRPr="00EA7380">
        <w:rPr>
          <w:rFonts w:cs="Arial"/>
          <w:sz w:val="20"/>
          <w:szCs w:val="20"/>
        </w:rPr>
        <w:t>nutrition;</w:t>
      </w:r>
      <w:proofErr w:type="gramEnd"/>
      <w:r w:rsidRPr="00EA7380">
        <w:rPr>
          <w:rFonts w:cs="Arial"/>
          <w:sz w:val="20"/>
          <w:szCs w:val="20"/>
        </w:rPr>
        <w:t xml:space="preserve"> </w:t>
      </w:r>
    </w:p>
    <w:p w14:paraId="033BFDF9"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d.)</w:t>
      </w:r>
      <w:r w:rsidRPr="00EA7380">
        <w:rPr>
          <w:rFonts w:cs="Arial"/>
          <w:sz w:val="20"/>
          <w:szCs w:val="20"/>
        </w:rPr>
        <w:tab/>
        <w:t xml:space="preserve">Detect diseases and pathological </w:t>
      </w:r>
      <w:proofErr w:type="gramStart"/>
      <w:r w:rsidRPr="00EA7380">
        <w:rPr>
          <w:rFonts w:cs="Arial"/>
          <w:sz w:val="20"/>
          <w:szCs w:val="20"/>
        </w:rPr>
        <w:t>conditions;</w:t>
      </w:r>
      <w:proofErr w:type="gramEnd"/>
      <w:r w:rsidRPr="00EA7380">
        <w:rPr>
          <w:rFonts w:cs="Arial"/>
          <w:sz w:val="20"/>
          <w:szCs w:val="20"/>
        </w:rPr>
        <w:t xml:space="preserve"> </w:t>
      </w:r>
    </w:p>
    <w:p w14:paraId="2F8AE4EB"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e.)</w:t>
      </w:r>
      <w:r w:rsidRPr="00EA7380">
        <w:rPr>
          <w:rFonts w:cs="Arial"/>
          <w:sz w:val="20"/>
          <w:szCs w:val="20"/>
        </w:rPr>
        <w:tab/>
        <w:t xml:space="preserve">Provide vaccination </w:t>
      </w:r>
      <w:proofErr w:type="spellStart"/>
      <w:proofErr w:type="gramStart"/>
      <w:r w:rsidRPr="00EA7380">
        <w:rPr>
          <w:rFonts w:cs="Arial"/>
          <w:sz w:val="20"/>
          <w:szCs w:val="20"/>
        </w:rPr>
        <w:t>counseling</w:t>
      </w:r>
      <w:proofErr w:type="spellEnd"/>
      <w:r w:rsidRPr="00EA7380">
        <w:rPr>
          <w:rFonts w:cs="Arial"/>
          <w:sz w:val="20"/>
          <w:szCs w:val="20"/>
        </w:rPr>
        <w:t>;</w:t>
      </w:r>
      <w:proofErr w:type="gramEnd"/>
      <w:r w:rsidRPr="00EA7380">
        <w:rPr>
          <w:rFonts w:cs="Arial"/>
          <w:sz w:val="20"/>
          <w:szCs w:val="20"/>
        </w:rPr>
        <w:t xml:space="preserve"> </w:t>
      </w:r>
    </w:p>
    <w:p w14:paraId="7E7CCC55"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f.)</w:t>
      </w:r>
      <w:r w:rsidRPr="00EA7380">
        <w:rPr>
          <w:rFonts w:cs="Arial"/>
          <w:sz w:val="20"/>
          <w:szCs w:val="20"/>
        </w:rPr>
        <w:tab/>
        <w:t>Identify risks associated with parental mental health (for example, postnatal depression</w:t>
      </w:r>
      <w:proofErr w:type="gramStart"/>
      <w:r w:rsidRPr="00EA7380">
        <w:rPr>
          <w:rFonts w:cs="Arial"/>
          <w:sz w:val="20"/>
          <w:szCs w:val="20"/>
        </w:rPr>
        <w:t>);</w:t>
      </w:r>
      <w:proofErr w:type="gramEnd"/>
    </w:p>
    <w:p w14:paraId="14B7DC3B"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g.)</w:t>
      </w:r>
      <w:r w:rsidRPr="00EA7380">
        <w:rPr>
          <w:rFonts w:cs="Arial"/>
          <w:sz w:val="20"/>
          <w:szCs w:val="20"/>
        </w:rPr>
        <w:tab/>
        <w:t>Advise parents on child development milestones and strategies to promote social, emotional, and cognitive development</w:t>
      </w:r>
    </w:p>
    <w:p w14:paraId="6C8886F1"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h.)</w:t>
      </w:r>
      <w:r w:rsidRPr="00EA7380">
        <w:rPr>
          <w:rFonts w:cs="Arial"/>
          <w:sz w:val="20"/>
          <w:szCs w:val="20"/>
        </w:rPr>
        <w:tab/>
        <w:t xml:space="preserve">Responsive caregiving: paying close attention to what the child is </w:t>
      </w:r>
      <w:proofErr w:type="spellStart"/>
      <w:r w:rsidRPr="00EA7380">
        <w:rPr>
          <w:rFonts w:cs="Arial"/>
          <w:sz w:val="20"/>
          <w:szCs w:val="20"/>
        </w:rPr>
        <w:t>signaling</w:t>
      </w:r>
      <w:proofErr w:type="spellEnd"/>
      <w:r w:rsidRPr="00EA7380">
        <w:rPr>
          <w:rFonts w:cs="Arial"/>
          <w:sz w:val="20"/>
          <w:szCs w:val="20"/>
        </w:rPr>
        <w:t xml:space="preserve"> and then providing a response that meets the child's needs</w:t>
      </w:r>
    </w:p>
    <w:p w14:paraId="4CADBEA4" w14:textId="77777777" w:rsidR="006A4C40" w:rsidRPr="00EA7380" w:rsidRDefault="006A4C40" w:rsidP="009F05BE">
      <w:pPr>
        <w:widowControl w:val="0"/>
        <w:spacing w:before="40" w:after="40"/>
        <w:ind w:left="1134" w:hanging="425"/>
        <w:rPr>
          <w:rFonts w:cs="Arial"/>
          <w:sz w:val="20"/>
          <w:szCs w:val="20"/>
        </w:rPr>
      </w:pPr>
      <w:r w:rsidRPr="00EA7380">
        <w:rPr>
          <w:rFonts w:cs="Arial"/>
          <w:sz w:val="20"/>
          <w:szCs w:val="20"/>
        </w:rPr>
        <w:t>i.)</w:t>
      </w:r>
      <w:r w:rsidRPr="00EA7380">
        <w:rPr>
          <w:rFonts w:cs="Arial"/>
          <w:sz w:val="20"/>
          <w:szCs w:val="20"/>
        </w:rPr>
        <w:tab/>
        <w:t xml:space="preserve">Determine the tactics for further medical observation and referral of the child based on the results of the </w:t>
      </w:r>
      <w:proofErr w:type="gramStart"/>
      <w:r w:rsidRPr="00EA7380">
        <w:rPr>
          <w:rFonts w:cs="Arial"/>
          <w:sz w:val="20"/>
          <w:szCs w:val="20"/>
        </w:rPr>
        <w:t>assessments;</w:t>
      </w:r>
      <w:proofErr w:type="gramEnd"/>
    </w:p>
    <w:p w14:paraId="4077736B" w14:textId="248BCD0F" w:rsidR="006A4C40" w:rsidRPr="00EA7380" w:rsidRDefault="006A4C40" w:rsidP="009F05BE">
      <w:pPr>
        <w:widowControl w:val="0"/>
        <w:spacing w:before="40" w:after="40"/>
        <w:ind w:left="1134" w:hanging="425"/>
        <w:rPr>
          <w:rFonts w:cs="Arial"/>
          <w:sz w:val="20"/>
          <w:szCs w:val="20"/>
        </w:rPr>
      </w:pPr>
      <w:r w:rsidRPr="00EA7380">
        <w:rPr>
          <w:rFonts w:cs="Arial"/>
          <w:sz w:val="20"/>
          <w:szCs w:val="20"/>
        </w:rPr>
        <w:t>j.)</w:t>
      </w:r>
      <w:r w:rsidRPr="00EA7380">
        <w:rPr>
          <w:rFonts w:cs="Arial"/>
          <w:sz w:val="20"/>
          <w:szCs w:val="20"/>
        </w:rPr>
        <w:tab/>
        <w:t>Interact with other medical and social service providers within the framework of their duties.</w:t>
      </w:r>
      <w:r w:rsidR="009F05BE">
        <w:rPr>
          <w:rFonts w:cs="Arial"/>
          <w:sz w:val="20"/>
          <w:szCs w:val="20"/>
        </w:rPr>
        <w:br/>
      </w:r>
    </w:p>
    <w:p w14:paraId="4193A18B" w14:textId="77777777" w:rsidR="006A4C40" w:rsidRPr="00EA7380" w:rsidRDefault="006A4C40" w:rsidP="002301BD">
      <w:pPr>
        <w:widowControl w:val="0"/>
        <w:numPr>
          <w:ilvl w:val="0"/>
          <w:numId w:val="116"/>
        </w:numPr>
        <w:spacing w:before="40" w:after="40" w:line="256" w:lineRule="auto"/>
        <w:rPr>
          <w:rFonts w:cs="Arial"/>
          <w:b/>
          <w:bCs/>
          <w:sz w:val="20"/>
          <w:szCs w:val="20"/>
        </w:rPr>
      </w:pPr>
      <w:r w:rsidRPr="00EA7380">
        <w:rPr>
          <w:rFonts w:cs="Arial"/>
          <w:b/>
          <w:bCs/>
          <w:sz w:val="20"/>
          <w:szCs w:val="20"/>
        </w:rPr>
        <w:t xml:space="preserve">Is there any other support that you require to be able to deliver quality home visiting services for children and their families in Ukraine, including in the context of a pandemic? </w:t>
      </w:r>
      <w:r w:rsidRPr="00EA7380">
        <w:rPr>
          <w:rFonts w:cs="Arial"/>
          <w:i/>
          <w:iCs/>
          <w:sz w:val="20"/>
          <w:szCs w:val="20"/>
        </w:rPr>
        <w:t>Please select a maximum of five types of support which you think you require the most (if any):</w:t>
      </w:r>
    </w:p>
    <w:p w14:paraId="57A92AE2"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More/better information and guidance, e.g. comprehensive standard operational procedures or manuals, referral protocols, briefings, </w:t>
      </w:r>
      <w:proofErr w:type="gramStart"/>
      <w:r w:rsidRPr="00EA7380">
        <w:rPr>
          <w:rFonts w:cs="Arial"/>
          <w:sz w:val="20"/>
          <w:szCs w:val="20"/>
        </w:rPr>
        <w:t>etc.;</w:t>
      </w:r>
      <w:proofErr w:type="gramEnd"/>
    </w:p>
    <w:p w14:paraId="0FDF14B1"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More/better methodological support to do the work, e.g. mentoring and supervision</w:t>
      </w:r>
    </w:p>
    <w:p w14:paraId="7C29960D"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More/better computer, </w:t>
      </w:r>
      <w:proofErr w:type="gramStart"/>
      <w:r w:rsidRPr="00EA7380">
        <w:rPr>
          <w:rFonts w:cs="Arial"/>
          <w:sz w:val="20"/>
          <w:szCs w:val="20"/>
        </w:rPr>
        <w:t>tablet</w:t>
      </w:r>
      <w:proofErr w:type="gramEnd"/>
      <w:r w:rsidRPr="00EA7380">
        <w:rPr>
          <w:rFonts w:cs="Arial"/>
          <w:sz w:val="20"/>
          <w:szCs w:val="20"/>
        </w:rPr>
        <w:t xml:space="preserve"> or smartphone</w:t>
      </w:r>
    </w:p>
    <w:p w14:paraId="626E6310"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More-/better Internet </w:t>
      </w:r>
      <w:proofErr w:type="gramStart"/>
      <w:r w:rsidRPr="00EA7380">
        <w:rPr>
          <w:rFonts w:cs="Arial"/>
          <w:sz w:val="20"/>
          <w:szCs w:val="20"/>
        </w:rPr>
        <w:t>access;</w:t>
      </w:r>
      <w:proofErr w:type="gramEnd"/>
    </w:p>
    <w:p w14:paraId="3FDB3DD8"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More/better technical assistance, such as IT </w:t>
      </w:r>
      <w:proofErr w:type="gramStart"/>
      <w:r w:rsidRPr="00EA7380">
        <w:rPr>
          <w:rFonts w:cs="Arial"/>
          <w:sz w:val="20"/>
          <w:szCs w:val="20"/>
        </w:rPr>
        <w:t>support;</w:t>
      </w:r>
      <w:proofErr w:type="gramEnd"/>
    </w:p>
    <w:p w14:paraId="58E069EC"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More opportunities for networking and knowledge exchange with my peers/other professionals</w:t>
      </w:r>
    </w:p>
    <w:p w14:paraId="344C7680"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Safety measures / health care for me to feel safe in my </w:t>
      </w:r>
      <w:proofErr w:type="gramStart"/>
      <w:r w:rsidRPr="00EA7380">
        <w:rPr>
          <w:rFonts w:cs="Arial"/>
          <w:sz w:val="20"/>
          <w:szCs w:val="20"/>
        </w:rPr>
        <w:t>work;</w:t>
      </w:r>
      <w:proofErr w:type="gramEnd"/>
      <w:r w:rsidRPr="00EA7380">
        <w:rPr>
          <w:rFonts w:cs="Arial"/>
          <w:sz w:val="20"/>
          <w:szCs w:val="20"/>
        </w:rPr>
        <w:t xml:space="preserve"> </w:t>
      </w:r>
    </w:p>
    <w:p w14:paraId="746AD853"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Personal protective equipment</w:t>
      </w:r>
    </w:p>
    <w:p w14:paraId="41F9E176"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 xml:space="preserve">Social and psychological support to help me deal with the stress at </w:t>
      </w:r>
      <w:proofErr w:type="gramStart"/>
      <w:r w:rsidRPr="00EA7380">
        <w:rPr>
          <w:rFonts w:cs="Arial"/>
          <w:sz w:val="20"/>
          <w:szCs w:val="20"/>
        </w:rPr>
        <w:t>work;</w:t>
      </w:r>
      <w:proofErr w:type="gramEnd"/>
    </w:p>
    <w:p w14:paraId="2A4B48B4" w14:textId="77777777" w:rsidR="006A4C40" w:rsidRPr="00EA7380" w:rsidRDefault="006A4C40" w:rsidP="002301BD">
      <w:pPr>
        <w:widowControl w:val="0"/>
        <w:numPr>
          <w:ilvl w:val="0"/>
          <w:numId w:val="182"/>
        </w:numPr>
        <w:spacing w:after="0" w:line="256" w:lineRule="auto"/>
        <w:contextualSpacing/>
        <w:rPr>
          <w:rFonts w:cs="Arial"/>
          <w:sz w:val="20"/>
          <w:szCs w:val="20"/>
        </w:rPr>
      </w:pPr>
      <w:r w:rsidRPr="00EA7380">
        <w:rPr>
          <w:rFonts w:cs="Arial"/>
          <w:sz w:val="20"/>
          <w:szCs w:val="20"/>
        </w:rPr>
        <w:t>I do not need any further support</w:t>
      </w:r>
    </w:p>
    <w:p w14:paraId="2530FD41" w14:textId="77777777" w:rsidR="006A4C40" w:rsidRPr="00EA7380" w:rsidRDefault="006A4C40" w:rsidP="002301BD">
      <w:pPr>
        <w:widowControl w:val="0"/>
        <w:numPr>
          <w:ilvl w:val="0"/>
          <w:numId w:val="182"/>
        </w:numPr>
        <w:spacing w:line="256" w:lineRule="auto"/>
        <w:rPr>
          <w:rFonts w:cs="Arial"/>
          <w:sz w:val="20"/>
          <w:szCs w:val="20"/>
        </w:rPr>
      </w:pPr>
      <w:r w:rsidRPr="00EA7380">
        <w:rPr>
          <w:rFonts w:cs="Arial"/>
          <w:sz w:val="20"/>
          <w:szCs w:val="20"/>
        </w:rPr>
        <w:t>Other, please specify…</w:t>
      </w:r>
    </w:p>
    <w:p w14:paraId="6370749D" w14:textId="77777777" w:rsidR="006A4C40" w:rsidRPr="00EA7380" w:rsidRDefault="006A4C40" w:rsidP="006A4C40">
      <w:pPr>
        <w:widowControl w:val="0"/>
        <w:spacing w:before="40" w:after="40"/>
        <w:ind w:left="720"/>
        <w:rPr>
          <w:rFonts w:cs="Arial"/>
          <w:sz w:val="20"/>
          <w:szCs w:val="20"/>
        </w:rPr>
      </w:pPr>
    </w:p>
    <w:p w14:paraId="6C36883E" w14:textId="77777777" w:rsidR="006A4C40" w:rsidRPr="00EA7380" w:rsidRDefault="006A4C40" w:rsidP="006A4C40">
      <w:pPr>
        <w:widowControl w:val="0"/>
        <w:contextualSpacing/>
        <w:rPr>
          <w:rFonts w:cs="Arial"/>
          <w:sz w:val="20"/>
          <w:szCs w:val="20"/>
        </w:rPr>
      </w:pPr>
      <w:r w:rsidRPr="00EA7380">
        <w:rPr>
          <w:rFonts w:cs="Arial"/>
          <w:i/>
          <w:iCs/>
          <w:sz w:val="20"/>
          <w:szCs w:val="20"/>
        </w:rPr>
        <w:t>Thank you very much for your time!</w:t>
      </w:r>
    </w:p>
    <w:p w14:paraId="01FC9D4C" w14:textId="32319F09" w:rsidR="00F65CFD" w:rsidRDefault="006A4C40" w:rsidP="004717DB">
      <w:pPr>
        <w:widowControl w:val="0"/>
        <w:contextualSpacing/>
      </w:pPr>
      <w:r>
        <w:t xml:space="preserve"> </w:t>
      </w:r>
    </w:p>
    <w:p w14:paraId="34AEDE35" w14:textId="338F6B1A" w:rsidR="004717DB" w:rsidRDefault="004717DB" w:rsidP="004717DB">
      <w:pPr>
        <w:widowControl w:val="0"/>
        <w:contextualSpacing/>
      </w:pPr>
    </w:p>
    <w:p w14:paraId="200C81BD" w14:textId="1AD9F978" w:rsidR="004717DB" w:rsidRDefault="004717DB" w:rsidP="004717DB">
      <w:pPr>
        <w:widowControl w:val="0"/>
        <w:contextualSpacing/>
      </w:pPr>
    </w:p>
    <w:p w14:paraId="374420D9" w14:textId="4BACFDC6" w:rsidR="004717DB" w:rsidRDefault="004717DB" w:rsidP="004717DB">
      <w:pPr>
        <w:widowControl w:val="0"/>
        <w:contextualSpacing/>
      </w:pPr>
    </w:p>
    <w:p w14:paraId="46905FB5" w14:textId="2BB4873C" w:rsidR="004717DB" w:rsidRDefault="004717DB" w:rsidP="004717DB">
      <w:pPr>
        <w:widowControl w:val="0"/>
        <w:contextualSpacing/>
      </w:pPr>
    </w:p>
    <w:p w14:paraId="47B4D287" w14:textId="7EFD54B0" w:rsidR="004717DB" w:rsidRDefault="004717DB" w:rsidP="004717DB">
      <w:pPr>
        <w:widowControl w:val="0"/>
        <w:contextualSpacing/>
      </w:pPr>
    </w:p>
    <w:p w14:paraId="57A6E75C" w14:textId="3906A557" w:rsidR="004717DB" w:rsidRDefault="004717DB" w:rsidP="004717DB">
      <w:pPr>
        <w:widowControl w:val="0"/>
        <w:contextualSpacing/>
      </w:pPr>
    </w:p>
    <w:p w14:paraId="4F01CA2E" w14:textId="12B61CCE" w:rsidR="004717DB" w:rsidRDefault="004717DB" w:rsidP="004717DB">
      <w:pPr>
        <w:widowControl w:val="0"/>
        <w:contextualSpacing/>
      </w:pPr>
    </w:p>
    <w:p w14:paraId="6F7BD95C" w14:textId="7D4E860B" w:rsidR="004717DB" w:rsidRDefault="004717DB" w:rsidP="004717DB">
      <w:pPr>
        <w:widowControl w:val="0"/>
        <w:contextualSpacing/>
      </w:pPr>
    </w:p>
    <w:p w14:paraId="48795C4A" w14:textId="72D66C4E" w:rsidR="004717DB" w:rsidRDefault="004717DB" w:rsidP="004717DB">
      <w:pPr>
        <w:widowControl w:val="0"/>
        <w:contextualSpacing/>
      </w:pPr>
    </w:p>
    <w:p w14:paraId="2B804144" w14:textId="6AD8D4CF" w:rsidR="004717DB" w:rsidRPr="002B6EB7" w:rsidRDefault="004717DB" w:rsidP="004717DB">
      <w:pPr>
        <w:pStyle w:val="Styl4"/>
      </w:pPr>
      <w:r>
        <w:lastRenderedPageBreak/>
        <w:t xml:space="preserve">Annex 5: </w:t>
      </w:r>
      <w:r w:rsidRPr="002B6EB7">
        <w:t xml:space="preserve">Ethical protocol </w:t>
      </w:r>
    </w:p>
    <w:p w14:paraId="7254A537" w14:textId="77777777" w:rsidR="004717DB" w:rsidRPr="002B6EB7" w:rsidRDefault="004717DB" w:rsidP="004717DB">
      <w:pPr>
        <w:pStyle w:val="Title"/>
        <w:jc w:val="center"/>
        <w:rPr>
          <w:rFonts w:ascii="Poppins" w:hAnsi="Poppins" w:cs="Poppins"/>
          <w:sz w:val="44"/>
          <w:szCs w:val="44"/>
        </w:rPr>
      </w:pPr>
      <w:r w:rsidRPr="002B6EB7">
        <w:rPr>
          <w:rFonts w:ascii="Poppins" w:hAnsi="Poppins" w:cs="Poppins"/>
          <w:sz w:val="44"/>
          <w:szCs w:val="44"/>
        </w:rPr>
        <w:t>Ethical protocol</w:t>
      </w:r>
    </w:p>
    <w:p w14:paraId="3453352E" w14:textId="77777777" w:rsidR="004717DB" w:rsidRPr="002B6EB7" w:rsidRDefault="004717DB" w:rsidP="004717DB">
      <w:pPr>
        <w:jc w:val="center"/>
        <w:rPr>
          <w:rFonts w:cs="Poppins"/>
          <w:b/>
          <w:sz w:val="18"/>
          <w:szCs w:val="20"/>
        </w:rPr>
      </w:pPr>
    </w:p>
    <w:p w14:paraId="772BE579" w14:textId="77777777" w:rsidR="004717DB" w:rsidRPr="004717DB" w:rsidRDefault="004717DB" w:rsidP="004717DB">
      <w:pPr>
        <w:pStyle w:val="Subtitle"/>
        <w:jc w:val="center"/>
        <w:rPr>
          <w:rFonts w:ascii="Arial" w:hAnsi="Arial" w:cs="Arial"/>
        </w:rPr>
      </w:pPr>
      <w:r w:rsidRPr="004717DB">
        <w:rPr>
          <w:rFonts w:ascii="Arial" w:hAnsi="Arial" w:cs="Arial"/>
        </w:rPr>
        <w:t>For “Multi-Country Evaluation of the UNICEF Early Childhood Development response to COVID-19 in Europe and Central Asia region”</w:t>
      </w:r>
    </w:p>
    <w:p w14:paraId="6A0F42E6"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The following document discusses ethical issues involved in the “Multi-Country Evaluation of the UNICEF Early Childhood Development response to COVID-19 in Europe and Central Asia region.” It presents procedures which enable the implementation of the research in a manner consistent with the highest standards of ethics and with best practice for research with human subjects. The team members are required to familiarise themselves with this document and follow the procedures it outlines while conducting research activities. Further relevant procedures form part of the overall quality assurance process set up in the project.</w:t>
      </w:r>
    </w:p>
    <w:p w14:paraId="668659C7"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Involvement of stakeholders in research</w:t>
      </w:r>
    </w:p>
    <w:p w14:paraId="4B2F1A88" w14:textId="77777777" w:rsidR="004717DB" w:rsidRPr="004717DB" w:rsidRDefault="004717DB" w:rsidP="004717DB">
      <w:pPr>
        <w:pStyle w:val="EcorysBody"/>
        <w:spacing w:line="240" w:lineRule="auto"/>
        <w:rPr>
          <w:rFonts w:cs="Arial"/>
          <w:sz w:val="19"/>
          <w:szCs w:val="19"/>
        </w:rPr>
      </w:pPr>
      <w:r w:rsidRPr="004717DB">
        <w:rPr>
          <w:rFonts w:cs="Arial"/>
          <w:sz w:val="19"/>
          <w:szCs w:val="19"/>
        </w:rPr>
        <w:t xml:space="preserve">The “Multi-Country Evaluation of the UNICEF Early Childhood Development response to COVID-19 in Europe and Central Asia region” will involve human subjects. Therefore, it has to comply with the highest standards of ethics, including in particular </w:t>
      </w:r>
      <w:r w:rsidRPr="004717DB">
        <w:rPr>
          <w:rFonts w:cs="Arial"/>
          <w:i/>
          <w:iCs/>
          <w:sz w:val="19"/>
          <w:szCs w:val="19"/>
        </w:rPr>
        <w:t>UNICEF Procedure for Ethical Standards in Research, Evaluation, Data Collection and Analysis</w:t>
      </w:r>
      <w:r w:rsidRPr="004717DB">
        <w:rPr>
          <w:rFonts w:cs="Arial"/>
          <w:sz w:val="19"/>
          <w:szCs w:val="19"/>
        </w:rPr>
        <w:t xml:space="preserve">.  </w:t>
      </w:r>
    </w:p>
    <w:p w14:paraId="6919BB2E" w14:textId="77777777" w:rsidR="004717DB" w:rsidRPr="004717DB" w:rsidRDefault="004717DB" w:rsidP="004717DB">
      <w:pPr>
        <w:pStyle w:val="EcorysBody"/>
        <w:spacing w:line="240" w:lineRule="auto"/>
        <w:rPr>
          <w:rFonts w:cs="Arial"/>
          <w:sz w:val="19"/>
          <w:szCs w:val="19"/>
        </w:rPr>
      </w:pPr>
      <w:r w:rsidRPr="004717DB">
        <w:rPr>
          <w:rFonts w:cs="Arial"/>
          <w:sz w:val="19"/>
          <w:szCs w:val="19"/>
        </w:rPr>
        <w:t xml:space="preserve">During the evaluation, we will consult four groups of people: </w:t>
      </w:r>
    </w:p>
    <w:p w14:paraId="1B2EC382" w14:textId="77777777" w:rsidR="004717DB" w:rsidRPr="004717DB" w:rsidRDefault="004717DB" w:rsidP="002301BD">
      <w:pPr>
        <w:pStyle w:val="ListParagraph"/>
        <w:numPr>
          <w:ilvl w:val="0"/>
          <w:numId w:val="140"/>
        </w:numPr>
        <w:spacing w:after="60" w:line="240" w:lineRule="auto"/>
        <w:ind w:left="714" w:hanging="357"/>
        <w:contextualSpacing w:val="0"/>
        <w:jc w:val="both"/>
        <w:rPr>
          <w:rFonts w:cs="Arial"/>
          <w:sz w:val="19"/>
          <w:szCs w:val="19"/>
        </w:rPr>
      </w:pPr>
      <w:r w:rsidRPr="004717DB">
        <w:rPr>
          <w:rFonts w:cs="Arial"/>
          <w:sz w:val="19"/>
          <w:szCs w:val="19"/>
        </w:rPr>
        <w:t xml:space="preserve">Category 1 – Frontline workers, </w:t>
      </w:r>
    </w:p>
    <w:p w14:paraId="6C0F0600" w14:textId="77777777" w:rsidR="004717DB" w:rsidRPr="004717DB" w:rsidRDefault="004717DB" w:rsidP="002301BD">
      <w:pPr>
        <w:pStyle w:val="ListParagraph"/>
        <w:numPr>
          <w:ilvl w:val="0"/>
          <w:numId w:val="140"/>
        </w:numPr>
        <w:spacing w:after="60" w:line="240" w:lineRule="auto"/>
        <w:ind w:left="714" w:hanging="357"/>
        <w:contextualSpacing w:val="0"/>
        <w:jc w:val="both"/>
        <w:rPr>
          <w:rFonts w:cs="Arial"/>
          <w:sz w:val="19"/>
          <w:szCs w:val="19"/>
        </w:rPr>
      </w:pPr>
      <w:r w:rsidRPr="004717DB">
        <w:rPr>
          <w:rFonts w:cs="Arial"/>
          <w:sz w:val="19"/>
          <w:szCs w:val="19"/>
        </w:rPr>
        <w:t xml:space="preserve">Category 2 – Government officials, </w:t>
      </w:r>
    </w:p>
    <w:p w14:paraId="17661B8C" w14:textId="77777777" w:rsidR="004717DB" w:rsidRPr="004717DB" w:rsidRDefault="004717DB" w:rsidP="002301BD">
      <w:pPr>
        <w:pStyle w:val="ListParagraph"/>
        <w:numPr>
          <w:ilvl w:val="0"/>
          <w:numId w:val="140"/>
        </w:numPr>
        <w:spacing w:after="240" w:line="240" w:lineRule="auto"/>
        <w:ind w:left="714" w:hanging="357"/>
        <w:contextualSpacing w:val="0"/>
        <w:jc w:val="both"/>
        <w:rPr>
          <w:rFonts w:cs="Arial"/>
          <w:sz w:val="19"/>
          <w:szCs w:val="19"/>
        </w:rPr>
      </w:pPr>
      <w:r w:rsidRPr="004717DB">
        <w:rPr>
          <w:rFonts w:cs="Arial"/>
          <w:sz w:val="19"/>
          <w:szCs w:val="19"/>
        </w:rPr>
        <w:t xml:space="preserve">Category 4 – UNICEF staff. </w:t>
      </w:r>
    </w:p>
    <w:p w14:paraId="433B92EA" w14:textId="77777777" w:rsidR="004717DB" w:rsidRPr="004717DB" w:rsidRDefault="004717DB" w:rsidP="004717DB">
      <w:pPr>
        <w:pStyle w:val="EcorysBody"/>
        <w:spacing w:line="240" w:lineRule="auto"/>
        <w:rPr>
          <w:rFonts w:cs="Arial"/>
          <w:sz w:val="19"/>
          <w:szCs w:val="19"/>
        </w:rPr>
      </w:pPr>
      <w:r w:rsidRPr="004717DB">
        <w:rPr>
          <w:rFonts w:cs="Arial"/>
          <w:sz w:val="19"/>
          <w:szCs w:val="19"/>
        </w:rPr>
        <w:t xml:space="preserve">Even though children will not be among our respondents, other participants may display vulnerabilities. Based on the selection of projects to be assessed during the research, we expect that this could be the case among some service end-users. End-users could involve women (e.g. who have recently benefited from perinatal services), parents of children with disabilities, minority groups (e.g. representatives of the Roma community) or persons who are economically and educationally disadvantaged. Additionally, more demanding working conditions due to Covid-19 may have put frontline workers in a difficult and less comfortable position to participate in research. This should also be accounted for while conducting research with their involvement. </w:t>
      </w:r>
    </w:p>
    <w:p w14:paraId="5F7FF8AB" w14:textId="77777777" w:rsidR="004717DB" w:rsidRPr="004717DB" w:rsidRDefault="004717DB" w:rsidP="004717DB">
      <w:pPr>
        <w:pStyle w:val="EcorysBody"/>
        <w:spacing w:line="240" w:lineRule="auto"/>
        <w:rPr>
          <w:rFonts w:cs="Arial"/>
          <w:sz w:val="19"/>
          <w:szCs w:val="19"/>
        </w:rPr>
      </w:pPr>
      <w:r w:rsidRPr="004717DB">
        <w:rPr>
          <w:rFonts w:cs="Arial"/>
          <w:sz w:val="19"/>
          <w:szCs w:val="19"/>
        </w:rPr>
        <w:t xml:space="preserve">We will use two main data collection methods – individual interviews and surveys (online and CATI). The researchers will collect various types of data, including personal data, from the </w:t>
      </w:r>
      <w:proofErr w:type="gramStart"/>
      <w:r w:rsidRPr="004717DB">
        <w:rPr>
          <w:rFonts w:cs="Arial"/>
          <w:sz w:val="19"/>
          <w:szCs w:val="19"/>
        </w:rPr>
        <w:t>above mentioned</w:t>
      </w:r>
      <w:proofErr w:type="gramEnd"/>
      <w:r w:rsidRPr="004717DB">
        <w:rPr>
          <w:rFonts w:cs="Arial"/>
          <w:sz w:val="19"/>
          <w:szCs w:val="19"/>
        </w:rPr>
        <w:t xml:space="preserve"> participants. The extent of personal data collection will depend on the specific cooperation with UNICEF and its implementing partners as our gatekeepers. The exact shape of that cooperation will be decided in the course of data collection, so for the purpose of this protocol, we assume the widest possible data collection and, consequently, the highest standards. In the course of the evaluation, we will collect the following types of data:</w:t>
      </w:r>
    </w:p>
    <w:p w14:paraId="4B7393E8" w14:textId="77777777" w:rsidR="004717DB" w:rsidRPr="004717DB" w:rsidRDefault="004717DB" w:rsidP="002301BD">
      <w:pPr>
        <w:pStyle w:val="ListParagraph"/>
        <w:numPr>
          <w:ilvl w:val="0"/>
          <w:numId w:val="139"/>
        </w:numPr>
        <w:spacing w:after="60" w:line="240" w:lineRule="auto"/>
        <w:ind w:left="765" w:hanging="357"/>
        <w:contextualSpacing w:val="0"/>
        <w:jc w:val="both"/>
        <w:rPr>
          <w:rFonts w:cs="Arial"/>
          <w:sz w:val="19"/>
          <w:szCs w:val="19"/>
        </w:rPr>
      </w:pPr>
      <w:r w:rsidRPr="004717DB">
        <w:rPr>
          <w:rFonts w:cs="Arial"/>
          <w:sz w:val="19"/>
          <w:szCs w:val="19"/>
        </w:rPr>
        <w:t xml:space="preserve">For the purpose of arranging data collection – respondents’ name and surname, email and/or phone number, if relevant in conjunction with information on the service that they offer or use. This can take the form of lists of potential respondents provided by gatekeepers. </w:t>
      </w:r>
    </w:p>
    <w:p w14:paraId="2BFE18AE" w14:textId="77777777" w:rsidR="004717DB" w:rsidRPr="004717DB" w:rsidRDefault="004717DB" w:rsidP="002301BD">
      <w:pPr>
        <w:pStyle w:val="ListParagraph"/>
        <w:numPr>
          <w:ilvl w:val="0"/>
          <w:numId w:val="139"/>
        </w:numPr>
        <w:spacing w:after="60" w:line="240" w:lineRule="auto"/>
        <w:ind w:left="765" w:hanging="357"/>
        <w:contextualSpacing w:val="0"/>
        <w:jc w:val="both"/>
        <w:rPr>
          <w:rFonts w:cs="Arial"/>
          <w:sz w:val="19"/>
          <w:szCs w:val="19"/>
        </w:rPr>
      </w:pPr>
      <w:r w:rsidRPr="004717DB">
        <w:rPr>
          <w:rFonts w:cs="Arial"/>
          <w:sz w:val="19"/>
          <w:szCs w:val="19"/>
        </w:rPr>
        <w:t xml:space="preserve">Interview recordings, if consent to recording was explicitly </w:t>
      </w:r>
      <w:proofErr w:type="gramStart"/>
      <w:r w:rsidRPr="004717DB">
        <w:rPr>
          <w:rFonts w:cs="Arial"/>
          <w:sz w:val="19"/>
          <w:szCs w:val="19"/>
        </w:rPr>
        <w:t>provided;</w:t>
      </w:r>
      <w:proofErr w:type="gramEnd"/>
    </w:p>
    <w:p w14:paraId="4E05862E" w14:textId="77777777" w:rsidR="004717DB" w:rsidRPr="004717DB" w:rsidRDefault="004717DB" w:rsidP="002301BD">
      <w:pPr>
        <w:pStyle w:val="ListParagraph"/>
        <w:numPr>
          <w:ilvl w:val="0"/>
          <w:numId w:val="139"/>
        </w:numPr>
        <w:spacing w:after="60" w:line="240" w:lineRule="auto"/>
        <w:ind w:left="765" w:hanging="357"/>
        <w:contextualSpacing w:val="0"/>
        <w:jc w:val="both"/>
        <w:rPr>
          <w:rFonts w:cs="Arial"/>
          <w:sz w:val="19"/>
          <w:szCs w:val="19"/>
        </w:rPr>
      </w:pPr>
      <w:r w:rsidRPr="004717DB">
        <w:rPr>
          <w:rFonts w:cs="Arial"/>
          <w:sz w:val="19"/>
          <w:szCs w:val="19"/>
        </w:rPr>
        <w:t xml:space="preserve">Interview notes/reports and/or transcripts, depending on the </w:t>
      </w:r>
      <w:proofErr w:type="gramStart"/>
      <w:r w:rsidRPr="004717DB">
        <w:rPr>
          <w:rFonts w:cs="Arial"/>
          <w:sz w:val="19"/>
          <w:szCs w:val="19"/>
        </w:rPr>
        <w:t>need;</w:t>
      </w:r>
      <w:proofErr w:type="gramEnd"/>
    </w:p>
    <w:p w14:paraId="44F96AAD" w14:textId="77777777" w:rsidR="004717DB" w:rsidRPr="004717DB" w:rsidRDefault="004717DB" w:rsidP="002301BD">
      <w:pPr>
        <w:pStyle w:val="ListParagraph"/>
        <w:numPr>
          <w:ilvl w:val="0"/>
          <w:numId w:val="139"/>
        </w:numPr>
        <w:spacing w:after="240" w:line="240" w:lineRule="auto"/>
        <w:ind w:left="765" w:hanging="357"/>
        <w:contextualSpacing w:val="0"/>
        <w:jc w:val="both"/>
        <w:rPr>
          <w:rFonts w:cs="Arial"/>
          <w:sz w:val="19"/>
          <w:szCs w:val="19"/>
        </w:rPr>
      </w:pPr>
      <w:r w:rsidRPr="004717DB">
        <w:rPr>
          <w:rFonts w:cs="Arial"/>
          <w:sz w:val="19"/>
          <w:szCs w:val="19"/>
        </w:rPr>
        <w:t>Surveys filled out by frontline workers.</w:t>
      </w:r>
    </w:p>
    <w:p w14:paraId="2F7E5221" w14:textId="77777777" w:rsidR="004717DB" w:rsidRPr="004717DB" w:rsidRDefault="004717DB" w:rsidP="004717DB">
      <w:pPr>
        <w:pStyle w:val="EcorysBody"/>
        <w:spacing w:line="240" w:lineRule="auto"/>
        <w:rPr>
          <w:rFonts w:cs="Arial"/>
          <w:sz w:val="19"/>
          <w:szCs w:val="19"/>
        </w:rPr>
      </w:pPr>
      <w:r w:rsidRPr="004717DB">
        <w:rPr>
          <w:rFonts w:cs="Arial"/>
          <w:sz w:val="19"/>
          <w:szCs w:val="19"/>
        </w:rPr>
        <w:t xml:space="preserve">Personal data will thus be collected for the purpose of organising data collection. We foresee pseudonymisation of interview recordings and notes/transcripts, as part of our procedures (see below), however it cannot be excluded that some of the information contained therein, even if not explicitly referring to a specific person, will be easily traceable to such a person. Further care will, therefore, need to be taken at the stage of analysis and reporting so as not to accidentally disclose such information. In relation to the surveys, they will be filled out anonymously. </w:t>
      </w:r>
    </w:p>
    <w:p w14:paraId="1C218951"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Discussion of the benefits and harms of participation</w:t>
      </w:r>
    </w:p>
    <w:p w14:paraId="4D9DAD49"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The research should carry clear benefits for its participants and these benefits should outweigh any possible harms. Participants should understand both those aspects to make an informed choice about their participation. </w:t>
      </w:r>
    </w:p>
    <w:p w14:paraId="350DA096" w14:textId="77777777" w:rsidR="004717DB" w:rsidRPr="004717DB" w:rsidRDefault="004717DB" w:rsidP="004717DB">
      <w:pPr>
        <w:pStyle w:val="EcorysBody"/>
        <w:rPr>
          <w:rFonts w:cs="Arial"/>
          <w:sz w:val="19"/>
          <w:szCs w:val="19"/>
        </w:rPr>
      </w:pPr>
      <w:r w:rsidRPr="004717DB">
        <w:rPr>
          <w:rFonts w:cs="Arial"/>
          <w:sz w:val="19"/>
          <w:szCs w:val="19"/>
        </w:rPr>
        <w:t xml:space="preserve">We see the following three main benefits for participants:  </w:t>
      </w:r>
    </w:p>
    <w:p w14:paraId="66D676E0" w14:textId="77777777" w:rsidR="004717DB" w:rsidRPr="004717DB" w:rsidRDefault="004717DB" w:rsidP="002301BD">
      <w:pPr>
        <w:pStyle w:val="ListParagraph"/>
        <w:numPr>
          <w:ilvl w:val="0"/>
          <w:numId w:val="137"/>
        </w:numPr>
        <w:spacing w:before="120" w:after="60" w:line="240" w:lineRule="auto"/>
        <w:ind w:left="709" w:hanging="352"/>
        <w:contextualSpacing w:val="0"/>
        <w:jc w:val="both"/>
        <w:rPr>
          <w:rFonts w:cs="Arial"/>
          <w:sz w:val="19"/>
          <w:szCs w:val="19"/>
        </w:rPr>
      </w:pPr>
      <w:r w:rsidRPr="004717DB">
        <w:rPr>
          <w:rFonts w:cs="Arial"/>
          <w:sz w:val="19"/>
          <w:szCs w:val="19"/>
        </w:rPr>
        <w:lastRenderedPageBreak/>
        <w:t xml:space="preserve">Participation in the evaluation is an opportunity for all parties to have their voice heard in relation to the services assessed. This voice will be </w:t>
      </w:r>
      <w:proofErr w:type="gramStart"/>
      <w:r w:rsidRPr="004717DB">
        <w:rPr>
          <w:rFonts w:cs="Arial"/>
          <w:sz w:val="19"/>
          <w:szCs w:val="19"/>
        </w:rPr>
        <w:t>taken into account</w:t>
      </w:r>
      <w:proofErr w:type="gramEnd"/>
      <w:r w:rsidRPr="004717DB">
        <w:rPr>
          <w:rFonts w:cs="Arial"/>
          <w:sz w:val="19"/>
          <w:szCs w:val="19"/>
        </w:rPr>
        <w:t xml:space="preserve"> while developing reporting documents, conclusions and recommendations. </w:t>
      </w:r>
    </w:p>
    <w:p w14:paraId="4C9B6E27" w14:textId="77777777" w:rsidR="004717DB" w:rsidRPr="004717DB" w:rsidRDefault="004717DB" w:rsidP="002301BD">
      <w:pPr>
        <w:pStyle w:val="ListParagraph"/>
        <w:numPr>
          <w:ilvl w:val="0"/>
          <w:numId w:val="137"/>
        </w:numPr>
        <w:spacing w:before="120" w:after="60" w:line="240" w:lineRule="auto"/>
        <w:ind w:left="709" w:hanging="352"/>
        <w:contextualSpacing w:val="0"/>
        <w:jc w:val="both"/>
        <w:rPr>
          <w:rFonts w:cs="Arial"/>
          <w:sz w:val="19"/>
          <w:szCs w:val="19"/>
        </w:rPr>
      </w:pPr>
      <w:r w:rsidRPr="004717DB">
        <w:rPr>
          <w:rFonts w:cs="Arial"/>
          <w:sz w:val="19"/>
          <w:szCs w:val="19"/>
        </w:rPr>
        <w:t>The research can give rise to specific actions in line with respondent feedback. This, in turn, can lead to better services.</w:t>
      </w:r>
    </w:p>
    <w:p w14:paraId="01DDB4E6" w14:textId="77777777" w:rsidR="004717DB" w:rsidRPr="004717DB" w:rsidRDefault="004717DB" w:rsidP="002301BD">
      <w:pPr>
        <w:pStyle w:val="ListParagraph"/>
        <w:numPr>
          <w:ilvl w:val="0"/>
          <w:numId w:val="137"/>
        </w:numPr>
        <w:spacing w:before="120" w:after="240" w:line="240" w:lineRule="auto"/>
        <w:ind w:left="709" w:hanging="352"/>
        <w:contextualSpacing w:val="0"/>
        <w:jc w:val="both"/>
        <w:rPr>
          <w:rFonts w:cs="Arial"/>
          <w:sz w:val="19"/>
          <w:szCs w:val="19"/>
        </w:rPr>
      </w:pPr>
      <w:r w:rsidRPr="004717DB">
        <w:rPr>
          <w:rFonts w:cs="Arial"/>
          <w:sz w:val="19"/>
          <w:szCs w:val="19"/>
        </w:rPr>
        <w:t>Participants in one country will have an opportunity to learn about the services from another country and learn from the experiences and assessment of those services.</w:t>
      </w:r>
    </w:p>
    <w:p w14:paraId="31719028"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With substantial benefits that participants can draw from this research, there are possible harms which could materialise. We assess those as unlikely, both in view of the research team’s experience and the evaluation’s overall design, yet they are still possible and have to be taken into consideration. These harms could include, for example:</w:t>
      </w:r>
    </w:p>
    <w:p w14:paraId="6CB415A3" w14:textId="77777777" w:rsidR="004717DB" w:rsidRPr="004717DB" w:rsidRDefault="004717DB" w:rsidP="002301BD">
      <w:pPr>
        <w:pStyle w:val="ListParagraph"/>
        <w:numPr>
          <w:ilvl w:val="0"/>
          <w:numId w:val="138"/>
        </w:numPr>
        <w:spacing w:before="120" w:after="60" w:line="240" w:lineRule="auto"/>
        <w:ind w:left="709" w:hanging="284"/>
        <w:contextualSpacing w:val="0"/>
        <w:jc w:val="both"/>
        <w:rPr>
          <w:rFonts w:cs="Arial"/>
          <w:sz w:val="19"/>
          <w:szCs w:val="19"/>
        </w:rPr>
      </w:pPr>
      <w:r w:rsidRPr="004717DB">
        <w:rPr>
          <w:rFonts w:cs="Arial"/>
          <w:sz w:val="19"/>
          <w:szCs w:val="19"/>
        </w:rPr>
        <w:t>The fact that, in some cases, participation may trigger memories of painful experiences. This could potentially relate to data collection involving end-users, e.g. of services related to pregnancy, children with disabilities, child hotlines, etc. but cannot be excluded for frontline workers either.</w:t>
      </w:r>
    </w:p>
    <w:p w14:paraId="53AF0D84" w14:textId="77777777" w:rsidR="004717DB" w:rsidRPr="004717DB" w:rsidRDefault="004717DB" w:rsidP="002301BD">
      <w:pPr>
        <w:pStyle w:val="ListParagraph"/>
        <w:numPr>
          <w:ilvl w:val="0"/>
          <w:numId w:val="138"/>
        </w:numPr>
        <w:spacing w:before="120" w:after="60" w:line="240" w:lineRule="auto"/>
        <w:ind w:left="709" w:hanging="284"/>
        <w:contextualSpacing w:val="0"/>
        <w:jc w:val="both"/>
        <w:rPr>
          <w:rFonts w:cs="Arial"/>
          <w:sz w:val="19"/>
          <w:szCs w:val="19"/>
        </w:rPr>
      </w:pPr>
      <w:r w:rsidRPr="004717DB">
        <w:rPr>
          <w:rFonts w:cs="Arial"/>
          <w:sz w:val="19"/>
          <w:szCs w:val="19"/>
        </w:rPr>
        <w:t xml:space="preserve">Data breaches, even if adequate procedures are put in place. They could still occur as a result of a mistake or accident, etc. </w:t>
      </w:r>
    </w:p>
    <w:p w14:paraId="7DA6722B" w14:textId="77777777" w:rsidR="004717DB" w:rsidRPr="004717DB" w:rsidRDefault="004717DB" w:rsidP="002301BD">
      <w:pPr>
        <w:pStyle w:val="ListParagraph"/>
        <w:numPr>
          <w:ilvl w:val="0"/>
          <w:numId w:val="138"/>
        </w:numPr>
        <w:spacing w:before="120" w:after="240" w:line="240" w:lineRule="auto"/>
        <w:ind w:left="709" w:hanging="284"/>
        <w:contextualSpacing w:val="0"/>
        <w:jc w:val="both"/>
        <w:rPr>
          <w:rFonts w:cs="Arial"/>
          <w:sz w:val="19"/>
          <w:szCs w:val="19"/>
        </w:rPr>
      </w:pPr>
      <w:r w:rsidRPr="004717DB">
        <w:rPr>
          <w:rFonts w:cs="Arial"/>
          <w:sz w:val="19"/>
          <w:szCs w:val="19"/>
        </w:rPr>
        <w:t xml:space="preserve">Situations when, in the course of research, respondents report instances of abuse or another serious concern which would require immediate reaction or attention from UNICEF or its implementing partners. Such instances would constitute a limitation on privacy and confidentiality and could trigger reporting from Ecorys to a relevant entity, so the respondent could be involved in a resulting process. </w:t>
      </w:r>
    </w:p>
    <w:p w14:paraId="7576C711"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Apart from that, we are aware that, in all cases, we will be asking for individuals’ time, whether it is to be spent in filling out a survey or participating in an individual interview. While not a harm, it may be an inconvenience, so it should be factored into the work on data collection, e.g. through minimization of the data collection to data that cannot be collected otherwise.</w:t>
      </w:r>
    </w:p>
    <w:p w14:paraId="68BFC34C"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The evaluation, including in particular its data collection component, was designed with ethical considerations in mind. In order to </w:t>
      </w:r>
      <w:proofErr w:type="gramStart"/>
      <w:r w:rsidRPr="004717DB">
        <w:rPr>
          <w:rFonts w:ascii="Arial" w:hAnsi="Arial" w:cs="Arial"/>
          <w:sz w:val="19"/>
          <w:szCs w:val="19"/>
        </w:rPr>
        <w:t>more comprehensively address these considerations, maximize the benefits of participation and prevent or minimize the possible harms, we also developed this ethical protocol</w:t>
      </w:r>
      <w:proofErr w:type="gramEnd"/>
      <w:r w:rsidRPr="004717DB">
        <w:rPr>
          <w:rFonts w:ascii="Arial" w:hAnsi="Arial" w:cs="Arial"/>
          <w:sz w:val="19"/>
          <w:szCs w:val="19"/>
        </w:rPr>
        <w:t>. Some of the safeguards that we applied and will continue to apply in the course of research include:</w:t>
      </w:r>
    </w:p>
    <w:p w14:paraId="1FB418A6"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Meticulous team selection and </w:t>
      </w:r>
      <w:proofErr w:type="gramStart"/>
      <w:r w:rsidRPr="004717DB">
        <w:rPr>
          <w:rFonts w:cs="Arial"/>
          <w:sz w:val="19"/>
          <w:szCs w:val="19"/>
        </w:rPr>
        <w:t>preparation;</w:t>
      </w:r>
      <w:proofErr w:type="gramEnd"/>
    </w:p>
    <w:p w14:paraId="5B224A35"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Cooperation with UNICEF and other </w:t>
      </w:r>
      <w:proofErr w:type="gramStart"/>
      <w:r w:rsidRPr="004717DB">
        <w:rPr>
          <w:rFonts w:cs="Arial"/>
          <w:sz w:val="19"/>
          <w:szCs w:val="19"/>
        </w:rPr>
        <w:t>gatekeepers;</w:t>
      </w:r>
      <w:proofErr w:type="gramEnd"/>
    </w:p>
    <w:p w14:paraId="4D85AC0B"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Minimization of data collection, in particular with respect to personal data </w:t>
      </w:r>
      <w:proofErr w:type="gramStart"/>
      <w:r w:rsidRPr="004717DB">
        <w:rPr>
          <w:rFonts w:cs="Arial"/>
          <w:sz w:val="19"/>
          <w:szCs w:val="19"/>
        </w:rPr>
        <w:t>collection;</w:t>
      </w:r>
      <w:proofErr w:type="gramEnd"/>
    </w:p>
    <w:p w14:paraId="1C260534"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Informed consent </w:t>
      </w:r>
      <w:proofErr w:type="gramStart"/>
      <w:r w:rsidRPr="004717DB">
        <w:rPr>
          <w:rFonts w:cs="Arial"/>
          <w:sz w:val="19"/>
          <w:szCs w:val="19"/>
        </w:rPr>
        <w:t>procedure;</w:t>
      </w:r>
      <w:proofErr w:type="gramEnd"/>
    </w:p>
    <w:p w14:paraId="79A2623F"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Creation of a safe environment for interactions with </w:t>
      </w:r>
      <w:proofErr w:type="gramStart"/>
      <w:r w:rsidRPr="004717DB">
        <w:rPr>
          <w:rFonts w:cs="Arial"/>
          <w:sz w:val="19"/>
          <w:szCs w:val="19"/>
        </w:rPr>
        <w:t>participants;</w:t>
      </w:r>
      <w:proofErr w:type="gramEnd"/>
    </w:p>
    <w:p w14:paraId="659FFA3A"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 xml:space="preserve">Response procedures for safety concerns and </w:t>
      </w:r>
      <w:proofErr w:type="gramStart"/>
      <w:r w:rsidRPr="004717DB">
        <w:rPr>
          <w:rFonts w:cs="Arial"/>
          <w:sz w:val="19"/>
          <w:szCs w:val="19"/>
        </w:rPr>
        <w:t>grievances;</w:t>
      </w:r>
      <w:proofErr w:type="gramEnd"/>
    </w:p>
    <w:p w14:paraId="454F8047" w14:textId="77777777" w:rsidR="004717DB" w:rsidRPr="004717DB" w:rsidRDefault="004717DB" w:rsidP="002301BD">
      <w:pPr>
        <w:pStyle w:val="ListParagraph"/>
        <w:numPr>
          <w:ilvl w:val="0"/>
          <w:numId w:val="136"/>
        </w:numPr>
        <w:spacing w:before="120" w:after="60" w:line="240" w:lineRule="auto"/>
        <w:ind w:left="714" w:hanging="357"/>
        <w:contextualSpacing w:val="0"/>
        <w:jc w:val="both"/>
        <w:rPr>
          <w:rFonts w:cs="Arial"/>
          <w:sz w:val="19"/>
          <w:szCs w:val="19"/>
        </w:rPr>
      </w:pPr>
      <w:r w:rsidRPr="004717DB">
        <w:rPr>
          <w:rFonts w:cs="Arial"/>
          <w:sz w:val="19"/>
          <w:szCs w:val="19"/>
        </w:rPr>
        <w:t>Procedures for protection of privacy and confidentiality, including:</w:t>
      </w:r>
    </w:p>
    <w:p w14:paraId="15F8EB47" w14:textId="77777777" w:rsidR="004717DB" w:rsidRPr="004717DB" w:rsidRDefault="004717DB" w:rsidP="002301BD">
      <w:pPr>
        <w:pStyle w:val="ListParagraph"/>
        <w:numPr>
          <w:ilvl w:val="1"/>
          <w:numId w:val="136"/>
        </w:numPr>
        <w:spacing w:before="120" w:after="60" w:line="240" w:lineRule="auto"/>
        <w:ind w:left="1434" w:hanging="357"/>
        <w:contextualSpacing w:val="0"/>
        <w:jc w:val="both"/>
        <w:rPr>
          <w:rFonts w:cs="Arial"/>
          <w:sz w:val="19"/>
          <w:szCs w:val="19"/>
        </w:rPr>
      </w:pPr>
      <w:r w:rsidRPr="004717DB">
        <w:rPr>
          <w:rFonts w:cs="Arial"/>
          <w:sz w:val="19"/>
          <w:szCs w:val="19"/>
        </w:rPr>
        <w:t xml:space="preserve">de-identification of data through pseudonymisation or anonymisation, </w:t>
      </w:r>
    </w:p>
    <w:p w14:paraId="0966C136" w14:textId="77777777" w:rsidR="004717DB" w:rsidRPr="004717DB" w:rsidRDefault="004717DB" w:rsidP="002301BD">
      <w:pPr>
        <w:pStyle w:val="ListParagraph"/>
        <w:numPr>
          <w:ilvl w:val="1"/>
          <w:numId w:val="136"/>
        </w:numPr>
        <w:spacing w:before="120" w:after="60" w:line="240" w:lineRule="auto"/>
        <w:ind w:left="1434" w:hanging="357"/>
        <w:contextualSpacing w:val="0"/>
        <w:jc w:val="both"/>
        <w:rPr>
          <w:rFonts w:cs="Arial"/>
          <w:sz w:val="19"/>
          <w:szCs w:val="19"/>
        </w:rPr>
      </w:pPr>
      <w:r w:rsidRPr="004717DB">
        <w:rPr>
          <w:rFonts w:cs="Arial"/>
          <w:sz w:val="19"/>
          <w:szCs w:val="19"/>
        </w:rPr>
        <w:t xml:space="preserve">minimization of access to data, and other physical and procedural data protection </w:t>
      </w:r>
      <w:proofErr w:type="gramStart"/>
      <w:r w:rsidRPr="004717DB">
        <w:rPr>
          <w:rFonts w:cs="Arial"/>
          <w:sz w:val="19"/>
          <w:szCs w:val="19"/>
        </w:rPr>
        <w:t>measures;</w:t>
      </w:r>
      <w:proofErr w:type="gramEnd"/>
    </w:p>
    <w:p w14:paraId="460EF3DB" w14:textId="77777777" w:rsidR="004717DB" w:rsidRPr="004717DB" w:rsidRDefault="004717DB" w:rsidP="002301BD">
      <w:pPr>
        <w:pStyle w:val="ListParagraph"/>
        <w:numPr>
          <w:ilvl w:val="0"/>
          <w:numId w:val="136"/>
        </w:numPr>
        <w:spacing w:before="60" w:after="240" w:line="240" w:lineRule="auto"/>
        <w:ind w:left="714" w:hanging="357"/>
        <w:contextualSpacing w:val="0"/>
        <w:jc w:val="both"/>
        <w:rPr>
          <w:rFonts w:cs="Arial"/>
          <w:sz w:val="19"/>
          <w:szCs w:val="19"/>
        </w:rPr>
      </w:pPr>
      <w:r w:rsidRPr="004717DB">
        <w:rPr>
          <w:rFonts w:cs="Arial"/>
          <w:sz w:val="19"/>
          <w:szCs w:val="19"/>
        </w:rPr>
        <w:t>Removal of data following acceptance of the service.</w:t>
      </w:r>
    </w:p>
    <w:p w14:paraId="46ADFE16"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Preparation of team members</w:t>
      </w:r>
    </w:p>
    <w:p w14:paraId="1BF9708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a. Team members are required to abide by the laws, </w:t>
      </w:r>
      <w:proofErr w:type="gramStart"/>
      <w:r w:rsidRPr="004717DB">
        <w:rPr>
          <w:rFonts w:ascii="Arial" w:hAnsi="Arial" w:cs="Arial"/>
          <w:sz w:val="19"/>
          <w:szCs w:val="19"/>
        </w:rPr>
        <w:t>regulations</w:t>
      </w:r>
      <w:proofErr w:type="gramEnd"/>
      <w:r w:rsidRPr="004717DB">
        <w:rPr>
          <w:rFonts w:ascii="Arial" w:hAnsi="Arial" w:cs="Arial"/>
          <w:sz w:val="19"/>
          <w:szCs w:val="19"/>
        </w:rPr>
        <w:t xml:space="preserve"> and other binding legal standards of the countries in which they conduct research activities. </w:t>
      </w:r>
    </w:p>
    <w:p w14:paraId="4B5FB3E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b. Team members are required to familiarize themselves with and abide by the UNICEF Procedure for Ethical Standards in Research, Evaluation, Data Collection and Analysis which is easily available at: </w:t>
      </w:r>
      <w:hyperlink r:id="rId164" w:history="1">
        <w:r w:rsidRPr="004717DB">
          <w:rPr>
            <w:rStyle w:val="Hyperlink"/>
            <w:rFonts w:ascii="Arial" w:hAnsi="Arial" w:cs="Arial"/>
            <w:color w:val="auto"/>
            <w:sz w:val="19"/>
            <w:szCs w:val="19"/>
            <w:u w:val="none"/>
          </w:rPr>
          <w:t>www.unicef-irc.org/research-facilitation.html</w:t>
        </w:r>
      </w:hyperlink>
      <w:r w:rsidRPr="004717DB">
        <w:rPr>
          <w:rFonts w:ascii="Arial" w:hAnsi="Arial" w:cs="Arial"/>
          <w:sz w:val="19"/>
          <w:szCs w:val="19"/>
        </w:rPr>
        <w:t xml:space="preserve">. All procedures applied and followed in this evaluation are without prejudice to the UNICEF Procedure for Ethical Standards in Research, Evaluation, Data Collection and Analysis. </w:t>
      </w:r>
    </w:p>
    <w:p w14:paraId="3185873A"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c. Team members are also required to follow the procedures as described in Ecorys’ offer and revised in the Inception report, in particular ethical principles which have also been included below in pt. 2 of this protocol. </w:t>
      </w:r>
    </w:p>
    <w:p w14:paraId="6AA17B88"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d. If in the course of the evaluation a question of an ethical nature arises, it is to be resolved in consultation with the Team Leader, and when it cannot be resolved independently by Ecorys—also with UNICEF. </w:t>
      </w:r>
    </w:p>
    <w:p w14:paraId="500D0AD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lastRenderedPageBreak/>
        <w:t xml:space="preserve">e. Team members are required to take part in training related to ethical standards organized by Ecorys. The current protocol should be shared with all evaluation team members prior to the training.  </w:t>
      </w:r>
    </w:p>
    <w:p w14:paraId="1F65AC4E"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Research principles</w:t>
      </w:r>
    </w:p>
    <w:p w14:paraId="1A8FE9C8" w14:textId="77777777" w:rsidR="004717DB" w:rsidRPr="004717DB" w:rsidRDefault="004717DB" w:rsidP="004717DB">
      <w:pPr>
        <w:pStyle w:val="EcorysBody"/>
        <w:rPr>
          <w:rFonts w:cs="Arial"/>
          <w:sz w:val="19"/>
          <w:szCs w:val="19"/>
        </w:rPr>
      </w:pPr>
      <w:r w:rsidRPr="004717DB">
        <w:rPr>
          <w:rFonts w:cs="Arial"/>
          <w:sz w:val="19"/>
          <w:szCs w:val="19"/>
        </w:rPr>
        <w:t>As noted in the Inception report, the evaluation is conducted in accordance with the following principles:</w:t>
      </w:r>
    </w:p>
    <w:p w14:paraId="1E084F09" w14:textId="77777777" w:rsidR="004717DB" w:rsidRPr="004717DB" w:rsidRDefault="004717DB" w:rsidP="002301BD">
      <w:pPr>
        <w:pStyle w:val="ListParagraph"/>
        <w:numPr>
          <w:ilvl w:val="0"/>
          <w:numId w:val="134"/>
        </w:numPr>
        <w:spacing w:before="120" w:after="120" w:line="240" w:lineRule="auto"/>
        <w:ind w:left="714" w:hanging="357"/>
        <w:contextualSpacing w:val="0"/>
        <w:jc w:val="both"/>
        <w:rPr>
          <w:rFonts w:cs="Arial"/>
          <w:bCs/>
          <w:sz w:val="19"/>
          <w:szCs w:val="19"/>
        </w:rPr>
      </w:pPr>
      <w:r w:rsidRPr="004717DB">
        <w:rPr>
          <w:rFonts w:cs="Arial"/>
          <w:bCs/>
          <w:sz w:val="19"/>
          <w:szCs w:val="19"/>
        </w:rPr>
        <w:t>Principle 1. Safety</w:t>
      </w:r>
    </w:p>
    <w:p w14:paraId="3FCCDAA5" w14:textId="77777777" w:rsidR="004717DB" w:rsidRPr="004717DB" w:rsidRDefault="004717DB" w:rsidP="002301BD">
      <w:pPr>
        <w:pStyle w:val="ListParagraph"/>
        <w:numPr>
          <w:ilvl w:val="0"/>
          <w:numId w:val="134"/>
        </w:numPr>
        <w:spacing w:before="120" w:after="120" w:line="240" w:lineRule="auto"/>
        <w:ind w:left="714" w:hanging="357"/>
        <w:contextualSpacing w:val="0"/>
        <w:jc w:val="both"/>
        <w:rPr>
          <w:rFonts w:cs="Arial"/>
          <w:bCs/>
          <w:sz w:val="19"/>
          <w:szCs w:val="19"/>
        </w:rPr>
      </w:pPr>
      <w:r w:rsidRPr="004717DB">
        <w:rPr>
          <w:rFonts w:cs="Arial"/>
          <w:bCs/>
          <w:sz w:val="19"/>
          <w:szCs w:val="19"/>
        </w:rPr>
        <w:t>Principle 2. Transparency</w:t>
      </w:r>
    </w:p>
    <w:p w14:paraId="30ECC5A2" w14:textId="77777777" w:rsidR="004717DB" w:rsidRPr="004717DB" w:rsidRDefault="004717DB" w:rsidP="002301BD">
      <w:pPr>
        <w:pStyle w:val="ListParagraph"/>
        <w:numPr>
          <w:ilvl w:val="0"/>
          <w:numId w:val="134"/>
        </w:numPr>
        <w:spacing w:before="120" w:after="120" w:line="240" w:lineRule="auto"/>
        <w:ind w:left="714" w:hanging="357"/>
        <w:contextualSpacing w:val="0"/>
        <w:jc w:val="both"/>
        <w:rPr>
          <w:rFonts w:cs="Arial"/>
          <w:bCs/>
          <w:sz w:val="19"/>
          <w:szCs w:val="19"/>
        </w:rPr>
      </w:pPr>
      <w:r w:rsidRPr="004717DB">
        <w:rPr>
          <w:rFonts w:cs="Arial"/>
          <w:bCs/>
          <w:sz w:val="19"/>
          <w:szCs w:val="19"/>
        </w:rPr>
        <w:t>Principle 3. Voluntary participation</w:t>
      </w:r>
    </w:p>
    <w:p w14:paraId="06669B97" w14:textId="77777777" w:rsidR="004717DB" w:rsidRPr="004717DB" w:rsidRDefault="004717DB" w:rsidP="002301BD">
      <w:pPr>
        <w:pStyle w:val="ListParagraph"/>
        <w:numPr>
          <w:ilvl w:val="0"/>
          <w:numId w:val="134"/>
        </w:numPr>
        <w:spacing w:before="120" w:after="120" w:line="240" w:lineRule="auto"/>
        <w:ind w:left="714" w:hanging="357"/>
        <w:contextualSpacing w:val="0"/>
        <w:jc w:val="both"/>
        <w:rPr>
          <w:rFonts w:cs="Arial"/>
          <w:bCs/>
          <w:sz w:val="19"/>
          <w:szCs w:val="19"/>
        </w:rPr>
      </w:pPr>
      <w:r w:rsidRPr="004717DB">
        <w:rPr>
          <w:rFonts w:cs="Arial"/>
          <w:bCs/>
          <w:sz w:val="19"/>
          <w:szCs w:val="19"/>
        </w:rPr>
        <w:t>Principle 4. Privacy</w:t>
      </w:r>
    </w:p>
    <w:p w14:paraId="296BAB20" w14:textId="77777777" w:rsidR="004717DB" w:rsidRPr="004717DB" w:rsidRDefault="004717DB" w:rsidP="002301BD">
      <w:pPr>
        <w:pStyle w:val="ListParagraph"/>
        <w:numPr>
          <w:ilvl w:val="0"/>
          <w:numId w:val="134"/>
        </w:numPr>
        <w:spacing w:before="120" w:after="120" w:line="240" w:lineRule="auto"/>
        <w:ind w:left="714" w:hanging="357"/>
        <w:contextualSpacing w:val="0"/>
        <w:jc w:val="both"/>
        <w:rPr>
          <w:rFonts w:cs="Arial"/>
          <w:bCs/>
          <w:sz w:val="19"/>
          <w:szCs w:val="19"/>
        </w:rPr>
      </w:pPr>
      <w:r w:rsidRPr="004717DB">
        <w:rPr>
          <w:rFonts w:cs="Arial"/>
          <w:bCs/>
          <w:sz w:val="19"/>
          <w:szCs w:val="19"/>
        </w:rPr>
        <w:t>Principle 5. Confidentiality of data</w:t>
      </w:r>
    </w:p>
    <w:p w14:paraId="2290B81A" w14:textId="77777777" w:rsidR="004717DB" w:rsidRPr="004717DB" w:rsidRDefault="004717DB" w:rsidP="002301BD">
      <w:pPr>
        <w:pStyle w:val="ListParagraph"/>
        <w:numPr>
          <w:ilvl w:val="0"/>
          <w:numId w:val="134"/>
        </w:numPr>
        <w:spacing w:before="120" w:after="240" w:line="240" w:lineRule="auto"/>
        <w:ind w:left="714" w:hanging="357"/>
        <w:contextualSpacing w:val="0"/>
        <w:jc w:val="both"/>
        <w:rPr>
          <w:rFonts w:cs="Arial"/>
          <w:bCs/>
          <w:sz w:val="19"/>
          <w:szCs w:val="19"/>
        </w:rPr>
      </w:pPr>
      <w:r w:rsidRPr="004717DB">
        <w:rPr>
          <w:rFonts w:cs="Arial"/>
          <w:bCs/>
          <w:sz w:val="19"/>
          <w:szCs w:val="19"/>
        </w:rPr>
        <w:t xml:space="preserve">Principle 6. Reciprocity. </w:t>
      </w:r>
    </w:p>
    <w:p w14:paraId="24F3903E" w14:textId="77777777" w:rsidR="004717DB" w:rsidRPr="004717DB" w:rsidRDefault="004717DB" w:rsidP="004717DB">
      <w:pPr>
        <w:pStyle w:val="EcorysBody"/>
        <w:rPr>
          <w:rFonts w:cs="Arial"/>
          <w:b/>
          <w:bCs/>
          <w:color w:val="0070C0"/>
          <w:sz w:val="24"/>
          <w:szCs w:val="24"/>
        </w:rPr>
      </w:pPr>
      <w:r w:rsidRPr="004717DB">
        <w:rPr>
          <w:rFonts w:cs="Arial"/>
          <w:b/>
          <w:bCs/>
          <w:color w:val="0070C0"/>
          <w:sz w:val="24"/>
          <w:szCs w:val="24"/>
        </w:rPr>
        <w:t>Cooperation with UNICEF and other gatekeepers</w:t>
      </w:r>
    </w:p>
    <w:p w14:paraId="2EF16959"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a. In accessing respondents, team members are required to closely cooperate with UNICEF, UNICEF’s partners implementing specific services or other gatekeepers, among others, (1) to minimise the extent of collection and sharing of respondents’ personal data, and (2) to create a safer environment for respondents to engage with the evaluation team. </w:t>
      </w:r>
    </w:p>
    <w:p w14:paraId="7E63587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b. Sharing of potential respondents’ personal data between the evaluation team and UNICEF, UNICEF’s partners implementing specific services or other gatekeepers should be minimized. This means, for example, that such data should be shared in bulk (in one round) rather than over multiple exchanges. This will facilitate its protection and, eventually, removal.     </w:t>
      </w:r>
    </w:p>
    <w:p w14:paraId="4445C4F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c. Distribution of the surveys should be carried out, to the extent possible, through UNICEF, UNICEF’s partners implementing specific services or other gatekeepers to avoid processing of survey respondents’ personal data by the evaluation team.   </w:t>
      </w:r>
    </w:p>
    <w:p w14:paraId="43A21BC3"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Informed consent procedure</w:t>
      </w:r>
    </w:p>
    <w:p w14:paraId="3D0FCE20"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a. Informed consent has to be obtained from all research participants before they engage in research, be that through a survey or an interview. While a written consent is not required if it is explicitly provided orally, it is preferrable. In any event, the consent has to be explicit.  </w:t>
      </w:r>
    </w:p>
    <w:p w14:paraId="226363A4"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b. Team members who carry out interviews are required to obtain the interviewee’s informed consent prior to the interview. The informed consent form has been provided in the Inception report. The informed consent form will be shared with all team members prior to the training on ethical issues to be organised by Ecorys.</w:t>
      </w:r>
    </w:p>
    <w:p w14:paraId="59F23F0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c. The steps involved in obtaining the informed consent include:</w:t>
      </w:r>
    </w:p>
    <w:p w14:paraId="3D68CF14"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Providing the interviewee with the Informed Consent Form prior to the interview (e.g. via email or over a communicator used),</w:t>
      </w:r>
    </w:p>
    <w:p w14:paraId="78DCFC71"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Providing the interviewee with enough time to familiarize themselves with the Informed Consent Form,</w:t>
      </w:r>
    </w:p>
    <w:p w14:paraId="50CD7482"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Researcher’s presentation of themselves and Ecorys,</w:t>
      </w:r>
    </w:p>
    <w:p w14:paraId="74FB89FF"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Presentation of the evaluation, including the reason why a particular activity is undertaken,</w:t>
      </w:r>
    </w:p>
    <w:p w14:paraId="70E9F59E"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 xml:space="preserve">Presentation of what will happen during the interview, possible </w:t>
      </w:r>
      <w:proofErr w:type="gramStart"/>
      <w:r w:rsidRPr="004717DB">
        <w:rPr>
          <w:rFonts w:cs="Arial"/>
          <w:sz w:val="19"/>
          <w:szCs w:val="19"/>
        </w:rPr>
        <w:t>risks</w:t>
      </w:r>
      <w:proofErr w:type="gramEnd"/>
      <w:r w:rsidRPr="004717DB">
        <w:rPr>
          <w:rFonts w:cs="Arial"/>
          <w:sz w:val="19"/>
          <w:szCs w:val="19"/>
        </w:rPr>
        <w:t xml:space="preserve"> and benefits of participation, </w:t>
      </w:r>
    </w:p>
    <w:p w14:paraId="5A80A383"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Clear information that if information concerning abuse is revealed, the researcher will report this fact to the evaluation Team Leader and possibly also to UNICEF,</w:t>
      </w:r>
    </w:p>
    <w:p w14:paraId="140DAED6"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 xml:space="preserve">Clear information that participation is </w:t>
      </w:r>
      <w:r w:rsidRPr="004717DB">
        <w:rPr>
          <w:rFonts w:cs="Arial"/>
          <w:sz w:val="19"/>
          <w:szCs w:val="19"/>
          <w:u w:val="single"/>
        </w:rPr>
        <w:t>voluntary</w:t>
      </w:r>
      <w:r w:rsidRPr="004717DB">
        <w:rPr>
          <w:rFonts w:cs="Arial"/>
          <w:sz w:val="19"/>
          <w:szCs w:val="19"/>
        </w:rPr>
        <w:t>,</w:t>
      </w:r>
    </w:p>
    <w:p w14:paraId="6BF8FDD7"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 xml:space="preserve">Clear information that the </w:t>
      </w:r>
      <w:r w:rsidRPr="004717DB">
        <w:rPr>
          <w:rFonts w:cs="Arial"/>
          <w:sz w:val="19"/>
          <w:szCs w:val="19"/>
          <w:u w:val="single"/>
        </w:rPr>
        <w:t>interviewee can refuse to participate or resign at any point</w:t>
      </w:r>
      <w:r w:rsidRPr="004717DB">
        <w:rPr>
          <w:rFonts w:cs="Arial"/>
          <w:sz w:val="19"/>
          <w:szCs w:val="19"/>
        </w:rPr>
        <w:t>, and that neither refusal nor resignation carry any negative consequences,</w:t>
      </w:r>
    </w:p>
    <w:p w14:paraId="4A2F007D"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Taking questions from the respondent,</w:t>
      </w:r>
    </w:p>
    <w:p w14:paraId="08329E18"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t>Information that if a person agrees then they should sign the form (</w:t>
      </w:r>
      <w:r w:rsidRPr="004717DB">
        <w:rPr>
          <w:rFonts w:cs="Arial"/>
          <w:i/>
          <w:iCs/>
          <w:sz w:val="19"/>
          <w:szCs w:val="19"/>
        </w:rPr>
        <w:t>alternatively</w:t>
      </w:r>
      <w:r w:rsidRPr="004717DB">
        <w:rPr>
          <w:rFonts w:cs="Arial"/>
          <w:sz w:val="19"/>
          <w:szCs w:val="19"/>
        </w:rPr>
        <w:t xml:space="preserve"> oral confirmation whether the interviewee agrees or not to take part in an interview),</w:t>
      </w:r>
    </w:p>
    <w:p w14:paraId="18E7BAAA" w14:textId="77777777" w:rsidR="004717DB" w:rsidRPr="004717DB" w:rsidRDefault="004717DB" w:rsidP="002301BD">
      <w:pPr>
        <w:pStyle w:val="ListParagraph"/>
        <w:numPr>
          <w:ilvl w:val="0"/>
          <w:numId w:val="135"/>
        </w:numPr>
        <w:spacing w:before="120" w:after="60" w:line="240" w:lineRule="auto"/>
        <w:ind w:left="993" w:hanging="426"/>
        <w:contextualSpacing w:val="0"/>
        <w:jc w:val="both"/>
        <w:rPr>
          <w:rFonts w:cs="Arial"/>
          <w:sz w:val="19"/>
          <w:szCs w:val="19"/>
        </w:rPr>
      </w:pPr>
      <w:r w:rsidRPr="004717DB">
        <w:rPr>
          <w:rFonts w:cs="Arial"/>
          <w:sz w:val="19"/>
          <w:szCs w:val="19"/>
        </w:rPr>
        <w:lastRenderedPageBreak/>
        <w:t>Information that if a person agrees to recording then they should sign a separate consent and confirmation of consent for recording at the beginning of the recording.</w:t>
      </w:r>
    </w:p>
    <w:p w14:paraId="0CF0CB3A"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d. The information listed under pt. c. above has to be clearly enunciated in addition to being provided in writing as part of the Informed Consent Form. If prior provision of the Informed Consent Form to the interviewee was not possible, it is the more important to take time to go through steps 3-11 above.</w:t>
      </w:r>
    </w:p>
    <w:p w14:paraId="0CB11DC8"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e. The interviewer can recording the interview </w:t>
      </w:r>
      <w:r w:rsidRPr="004717DB">
        <w:rPr>
          <w:rFonts w:ascii="Arial" w:hAnsi="Arial" w:cs="Arial"/>
          <w:sz w:val="19"/>
          <w:szCs w:val="19"/>
          <w:u w:val="single"/>
        </w:rPr>
        <w:t>only</w:t>
      </w:r>
      <w:r w:rsidRPr="004717DB">
        <w:rPr>
          <w:rFonts w:ascii="Arial" w:hAnsi="Arial" w:cs="Arial"/>
          <w:sz w:val="19"/>
          <w:szCs w:val="19"/>
        </w:rPr>
        <w:t xml:space="preserve"> for the purpose of internal reporting. If the interviewer would like to record the interview, they need to obtain a separate explicit consent for recording. The purpose of recording, i.e. to facilitate internal reporting, should be clearly articulated prior to initiation of recording. To the extent possible, no personal data of the interviewee should be recorded. </w:t>
      </w:r>
    </w:p>
    <w:p w14:paraId="01D02D7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f. If a written consent cannot be provided, the team member should make sure that it is explicitly given orally. </w:t>
      </w:r>
    </w:p>
    <w:p w14:paraId="2A6DF837"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Creating a safe environment for interviewees</w:t>
      </w:r>
    </w:p>
    <w:p w14:paraId="57D82DB9"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a. Prior and during the interviews, the interviewer needs to make sure that the conditions in which the interview is taking place offer safety. In particular any risks (psychological, physical, legal, </w:t>
      </w:r>
      <w:proofErr w:type="gramStart"/>
      <w:r w:rsidRPr="004717DB">
        <w:rPr>
          <w:rFonts w:ascii="Arial" w:hAnsi="Arial" w:cs="Arial"/>
          <w:sz w:val="19"/>
          <w:szCs w:val="19"/>
        </w:rPr>
        <w:t>social</w:t>
      </w:r>
      <w:proofErr w:type="gramEnd"/>
      <w:r w:rsidRPr="004717DB">
        <w:rPr>
          <w:rFonts w:ascii="Arial" w:hAnsi="Arial" w:cs="Arial"/>
          <w:sz w:val="19"/>
          <w:szCs w:val="19"/>
        </w:rPr>
        <w:t xml:space="preserve"> and economic) have to be considered beforehand and mitigation strategies prepared. The interviewer should weigh the risks against benefits. If the former </w:t>
      </w:r>
      <w:proofErr w:type="gramStart"/>
      <w:r w:rsidRPr="004717DB">
        <w:rPr>
          <w:rFonts w:ascii="Arial" w:hAnsi="Arial" w:cs="Arial"/>
          <w:sz w:val="19"/>
          <w:szCs w:val="19"/>
        </w:rPr>
        <w:t>outweigh</w:t>
      </w:r>
      <w:proofErr w:type="gramEnd"/>
      <w:r w:rsidRPr="004717DB">
        <w:rPr>
          <w:rFonts w:ascii="Arial" w:hAnsi="Arial" w:cs="Arial"/>
          <w:sz w:val="19"/>
          <w:szCs w:val="19"/>
        </w:rPr>
        <w:t xml:space="preserve"> the latter, they should resign from interviewing a given person.</w:t>
      </w:r>
    </w:p>
    <w:p w14:paraId="1B5EF796"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b. Interviewees should be treated with utmost respect. </w:t>
      </w:r>
    </w:p>
    <w:p w14:paraId="254D061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c. The interviewee should be given a choice when it comes to:</w:t>
      </w:r>
    </w:p>
    <w:p w14:paraId="16F07176" w14:textId="77777777" w:rsidR="004717DB" w:rsidRPr="004717DB" w:rsidRDefault="004717DB" w:rsidP="004717DB">
      <w:pPr>
        <w:pStyle w:val="EcorysBullet01"/>
        <w:spacing w:after="120" w:line="240" w:lineRule="auto"/>
        <w:ind w:left="568" w:hanging="284"/>
        <w:jc w:val="left"/>
        <w:rPr>
          <w:rStyle w:val="EcorysBold"/>
          <w:rFonts w:cs="Arial"/>
          <w:b w:val="0"/>
          <w:bCs/>
          <w:sz w:val="19"/>
          <w:szCs w:val="19"/>
        </w:rPr>
      </w:pPr>
      <w:r w:rsidRPr="004717DB">
        <w:rPr>
          <w:rStyle w:val="EcorysBold"/>
          <w:rFonts w:cs="Arial"/>
          <w:b w:val="0"/>
          <w:bCs/>
          <w:sz w:val="19"/>
          <w:szCs w:val="19"/>
        </w:rPr>
        <w:t xml:space="preserve">The medium of communication (e.g. MS Teams, </w:t>
      </w:r>
      <w:proofErr w:type="spellStart"/>
      <w:r w:rsidRPr="004717DB">
        <w:rPr>
          <w:rStyle w:val="EcorysBold"/>
          <w:rFonts w:cs="Arial"/>
          <w:b w:val="0"/>
          <w:bCs/>
          <w:sz w:val="19"/>
          <w:szCs w:val="19"/>
        </w:rPr>
        <w:t>Webex</w:t>
      </w:r>
      <w:proofErr w:type="spellEnd"/>
      <w:r w:rsidRPr="004717DB">
        <w:rPr>
          <w:rStyle w:val="EcorysBold"/>
          <w:rFonts w:cs="Arial"/>
          <w:b w:val="0"/>
          <w:bCs/>
          <w:sz w:val="19"/>
          <w:szCs w:val="19"/>
        </w:rPr>
        <w:t xml:space="preserve">, Zoom, Skype, phone, in person etc.), </w:t>
      </w:r>
    </w:p>
    <w:p w14:paraId="213D7710" w14:textId="77777777" w:rsidR="004717DB" w:rsidRPr="004717DB" w:rsidRDefault="004717DB" w:rsidP="004717DB">
      <w:pPr>
        <w:pStyle w:val="EcorysBullet01"/>
        <w:spacing w:after="120" w:line="240" w:lineRule="auto"/>
        <w:ind w:left="568" w:hanging="284"/>
        <w:jc w:val="left"/>
        <w:rPr>
          <w:rStyle w:val="EcorysBold"/>
          <w:rFonts w:cs="Arial"/>
          <w:b w:val="0"/>
          <w:bCs/>
          <w:sz w:val="19"/>
          <w:szCs w:val="19"/>
        </w:rPr>
      </w:pPr>
      <w:r w:rsidRPr="004717DB">
        <w:rPr>
          <w:rStyle w:val="EcorysBold"/>
          <w:rFonts w:cs="Arial"/>
          <w:b w:val="0"/>
          <w:bCs/>
          <w:sz w:val="19"/>
          <w:szCs w:val="19"/>
        </w:rPr>
        <w:t xml:space="preserve">Interview date, </w:t>
      </w:r>
    </w:p>
    <w:p w14:paraId="4E0D6752" w14:textId="77777777" w:rsidR="004717DB" w:rsidRPr="004717DB" w:rsidRDefault="004717DB" w:rsidP="004717DB">
      <w:pPr>
        <w:pStyle w:val="EcorysBullet01"/>
        <w:spacing w:after="120" w:line="240" w:lineRule="auto"/>
        <w:ind w:left="568" w:hanging="284"/>
        <w:jc w:val="left"/>
        <w:rPr>
          <w:rStyle w:val="EcorysBold"/>
          <w:rFonts w:cs="Arial"/>
          <w:b w:val="0"/>
          <w:bCs/>
          <w:sz w:val="19"/>
          <w:szCs w:val="19"/>
        </w:rPr>
      </w:pPr>
      <w:r w:rsidRPr="004717DB">
        <w:rPr>
          <w:rStyle w:val="EcorysBold"/>
          <w:rFonts w:cs="Arial"/>
          <w:b w:val="0"/>
          <w:bCs/>
          <w:sz w:val="19"/>
          <w:szCs w:val="19"/>
        </w:rPr>
        <w:t>Interview time and duration, as well as breaks,</w:t>
      </w:r>
    </w:p>
    <w:p w14:paraId="73418BB4" w14:textId="77777777" w:rsidR="004717DB" w:rsidRPr="004717DB" w:rsidRDefault="004717DB" w:rsidP="004717DB">
      <w:pPr>
        <w:pStyle w:val="EcorysBullet01"/>
        <w:spacing w:after="120" w:line="240" w:lineRule="auto"/>
        <w:ind w:left="568" w:hanging="284"/>
        <w:jc w:val="left"/>
        <w:rPr>
          <w:rStyle w:val="EcorysBold"/>
          <w:rFonts w:cs="Arial"/>
          <w:b w:val="0"/>
          <w:bCs/>
          <w:sz w:val="19"/>
          <w:szCs w:val="19"/>
        </w:rPr>
      </w:pPr>
      <w:r w:rsidRPr="004717DB">
        <w:rPr>
          <w:rStyle w:val="EcorysBold"/>
          <w:rFonts w:cs="Arial"/>
          <w:b w:val="0"/>
          <w:bCs/>
          <w:sz w:val="19"/>
          <w:szCs w:val="19"/>
        </w:rPr>
        <w:t xml:space="preserve">Any follow up, e.g. they should be asked whether they would like to receive any further information about research results, whether they would be open to further contact if questions arise. </w:t>
      </w:r>
    </w:p>
    <w:p w14:paraId="34996D34"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d. In setting up and conducting the interview, the interviewer should respect the interviewees’ commitments, in particular work obligations or duties of care towards children or other family members, etc. </w:t>
      </w:r>
    </w:p>
    <w:p w14:paraId="7CFF449F"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e. Prior to the interview, the interviewer is required to familiarize themselves with all background information to understand the interviewee’s position in relation to the evaluation. </w:t>
      </w:r>
    </w:p>
    <w:p w14:paraId="67F874B5"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f. If, during the interview, the interviewee declines to answer a question, this should be respected.</w:t>
      </w:r>
    </w:p>
    <w:p w14:paraId="41A221CA"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g. If, during the interview, the interviewee would like to take a break or reschedule, this should be respected.</w:t>
      </w:r>
    </w:p>
    <w:p w14:paraId="03F71AA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h. If, during the interview, the interviewee wants to resign from participation, they should not be solicited to continue; although the interviewer may confirm whether the participant truly would like to resign. </w:t>
      </w:r>
    </w:p>
    <w:p w14:paraId="39C62B18"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i. In case abuse or any other serious concern pertaining to UNICEF-related services is revealed, the interviewer is obliged to report this to the evaluation Team Leader. If deemed needed, the Team Leader will further report such cases to UNICEF. The interviewee should be informed about this during the Informed Consent Procedure.</w:t>
      </w:r>
    </w:p>
    <w:p w14:paraId="02701AE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j. Once the interview is concluded, participants should be thanked for their participation and should receive feedback on how the information they shared will be used further and when and where, if possible, they could see the results. </w:t>
      </w:r>
    </w:p>
    <w:p w14:paraId="21C5BC75" w14:textId="77777777" w:rsidR="004717DB" w:rsidRPr="004717DB" w:rsidRDefault="004717DB" w:rsidP="004717DB">
      <w:pPr>
        <w:pStyle w:val="EcorysBody"/>
        <w:spacing w:before="120" w:after="120" w:line="240" w:lineRule="auto"/>
        <w:rPr>
          <w:rFonts w:cs="Arial"/>
          <w:b/>
          <w:bCs/>
          <w:color w:val="0070C0"/>
          <w:sz w:val="24"/>
          <w:szCs w:val="24"/>
        </w:rPr>
      </w:pPr>
      <w:r w:rsidRPr="004717DB">
        <w:rPr>
          <w:rFonts w:cs="Arial"/>
          <w:b/>
          <w:bCs/>
          <w:color w:val="0070C0"/>
          <w:sz w:val="24"/>
          <w:szCs w:val="24"/>
        </w:rPr>
        <w:t>Protecting privacy and confidentiality</w:t>
      </w:r>
    </w:p>
    <w:p w14:paraId="39DB9D7D"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a. The researchers should minimize collection of data, in particular any personal data. Only that data which is indispensable should be gathered. No personal data should be collected through the survey.</w:t>
      </w:r>
    </w:p>
    <w:p w14:paraId="39358BB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b. Data collected during the evaluation can only be processed in connection to this evaluation and to fulfil its explicit objectives. </w:t>
      </w:r>
    </w:p>
    <w:p w14:paraId="563ECEDD"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c. Only evaluation team members or, upon explicit request, UNICEF staff can have access to data collected during the evaluation. Team members have access to data to the extent that it is required to fulfil their roles within the evaluation. </w:t>
      </w:r>
    </w:p>
    <w:p w14:paraId="4292E221"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d. Team members are prohibited from disclosing personal data of survey respondents or interviewees to anyone apart from other evaluation team members and, upon explicit request, UNICEF staff.</w:t>
      </w:r>
    </w:p>
    <w:p w14:paraId="17F9F0C5"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lastRenderedPageBreak/>
        <w:t xml:space="preserve">e. When personal data of survey respondents or interviewees needs to be shared, such exchanges should be minimized, i.e. data should be shared once rather than over multiple exchanges. Any personal data can only be shared in password protected files. </w:t>
      </w:r>
    </w:p>
    <w:p w14:paraId="6A9674C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f. The names of all interview recordings, interview notes/reports and transcripts produced during the evaluation should be coded so as to de-identify the interviewees. The list of interviewees with corresponding codes which allows for tracing of a given recording, note/report or transcript to a specific interviewee should be stored separately and should be password protected. Access to such a list should be strictly limited.</w:t>
      </w:r>
    </w:p>
    <w:p w14:paraId="290BE85E"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g. To the extent possible, as stated above, interview recordings should not contain the interviewee’s personal data.  The interview notes/reports and transcripts should be written in a way which does not reveal personal data. If there is a risk that interview notes/reports and transcripts may contain personal data, they should be shared in password protected files.</w:t>
      </w:r>
    </w:p>
    <w:p w14:paraId="48DE1658"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h. Since it is impossible to control what the interviewee discloses, sharing of interview recordings even between evaluation team members should be minimized to instances when it is absolutely necessary. This can happen e.g. when it would not be possible to report on an interview otherwise. When recordings are shared, the files need to be password protected.  </w:t>
      </w:r>
    </w:p>
    <w:p w14:paraId="0B0C10A7"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i. In all reports from the evaluation, the findings should be summarized to an appropriate level of aggregation, particularly in the instance of clear negative impacts such as stigma and reprisals. The implications of the findings and any potential negative repercussions for particular groups should be considered and measures should be taken to frame the findings in such a way as to avoid these consequences. Where findings will significantly impact (negatively) on the health and well-being of groups or individuals, public disclosure and, where relevant, disclosure to specific stakeholders should be reconsidered.</w:t>
      </w:r>
    </w:p>
    <w:p w14:paraId="68E7929C"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j. During the evaluation, data should be processed in an electronic format. No hard copies of documents should be required and stored, in particular no hard copies of filled out Informed Consent Forms should be kept.  </w:t>
      </w:r>
    </w:p>
    <w:p w14:paraId="16F05081"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k. Evaluation team members are obliged to protect data collected during the evaluation, in particular they have to make sure that access to such data on their devices is limited and password protected. Evaluation team members are obliged to regularly change the password that protects data collected during the evaluation. </w:t>
      </w:r>
    </w:p>
    <w:p w14:paraId="1C4D1292"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 xml:space="preserve">l. Once the tasks of a given team member are successfully completed, the Team Leader will request a given team member to remove all data related to the evaluation from their devices. The team member is required to immediately proceed with data removal. </w:t>
      </w:r>
    </w:p>
    <w:p w14:paraId="53CE3D3C" w14:textId="77777777" w:rsidR="004717DB" w:rsidRPr="004717DB" w:rsidRDefault="004717DB" w:rsidP="004717DB">
      <w:pPr>
        <w:pStyle w:val="BodyText1"/>
        <w:rPr>
          <w:rFonts w:ascii="Arial" w:hAnsi="Arial" w:cs="Arial"/>
          <w:sz w:val="19"/>
          <w:szCs w:val="19"/>
        </w:rPr>
      </w:pPr>
      <w:r w:rsidRPr="004717DB">
        <w:rPr>
          <w:rFonts w:ascii="Arial" w:hAnsi="Arial" w:cs="Arial"/>
          <w:sz w:val="19"/>
          <w:szCs w:val="19"/>
        </w:rPr>
        <w:t>m. Ecorys will store all data necessary for reporting to UNICEF on its secure internal server. All files containing personal data collected during the evaluation will be additionally password protected. Only Ecorys staff directly involved in the evaluation will access the personal data collected during the evaluation.</w:t>
      </w:r>
    </w:p>
    <w:p w14:paraId="2A100A9A" w14:textId="77777777" w:rsidR="004717DB" w:rsidRPr="004717DB" w:rsidRDefault="004717DB" w:rsidP="004717DB">
      <w:pPr>
        <w:pStyle w:val="BodyText1"/>
        <w:rPr>
          <w:rFonts w:ascii="Arial" w:hAnsi="Arial" w:cs="Arial"/>
          <w:b/>
          <w:sz w:val="19"/>
          <w:szCs w:val="19"/>
        </w:rPr>
      </w:pPr>
      <w:r w:rsidRPr="004717DB">
        <w:rPr>
          <w:rFonts w:ascii="Arial" w:hAnsi="Arial" w:cs="Arial"/>
          <w:sz w:val="19"/>
          <w:szCs w:val="19"/>
        </w:rPr>
        <w:t xml:space="preserve">n. Ecorys will remove all personal data related to the evaluation upon successful completion of the project confirmed by UNICEF in writing. Once confirmation is received, the data will be removed from the Ecorys server by the Team Leader with the assistance of the Ecorys’ IT expert to make sure that it was removed in its entirety without possible restoration. </w:t>
      </w:r>
      <w:r w:rsidRPr="004717DB">
        <w:rPr>
          <w:rFonts w:ascii="Arial" w:hAnsi="Arial" w:cs="Arial"/>
          <w:sz w:val="19"/>
          <w:szCs w:val="19"/>
          <w:lang w:val="nl-NL"/>
        </w:rPr>
        <w:t xml:space="preserve">The Team Leader will also make sure that all team members have removed all data related to the evaluation from their devices. </w:t>
      </w:r>
    </w:p>
    <w:p w14:paraId="44738DB0" w14:textId="3D2C1249" w:rsidR="00E24B55" w:rsidRDefault="00E24B55" w:rsidP="004717DB">
      <w:pPr>
        <w:jc w:val="both"/>
        <w:rPr>
          <w:rFonts w:cs="Arial"/>
          <w:sz w:val="18"/>
          <w:szCs w:val="18"/>
        </w:rPr>
      </w:pPr>
    </w:p>
    <w:p w14:paraId="5EC65B40" w14:textId="77777777" w:rsidR="00E24B55" w:rsidRDefault="00E24B55">
      <w:pPr>
        <w:rPr>
          <w:rFonts w:cs="Arial"/>
          <w:sz w:val="18"/>
          <w:szCs w:val="18"/>
        </w:rPr>
      </w:pPr>
      <w:r>
        <w:rPr>
          <w:rFonts w:cs="Arial"/>
          <w:sz w:val="18"/>
          <w:szCs w:val="18"/>
        </w:rPr>
        <w:br w:type="page"/>
      </w:r>
    </w:p>
    <w:p w14:paraId="3E80793F" w14:textId="328B9137" w:rsidR="00E24B55" w:rsidRDefault="00E24B55" w:rsidP="00E24B55">
      <w:pPr>
        <w:pStyle w:val="Styl3"/>
      </w:pPr>
      <w:bookmarkStart w:id="36" w:name="_Toc97296830"/>
      <w:r w:rsidRPr="007E5373">
        <w:lastRenderedPageBreak/>
        <w:t xml:space="preserve">Annex </w:t>
      </w:r>
      <w:r>
        <w:t>5</w:t>
      </w:r>
      <w:r w:rsidRPr="007E5373">
        <w:t xml:space="preserve">: </w:t>
      </w:r>
      <w:r>
        <w:t>Ethical Protocol</w:t>
      </w:r>
      <w:bookmarkEnd w:id="36"/>
    </w:p>
    <w:p w14:paraId="4F50FD94" w14:textId="77777777" w:rsidR="00E24B55" w:rsidRPr="00E24B55" w:rsidRDefault="00E24B55" w:rsidP="00E24B55">
      <w:pPr>
        <w:numPr>
          <w:ilvl w:val="0"/>
          <w:numId w:val="74"/>
        </w:numPr>
        <w:tabs>
          <w:tab w:val="num" w:pos="360"/>
        </w:tabs>
        <w:spacing w:after="0" w:line="240" w:lineRule="auto"/>
        <w:ind w:left="0" w:firstLine="0"/>
        <w:contextualSpacing/>
        <w:jc w:val="center"/>
        <w:rPr>
          <w:rFonts w:ascii="Poppins" w:eastAsiaTheme="majorEastAsia" w:hAnsi="Poppins" w:cs="Poppins"/>
          <w:sz w:val="44"/>
          <w:szCs w:val="44"/>
          <w:lang w:val="en-US"/>
        </w:rPr>
      </w:pPr>
      <w:r w:rsidRPr="00E24B55">
        <w:rPr>
          <w:rFonts w:ascii="Poppins" w:eastAsiaTheme="majorEastAsia" w:hAnsi="Poppins" w:cs="Poppins"/>
          <w:sz w:val="44"/>
          <w:szCs w:val="44"/>
          <w:lang w:val="en-US"/>
        </w:rPr>
        <w:t>Ethical protocol</w:t>
      </w:r>
    </w:p>
    <w:p w14:paraId="711D0941" w14:textId="77777777" w:rsidR="00E24B55" w:rsidRPr="00E24B55" w:rsidRDefault="00E24B55" w:rsidP="00E24B55">
      <w:pPr>
        <w:jc w:val="center"/>
        <w:rPr>
          <w:rFonts w:ascii="Poppins" w:eastAsiaTheme="minorEastAsia" w:hAnsi="Poppins" w:cs="Poppins"/>
          <w:b/>
          <w:color w:val="auto"/>
          <w:sz w:val="18"/>
          <w:szCs w:val="20"/>
          <w:lang w:val="en-US"/>
        </w:rPr>
      </w:pPr>
    </w:p>
    <w:p w14:paraId="01F8F170" w14:textId="77777777" w:rsidR="00E24B55" w:rsidRPr="00E24B55" w:rsidRDefault="00E24B55" w:rsidP="00E24B55">
      <w:pPr>
        <w:numPr>
          <w:ilvl w:val="1"/>
          <w:numId w:val="0"/>
        </w:numPr>
        <w:jc w:val="center"/>
        <w:rPr>
          <w:rFonts w:ascii="Poppins" w:eastAsiaTheme="minorEastAsia" w:hAnsi="Poppins" w:cs="Poppins"/>
          <w:color w:val="5A5A5A" w:themeColor="text1" w:themeTint="A5"/>
          <w:spacing w:val="10"/>
          <w:sz w:val="20"/>
          <w:lang w:val="en-US"/>
        </w:rPr>
      </w:pPr>
      <w:r w:rsidRPr="00E24B55">
        <w:rPr>
          <w:rFonts w:ascii="Poppins" w:eastAsiaTheme="minorEastAsia" w:hAnsi="Poppins" w:cs="Poppins"/>
          <w:color w:val="5A5A5A" w:themeColor="text1" w:themeTint="A5"/>
          <w:spacing w:val="10"/>
          <w:sz w:val="20"/>
          <w:lang w:val="en-US"/>
        </w:rPr>
        <w:t>For “Multi-Country Evaluation of the UNICEF Early Childhood Development response to COVID-19 in Europe and Central Asia region”</w:t>
      </w:r>
    </w:p>
    <w:p w14:paraId="4652FBAD"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The following document discusses ethical issues involved in the “Multi-Country Evaluation of the UNICEF Early Childhood Development response to COVID-19 in Europe and Central Asia region.” It presents procedures which enable the implementation of the research in a manner consistent with the highest standards of ethics and with best practice for research with human subjects. The team members are required to </w:t>
      </w:r>
      <w:proofErr w:type="spellStart"/>
      <w:r w:rsidRPr="00E24B55">
        <w:rPr>
          <w:rFonts w:ascii="Poppins" w:eastAsia="Calibri" w:hAnsi="Poppins" w:cs="Poppins"/>
          <w:bCs/>
          <w:color w:val="auto"/>
          <w:spacing w:val="4"/>
          <w:sz w:val="19"/>
          <w:szCs w:val="19"/>
          <w:shd w:val="clear" w:color="auto" w:fill="FEFEFE"/>
          <w:lang w:val="en-US" w:eastAsia="pl-PL"/>
        </w:rPr>
        <w:t>familiarise</w:t>
      </w:r>
      <w:proofErr w:type="spellEnd"/>
      <w:r w:rsidRPr="00E24B55">
        <w:rPr>
          <w:rFonts w:ascii="Poppins" w:eastAsia="Calibri" w:hAnsi="Poppins" w:cs="Poppins"/>
          <w:bCs/>
          <w:color w:val="auto"/>
          <w:spacing w:val="4"/>
          <w:sz w:val="19"/>
          <w:szCs w:val="19"/>
          <w:shd w:val="clear" w:color="auto" w:fill="FEFEFE"/>
          <w:lang w:val="en-US" w:eastAsia="pl-PL"/>
        </w:rPr>
        <w:t xml:space="preserve"> themselves with this document and follow the procedures it outlines while conducting research activities. Further relevant procedures form part of the overall quality assurance process set up in the project.</w:t>
      </w:r>
    </w:p>
    <w:p w14:paraId="788DF935"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Involvement of stakeholders in research</w:t>
      </w:r>
    </w:p>
    <w:p w14:paraId="799E6388" w14:textId="77777777" w:rsidR="00E24B55" w:rsidRPr="00E24B55" w:rsidRDefault="00E24B55" w:rsidP="00E24B55">
      <w:pPr>
        <w:numPr>
          <w:ilvl w:val="0"/>
          <w:numId w:val="75"/>
        </w:numPr>
        <w:tabs>
          <w:tab w:val="clear" w:pos="6096"/>
          <w:tab w:val="num" w:pos="360"/>
        </w:tabs>
        <w:spacing w:line="240"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The “Multi-Country Evaluation of the UNICEF Early Childhood Development response to COVID-19 in Europe and Central Asia region” will involve human subjects. Therefore, it has to comply with the highest standards of ethics, including in particular </w:t>
      </w:r>
      <w:r w:rsidRPr="00E24B55">
        <w:rPr>
          <w:rFonts w:ascii="Poppins" w:eastAsiaTheme="minorEastAsia" w:hAnsi="Poppins" w:cs="Poppins"/>
          <w:i/>
          <w:iCs/>
          <w:sz w:val="19"/>
          <w:szCs w:val="19"/>
        </w:rPr>
        <w:t>UNICEF Procedure for Ethical Standards in Research, Evaluation, Data Collection and Analysis</w:t>
      </w:r>
      <w:r w:rsidRPr="00E24B55">
        <w:rPr>
          <w:rFonts w:ascii="Poppins" w:eastAsiaTheme="minorEastAsia" w:hAnsi="Poppins" w:cs="Poppins"/>
          <w:sz w:val="19"/>
          <w:szCs w:val="19"/>
        </w:rPr>
        <w:t xml:space="preserve">.  </w:t>
      </w:r>
    </w:p>
    <w:p w14:paraId="4C5D4D38" w14:textId="77777777" w:rsidR="00E24B55" w:rsidRPr="00E24B55" w:rsidRDefault="00E24B55" w:rsidP="00E24B55">
      <w:pPr>
        <w:numPr>
          <w:ilvl w:val="0"/>
          <w:numId w:val="75"/>
        </w:numPr>
        <w:tabs>
          <w:tab w:val="clear" w:pos="6096"/>
          <w:tab w:val="num" w:pos="360"/>
        </w:tabs>
        <w:spacing w:line="240"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During the evaluation, we will consult four groups of people: </w:t>
      </w:r>
    </w:p>
    <w:p w14:paraId="32683E14" w14:textId="77777777" w:rsidR="00E24B55" w:rsidRPr="00E24B55" w:rsidRDefault="00E24B55" w:rsidP="00E24B55">
      <w:pPr>
        <w:numPr>
          <w:ilvl w:val="0"/>
          <w:numId w:val="140"/>
        </w:numPr>
        <w:spacing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Category 1 – Frontline workers, </w:t>
      </w:r>
    </w:p>
    <w:p w14:paraId="64224BD9" w14:textId="77777777" w:rsidR="00E24B55" w:rsidRPr="00E24B55" w:rsidRDefault="00E24B55" w:rsidP="00E24B55">
      <w:pPr>
        <w:numPr>
          <w:ilvl w:val="0"/>
          <w:numId w:val="140"/>
        </w:numPr>
        <w:spacing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Category 2 – Government officials, </w:t>
      </w:r>
    </w:p>
    <w:p w14:paraId="12C4A1B8" w14:textId="77777777" w:rsidR="00E24B55" w:rsidRPr="00E24B55" w:rsidRDefault="00E24B55" w:rsidP="00E24B55">
      <w:pPr>
        <w:numPr>
          <w:ilvl w:val="0"/>
          <w:numId w:val="140"/>
        </w:numPr>
        <w:spacing w:after="24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Category 4 – UNICEF staff. </w:t>
      </w:r>
    </w:p>
    <w:p w14:paraId="1C7CDA2D" w14:textId="77777777" w:rsidR="00E24B55" w:rsidRPr="00E24B55" w:rsidRDefault="00E24B55" w:rsidP="00E24B55">
      <w:pPr>
        <w:numPr>
          <w:ilvl w:val="0"/>
          <w:numId w:val="75"/>
        </w:numPr>
        <w:tabs>
          <w:tab w:val="clear" w:pos="6096"/>
          <w:tab w:val="num" w:pos="360"/>
        </w:tabs>
        <w:spacing w:line="240"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Even though children will not be among our respondents, other participants may display vulnerabilities. Based on the selection of projects to be assessed during the research, we expect that this could be the case among some service end-users. End-users could involve women (e.g. who have recently benefited from perinatal services), parents of children with disabilities, minority groups (e.g. representatives of the Roma community) or persons who are economically and educationally disadvantaged. Additionally, more demanding working conditions due to Covid-19 may have put frontline workers in a difficult and less comfortable position to participate in research. This should also be accounted for while conducting research with their involvement. </w:t>
      </w:r>
    </w:p>
    <w:p w14:paraId="7CCAAB03" w14:textId="77777777" w:rsidR="00E24B55" w:rsidRPr="00E24B55" w:rsidRDefault="00E24B55" w:rsidP="00E24B55">
      <w:pPr>
        <w:numPr>
          <w:ilvl w:val="0"/>
          <w:numId w:val="75"/>
        </w:numPr>
        <w:tabs>
          <w:tab w:val="clear" w:pos="6096"/>
          <w:tab w:val="num" w:pos="360"/>
        </w:tabs>
        <w:spacing w:line="240"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We will use two main data collection methods – individual interviews and surveys (online and CATI). The researchers will collect various types of data, including personal data, from the </w:t>
      </w:r>
      <w:proofErr w:type="gramStart"/>
      <w:r w:rsidRPr="00E24B55">
        <w:rPr>
          <w:rFonts w:ascii="Poppins" w:eastAsiaTheme="minorEastAsia" w:hAnsi="Poppins" w:cs="Poppins"/>
          <w:sz w:val="19"/>
          <w:szCs w:val="19"/>
        </w:rPr>
        <w:t>above mentioned</w:t>
      </w:r>
      <w:proofErr w:type="gramEnd"/>
      <w:r w:rsidRPr="00E24B55">
        <w:rPr>
          <w:rFonts w:ascii="Poppins" w:eastAsiaTheme="minorEastAsia" w:hAnsi="Poppins" w:cs="Poppins"/>
          <w:sz w:val="19"/>
          <w:szCs w:val="19"/>
        </w:rPr>
        <w:t xml:space="preserve"> participants. The extent of personal data collection will depend on the specific cooperation with UNICEF and its implementing partners as our gatekeepers. The exact shape of that cooperation will be decided in the course of data collection, so for the purpose of this protocol, we assume the widest possible data collection and, consequently, the highest standards. In the course of the evaluation, we will collect the following types of data:</w:t>
      </w:r>
    </w:p>
    <w:p w14:paraId="060F9AEA" w14:textId="77777777" w:rsidR="00E24B55" w:rsidRPr="00E24B55" w:rsidRDefault="00E24B55" w:rsidP="00E24B55">
      <w:pPr>
        <w:numPr>
          <w:ilvl w:val="0"/>
          <w:numId w:val="139"/>
        </w:numPr>
        <w:spacing w:after="60" w:line="240" w:lineRule="auto"/>
        <w:ind w:left="765"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For the purpose of arranging data collection – respondents’ name and surname, email and/or phone number, if relevant in conjunction with information on the service that they offer or use. This can take the form of lists of potential respondents provided by gatekeepers. </w:t>
      </w:r>
    </w:p>
    <w:p w14:paraId="1FB6AA33" w14:textId="77777777" w:rsidR="00E24B55" w:rsidRPr="00E24B55" w:rsidRDefault="00E24B55" w:rsidP="00E24B55">
      <w:pPr>
        <w:numPr>
          <w:ilvl w:val="0"/>
          <w:numId w:val="139"/>
        </w:numPr>
        <w:spacing w:after="60" w:line="240" w:lineRule="auto"/>
        <w:ind w:left="765"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Interview </w:t>
      </w:r>
      <w:proofErr w:type="gramStart"/>
      <w:r w:rsidRPr="00E24B55">
        <w:rPr>
          <w:rFonts w:ascii="Poppins" w:eastAsiaTheme="minorEastAsia" w:hAnsi="Poppins" w:cs="Poppins"/>
          <w:color w:val="auto"/>
          <w:sz w:val="19"/>
          <w:szCs w:val="19"/>
          <w:lang w:val="en-US"/>
        </w:rPr>
        <w:t>recordings, if</w:t>
      </w:r>
      <w:proofErr w:type="gramEnd"/>
      <w:r w:rsidRPr="00E24B55">
        <w:rPr>
          <w:rFonts w:ascii="Poppins" w:eastAsiaTheme="minorEastAsia" w:hAnsi="Poppins" w:cs="Poppins"/>
          <w:color w:val="auto"/>
          <w:sz w:val="19"/>
          <w:szCs w:val="19"/>
          <w:lang w:val="en-US"/>
        </w:rPr>
        <w:t xml:space="preserve"> consent to recording was explicitly provided;</w:t>
      </w:r>
    </w:p>
    <w:p w14:paraId="3DAC19EE" w14:textId="77777777" w:rsidR="00E24B55" w:rsidRPr="00E24B55" w:rsidRDefault="00E24B55" w:rsidP="00E24B55">
      <w:pPr>
        <w:numPr>
          <w:ilvl w:val="0"/>
          <w:numId w:val="139"/>
        </w:numPr>
        <w:spacing w:after="60" w:line="240" w:lineRule="auto"/>
        <w:ind w:left="765"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lastRenderedPageBreak/>
        <w:t>Interview notes/reports and/or transcripts, depending on the need;</w:t>
      </w:r>
    </w:p>
    <w:p w14:paraId="0E6B8A2B" w14:textId="77777777" w:rsidR="00E24B55" w:rsidRPr="00E24B55" w:rsidRDefault="00E24B55" w:rsidP="00E24B55">
      <w:pPr>
        <w:numPr>
          <w:ilvl w:val="0"/>
          <w:numId w:val="139"/>
        </w:numPr>
        <w:spacing w:after="240" w:line="240" w:lineRule="auto"/>
        <w:ind w:left="765"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Surveys filled out by frontline workers.</w:t>
      </w:r>
    </w:p>
    <w:p w14:paraId="4EA04AC5" w14:textId="77777777" w:rsidR="00E24B55" w:rsidRPr="00E24B55" w:rsidRDefault="00E24B55" w:rsidP="00E24B55">
      <w:pPr>
        <w:numPr>
          <w:ilvl w:val="0"/>
          <w:numId w:val="75"/>
        </w:numPr>
        <w:tabs>
          <w:tab w:val="clear" w:pos="6096"/>
          <w:tab w:val="num" w:pos="360"/>
        </w:tabs>
        <w:spacing w:line="240"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Personal data will thus be collected for the purpose of organising data collection. We foresee pseudonymisation of interview recordings and notes/transcripts, as part of our procedures (see below), however it cannot be excluded that some of the information contained therein, even if not explicitly referring to a specific person, will be easily traceable to such a person. Further care will, therefore, need to be taken at the stage of analysis and reporting so as not to accidentally disclose such information. In relation to the surveys, they will be filled out anonymously. </w:t>
      </w:r>
    </w:p>
    <w:p w14:paraId="7661356A"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Discussion of the benefits and harms of participation</w:t>
      </w:r>
    </w:p>
    <w:p w14:paraId="0A4B192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The research should carry clear benefits for its participants and these benefits should outweigh any possible harms. Participants should understand both those aspects to make an informed choice about their participation. </w:t>
      </w:r>
    </w:p>
    <w:p w14:paraId="7E10812C" w14:textId="77777777" w:rsidR="00E24B55" w:rsidRPr="00E24B55" w:rsidRDefault="00E24B55" w:rsidP="00E24B55">
      <w:pPr>
        <w:numPr>
          <w:ilvl w:val="0"/>
          <w:numId w:val="75"/>
        </w:numPr>
        <w:tabs>
          <w:tab w:val="clear" w:pos="6096"/>
          <w:tab w:val="num" w:pos="360"/>
        </w:tabs>
        <w:spacing w:line="288"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 xml:space="preserve">We see the following three main benefits for participants:  </w:t>
      </w:r>
    </w:p>
    <w:p w14:paraId="5A3861EE" w14:textId="77777777" w:rsidR="00E24B55" w:rsidRPr="00E24B55" w:rsidRDefault="00E24B55" w:rsidP="00E24B55">
      <w:pPr>
        <w:numPr>
          <w:ilvl w:val="0"/>
          <w:numId w:val="137"/>
        </w:numPr>
        <w:spacing w:before="120" w:after="60" w:line="240" w:lineRule="auto"/>
        <w:ind w:left="709" w:hanging="352"/>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Participation in the evaluation is an opportunity for all parties to have their voice heard in relation to the services assessed. This voice will be </w:t>
      </w:r>
      <w:proofErr w:type="gramStart"/>
      <w:r w:rsidRPr="00E24B55">
        <w:rPr>
          <w:rFonts w:ascii="Poppins" w:eastAsiaTheme="minorEastAsia" w:hAnsi="Poppins" w:cs="Poppins"/>
          <w:color w:val="auto"/>
          <w:sz w:val="19"/>
          <w:szCs w:val="19"/>
          <w:lang w:val="en-US"/>
        </w:rPr>
        <w:t>taken into account</w:t>
      </w:r>
      <w:proofErr w:type="gramEnd"/>
      <w:r w:rsidRPr="00E24B55">
        <w:rPr>
          <w:rFonts w:ascii="Poppins" w:eastAsiaTheme="minorEastAsia" w:hAnsi="Poppins" w:cs="Poppins"/>
          <w:color w:val="auto"/>
          <w:sz w:val="19"/>
          <w:szCs w:val="19"/>
          <w:lang w:val="en-US"/>
        </w:rPr>
        <w:t xml:space="preserve"> while developing reporting documents, conclusions and recommendations. </w:t>
      </w:r>
    </w:p>
    <w:p w14:paraId="4011C57F" w14:textId="77777777" w:rsidR="00E24B55" w:rsidRPr="00E24B55" w:rsidRDefault="00E24B55" w:rsidP="00E24B55">
      <w:pPr>
        <w:numPr>
          <w:ilvl w:val="0"/>
          <w:numId w:val="137"/>
        </w:numPr>
        <w:spacing w:before="120" w:after="60" w:line="240" w:lineRule="auto"/>
        <w:ind w:left="709" w:hanging="352"/>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The research can give rise to specific actions in line with respondent feedback. This, in turn, can lead to better services.</w:t>
      </w:r>
    </w:p>
    <w:p w14:paraId="04D27168" w14:textId="77777777" w:rsidR="00E24B55" w:rsidRPr="00E24B55" w:rsidRDefault="00E24B55" w:rsidP="00E24B55">
      <w:pPr>
        <w:numPr>
          <w:ilvl w:val="0"/>
          <w:numId w:val="137"/>
        </w:numPr>
        <w:spacing w:before="120" w:after="240" w:line="240" w:lineRule="auto"/>
        <w:ind w:left="709" w:hanging="352"/>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Participants in one country will have an opportunity to learn about the services from another country and learn from the experiences and assessment of those services.</w:t>
      </w:r>
    </w:p>
    <w:p w14:paraId="1855553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With substantial benefits that participants can draw from this research, there are possible harms which could </w:t>
      </w:r>
      <w:proofErr w:type="spellStart"/>
      <w:r w:rsidRPr="00E24B55">
        <w:rPr>
          <w:rFonts w:ascii="Poppins" w:eastAsia="Calibri" w:hAnsi="Poppins" w:cs="Poppins"/>
          <w:bCs/>
          <w:color w:val="auto"/>
          <w:spacing w:val="4"/>
          <w:sz w:val="19"/>
          <w:szCs w:val="19"/>
          <w:shd w:val="clear" w:color="auto" w:fill="FEFEFE"/>
          <w:lang w:val="en-US" w:eastAsia="pl-PL"/>
        </w:rPr>
        <w:t>materialise</w:t>
      </w:r>
      <w:proofErr w:type="spellEnd"/>
      <w:r w:rsidRPr="00E24B55">
        <w:rPr>
          <w:rFonts w:ascii="Poppins" w:eastAsia="Calibri" w:hAnsi="Poppins" w:cs="Poppins"/>
          <w:bCs/>
          <w:color w:val="auto"/>
          <w:spacing w:val="4"/>
          <w:sz w:val="19"/>
          <w:szCs w:val="19"/>
          <w:shd w:val="clear" w:color="auto" w:fill="FEFEFE"/>
          <w:lang w:val="en-US" w:eastAsia="pl-PL"/>
        </w:rPr>
        <w:t>. We assess those as unlikely, both in view of the research team’s experience and the evaluation’s overall design, yet they are still possible and have to be taken into consideration. These harms could include, for example:</w:t>
      </w:r>
    </w:p>
    <w:p w14:paraId="1CB2B576" w14:textId="77777777" w:rsidR="00E24B55" w:rsidRPr="00E24B55" w:rsidRDefault="00E24B55" w:rsidP="00E24B55">
      <w:pPr>
        <w:numPr>
          <w:ilvl w:val="0"/>
          <w:numId w:val="138"/>
        </w:numPr>
        <w:spacing w:before="120" w:after="60" w:line="240" w:lineRule="auto"/>
        <w:ind w:left="709" w:hanging="284"/>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The fact that, in some cases, participation may trigger memories of painful experiences. This could potentially relate to data collection involving end-users, </w:t>
      </w:r>
      <w:proofErr w:type="gramStart"/>
      <w:r w:rsidRPr="00E24B55">
        <w:rPr>
          <w:rFonts w:ascii="Poppins" w:eastAsiaTheme="minorEastAsia" w:hAnsi="Poppins" w:cs="Poppins"/>
          <w:color w:val="auto"/>
          <w:sz w:val="19"/>
          <w:szCs w:val="19"/>
          <w:lang w:val="en-US"/>
        </w:rPr>
        <w:t>e.g.</w:t>
      </w:r>
      <w:proofErr w:type="gramEnd"/>
      <w:r w:rsidRPr="00E24B55">
        <w:rPr>
          <w:rFonts w:ascii="Poppins" w:eastAsiaTheme="minorEastAsia" w:hAnsi="Poppins" w:cs="Poppins"/>
          <w:color w:val="auto"/>
          <w:sz w:val="19"/>
          <w:szCs w:val="19"/>
          <w:lang w:val="en-US"/>
        </w:rPr>
        <w:t xml:space="preserve"> of services related to pregnancy, children with disabilities, child hotlines, etc. but cannot be excluded for frontline workers either.</w:t>
      </w:r>
    </w:p>
    <w:p w14:paraId="0EE8363A" w14:textId="77777777" w:rsidR="00E24B55" w:rsidRPr="00E24B55" w:rsidRDefault="00E24B55" w:rsidP="00E24B55">
      <w:pPr>
        <w:numPr>
          <w:ilvl w:val="0"/>
          <w:numId w:val="138"/>
        </w:numPr>
        <w:spacing w:before="120" w:after="60" w:line="240" w:lineRule="auto"/>
        <w:ind w:left="709" w:hanging="284"/>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Data breaches, even if adequate procedures are put in place. They could still occur as a result of a mistake or accident, etc. </w:t>
      </w:r>
    </w:p>
    <w:p w14:paraId="7D75180C" w14:textId="77777777" w:rsidR="00E24B55" w:rsidRPr="00E24B55" w:rsidRDefault="00E24B55" w:rsidP="00E24B55">
      <w:pPr>
        <w:numPr>
          <w:ilvl w:val="0"/>
          <w:numId w:val="138"/>
        </w:numPr>
        <w:spacing w:before="120" w:after="240" w:line="240" w:lineRule="auto"/>
        <w:ind w:left="709" w:hanging="284"/>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Situations when, in the course of research, respondents report instances of abuse or another serious concern which would require immediate reaction or attention from UNICEF or its implementing partners. Such instances would constitute a limitation on privacy and confidentiality and could trigger reporting from Ecorys to a relevant entity, so the respondent could be involved in a resulting process. </w:t>
      </w:r>
    </w:p>
    <w:p w14:paraId="1028816B"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Apart from that, we are aware that, in all cases, we will be asking for individuals’ time, whether it is to be spent in filling out a survey or participating in an individual interview. While not a harm, it may be an inconvenience, so it should be factored into the work on data collection, </w:t>
      </w:r>
      <w:proofErr w:type="gramStart"/>
      <w:r w:rsidRPr="00E24B55">
        <w:rPr>
          <w:rFonts w:ascii="Poppins" w:eastAsia="Calibri" w:hAnsi="Poppins" w:cs="Poppins"/>
          <w:bCs/>
          <w:color w:val="auto"/>
          <w:spacing w:val="4"/>
          <w:sz w:val="19"/>
          <w:szCs w:val="19"/>
          <w:shd w:val="clear" w:color="auto" w:fill="FEFEFE"/>
          <w:lang w:val="en-US" w:eastAsia="pl-PL"/>
        </w:rPr>
        <w:t>e.g.</w:t>
      </w:r>
      <w:proofErr w:type="gramEnd"/>
      <w:r w:rsidRPr="00E24B55">
        <w:rPr>
          <w:rFonts w:ascii="Poppins" w:eastAsia="Calibri" w:hAnsi="Poppins" w:cs="Poppins"/>
          <w:bCs/>
          <w:color w:val="auto"/>
          <w:spacing w:val="4"/>
          <w:sz w:val="19"/>
          <w:szCs w:val="19"/>
          <w:shd w:val="clear" w:color="auto" w:fill="FEFEFE"/>
          <w:lang w:val="en-US" w:eastAsia="pl-PL"/>
        </w:rPr>
        <w:t xml:space="preserve"> through minimization of the data collection to data that cannot be collected otherwise.</w:t>
      </w:r>
    </w:p>
    <w:p w14:paraId="7CF99F7D"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The evaluation, including in particular its data collection component, was designed with ethical considerations in mind. In order to </w:t>
      </w:r>
      <w:proofErr w:type="gramStart"/>
      <w:r w:rsidRPr="00E24B55">
        <w:rPr>
          <w:rFonts w:ascii="Poppins" w:eastAsia="Calibri" w:hAnsi="Poppins" w:cs="Poppins"/>
          <w:bCs/>
          <w:color w:val="auto"/>
          <w:spacing w:val="4"/>
          <w:sz w:val="19"/>
          <w:szCs w:val="19"/>
          <w:shd w:val="clear" w:color="auto" w:fill="FEFEFE"/>
          <w:lang w:val="en-US" w:eastAsia="pl-PL"/>
        </w:rPr>
        <w:t xml:space="preserve">more comprehensively address these considerations, maximize the benefits of participation and prevent or minimize the possible harms, we also developed this ethical </w:t>
      </w:r>
      <w:r w:rsidRPr="00E24B55">
        <w:rPr>
          <w:rFonts w:ascii="Poppins" w:eastAsia="Calibri" w:hAnsi="Poppins" w:cs="Poppins"/>
          <w:bCs/>
          <w:color w:val="auto"/>
          <w:spacing w:val="4"/>
          <w:sz w:val="19"/>
          <w:szCs w:val="19"/>
          <w:shd w:val="clear" w:color="auto" w:fill="FEFEFE"/>
          <w:lang w:val="en-US" w:eastAsia="pl-PL"/>
        </w:rPr>
        <w:lastRenderedPageBreak/>
        <w:t>protocol</w:t>
      </w:r>
      <w:proofErr w:type="gramEnd"/>
      <w:r w:rsidRPr="00E24B55">
        <w:rPr>
          <w:rFonts w:ascii="Poppins" w:eastAsia="Calibri" w:hAnsi="Poppins" w:cs="Poppins"/>
          <w:bCs/>
          <w:color w:val="auto"/>
          <w:spacing w:val="4"/>
          <w:sz w:val="19"/>
          <w:szCs w:val="19"/>
          <w:shd w:val="clear" w:color="auto" w:fill="FEFEFE"/>
          <w:lang w:val="en-US" w:eastAsia="pl-PL"/>
        </w:rPr>
        <w:t>. Some of the safeguards that we applied and will continue to apply in the course of research include:</w:t>
      </w:r>
    </w:p>
    <w:p w14:paraId="0F687267"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Meticulous team selection and preparation;</w:t>
      </w:r>
    </w:p>
    <w:p w14:paraId="34F993CA"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Cooperation with UNICEF and other gatekeepers;</w:t>
      </w:r>
    </w:p>
    <w:p w14:paraId="65A772F7"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Minimization of data collection, in particular with respect to personal data collection;</w:t>
      </w:r>
    </w:p>
    <w:p w14:paraId="63F24B9D"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Informed consent procedure;</w:t>
      </w:r>
    </w:p>
    <w:p w14:paraId="614BB6BA"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Creation of a safe environment for interactions with participants;</w:t>
      </w:r>
    </w:p>
    <w:p w14:paraId="30ADDE9B"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Response procedures for safety concerns and grievances;</w:t>
      </w:r>
    </w:p>
    <w:p w14:paraId="19419C67" w14:textId="77777777" w:rsidR="00E24B55" w:rsidRPr="00E24B55" w:rsidRDefault="00E24B55" w:rsidP="00E24B55">
      <w:pPr>
        <w:numPr>
          <w:ilvl w:val="0"/>
          <w:numId w:val="136"/>
        </w:numPr>
        <w:spacing w:before="120" w:after="6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Procedures for protection of privacy and confidentiality, including:</w:t>
      </w:r>
    </w:p>
    <w:p w14:paraId="0519E8D3" w14:textId="77777777" w:rsidR="00E24B55" w:rsidRPr="00E24B55" w:rsidRDefault="00E24B55" w:rsidP="00E24B55">
      <w:pPr>
        <w:numPr>
          <w:ilvl w:val="1"/>
          <w:numId w:val="136"/>
        </w:numPr>
        <w:spacing w:before="120" w:after="60" w:line="240" w:lineRule="auto"/>
        <w:ind w:left="143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de-identification of data through </w:t>
      </w:r>
      <w:proofErr w:type="spellStart"/>
      <w:r w:rsidRPr="00E24B55">
        <w:rPr>
          <w:rFonts w:ascii="Poppins" w:eastAsiaTheme="minorEastAsia" w:hAnsi="Poppins" w:cs="Poppins"/>
          <w:color w:val="auto"/>
          <w:sz w:val="19"/>
          <w:szCs w:val="19"/>
          <w:lang w:val="en-US"/>
        </w:rPr>
        <w:t>pseudonymisation</w:t>
      </w:r>
      <w:proofErr w:type="spellEnd"/>
      <w:r w:rsidRPr="00E24B55">
        <w:rPr>
          <w:rFonts w:ascii="Poppins" w:eastAsiaTheme="minorEastAsia" w:hAnsi="Poppins" w:cs="Poppins"/>
          <w:color w:val="auto"/>
          <w:sz w:val="19"/>
          <w:szCs w:val="19"/>
          <w:lang w:val="en-US"/>
        </w:rPr>
        <w:t xml:space="preserve"> or </w:t>
      </w:r>
      <w:proofErr w:type="spellStart"/>
      <w:r w:rsidRPr="00E24B55">
        <w:rPr>
          <w:rFonts w:ascii="Poppins" w:eastAsiaTheme="minorEastAsia" w:hAnsi="Poppins" w:cs="Poppins"/>
          <w:color w:val="auto"/>
          <w:sz w:val="19"/>
          <w:szCs w:val="19"/>
          <w:lang w:val="en-US"/>
        </w:rPr>
        <w:t>anonymisation</w:t>
      </w:r>
      <w:proofErr w:type="spellEnd"/>
      <w:r w:rsidRPr="00E24B55">
        <w:rPr>
          <w:rFonts w:ascii="Poppins" w:eastAsiaTheme="minorEastAsia" w:hAnsi="Poppins" w:cs="Poppins"/>
          <w:color w:val="auto"/>
          <w:sz w:val="19"/>
          <w:szCs w:val="19"/>
          <w:lang w:val="en-US"/>
        </w:rPr>
        <w:t xml:space="preserve">, </w:t>
      </w:r>
    </w:p>
    <w:p w14:paraId="4E058C1E" w14:textId="77777777" w:rsidR="00E24B55" w:rsidRPr="00E24B55" w:rsidRDefault="00E24B55" w:rsidP="00E24B55">
      <w:pPr>
        <w:numPr>
          <w:ilvl w:val="1"/>
          <w:numId w:val="136"/>
        </w:numPr>
        <w:spacing w:before="120" w:after="60" w:line="240" w:lineRule="auto"/>
        <w:ind w:left="143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minimization of access to data, and other physical and procedural data protection measures;</w:t>
      </w:r>
    </w:p>
    <w:p w14:paraId="45DD2DD8" w14:textId="77777777" w:rsidR="00E24B55" w:rsidRPr="00E24B55" w:rsidRDefault="00E24B55" w:rsidP="00E24B55">
      <w:pPr>
        <w:numPr>
          <w:ilvl w:val="0"/>
          <w:numId w:val="136"/>
        </w:numPr>
        <w:spacing w:before="60" w:after="240" w:line="240" w:lineRule="auto"/>
        <w:ind w:left="714" w:hanging="357"/>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Removal of data following acceptance of the service.</w:t>
      </w:r>
    </w:p>
    <w:p w14:paraId="5134943B"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Preparation of team members</w:t>
      </w:r>
    </w:p>
    <w:p w14:paraId="69277053"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a. Team members are required to abide by the laws, regulations and other binding legal standards of the countries in which they conduct research activities. </w:t>
      </w:r>
    </w:p>
    <w:p w14:paraId="290D18A4"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b. Team members are required to familiarize themselves with and abide by the UNICEF Procedure for Ethical Standards in Research, Evaluation, Data Collection and Analysis which is easily available at: </w:t>
      </w:r>
      <w:hyperlink r:id="rId165" w:history="1">
        <w:r w:rsidRPr="00E24B55">
          <w:rPr>
            <w:rFonts w:ascii="Poppins" w:eastAsia="Calibri" w:hAnsi="Poppins" w:cs="Poppins"/>
            <w:bCs/>
            <w:color w:val="006EB8"/>
            <w:spacing w:val="4"/>
            <w:sz w:val="19"/>
            <w:szCs w:val="19"/>
            <w:u w:val="single"/>
            <w:shd w:val="clear" w:color="auto" w:fill="FEFEFE"/>
            <w:lang w:val="en-US" w:eastAsia="pl-PL"/>
          </w:rPr>
          <w:t>www.unicef-irc.org/research-facilitation.html</w:t>
        </w:r>
      </w:hyperlink>
      <w:r w:rsidRPr="00E24B55">
        <w:rPr>
          <w:rFonts w:ascii="Poppins" w:eastAsia="Calibri" w:hAnsi="Poppins" w:cs="Poppins"/>
          <w:bCs/>
          <w:color w:val="auto"/>
          <w:spacing w:val="4"/>
          <w:sz w:val="19"/>
          <w:szCs w:val="19"/>
          <w:shd w:val="clear" w:color="auto" w:fill="FEFEFE"/>
          <w:lang w:val="en-US" w:eastAsia="pl-PL"/>
        </w:rPr>
        <w:t xml:space="preserve">. All procedures applied and followed in this evaluation are without prejudice to the UNICEF Procedure for Ethical Standards in Research, Evaluation, Data Collection and Analysis. </w:t>
      </w:r>
    </w:p>
    <w:p w14:paraId="7677020C"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c. Team members are also required to follow the procedures as described in Ecorys’ offer and revised in the Inception report, in particular ethical principles which have also been included below in pt. 2 of this protocol. </w:t>
      </w:r>
    </w:p>
    <w:p w14:paraId="4E96889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d. If in the course of the evaluation a question of an ethical nature arises, it is to be resolved in consultation with the Team Leader, and when it cannot be resolved independently by Ecorys—also with UNICEF. </w:t>
      </w:r>
    </w:p>
    <w:p w14:paraId="0002B0A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e. Team members are required to take part in training related to ethical standards organized by Ecorys. The current protocol should be shared with all evaluation team members prior to the training.  </w:t>
      </w:r>
    </w:p>
    <w:p w14:paraId="023F6EBB"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Research principles</w:t>
      </w:r>
    </w:p>
    <w:p w14:paraId="5687A5AB" w14:textId="77777777" w:rsidR="00E24B55" w:rsidRPr="00E24B55" w:rsidRDefault="00E24B55" w:rsidP="00E24B55">
      <w:pPr>
        <w:numPr>
          <w:ilvl w:val="0"/>
          <w:numId w:val="75"/>
        </w:numPr>
        <w:tabs>
          <w:tab w:val="clear" w:pos="6096"/>
          <w:tab w:val="num" w:pos="360"/>
        </w:tabs>
        <w:spacing w:line="288" w:lineRule="auto"/>
        <w:ind w:left="0" w:firstLine="0"/>
        <w:jc w:val="both"/>
        <w:rPr>
          <w:rFonts w:ascii="Poppins" w:eastAsiaTheme="minorEastAsia" w:hAnsi="Poppins" w:cs="Poppins"/>
          <w:sz w:val="19"/>
          <w:szCs w:val="19"/>
        </w:rPr>
      </w:pPr>
      <w:r w:rsidRPr="00E24B55">
        <w:rPr>
          <w:rFonts w:ascii="Poppins" w:eastAsiaTheme="minorEastAsia" w:hAnsi="Poppins" w:cs="Poppins"/>
          <w:sz w:val="19"/>
          <w:szCs w:val="19"/>
        </w:rPr>
        <w:t>As noted in the Inception report, the evaluation is conducted in accordance with the following principles:</w:t>
      </w:r>
    </w:p>
    <w:p w14:paraId="2CEB7F77" w14:textId="77777777" w:rsidR="00E24B55" w:rsidRPr="00E24B55" w:rsidRDefault="00E24B55" w:rsidP="00E24B55">
      <w:pPr>
        <w:numPr>
          <w:ilvl w:val="0"/>
          <w:numId w:val="134"/>
        </w:numPr>
        <w:spacing w:before="120" w:after="12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Principle 1. Safety</w:t>
      </w:r>
    </w:p>
    <w:p w14:paraId="6185D0A5" w14:textId="77777777" w:rsidR="00E24B55" w:rsidRPr="00E24B55" w:rsidRDefault="00E24B55" w:rsidP="00E24B55">
      <w:pPr>
        <w:numPr>
          <w:ilvl w:val="0"/>
          <w:numId w:val="134"/>
        </w:numPr>
        <w:spacing w:before="120" w:after="12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Principle 2. Transparency</w:t>
      </w:r>
    </w:p>
    <w:p w14:paraId="65A230AB" w14:textId="77777777" w:rsidR="00E24B55" w:rsidRPr="00E24B55" w:rsidRDefault="00E24B55" w:rsidP="00E24B55">
      <w:pPr>
        <w:numPr>
          <w:ilvl w:val="0"/>
          <w:numId w:val="134"/>
        </w:numPr>
        <w:spacing w:before="120" w:after="12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Principle 3. Voluntary participation</w:t>
      </w:r>
    </w:p>
    <w:p w14:paraId="1A31EB16" w14:textId="77777777" w:rsidR="00E24B55" w:rsidRPr="00E24B55" w:rsidRDefault="00E24B55" w:rsidP="00E24B55">
      <w:pPr>
        <w:numPr>
          <w:ilvl w:val="0"/>
          <w:numId w:val="134"/>
        </w:numPr>
        <w:spacing w:before="120" w:after="12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Principle 4. Privacy</w:t>
      </w:r>
    </w:p>
    <w:p w14:paraId="0814721A" w14:textId="77777777" w:rsidR="00E24B55" w:rsidRPr="00E24B55" w:rsidRDefault="00E24B55" w:rsidP="00E24B55">
      <w:pPr>
        <w:numPr>
          <w:ilvl w:val="0"/>
          <w:numId w:val="134"/>
        </w:numPr>
        <w:spacing w:before="120" w:after="12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Principle 5. Confidentiality of data</w:t>
      </w:r>
    </w:p>
    <w:p w14:paraId="136A1163" w14:textId="77777777" w:rsidR="00E24B55" w:rsidRPr="00E24B55" w:rsidRDefault="00E24B55" w:rsidP="00E24B55">
      <w:pPr>
        <w:numPr>
          <w:ilvl w:val="0"/>
          <w:numId w:val="134"/>
        </w:numPr>
        <w:spacing w:before="120" w:after="240" w:line="240" w:lineRule="auto"/>
        <w:ind w:left="714" w:hanging="357"/>
        <w:jc w:val="both"/>
        <w:rPr>
          <w:rFonts w:ascii="Poppins" w:eastAsiaTheme="minorEastAsia" w:hAnsi="Poppins" w:cs="Poppins"/>
          <w:bCs/>
          <w:color w:val="auto"/>
          <w:sz w:val="19"/>
          <w:szCs w:val="19"/>
          <w:lang w:val="en-US"/>
        </w:rPr>
      </w:pPr>
      <w:r w:rsidRPr="00E24B55">
        <w:rPr>
          <w:rFonts w:ascii="Poppins" w:eastAsiaTheme="minorEastAsia" w:hAnsi="Poppins" w:cs="Poppins"/>
          <w:bCs/>
          <w:color w:val="auto"/>
          <w:sz w:val="19"/>
          <w:szCs w:val="19"/>
          <w:lang w:val="en-US"/>
        </w:rPr>
        <w:t xml:space="preserve">Principle 6. Reciprocity. </w:t>
      </w:r>
    </w:p>
    <w:p w14:paraId="6729B072" w14:textId="77777777" w:rsidR="00E24B55" w:rsidRPr="00E24B55" w:rsidRDefault="00E24B55" w:rsidP="00E24B55">
      <w:pPr>
        <w:numPr>
          <w:ilvl w:val="0"/>
          <w:numId w:val="75"/>
        </w:numPr>
        <w:tabs>
          <w:tab w:val="clear" w:pos="6096"/>
          <w:tab w:val="num" w:pos="360"/>
        </w:tabs>
        <w:spacing w:line="288"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lastRenderedPageBreak/>
        <w:t>Cooperation with UNICEF and other gatekeepers</w:t>
      </w:r>
    </w:p>
    <w:p w14:paraId="4562E912"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a. In accessing respondents, team members are required to closely cooperate with UNICEF, UNICEF’s partners implementing specific services or other gatekeepers, among others, (1) to </w:t>
      </w:r>
      <w:proofErr w:type="spellStart"/>
      <w:r w:rsidRPr="00E24B55">
        <w:rPr>
          <w:rFonts w:ascii="Poppins" w:eastAsia="Calibri" w:hAnsi="Poppins" w:cs="Poppins"/>
          <w:bCs/>
          <w:color w:val="auto"/>
          <w:spacing w:val="4"/>
          <w:sz w:val="19"/>
          <w:szCs w:val="19"/>
          <w:shd w:val="clear" w:color="auto" w:fill="FEFEFE"/>
          <w:lang w:val="en-US" w:eastAsia="pl-PL"/>
        </w:rPr>
        <w:t>minimise</w:t>
      </w:r>
      <w:proofErr w:type="spellEnd"/>
      <w:r w:rsidRPr="00E24B55">
        <w:rPr>
          <w:rFonts w:ascii="Poppins" w:eastAsia="Calibri" w:hAnsi="Poppins" w:cs="Poppins"/>
          <w:bCs/>
          <w:color w:val="auto"/>
          <w:spacing w:val="4"/>
          <w:sz w:val="19"/>
          <w:szCs w:val="19"/>
          <w:shd w:val="clear" w:color="auto" w:fill="FEFEFE"/>
          <w:lang w:val="en-US" w:eastAsia="pl-PL"/>
        </w:rPr>
        <w:t xml:space="preserve"> the extent of collection and sharing of respondents’ personal data, and (2) to create a safer environment for respondents to engage with the evaluation team. </w:t>
      </w:r>
    </w:p>
    <w:p w14:paraId="7E942157"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b. Sharing of potential respondents’ personal data between the evaluation team and UNICEF, UNICEF’s partners implementing specific services or other gatekeepers should be minimized. This means, for example, that such data should be shared in bulk (in one round) rather than over multiple exchanges. This will facilitate its protection and, eventually, removal.     </w:t>
      </w:r>
    </w:p>
    <w:p w14:paraId="13D00397"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c. Distribution of the surveys should be carried out, to the extent possible, through UNICEF, UNICEF’s partners implementing specific services or other gatekeepers to avoid processing of survey respondents’ personal data by the evaluation team.   </w:t>
      </w:r>
    </w:p>
    <w:p w14:paraId="2E266A6F"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Informed consent procedure</w:t>
      </w:r>
    </w:p>
    <w:p w14:paraId="12CDEF1B"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a. Informed consent has to be obtained from all research participants before they engage in research, be that through a survey or an interview. While a written consent is not required if it is explicitly provided orally, it is preferrable. In any event, the consent has to be explicit.  </w:t>
      </w:r>
    </w:p>
    <w:p w14:paraId="015A9CEE"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b. Team members who carry out interviews are required to obtain the interviewee’s informed consent prior to the interview. The informed consent form has been provided in the Inception report. The informed consent form will be shared with all team members prior to the training on ethical issues to be </w:t>
      </w:r>
      <w:proofErr w:type="spellStart"/>
      <w:r w:rsidRPr="00E24B55">
        <w:rPr>
          <w:rFonts w:ascii="Poppins" w:eastAsia="Calibri" w:hAnsi="Poppins" w:cs="Poppins"/>
          <w:bCs/>
          <w:color w:val="auto"/>
          <w:spacing w:val="4"/>
          <w:sz w:val="19"/>
          <w:szCs w:val="19"/>
          <w:shd w:val="clear" w:color="auto" w:fill="FEFEFE"/>
          <w:lang w:val="en-US" w:eastAsia="pl-PL"/>
        </w:rPr>
        <w:t>organised</w:t>
      </w:r>
      <w:proofErr w:type="spellEnd"/>
      <w:r w:rsidRPr="00E24B55">
        <w:rPr>
          <w:rFonts w:ascii="Poppins" w:eastAsia="Calibri" w:hAnsi="Poppins" w:cs="Poppins"/>
          <w:bCs/>
          <w:color w:val="auto"/>
          <w:spacing w:val="4"/>
          <w:sz w:val="19"/>
          <w:szCs w:val="19"/>
          <w:shd w:val="clear" w:color="auto" w:fill="FEFEFE"/>
          <w:lang w:val="en-US" w:eastAsia="pl-PL"/>
        </w:rPr>
        <w:t xml:space="preserve"> by Ecorys.</w:t>
      </w:r>
    </w:p>
    <w:p w14:paraId="0C42F9D5"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c. The steps involved in obtaining the informed consent include:</w:t>
      </w:r>
    </w:p>
    <w:p w14:paraId="007709AB"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Providing the interviewee with the Informed Consent Form prior to the interview (</w:t>
      </w:r>
      <w:proofErr w:type="gramStart"/>
      <w:r w:rsidRPr="00E24B55">
        <w:rPr>
          <w:rFonts w:ascii="Poppins" w:eastAsiaTheme="minorEastAsia" w:hAnsi="Poppins" w:cs="Poppins"/>
          <w:color w:val="auto"/>
          <w:sz w:val="19"/>
          <w:szCs w:val="19"/>
          <w:lang w:val="en-US"/>
        </w:rPr>
        <w:t>e.g.</w:t>
      </w:r>
      <w:proofErr w:type="gramEnd"/>
      <w:r w:rsidRPr="00E24B55">
        <w:rPr>
          <w:rFonts w:ascii="Poppins" w:eastAsiaTheme="minorEastAsia" w:hAnsi="Poppins" w:cs="Poppins"/>
          <w:color w:val="auto"/>
          <w:sz w:val="19"/>
          <w:szCs w:val="19"/>
          <w:lang w:val="en-US"/>
        </w:rPr>
        <w:t xml:space="preserve"> via email or over a communicator used),</w:t>
      </w:r>
    </w:p>
    <w:p w14:paraId="71BAA751"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Providing the interviewee with enough time to familiarize themselves with the Informed Consent Form,</w:t>
      </w:r>
    </w:p>
    <w:p w14:paraId="20B1CDD8"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Researcher’s presentation of themselves and Ecorys,</w:t>
      </w:r>
    </w:p>
    <w:p w14:paraId="6032A505"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Presentation of the evaluation, including the reason why a particular activity is undertaken,</w:t>
      </w:r>
    </w:p>
    <w:p w14:paraId="11F18A95"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Presentation of what will happen during the interview, possible risks and benefits of participation, </w:t>
      </w:r>
    </w:p>
    <w:p w14:paraId="7A5E40D4"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Clear information that if information concerning abuse is revealed, the researcher will report this fact to the evaluation Team Leader and possibly also to UNICEF,</w:t>
      </w:r>
    </w:p>
    <w:p w14:paraId="0CEA08E5"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Clear information that participation is </w:t>
      </w:r>
      <w:r w:rsidRPr="00E24B55">
        <w:rPr>
          <w:rFonts w:ascii="Poppins" w:eastAsiaTheme="minorEastAsia" w:hAnsi="Poppins" w:cs="Poppins"/>
          <w:color w:val="auto"/>
          <w:sz w:val="19"/>
          <w:szCs w:val="19"/>
          <w:u w:val="single"/>
          <w:lang w:val="en-US"/>
        </w:rPr>
        <w:t>voluntary</w:t>
      </w:r>
      <w:r w:rsidRPr="00E24B55">
        <w:rPr>
          <w:rFonts w:ascii="Poppins" w:eastAsiaTheme="minorEastAsia" w:hAnsi="Poppins" w:cs="Poppins"/>
          <w:color w:val="auto"/>
          <w:sz w:val="19"/>
          <w:szCs w:val="19"/>
          <w:lang w:val="en-US"/>
        </w:rPr>
        <w:t>,</w:t>
      </w:r>
    </w:p>
    <w:p w14:paraId="0963E0AF"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 xml:space="preserve">Clear information that the </w:t>
      </w:r>
      <w:r w:rsidRPr="00E24B55">
        <w:rPr>
          <w:rFonts w:ascii="Poppins" w:eastAsiaTheme="minorEastAsia" w:hAnsi="Poppins" w:cs="Poppins"/>
          <w:color w:val="auto"/>
          <w:sz w:val="19"/>
          <w:szCs w:val="19"/>
          <w:u w:val="single"/>
          <w:lang w:val="en-US"/>
        </w:rPr>
        <w:t>interviewee can refuse to participate or resign at any point</w:t>
      </w:r>
      <w:r w:rsidRPr="00E24B55">
        <w:rPr>
          <w:rFonts w:ascii="Poppins" w:eastAsiaTheme="minorEastAsia" w:hAnsi="Poppins" w:cs="Poppins"/>
          <w:color w:val="auto"/>
          <w:sz w:val="19"/>
          <w:szCs w:val="19"/>
          <w:lang w:val="en-US"/>
        </w:rPr>
        <w:t>, and that neither refusal nor resignation carry any negative consequences,</w:t>
      </w:r>
    </w:p>
    <w:p w14:paraId="57AF427C"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Taking questions from the respondent,</w:t>
      </w:r>
    </w:p>
    <w:p w14:paraId="79966FA0"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Information that if a person agrees then they should sign the form (</w:t>
      </w:r>
      <w:r w:rsidRPr="00E24B55">
        <w:rPr>
          <w:rFonts w:ascii="Poppins" w:eastAsiaTheme="minorEastAsia" w:hAnsi="Poppins" w:cs="Poppins"/>
          <w:i/>
          <w:iCs/>
          <w:color w:val="auto"/>
          <w:sz w:val="19"/>
          <w:szCs w:val="19"/>
          <w:lang w:val="en-US"/>
        </w:rPr>
        <w:t>alternatively</w:t>
      </w:r>
      <w:r w:rsidRPr="00E24B55">
        <w:rPr>
          <w:rFonts w:ascii="Poppins" w:eastAsiaTheme="minorEastAsia" w:hAnsi="Poppins" w:cs="Poppins"/>
          <w:color w:val="auto"/>
          <w:sz w:val="19"/>
          <w:szCs w:val="19"/>
          <w:lang w:val="en-US"/>
        </w:rPr>
        <w:t xml:space="preserve"> oral confirmation whether the interviewee agrees or not to take part in an interview),</w:t>
      </w:r>
    </w:p>
    <w:p w14:paraId="1B455280" w14:textId="77777777" w:rsidR="00E24B55" w:rsidRPr="00E24B55" w:rsidRDefault="00E24B55" w:rsidP="00E24B55">
      <w:pPr>
        <w:numPr>
          <w:ilvl w:val="0"/>
          <w:numId w:val="135"/>
        </w:numPr>
        <w:spacing w:before="120" w:after="60" w:line="240" w:lineRule="auto"/>
        <w:ind w:left="993" w:hanging="426"/>
        <w:jc w:val="both"/>
        <w:rPr>
          <w:rFonts w:ascii="Poppins" w:eastAsiaTheme="minorEastAsia" w:hAnsi="Poppins" w:cs="Poppins"/>
          <w:color w:val="auto"/>
          <w:sz w:val="19"/>
          <w:szCs w:val="19"/>
          <w:lang w:val="en-US"/>
        </w:rPr>
      </w:pPr>
      <w:r w:rsidRPr="00E24B55">
        <w:rPr>
          <w:rFonts w:ascii="Poppins" w:eastAsiaTheme="minorEastAsia" w:hAnsi="Poppins" w:cs="Poppins"/>
          <w:color w:val="auto"/>
          <w:sz w:val="19"/>
          <w:szCs w:val="19"/>
          <w:lang w:val="en-US"/>
        </w:rPr>
        <w:t>Information that if a person agrees to recording then they should sign a separate consent and confirmation of consent for recording at the beginning of the recording.</w:t>
      </w:r>
    </w:p>
    <w:p w14:paraId="4D7AB843"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lastRenderedPageBreak/>
        <w:t>d. The information listed under pt. c. above has to be clearly enunciated in addition to being provided in writing as part of the Informed Consent Form. If prior provision of the Informed Consent Form to the interviewee was not possible, it is the more important to take time to go through steps 3-11 above.</w:t>
      </w:r>
    </w:p>
    <w:p w14:paraId="77FBD248"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e. The interviewer can recording the interview </w:t>
      </w:r>
      <w:r w:rsidRPr="00E24B55">
        <w:rPr>
          <w:rFonts w:ascii="Poppins" w:eastAsia="Calibri" w:hAnsi="Poppins" w:cs="Poppins"/>
          <w:bCs/>
          <w:color w:val="auto"/>
          <w:spacing w:val="4"/>
          <w:sz w:val="19"/>
          <w:szCs w:val="19"/>
          <w:u w:val="single"/>
          <w:shd w:val="clear" w:color="auto" w:fill="FEFEFE"/>
          <w:lang w:val="en-US" w:eastAsia="pl-PL"/>
        </w:rPr>
        <w:t>only</w:t>
      </w:r>
      <w:r w:rsidRPr="00E24B55">
        <w:rPr>
          <w:rFonts w:ascii="Poppins" w:eastAsia="Calibri" w:hAnsi="Poppins" w:cs="Poppins"/>
          <w:bCs/>
          <w:color w:val="auto"/>
          <w:spacing w:val="4"/>
          <w:sz w:val="19"/>
          <w:szCs w:val="19"/>
          <w:shd w:val="clear" w:color="auto" w:fill="FEFEFE"/>
          <w:lang w:val="en-US" w:eastAsia="pl-PL"/>
        </w:rPr>
        <w:t xml:space="preserve"> for the purpose of internal reporting. If the interviewer would like to record the interview, they need to obtain a separate explicit consent for recording. The purpose of recording, </w:t>
      </w:r>
      <w:proofErr w:type="gramStart"/>
      <w:r w:rsidRPr="00E24B55">
        <w:rPr>
          <w:rFonts w:ascii="Poppins" w:eastAsia="Calibri" w:hAnsi="Poppins" w:cs="Poppins"/>
          <w:bCs/>
          <w:color w:val="auto"/>
          <w:spacing w:val="4"/>
          <w:sz w:val="19"/>
          <w:szCs w:val="19"/>
          <w:shd w:val="clear" w:color="auto" w:fill="FEFEFE"/>
          <w:lang w:val="en-US" w:eastAsia="pl-PL"/>
        </w:rPr>
        <w:t>i.e.</w:t>
      </w:r>
      <w:proofErr w:type="gramEnd"/>
      <w:r w:rsidRPr="00E24B55">
        <w:rPr>
          <w:rFonts w:ascii="Poppins" w:eastAsia="Calibri" w:hAnsi="Poppins" w:cs="Poppins"/>
          <w:bCs/>
          <w:color w:val="auto"/>
          <w:spacing w:val="4"/>
          <w:sz w:val="19"/>
          <w:szCs w:val="19"/>
          <w:shd w:val="clear" w:color="auto" w:fill="FEFEFE"/>
          <w:lang w:val="en-US" w:eastAsia="pl-PL"/>
        </w:rPr>
        <w:t xml:space="preserve"> to facilitate internal reporting, should be clearly articulated prior to initiation of recording. To the extent possible, no personal data of the interviewee should be recorded. </w:t>
      </w:r>
    </w:p>
    <w:p w14:paraId="12BEFC3C"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f. If a written consent cannot be provided, the team member should make sure that it is explicitly given orally. </w:t>
      </w:r>
    </w:p>
    <w:p w14:paraId="43DF48D0"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t>Creating a safe environment for interviewees</w:t>
      </w:r>
    </w:p>
    <w:p w14:paraId="67F9242F"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a. Prior and during the interviews, the interviewer needs to make sure that the conditions in which the interview is taking place offer safety. In particular any risks (psychological, physical, legal, social and economic) have to be considered beforehand and mitigation strategies prepared. The interviewer should weigh the risks against benefits. If the former </w:t>
      </w:r>
      <w:proofErr w:type="gramStart"/>
      <w:r w:rsidRPr="00E24B55">
        <w:rPr>
          <w:rFonts w:ascii="Poppins" w:eastAsia="Calibri" w:hAnsi="Poppins" w:cs="Poppins"/>
          <w:bCs/>
          <w:color w:val="auto"/>
          <w:spacing w:val="4"/>
          <w:sz w:val="19"/>
          <w:szCs w:val="19"/>
          <w:shd w:val="clear" w:color="auto" w:fill="FEFEFE"/>
          <w:lang w:val="en-US" w:eastAsia="pl-PL"/>
        </w:rPr>
        <w:t>outweigh</w:t>
      </w:r>
      <w:proofErr w:type="gramEnd"/>
      <w:r w:rsidRPr="00E24B55">
        <w:rPr>
          <w:rFonts w:ascii="Poppins" w:eastAsia="Calibri" w:hAnsi="Poppins" w:cs="Poppins"/>
          <w:bCs/>
          <w:color w:val="auto"/>
          <w:spacing w:val="4"/>
          <w:sz w:val="19"/>
          <w:szCs w:val="19"/>
          <w:shd w:val="clear" w:color="auto" w:fill="FEFEFE"/>
          <w:lang w:val="en-US" w:eastAsia="pl-PL"/>
        </w:rPr>
        <w:t xml:space="preserve"> the latter, they should resign from interviewing a given person.</w:t>
      </w:r>
    </w:p>
    <w:p w14:paraId="5BEE09FF"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b. Interviewees should be treated with utmost respect. </w:t>
      </w:r>
    </w:p>
    <w:p w14:paraId="56025D31"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c. The interviewee should be given a choice when it comes to:</w:t>
      </w:r>
    </w:p>
    <w:p w14:paraId="33BE0DAC" w14:textId="77777777" w:rsidR="00E24B55" w:rsidRPr="00E24B55" w:rsidRDefault="00E24B55" w:rsidP="00E24B55">
      <w:pPr>
        <w:spacing w:after="120" w:line="240" w:lineRule="auto"/>
        <w:ind w:left="568" w:hanging="284"/>
        <w:rPr>
          <w:rFonts w:ascii="Poppins" w:eastAsiaTheme="minorEastAsia" w:hAnsi="Poppins" w:cs="Poppins"/>
          <w:bCs/>
          <w:color w:val="auto"/>
          <w:sz w:val="19"/>
          <w:szCs w:val="19"/>
        </w:rPr>
      </w:pPr>
      <w:r w:rsidRPr="00E24B55">
        <w:rPr>
          <w:rFonts w:ascii="Poppins" w:eastAsiaTheme="minorEastAsia" w:hAnsi="Poppins" w:cs="Poppins"/>
          <w:b/>
          <w:bCs/>
          <w:color w:val="auto"/>
          <w:sz w:val="19"/>
          <w:szCs w:val="19"/>
        </w:rPr>
        <w:t xml:space="preserve">The medium of communication (e.g. MS Teams, </w:t>
      </w:r>
      <w:proofErr w:type="spellStart"/>
      <w:r w:rsidRPr="00E24B55">
        <w:rPr>
          <w:rFonts w:ascii="Poppins" w:eastAsiaTheme="minorEastAsia" w:hAnsi="Poppins" w:cs="Poppins"/>
          <w:b/>
          <w:bCs/>
          <w:color w:val="auto"/>
          <w:sz w:val="19"/>
          <w:szCs w:val="19"/>
        </w:rPr>
        <w:t>Webex</w:t>
      </w:r>
      <w:proofErr w:type="spellEnd"/>
      <w:r w:rsidRPr="00E24B55">
        <w:rPr>
          <w:rFonts w:ascii="Poppins" w:eastAsiaTheme="minorEastAsia" w:hAnsi="Poppins" w:cs="Poppins"/>
          <w:b/>
          <w:bCs/>
          <w:color w:val="auto"/>
          <w:sz w:val="19"/>
          <w:szCs w:val="19"/>
        </w:rPr>
        <w:t xml:space="preserve">, Zoom, Skype, phone, in person etc.), </w:t>
      </w:r>
    </w:p>
    <w:p w14:paraId="1D1F5667" w14:textId="77777777" w:rsidR="00E24B55" w:rsidRPr="00E24B55" w:rsidRDefault="00E24B55" w:rsidP="00E24B55">
      <w:pPr>
        <w:spacing w:after="120" w:line="240" w:lineRule="auto"/>
        <w:ind w:left="568" w:hanging="284"/>
        <w:rPr>
          <w:rFonts w:ascii="Poppins" w:eastAsiaTheme="minorEastAsia" w:hAnsi="Poppins" w:cs="Poppins"/>
          <w:bCs/>
          <w:color w:val="auto"/>
          <w:sz w:val="19"/>
          <w:szCs w:val="19"/>
        </w:rPr>
      </w:pPr>
      <w:r w:rsidRPr="00E24B55">
        <w:rPr>
          <w:rFonts w:ascii="Poppins" w:eastAsiaTheme="minorEastAsia" w:hAnsi="Poppins" w:cs="Poppins"/>
          <w:b/>
          <w:bCs/>
          <w:color w:val="auto"/>
          <w:sz w:val="19"/>
          <w:szCs w:val="19"/>
        </w:rPr>
        <w:t xml:space="preserve">Interview date, </w:t>
      </w:r>
    </w:p>
    <w:p w14:paraId="56427BDE" w14:textId="77777777" w:rsidR="00E24B55" w:rsidRPr="00E24B55" w:rsidRDefault="00E24B55" w:rsidP="00E24B55">
      <w:pPr>
        <w:spacing w:after="120" w:line="240" w:lineRule="auto"/>
        <w:ind w:left="568" w:hanging="284"/>
        <w:rPr>
          <w:rFonts w:ascii="Poppins" w:eastAsiaTheme="minorEastAsia" w:hAnsi="Poppins" w:cs="Poppins"/>
          <w:bCs/>
          <w:color w:val="auto"/>
          <w:sz w:val="19"/>
          <w:szCs w:val="19"/>
        </w:rPr>
      </w:pPr>
      <w:r w:rsidRPr="00E24B55">
        <w:rPr>
          <w:rFonts w:ascii="Poppins" w:eastAsiaTheme="minorEastAsia" w:hAnsi="Poppins" w:cs="Poppins"/>
          <w:b/>
          <w:bCs/>
          <w:color w:val="auto"/>
          <w:sz w:val="19"/>
          <w:szCs w:val="19"/>
        </w:rPr>
        <w:t>Interview time and duration, as well as breaks,</w:t>
      </w:r>
    </w:p>
    <w:p w14:paraId="4F96D44E" w14:textId="77777777" w:rsidR="00E24B55" w:rsidRPr="00E24B55" w:rsidRDefault="00E24B55" w:rsidP="00E24B55">
      <w:pPr>
        <w:spacing w:after="120" w:line="240" w:lineRule="auto"/>
        <w:ind w:left="568" w:hanging="284"/>
        <w:rPr>
          <w:rFonts w:ascii="Poppins" w:eastAsiaTheme="minorEastAsia" w:hAnsi="Poppins" w:cs="Poppins"/>
          <w:bCs/>
          <w:color w:val="auto"/>
          <w:sz w:val="19"/>
          <w:szCs w:val="19"/>
        </w:rPr>
      </w:pPr>
      <w:r w:rsidRPr="00E24B55">
        <w:rPr>
          <w:rFonts w:ascii="Poppins" w:eastAsiaTheme="minorEastAsia" w:hAnsi="Poppins" w:cs="Poppins"/>
          <w:b/>
          <w:bCs/>
          <w:color w:val="auto"/>
          <w:sz w:val="19"/>
          <w:szCs w:val="19"/>
        </w:rPr>
        <w:t xml:space="preserve">Any follow up, e.g. they should be asked whether they would like to receive any further information about research results, whether they would be open to further contact if questions arise. </w:t>
      </w:r>
    </w:p>
    <w:p w14:paraId="685B9A50"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d. In setting up and conducting the interview, the interviewer should respect the interviewees’ commitments, in particular work obligations or duties of care towards children or other family members, etc. </w:t>
      </w:r>
    </w:p>
    <w:p w14:paraId="1D3BD112"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e. Prior to the interview, the interviewer is required to familiarize themselves with all background information to understand the interviewee’s position in relation to the evaluation. </w:t>
      </w:r>
    </w:p>
    <w:p w14:paraId="1AD0697F"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f. If, during the interview, the interviewee declines to answer a question, this should be respected.</w:t>
      </w:r>
    </w:p>
    <w:p w14:paraId="486BEB54"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g. If, during the interview, the interviewee would like to take a break or reschedule, this should be respected.</w:t>
      </w:r>
    </w:p>
    <w:p w14:paraId="6F2FC63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h. If, during the interview, the interviewee wants to resign from participation, they should not be solicited to continue; although the interviewer may confirm whether the participant truly would like to resign. </w:t>
      </w:r>
    </w:p>
    <w:p w14:paraId="16D3F783"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i. In case abuse or any other serious concern pertaining to UNICEF-related services is revealed, the interviewer is obliged to report this to the evaluation Team Leader. If deemed needed, the Team Leader will further report such cases to UNICEF. The interviewee should be informed about this during the Informed Consent Procedure.</w:t>
      </w:r>
    </w:p>
    <w:p w14:paraId="5CCB13A9"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j. Once the interview is concluded, participants should be thanked for their participation and should receive feedback on how the information they shared will be used further and when and where, if possible, they could see the results. </w:t>
      </w:r>
    </w:p>
    <w:p w14:paraId="75BE27A3" w14:textId="77777777" w:rsidR="00E24B55" w:rsidRPr="00E24B55" w:rsidRDefault="00E24B55" w:rsidP="00E24B55">
      <w:pPr>
        <w:numPr>
          <w:ilvl w:val="0"/>
          <w:numId w:val="75"/>
        </w:numPr>
        <w:tabs>
          <w:tab w:val="clear" w:pos="6096"/>
          <w:tab w:val="num" w:pos="360"/>
        </w:tabs>
        <w:spacing w:before="120" w:after="120" w:line="240" w:lineRule="auto"/>
        <w:ind w:left="0" w:firstLine="0"/>
        <w:jc w:val="both"/>
        <w:rPr>
          <w:rFonts w:ascii="Poppins" w:eastAsiaTheme="minorEastAsia" w:hAnsi="Poppins" w:cs="Poppins"/>
          <w:b/>
          <w:bCs/>
          <w:color w:val="0070C0"/>
          <w:sz w:val="24"/>
          <w:szCs w:val="24"/>
        </w:rPr>
      </w:pPr>
      <w:r w:rsidRPr="00E24B55">
        <w:rPr>
          <w:rFonts w:ascii="Poppins" w:eastAsiaTheme="minorEastAsia" w:hAnsi="Poppins" w:cs="Poppins"/>
          <w:b/>
          <w:bCs/>
          <w:color w:val="0070C0"/>
          <w:sz w:val="24"/>
          <w:szCs w:val="24"/>
        </w:rPr>
        <w:lastRenderedPageBreak/>
        <w:t>Protecting privacy and confidentiality</w:t>
      </w:r>
    </w:p>
    <w:p w14:paraId="1B0391FA"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a. The researchers should minimize collection of data, in particular any personal data. Only that data which is indispensable should be gathered. No personal data should be collected through the survey.</w:t>
      </w:r>
    </w:p>
    <w:p w14:paraId="7303DDBD"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b. Data collected during the evaluation can only be processed in connection to this evaluation and to fulfil its explicit objectives. </w:t>
      </w:r>
    </w:p>
    <w:p w14:paraId="765E8528"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c. Only evaluation team members or, upon explicit request, UNICEF staff can have access to data collected during the evaluation. Team members have access to data to the extent that it is required to fulfil their roles within the evaluation. </w:t>
      </w:r>
    </w:p>
    <w:p w14:paraId="23274625"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d. Team members are prohibited from disclosing personal data of survey respondents or interviewees to anyone apart from other evaluation team members and, upon explicit request, UNICEF staff.</w:t>
      </w:r>
    </w:p>
    <w:p w14:paraId="34BAC199"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e. When personal data of survey respondents or interviewees needs to be shared, such exchanges should be minimized, </w:t>
      </w:r>
      <w:proofErr w:type="gramStart"/>
      <w:r w:rsidRPr="00E24B55">
        <w:rPr>
          <w:rFonts w:ascii="Poppins" w:eastAsia="Calibri" w:hAnsi="Poppins" w:cs="Poppins"/>
          <w:bCs/>
          <w:color w:val="auto"/>
          <w:spacing w:val="4"/>
          <w:sz w:val="19"/>
          <w:szCs w:val="19"/>
          <w:shd w:val="clear" w:color="auto" w:fill="FEFEFE"/>
          <w:lang w:val="en-US" w:eastAsia="pl-PL"/>
        </w:rPr>
        <w:t>i.e.</w:t>
      </w:r>
      <w:proofErr w:type="gramEnd"/>
      <w:r w:rsidRPr="00E24B55">
        <w:rPr>
          <w:rFonts w:ascii="Poppins" w:eastAsia="Calibri" w:hAnsi="Poppins" w:cs="Poppins"/>
          <w:bCs/>
          <w:color w:val="auto"/>
          <w:spacing w:val="4"/>
          <w:sz w:val="19"/>
          <w:szCs w:val="19"/>
          <w:shd w:val="clear" w:color="auto" w:fill="FEFEFE"/>
          <w:lang w:val="en-US" w:eastAsia="pl-PL"/>
        </w:rPr>
        <w:t xml:space="preserve"> data should be shared once rather than over multiple exchanges. Any personal data can only be shared in password protected files. </w:t>
      </w:r>
    </w:p>
    <w:p w14:paraId="7BA1E158"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f. The names of all interview recordings, interview notes/reports and transcripts produced during the evaluation should be coded so as to de-identify the interviewees. The list of interviewees with corresponding codes which allows for tracing of a given recording, note/report or transcript to a specific interviewee should be stored separately and should be password protected. Access to such a list should be strictly limited.</w:t>
      </w:r>
    </w:p>
    <w:p w14:paraId="0C4EFA36"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g. To the extent possible, as stated above, interview recordings should not contain the interviewee’s personal data.  The interview notes/reports and transcripts should be written in a way which does not reveal personal data. If there is a risk that interview notes/reports and transcripts may contain personal data, they should be shared in password protected files.</w:t>
      </w:r>
    </w:p>
    <w:p w14:paraId="4CE1AC3A"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h. Since it is impossible to control what the interviewee discloses, sharing of interview recordings even between evaluation team members should be minimized to instances when it is absolutely necessary. This can happen </w:t>
      </w:r>
      <w:proofErr w:type="gramStart"/>
      <w:r w:rsidRPr="00E24B55">
        <w:rPr>
          <w:rFonts w:ascii="Poppins" w:eastAsia="Calibri" w:hAnsi="Poppins" w:cs="Poppins"/>
          <w:bCs/>
          <w:color w:val="auto"/>
          <w:spacing w:val="4"/>
          <w:sz w:val="19"/>
          <w:szCs w:val="19"/>
          <w:shd w:val="clear" w:color="auto" w:fill="FEFEFE"/>
          <w:lang w:val="en-US" w:eastAsia="pl-PL"/>
        </w:rPr>
        <w:t>e.g.</w:t>
      </w:r>
      <w:proofErr w:type="gramEnd"/>
      <w:r w:rsidRPr="00E24B55">
        <w:rPr>
          <w:rFonts w:ascii="Poppins" w:eastAsia="Calibri" w:hAnsi="Poppins" w:cs="Poppins"/>
          <w:bCs/>
          <w:color w:val="auto"/>
          <w:spacing w:val="4"/>
          <w:sz w:val="19"/>
          <w:szCs w:val="19"/>
          <w:shd w:val="clear" w:color="auto" w:fill="FEFEFE"/>
          <w:lang w:val="en-US" w:eastAsia="pl-PL"/>
        </w:rPr>
        <w:t xml:space="preserve"> when it would not be possible to report on an interview otherwise. When recordings are shared, the files need to be password protected.  </w:t>
      </w:r>
    </w:p>
    <w:p w14:paraId="08991945"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i. In all reports from the evaluation, the findings should be summarized to an appropriate level of aggregation, particularly in the instance of clear negative impacts such as stigma and reprisals. The implications of the findings and any potential negative repercussions for particular groups should be considered and measures should be taken to frame the findings in such a way as to avoid these consequences. Where findings will significantly impact (negatively) on the health and well-being of groups or individuals, public disclosure and, where relevant, disclosure to specific stakeholders should be reconsidered.</w:t>
      </w:r>
    </w:p>
    <w:p w14:paraId="746B2AA1"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j. During the evaluation, data should be processed in an electronic format. No hard copies of documents should be required and stored, in particular no hard copies of filled out Informed Consent Forms should be kept.  </w:t>
      </w:r>
    </w:p>
    <w:p w14:paraId="4E4F5607"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k. Evaluation team members are obliged to protect data collected during the evaluation, in particular they have to make sure that access to such data on their devices is limited and password protected. Evaluation team members are obliged to regularly change the password that protects data collected during the evaluation. </w:t>
      </w:r>
    </w:p>
    <w:p w14:paraId="54A427FA"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l. Once the tasks of a given team member are successfully completed, the Team Leader will request a given team member to remove all data related to the evaluation from their devices. The team member is required to immediately proceed with data removal. </w:t>
      </w:r>
    </w:p>
    <w:p w14:paraId="389E8F11" w14:textId="77777777" w:rsidR="00E24B55" w:rsidRPr="00E24B55" w:rsidRDefault="00E24B55" w:rsidP="00E24B55">
      <w:pPr>
        <w:spacing w:before="120" w:after="120" w:line="240" w:lineRule="auto"/>
        <w:jc w:val="both"/>
        <w:rPr>
          <w:rFonts w:ascii="Poppins" w:eastAsia="Calibri" w:hAnsi="Poppins" w:cs="Poppins"/>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lastRenderedPageBreak/>
        <w:t>m. Ecorys will store all data necessary for reporting to UNICEF on its secure internal server. All files containing personal data collected during the evaluation will be additionally password protected. Only Ecorys staff directly involved in the evaluation will access the personal data collected during the evaluation.</w:t>
      </w:r>
    </w:p>
    <w:p w14:paraId="35E35292" w14:textId="77777777" w:rsidR="00E24B55" w:rsidRPr="00E24B55" w:rsidRDefault="00E24B55" w:rsidP="00E24B55">
      <w:pPr>
        <w:spacing w:before="120" w:after="120" w:line="240" w:lineRule="auto"/>
        <w:jc w:val="both"/>
        <w:rPr>
          <w:rFonts w:ascii="Poppins" w:eastAsia="Calibri" w:hAnsi="Poppins" w:cs="Poppins"/>
          <w:b/>
          <w:bCs/>
          <w:color w:val="auto"/>
          <w:spacing w:val="4"/>
          <w:sz w:val="19"/>
          <w:szCs w:val="19"/>
          <w:shd w:val="clear" w:color="auto" w:fill="FEFEFE"/>
          <w:lang w:val="en-US" w:eastAsia="pl-PL"/>
        </w:rPr>
      </w:pPr>
      <w:r w:rsidRPr="00E24B55">
        <w:rPr>
          <w:rFonts w:ascii="Poppins" w:eastAsia="Calibri" w:hAnsi="Poppins" w:cs="Poppins"/>
          <w:bCs/>
          <w:color w:val="auto"/>
          <w:spacing w:val="4"/>
          <w:sz w:val="19"/>
          <w:szCs w:val="19"/>
          <w:shd w:val="clear" w:color="auto" w:fill="FEFEFE"/>
          <w:lang w:val="en-US" w:eastAsia="pl-PL"/>
        </w:rPr>
        <w:t xml:space="preserve">n. Ecorys will remove all personal data related to the evaluation upon successful completion of the project confirmed by UNICEF in writing. Once confirmation is received, the data will be removed from the Ecorys server by the Team Leader with the assistance of the Ecorys’ IT expert to make sure that it was removed in its entirety without possible restoration. </w:t>
      </w:r>
      <w:r w:rsidRPr="00E24B55">
        <w:rPr>
          <w:rFonts w:ascii="Poppins" w:eastAsia="Calibri" w:hAnsi="Poppins" w:cs="Poppins"/>
          <w:bCs/>
          <w:color w:val="auto"/>
          <w:spacing w:val="4"/>
          <w:sz w:val="19"/>
          <w:szCs w:val="19"/>
          <w:shd w:val="clear" w:color="auto" w:fill="FEFEFE"/>
          <w:lang w:val="nl-NL" w:eastAsia="pl-PL"/>
        </w:rPr>
        <w:t xml:space="preserve">The Team Leader will also make sure that all team members have removed all data related to the evaluation from their devices. </w:t>
      </w:r>
    </w:p>
    <w:p w14:paraId="6CE38B3F" w14:textId="77777777" w:rsidR="00E24B55" w:rsidRPr="00E24B55" w:rsidRDefault="00E24B55" w:rsidP="00E24B55">
      <w:pPr>
        <w:jc w:val="both"/>
        <w:rPr>
          <w:rFonts w:eastAsiaTheme="minorEastAsia" w:cs="Arial"/>
          <w:color w:val="auto"/>
          <w:sz w:val="18"/>
          <w:szCs w:val="18"/>
          <w:lang w:val="en-US"/>
        </w:rPr>
      </w:pPr>
    </w:p>
    <w:tbl>
      <w:tblPr>
        <w:tblStyle w:val="TabelEcorys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24B55" w:rsidRPr="00E24B55" w14:paraId="603B1D2C" w14:textId="77777777" w:rsidTr="00E24B55">
        <w:tc>
          <w:tcPr>
            <w:tcW w:w="4675" w:type="dxa"/>
          </w:tcPr>
          <w:p w14:paraId="7061D26A" w14:textId="77777777" w:rsidR="00E24B55" w:rsidRPr="00E24B55" w:rsidRDefault="00E24B55" w:rsidP="00E24B55">
            <w:pPr>
              <w:spacing w:after="160" w:line="259" w:lineRule="auto"/>
              <w:jc w:val="center"/>
              <w:rPr>
                <w:rFonts w:cs="Arial"/>
                <w:i/>
                <w:color w:val="auto"/>
                <w:sz w:val="18"/>
                <w:szCs w:val="18"/>
                <w:lang w:val="en-US"/>
              </w:rPr>
            </w:pPr>
          </w:p>
        </w:tc>
        <w:tc>
          <w:tcPr>
            <w:tcW w:w="4675" w:type="dxa"/>
          </w:tcPr>
          <w:p w14:paraId="73D22750" w14:textId="77777777" w:rsidR="00E24B55" w:rsidRPr="00E24B55" w:rsidRDefault="00E24B55" w:rsidP="00E24B55">
            <w:pPr>
              <w:spacing w:after="160" w:line="259" w:lineRule="auto"/>
              <w:jc w:val="center"/>
              <w:rPr>
                <w:rFonts w:cs="Arial"/>
                <w:i/>
                <w:color w:val="auto"/>
                <w:sz w:val="18"/>
                <w:szCs w:val="18"/>
                <w:lang w:val="en-US"/>
              </w:rPr>
            </w:pPr>
          </w:p>
        </w:tc>
      </w:tr>
    </w:tbl>
    <w:p w14:paraId="2AF2A182" w14:textId="77536D90" w:rsidR="00E24B55" w:rsidRDefault="00E24B55" w:rsidP="00E24B55">
      <w:pPr>
        <w:pStyle w:val="Styl4"/>
      </w:pPr>
    </w:p>
    <w:p w14:paraId="569F2772" w14:textId="77777777" w:rsidR="00E24B55" w:rsidRDefault="00E24B55">
      <w:pPr>
        <w:rPr>
          <w:rFonts w:ascii="Poppins" w:eastAsiaTheme="minorEastAsia" w:hAnsi="Poppins" w:cs="Poppins"/>
          <w:b/>
          <w:color w:val="002060"/>
          <w:sz w:val="36"/>
          <w:szCs w:val="36"/>
          <w:lang w:val="en-US"/>
        </w:rPr>
      </w:pPr>
      <w:r>
        <w:br w:type="page"/>
      </w:r>
    </w:p>
    <w:p w14:paraId="32B91D40" w14:textId="5C666D16" w:rsidR="00E24B55" w:rsidRDefault="00E24B55" w:rsidP="00E24B55">
      <w:pPr>
        <w:pStyle w:val="Styl3"/>
      </w:pPr>
      <w:bookmarkStart w:id="37" w:name="_Toc97296831"/>
      <w:r w:rsidRPr="007E5373">
        <w:lastRenderedPageBreak/>
        <w:t xml:space="preserve">Annex </w:t>
      </w:r>
      <w:r>
        <w:t>6</w:t>
      </w:r>
      <w:r w:rsidRPr="007E5373">
        <w:t xml:space="preserve">: </w:t>
      </w:r>
      <w:r>
        <w:t>Intervention background information</w:t>
      </w:r>
      <w:bookmarkEnd w:id="37"/>
    </w:p>
    <w:p w14:paraId="3A234D26" w14:textId="166EB274" w:rsidR="00E24B55" w:rsidRDefault="00E24B55" w:rsidP="00E24B55">
      <w:pPr>
        <w:pStyle w:val="Styl5"/>
        <w:rPr>
          <w:b/>
          <w:bCs/>
        </w:rPr>
      </w:pPr>
      <w:r w:rsidRPr="00E24B55">
        <w:rPr>
          <w:b/>
          <w:bCs/>
        </w:rPr>
        <w:t>Croatia</w:t>
      </w:r>
    </w:p>
    <w:tbl>
      <w:tblPr>
        <w:tblStyle w:val="TabelEcorys5"/>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DE4FF" w:themeFill="accent1" w:themeFillTint="33"/>
        <w:tblLook w:val="04A0" w:firstRow="1" w:lastRow="0" w:firstColumn="1" w:lastColumn="0" w:noHBand="0" w:noVBand="1"/>
      </w:tblPr>
      <w:tblGrid>
        <w:gridCol w:w="10065"/>
      </w:tblGrid>
      <w:tr w:rsidR="00FA59B6" w:rsidRPr="00FA59B6" w14:paraId="4B49BA56" w14:textId="77777777" w:rsidTr="00FA59B6">
        <w:tc>
          <w:tcPr>
            <w:tcW w:w="10065" w:type="dxa"/>
            <w:shd w:val="clear" w:color="auto" w:fill="E5F4FF"/>
          </w:tcPr>
          <w:p w14:paraId="4C469833" w14:textId="77777777" w:rsidR="00FA59B6" w:rsidRPr="00FA59B6" w:rsidRDefault="00FA59B6" w:rsidP="00FA59B6">
            <w:pPr>
              <w:spacing w:before="120" w:after="120"/>
              <w:ind w:left="23"/>
              <w:jc w:val="both"/>
              <w:rPr>
                <w:rFonts w:ascii="Poppins" w:hAnsi="Poppins"/>
                <w:b/>
                <w:bCs/>
                <w:color w:val="002060"/>
                <w:lang w:val="en-US"/>
              </w:rPr>
            </w:pPr>
            <w:r w:rsidRPr="00FA59B6">
              <w:rPr>
                <w:rFonts w:ascii="Poppins" w:hAnsi="Poppins"/>
                <w:b/>
                <w:bCs/>
                <w:color w:val="002060"/>
                <w:lang w:val="en-US"/>
              </w:rPr>
              <w:t>Augmentative and Alternative Communication (AAC) programme</w:t>
            </w:r>
          </w:p>
        </w:tc>
      </w:tr>
      <w:tr w:rsidR="00FA59B6" w:rsidRPr="00FA59B6" w14:paraId="2E28C1EC" w14:textId="77777777" w:rsidTr="00FA59B6">
        <w:trPr>
          <w:trHeight w:val="426"/>
        </w:trPr>
        <w:tc>
          <w:tcPr>
            <w:tcW w:w="10065" w:type="dxa"/>
            <w:shd w:val="clear" w:color="auto" w:fill="E5F4FF"/>
          </w:tcPr>
          <w:p w14:paraId="667E5EF7" w14:textId="77777777" w:rsidR="00FA59B6" w:rsidRPr="00FA59B6" w:rsidRDefault="00FA59B6" w:rsidP="0001597D">
            <w:pPr>
              <w:numPr>
                <w:ilvl w:val="0"/>
                <w:numId w:val="237"/>
              </w:numPr>
              <w:spacing w:before="120" w:after="120"/>
              <w:ind w:left="609"/>
              <w:jc w:val="both"/>
              <w:rPr>
                <w:rFonts w:ascii="Poppins" w:hAnsi="Poppins"/>
                <w:bCs/>
                <w:sz w:val="20"/>
                <w:szCs w:val="20"/>
                <w:lang w:val="en-US"/>
              </w:rPr>
            </w:pPr>
            <w:r w:rsidRPr="00FA59B6">
              <w:rPr>
                <w:rFonts w:ascii="Poppins" w:hAnsi="Poppins"/>
                <w:b/>
                <w:sz w:val="20"/>
                <w:szCs w:val="20"/>
                <w:lang w:val="en-US"/>
              </w:rPr>
              <w:t>Objective</w:t>
            </w:r>
            <w:r w:rsidRPr="00FA59B6">
              <w:rPr>
                <w:rFonts w:ascii="Poppins" w:hAnsi="Poppins"/>
                <w:bCs/>
                <w:sz w:val="20"/>
                <w:szCs w:val="20"/>
                <w:lang w:val="en-US"/>
              </w:rPr>
              <w:t>: ‘improve the availability of affordable AAC solutions and strengthen national capacities for early identification and intervention for children with developmental difficulties and complex communication needs (CCN).’</w:t>
            </w:r>
          </w:p>
          <w:p w14:paraId="190E0EE3" w14:textId="77777777" w:rsidR="00FA59B6" w:rsidRPr="00FA59B6" w:rsidRDefault="00FA59B6" w:rsidP="0001597D">
            <w:pPr>
              <w:numPr>
                <w:ilvl w:val="0"/>
                <w:numId w:val="237"/>
              </w:numPr>
              <w:spacing w:before="120" w:after="120"/>
              <w:ind w:left="609"/>
              <w:jc w:val="both"/>
              <w:rPr>
                <w:rFonts w:ascii="Poppins" w:hAnsi="Poppins"/>
                <w:bCs/>
                <w:sz w:val="20"/>
                <w:szCs w:val="20"/>
                <w:lang w:val="en-US"/>
              </w:rPr>
            </w:pPr>
            <w:r w:rsidRPr="00FA59B6">
              <w:rPr>
                <w:rFonts w:ascii="Poppins" w:hAnsi="Poppins"/>
                <w:b/>
                <w:bCs/>
                <w:sz w:val="20"/>
                <w:szCs w:val="20"/>
                <w:lang w:val="en-US"/>
              </w:rPr>
              <w:t>Period and location of implementation</w:t>
            </w:r>
            <w:r w:rsidRPr="00FA59B6">
              <w:rPr>
                <w:rFonts w:ascii="Poppins" w:hAnsi="Poppins"/>
                <w:sz w:val="20"/>
                <w:szCs w:val="20"/>
                <w:lang w:val="en-US"/>
              </w:rPr>
              <w:t xml:space="preserve">: </w:t>
            </w:r>
            <w:r w:rsidRPr="00FA59B6">
              <w:rPr>
                <w:rFonts w:ascii="Poppins" w:hAnsi="Poppins"/>
                <w:bCs/>
                <w:sz w:val="20"/>
                <w:szCs w:val="20"/>
                <w:lang w:val="en-US"/>
              </w:rPr>
              <w:t xml:space="preserve">from May 2019 till October 2020, Croatia. </w:t>
            </w:r>
          </w:p>
          <w:p w14:paraId="4B5DD62F" w14:textId="77777777" w:rsidR="00FA59B6" w:rsidRPr="00FA59B6" w:rsidRDefault="00FA59B6" w:rsidP="0001597D">
            <w:pPr>
              <w:numPr>
                <w:ilvl w:val="0"/>
                <w:numId w:val="237"/>
              </w:numPr>
              <w:spacing w:before="120" w:after="120"/>
              <w:ind w:left="609"/>
              <w:jc w:val="both"/>
              <w:rPr>
                <w:rFonts w:ascii="Poppins" w:hAnsi="Poppins"/>
                <w:bCs/>
                <w:sz w:val="20"/>
                <w:szCs w:val="20"/>
                <w:lang w:val="en-US"/>
              </w:rPr>
            </w:pPr>
            <w:r w:rsidRPr="00FA59B6">
              <w:rPr>
                <w:rFonts w:ascii="Poppins" w:hAnsi="Poppins"/>
                <w:b/>
                <w:sz w:val="20"/>
                <w:szCs w:val="20"/>
                <w:lang w:val="en-US"/>
              </w:rPr>
              <w:t>Budget</w:t>
            </w:r>
            <w:r w:rsidRPr="00FA59B6">
              <w:rPr>
                <w:rFonts w:ascii="Poppins" w:hAnsi="Poppins"/>
                <w:bCs/>
                <w:sz w:val="20"/>
                <w:szCs w:val="20"/>
                <w:lang w:val="en-US"/>
              </w:rPr>
              <w:t>: HRK 882,334 (equivalent to 133,475 USD), fully financed by UNICEF.</w:t>
            </w:r>
          </w:p>
          <w:p w14:paraId="69EE99FF" w14:textId="77777777" w:rsidR="00FA59B6" w:rsidRPr="00FA59B6" w:rsidRDefault="00FA59B6" w:rsidP="0001597D">
            <w:pPr>
              <w:numPr>
                <w:ilvl w:val="0"/>
                <w:numId w:val="237"/>
              </w:numPr>
              <w:spacing w:before="120" w:after="120"/>
              <w:ind w:left="609"/>
              <w:jc w:val="both"/>
              <w:rPr>
                <w:rFonts w:ascii="Poppins" w:hAnsi="Poppins"/>
                <w:sz w:val="20"/>
                <w:szCs w:val="20"/>
                <w:lang w:val="en-US"/>
              </w:rPr>
            </w:pPr>
            <w:r w:rsidRPr="00FA59B6">
              <w:rPr>
                <w:rFonts w:ascii="Poppins" w:hAnsi="Poppins"/>
                <w:b/>
                <w:bCs/>
                <w:sz w:val="20"/>
                <w:szCs w:val="20"/>
                <w:lang w:val="en-US"/>
              </w:rPr>
              <w:t>Key actions:</w:t>
            </w:r>
            <w:r w:rsidRPr="00FA59B6">
              <w:rPr>
                <w:rFonts w:ascii="Poppins" w:hAnsi="Poppins"/>
                <w:sz w:val="20"/>
                <w:szCs w:val="20"/>
                <w:lang w:val="en-US"/>
              </w:rPr>
              <w:t xml:space="preserve"> (i) capacity building of ECD and ECI professionals,</w:t>
            </w:r>
            <w:r w:rsidRPr="00FA59B6">
              <w:rPr>
                <w:rFonts w:ascii="Poppins" w:hAnsi="Poppins"/>
                <w:i/>
                <w:sz w:val="20"/>
                <w:szCs w:val="20"/>
                <w:vertAlign w:val="superscript"/>
                <w:lang w:val="en-US"/>
              </w:rPr>
              <w:footnoteReference w:id="3"/>
            </w:r>
            <w:r w:rsidRPr="00FA59B6">
              <w:rPr>
                <w:rFonts w:ascii="Poppins" w:hAnsi="Poppins"/>
                <w:sz w:val="20"/>
                <w:szCs w:val="20"/>
                <w:lang w:val="en-US"/>
              </w:rPr>
              <w:t xml:space="preserve"> in EI and use of AAC technologies, (ii) </w:t>
            </w:r>
            <w:bookmarkStart w:id="38" w:name="_Hlk88304256"/>
            <w:r w:rsidRPr="00FA59B6">
              <w:rPr>
                <w:rFonts w:ascii="Poppins" w:hAnsi="Poppins"/>
                <w:sz w:val="20"/>
                <w:szCs w:val="20"/>
                <w:lang w:val="en-US"/>
              </w:rPr>
              <w:t>development of an integrated open-source AAC solution (</w:t>
            </w:r>
            <w:proofErr w:type="spellStart"/>
            <w:r w:rsidRPr="00FA59B6">
              <w:rPr>
                <w:rFonts w:ascii="Poppins" w:hAnsi="Poppins"/>
                <w:sz w:val="20"/>
                <w:szCs w:val="20"/>
                <w:lang w:val="en-US"/>
              </w:rPr>
              <w:t>Cboard</w:t>
            </w:r>
            <w:proofErr w:type="spellEnd"/>
            <w:r w:rsidRPr="00FA59B6">
              <w:rPr>
                <w:rFonts w:ascii="Poppins" w:hAnsi="Poppins"/>
                <w:sz w:val="20"/>
                <w:szCs w:val="20"/>
                <w:lang w:val="en-US"/>
              </w:rPr>
              <w:t xml:space="preserve">) and its testing among a group of ECI professionals, and (iii) customization of global open-source symbol sets for Croatia </w:t>
            </w:r>
            <w:bookmarkEnd w:id="38"/>
            <w:r w:rsidRPr="00FA59B6">
              <w:rPr>
                <w:rFonts w:ascii="Poppins" w:hAnsi="Poppins"/>
                <w:sz w:val="20"/>
                <w:szCs w:val="20"/>
                <w:lang w:val="en-US"/>
              </w:rPr>
              <w:t xml:space="preserve">and for Serbia. </w:t>
            </w:r>
            <w:r w:rsidRPr="00FA59B6">
              <w:rPr>
                <w:rFonts w:ascii="Poppins" w:hAnsi="Poppins"/>
                <w:sz w:val="20"/>
              </w:rPr>
              <w:t xml:space="preserve"> C</w:t>
            </w:r>
            <w:proofErr w:type="spellStart"/>
            <w:r w:rsidRPr="00FA59B6">
              <w:rPr>
                <w:rFonts w:ascii="Poppins" w:hAnsi="Poppins"/>
                <w:sz w:val="20"/>
                <w:szCs w:val="20"/>
                <w:lang w:val="en-US"/>
              </w:rPr>
              <w:t>omplementarily</w:t>
            </w:r>
            <w:proofErr w:type="spellEnd"/>
            <w:r w:rsidRPr="00FA59B6">
              <w:rPr>
                <w:rFonts w:ascii="Poppins" w:hAnsi="Poppins"/>
                <w:sz w:val="20"/>
                <w:szCs w:val="20"/>
                <w:lang w:val="en-US"/>
              </w:rPr>
              <w:t xml:space="preserve"> to the programme activities, the CO procured AAC and ICT equipment for 24 institutions (worth 90,000 USD).</w:t>
            </w:r>
          </w:p>
          <w:p w14:paraId="0196AC13" w14:textId="77777777" w:rsidR="00FA59B6" w:rsidRPr="00FA59B6" w:rsidRDefault="00FA59B6" w:rsidP="0001597D">
            <w:pPr>
              <w:numPr>
                <w:ilvl w:val="0"/>
                <w:numId w:val="237"/>
              </w:numPr>
              <w:spacing w:before="120" w:after="120"/>
              <w:ind w:left="609"/>
              <w:jc w:val="both"/>
              <w:rPr>
                <w:rFonts w:ascii="Poppins" w:hAnsi="Poppins"/>
                <w:bCs/>
                <w:sz w:val="20"/>
                <w:szCs w:val="20"/>
                <w:lang w:val="en-US"/>
              </w:rPr>
            </w:pPr>
            <w:r w:rsidRPr="00FA59B6">
              <w:rPr>
                <w:rFonts w:ascii="Poppins" w:hAnsi="Poppins"/>
                <w:b/>
                <w:bCs/>
                <w:sz w:val="20"/>
                <w:szCs w:val="20"/>
                <w:lang w:val="en-US"/>
              </w:rPr>
              <w:t>Type of adaptation:</w:t>
            </w:r>
            <w:r w:rsidRPr="00FA59B6">
              <w:rPr>
                <w:rFonts w:ascii="Poppins" w:hAnsi="Poppins"/>
                <w:bCs/>
                <w:sz w:val="20"/>
                <w:szCs w:val="20"/>
                <w:lang w:val="en-US"/>
              </w:rPr>
              <w:t xml:space="preserve"> trainings moved from face-to-face to online</w:t>
            </w:r>
          </w:p>
          <w:p w14:paraId="0C53FF9D" w14:textId="77777777" w:rsidR="00FA59B6" w:rsidRPr="00FA59B6" w:rsidRDefault="00FA59B6" w:rsidP="0001597D">
            <w:pPr>
              <w:numPr>
                <w:ilvl w:val="0"/>
                <w:numId w:val="237"/>
              </w:numPr>
              <w:spacing w:before="120" w:after="120"/>
              <w:ind w:left="609"/>
              <w:jc w:val="both"/>
              <w:rPr>
                <w:rFonts w:ascii="Poppins" w:hAnsi="Poppins"/>
                <w:bCs/>
                <w:sz w:val="20"/>
                <w:szCs w:val="20"/>
                <w:lang w:val="en-US"/>
              </w:rPr>
            </w:pPr>
            <w:r w:rsidRPr="00FA59B6">
              <w:rPr>
                <w:rFonts w:ascii="Poppins" w:hAnsi="Poppins"/>
                <w:b/>
                <w:bCs/>
                <w:sz w:val="20"/>
                <w:szCs w:val="20"/>
                <w:lang w:val="en-US"/>
              </w:rPr>
              <w:t>Key stakeholders:</w:t>
            </w:r>
            <w:r w:rsidRPr="00FA59B6">
              <w:rPr>
                <w:rFonts w:ascii="Poppins" w:hAnsi="Poppins"/>
                <w:sz w:val="20"/>
                <w:szCs w:val="20"/>
                <w:lang w:val="en-US"/>
              </w:rPr>
              <w:t xml:space="preserve"> The Programme</w:t>
            </w:r>
            <w:r w:rsidRPr="00FA59B6">
              <w:rPr>
                <w:rFonts w:ascii="Poppins" w:hAnsi="Poppins"/>
                <w:b/>
                <w:bCs/>
                <w:sz w:val="20"/>
                <w:szCs w:val="20"/>
                <w:lang w:val="en-US"/>
              </w:rPr>
              <w:t xml:space="preserve"> </w:t>
            </w:r>
            <w:r w:rsidRPr="00FA59B6">
              <w:rPr>
                <w:rFonts w:ascii="Poppins" w:hAnsi="Poppins"/>
                <w:sz w:val="20"/>
                <w:szCs w:val="20"/>
                <w:lang w:val="en-US"/>
              </w:rPr>
              <w:t xml:space="preserve">was implemented in partnership with two faculties of the University of Zagreb. The Faculty of Education and Rehabilitation Sciences was responsible for managing the overall process and the Faculty of Electrical Engineering and Computing developed AAC apps to support the technical aspects of the </w:t>
            </w:r>
            <w:proofErr w:type="spellStart"/>
            <w:r w:rsidRPr="00FA59B6">
              <w:rPr>
                <w:rFonts w:ascii="Poppins" w:hAnsi="Poppins"/>
                <w:sz w:val="20"/>
                <w:szCs w:val="20"/>
                <w:lang w:val="en-US"/>
              </w:rPr>
              <w:t>Cboard</w:t>
            </w:r>
            <w:proofErr w:type="spellEnd"/>
            <w:r w:rsidRPr="00FA59B6">
              <w:rPr>
                <w:rFonts w:ascii="Poppins" w:hAnsi="Poppins"/>
                <w:sz w:val="20"/>
                <w:szCs w:val="20"/>
                <w:lang w:val="en-US"/>
              </w:rPr>
              <w:t xml:space="preserve"> introduction. A multi-stakeholder Programme Board was established to oversee the overall AAC Programme development. The board members included representatives from the Ministry of </w:t>
            </w:r>
            <w:proofErr w:type="spellStart"/>
            <w:r w:rsidRPr="00FA59B6">
              <w:rPr>
                <w:rFonts w:ascii="Poppins" w:hAnsi="Poppins"/>
                <w:sz w:val="20"/>
                <w:szCs w:val="20"/>
                <w:lang w:val="en-US"/>
              </w:rPr>
              <w:t>Labour</w:t>
            </w:r>
            <w:proofErr w:type="spellEnd"/>
            <w:r w:rsidRPr="00FA59B6">
              <w:rPr>
                <w:rFonts w:ascii="Poppins" w:hAnsi="Poppins"/>
                <w:sz w:val="20"/>
                <w:szCs w:val="20"/>
                <w:lang w:val="en-US"/>
              </w:rPr>
              <w:t xml:space="preserve"> and Pension System, Family and Social Policy (MLPFSP), the Ministry of Education, the Ministry of Health, the Croatian Chamber of Educational Rehabilitators, and the Croatian Association of Speech and Language Pathologists. </w:t>
            </w:r>
          </w:p>
          <w:p w14:paraId="0D81F20C" w14:textId="77777777" w:rsidR="00FA59B6" w:rsidRPr="00FA59B6" w:rsidRDefault="00FA59B6" w:rsidP="0001597D">
            <w:pPr>
              <w:numPr>
                <w:ilvl w:val="0"/>
                <w:numId w:val="237"/>
              </w:numPr>
              <w:spacing w:before="120" w:after="120"/>
              <w:ind w:left="609"/>
              <w:jc w:val="both"/>
              <w:rPr>
                <w:rFonts w:ascii="Poppins" w:hAnsi="Poppins"/>
                <w:sz w:val="20"/>
                <w:szCs w:val="20"/>
                <w:lang w:val="en-US"/>
              </w:rPr>
            </w:pPr>
            <w:r w:rsidRPr="00FA59B6">
              <w:rPr>
                <w:rFonts w:ascii="Poppins" w:hAnsi="Poppins"/>
                <w:b/>
                <w:bCs/>
                <w:sz w:val="20"/>
                <w:szCs w:val="20"/>
                <w:lang w:val="en-US"/>
              </w:rPr>
              <w:t>Target group:</w:t>
            </w:r>
            <w:r w:rsidRPr="00FA59B6">
              <w:rPr>
                <w:rFonts w:ascii="Poppins" w:hAnsi="Poppins"/>
                <w:sz w:val="20"/>
                <w:szCs w:val="20"/>
                <w:lang w:val="en-US"/>
              </w:rPr>
              <w:t xml:space="preserve"> over 300 professionals from 24 institutions (schools, hospitals, rehabilitation centers, kindergartens, non-governmental organizations, and a children’s home) across Croatia.</w:t>
            </w:r>
            <w:r w:rsidRPr="00FA59B6">
              <w:rPr>
                <w:rFonts w:ascii="Poppins" w:hAnsi="Poppins"/>
                <w:i/>
                <w:sz w:val="20"/>
                <w:szCs w:val="20"/>
                <w:vertAlign w:val="superscript"/>
                <w:lang w:val="en-US"/>
              </w:rPr>
              <w:footnoteReference w:id="4"/>
            </w:r>
            <w:r w:rsidRPr="00FA59B6">
              <w:rPr>
                <w:rFonts w:ascii="Poppins" w:hAnsi="Poppins"/>
                <w:sz w:val="20"/>
                <w:szCs w:val="20"/>
                <w:lang w:val="en-US"/>
              </w:rPr>
              <w:t xml:space="preserve"> </w:t>
            </w:r>
          </w:p>
          <w:p w14:paraId="4D2F6454" w14:textId="77777777" w:rsidR="00FA59B6" w:rsidRPr="00FA59B6" w:rsidRDefault="00FA59B6" w:rsidP="0001597D">
            <w:pPr>
              <w:numPr>
                <w:ilvl w:val="0"/>
                <w:numId w:val="238"/>
              </w:numPr>
              <w:spacing w:before="120" w:after="120"/>
              <w:ind w:left="609"/>
              <w:jc w:val="both"/>
              <w:rPr>
                <w:rFonts w:ascii="Poppins" w:hAnsi="Poppins" w:cs="Poppins"/>
                <w:bCs/>
                <w:sz w:val="20"/>
                <w:szCs w:val="20"/>
                <w:lang w:val="en-US"/>
              </w:rPr>
            </w:pPr>
            <w:r w:rsidRPr="00FA59B6">
              <w:rPr>
                <w:rFonts w:ascii="Poppins" w:hAnsi="Poppins"/>
                <w:b/>
                <w:bCs/>
                <w:sz w:val="20"/>
                <w:szCs w:val="20"/>
                <w:lang w:val="en-US"/>
              </w:rPr>
              <w:t>Final beneficiaries:</w:t>
            </w:r>
            <w:r w:rsidRPr="00FA59B6">
              <w:rPr>
                <w:rFonts w:ascii="Poppins" w:hAnsi="Poppins"/>
                <w:sz w:val="20"/>
                <w:szCs w:val="20"/>
                <w:lang w:val="en-US"/>
              </w:rPr>
              <w:t xml:space="preserve"> over 600 children with disabilities up to 8 years of age.</w:t>
            </w:r>
            <w:r w:rsidRPr="00FA59B6">
              <w:rPr>
                <w:rFonts w:ascii="Poppins" w:hAnsi="Poppins"/>
                <w:i/>
                <w:sz w:val="20"/>
                <w:szCs w:val="20"/>
                <w:vertAlign w:val="superscript"/>
                <w:lang w:val="en-US"/>
              </w:rPr>
              <w:footnoteReference w:id="5"/>
            </w:r>
            <w:r w:rsidRPr="00FA59B6">
              <w:rPr>
                <w:rFonts w:ascii="Poppins" w:hAnsi="Poppins"/>
                <w:sz w:val="20"/>
                <w:szCs w:val="20"/>
                <w:lang w:val="en-US"/>
              </w:rPr>
              <w:t xml:space="preserve"> The programme was adapted to the pandemic by moving the trainings on AAC technologies for ECI practitioners to the online environment. </w:t>
            </w:r>
          </w:p>
        </w:tc>
      </w:tr>
      <w:tr w:rsidR="00FA59B6" w:rsidRPr="00FA59B6" w14:paraId="3D542FCF" w14:textId="77777777" w:rsidTr="00FA59B6">
        <w:tblPrEx>
          <w:shd w:val="clear" w:color="auto" w:fill="EFF9FF"/>
        </w:tblPrEx>
        <w:tc>
          <w:tcPr>
            <w:tcW w:w="10065" w:type="dxa"/>
            <w:shd w:val="clear" w:color="auto" w:fill="E5F4FF"/>
          </w:tcPr>
          <w:p w14:paraId="73C3E5CF" w14:textId="77777777" w:rsidR="00FA59B6" w:rsidRPr="00FA59B6" w:rsidRDefault="00FA59B6" w:rsidP="00FA59B6">
            <w:pPr>
              <w:spacing w:before="120" w:after="120"/>
              <w:ind w:left="23"/>
              <w:jc w:val="both"/>
              <w:rPr>
                <w:rFonts w:ascii="Poppins" w:hAnsi="Poppins"/>
                <w:b/>
                <w:bCs/>
                <w:color w:val="FFFFFF" w:themeColor="background1"/>
                <w:shd w:val="clear" w:color="auto" w:fill="002060"/>
                <w:lang w:val="en-US"/>
              </w:rPr>
            </w:pPr>
            <w:r w:rsidRPr="00FA59B6">
              <w:rPr>
                <w:rFonts w:ascii="Poppins" w:hAnsi="Poppins"/>
                <w:b/>
                <w:bCs/>
                <w:color w:val="002060"/>
                <w:lang w:val="en-US"/>
              </w:rPr>
              <w:t>Tele-intervention for children with developmental delays and disabilities</w:t>
            </w:r>
          </w:p>
        </w:tc>
      </w:tr>
      <w:tr w:rsidR="00FA59B6" w:rsidRPr="00FA59B6" w14:paraId="7B51F921" w14:textId="77777777" w:rsidTr="00FA59B6">
        <w:tblPrEx>
          <w:shd w:val="clear" w:color="auto" w:fill="EFF9FF"/>
        </w:tblPrEx>
        <w:tc>
          <w:tcPr>
            <w:tcW w:w="10065" w:type="dxa"/>
            <w:shd w:val="clear" w:color="auto" w:fill="E5F4FF"/>
          </w:tcPr>
          <w:p w14:paraId="61BAEA8B" w14:textId="77777777" w:rsidR="00FA59B6" w:rsidRPr="00FA59B6" w:rsidRDefault="00FA59B6" w:rsidP="0001597D">
            <w:pPr>
              <w:numPr>
                <w:ilvl w:val="0"/>
                <w:numId w:val="236"/>
              </w:numPr>
              <w:spacing w:before="120" w:after="120"/>
              <w:ind w:left="609"/>
              <w:jc w:val="both"/>
              <w:rPr>
                <w:rFonts w:ascii="Poppins" w:hAnsi="Poppins"/>
                <w:sz w:val="20"/>
                <w:szCs w:val="20"/>
                <w:lang w:val="en-US"/>
              </w:rPr>
            </w:pPr>
            <w:r w:rsidRPr="00FA59B6">
              <w:rPr>
                <w:rFonts w:ascii="Poppins" w:hAnsi="Poppins"/>
                <w:b/>
                <w:bCs/>
                <w:sz w:val="20"/>
                <w:szCs w:val="20"/>
                <w:lang w:val="en-US"/>
              </w:rPr>
              <w:t>Objective:</w:t>
            </w:r>
            <w:r w:rsidRPr="00FA59B6">
              <w:rPr>
                <w:rFonts w:ascii="Poppins" w:hAnsi="Poppins"/>
                <w:sz w:val="20"/>
                <w:szCs w:val="20"/>
                <w:lang w:val="en-US"/>
              </w:rPr>
              <w:t xml:space="preserve"> ‘</w:t>
            </w:r>
            <w:r w:rsidRPr="00FA59B6">
              <w:rPr>
                <w:rFonts w:ascii="Poppins" w:hAnsi="Poppins"/>
                <w:sz w:val="20"/>
                <w:lang w:val="en-US"/>
              </w:rPr>
              <w:t>build and strengthen the capacities of ECI practitioners to provide ECI using audio/video online technologies to ensure the continuity of service provision during the COVID-19 pandemic.</w:t>
            </w:r>
            <w:r w:rsidRPr="00FA59B6">
              <w:rPr>
                <w:rFonts w:ascii="Poppins" w:hAnsi="Poppins"/>
                <w:sz w:val="20"/>
                <w:szCs w:val="20"/>
                <w:lang w:val="en-US"/>
              </w:rPr>
              <w:t>’</w:t>
            </w:r>
          </w:p>
          <w:p w14:paraId="5AC4C83C" w14:textId="77777777" w:rsidR="00FA59B6" w:rsidRPr="00FA59B6" w:rsidRDefault="00FA59B6" w:rsidP="0001597D">
            <w:pPr>
              <w:numPr>
                <w:ilvl w:val="0"/>
                <w:numId w:val="236"/>
              </w:numPr>
              <w:spacing w:before="120" w:after="120"/>
              <w:ind w:left="609"/>
              <w:jc w:val="both"/>
              <w:rPr>
                <w:rFonts w:ascii="Poppins" w:hAnsi="Poppins"/>
                <w:bCs/>
                <w:sz w:val="20"/>
                <w:szCs w:val="20"/>
                <w:lang w:val="en-US"/>
              </w:rPr>
            </w:pPr>
            <w:r w:rsidRPr="00FA59B6">
              <w:rPr>
                <w:rFonts w:ascii="Poppins" w:hAnsi="Poppins"/>
                <w:b/>
                <w:bCs/>
                <w:sz w:val="20"/>
                <w:szCs w:val="20"/>
                <w:lang w:val="en-US"/>
              </w:rPr>
              <w:lastRenderedPageBreak/>
              <w:t>Period and location of implementation</w:t>
            </w:r>
            <w:r w:rsidRPr="00FA59B6">
              <w:rPr>
                <w:rFonts w:ascii="Poppins" w:hAnsi="Poppins"/>
                <w:sz w:val="20"/>
                <w:szCs w:val="20"/>
                <w:lang w:val="en-US"/>
              </w:rPr>
              <w:t xml:space="preserve">: </w:t>
            </w:r>
            <w:r w:rsidRPr="00FA59B6">
              <w:rPr>
                <w:rFonts w:ascii="Poppins" w:hAnsi="Poppins"/>
                <w:sz w:val="20"/>
                <w:lang w:val="en-US"/>
              </w:rPr>
              <w:t>from June till December 2020, Croatia</w:t>
            </w:r>
            <w:r w:rsidRPr="00FA59B6">
              <w:rPr>
                <w:rFonts w:ascii="Poppins" w:hAnsi="Poppins"/>
                <w:bCs/>
                <w:sz w:val="20"/>
                <w:szCs w:val="20"/>
                <w:lang w:val="en-US"/>
              </w:rPr>
              <w:t xml:space="preserve">. </w:t>
            </w:r>
          </w:p>
          <w:p w14:paraId="4A429BA9" w14:textId="77777777" w:rsidR="00FA59B6" w:rsidRPr="00FA59B6" w:rsidRDefault="00FA59B6" w:rsidP="0001597D">
            <w:pPr>
              <w:numPr>
                <w:ilvl w:val="0"/>
                <w:numId w:val="236"/>
              </w:numPr>
              <w:spacing w:before="120" w:after="120"/>
              <w:ind w:left="609"/>
              <w:jc w:val="both"/>
              <w:rPr>
                <w:rFonts w:ascii="Poppins" w:hAnsi="Poppins"/>
                <w:bCs/>
                <w:sz w:val="20"/>
                <w:szCs w:val="20"/>
                <w:lang w:val="en-US"/>
              </w:rPr>
            </w:pPr>
            <w:r w:rsidRPr="00FA59B6">
              <w:rPr>
                <w:rFonts w:ascii="Poppins" w:hAnsi="Poppins"/>
                <w:b/>
                <w:sz w:val="20"/>
                <w:szCs w:val="20"/>
                <w:lang w:val="en-US"/>
              </w:rPr>
              <w:t>Budget</w:t>
            </w:r>
            <w:r w:rsidRPr="00FA59B6">
              <w:rPr>
                <w:rFonts w:ascii="Poppins" w:hAnsi="Poppins"/>
                <w:bCs/>
                <w:sz w:val="20"/>
                <w:szCs w:val="20"/>
                <w:lang w:val="en-US"/>
              </w:rPr>
              <w:t>: HRK 221,159 (equivalent to USD 33,440): 92% covered by UNICEF and 8% by the Implementing Partner.</w:t>
            </w:r>
          </w:p>
          <w:p w14:paraId="785A7184" w14:textId="77777777" w:rsidR="00FA59B6" w:rsidRPr="00FA59B6" w:rsidRDefault="00FA59B6" w:rsidP="0001597D">
            <w:pPr>
              <w:numPr>
                <w:ilvl w:val="0"/>
                <w:numId w:val="236"/>
              </w:numPr>
              <w:spacing w:before="120" w:after="120"/>
              <w:ind w:left="609"/>
              <w:jc w:val="both"/>
              <w:rPr>
                <w:rFonts w:ascii="Poppins" w:hAnsi="Poppins"/>
                <w:sz w:val="20"/>
                <w:lang w:val="en-US"/>
              </w:rPr>
            </w:pPr>
            <w:r w:rsidRPr="00FA59B6">
              <w:rPr>
                <w:rFonts w:ascii="Poppins" w:hAnsi="Poppins"/>
                <w:b/>
                <w:bCs/>
                <w:sz w:val="20"/>
                <w:szCs w:val="20"/>
                <w:lang w:val="en-US"/>
              </w:rPr>
              <w:t>Key actions:</w:t>
            </w:r>
            <w:r w:rsidRPr="00FA59B6">
              <w:rPr>
                <w:rFonts w:ascii="Poppins" w:hAnsi="Poppins"/>
                <w:sz w:val="20"/>
                <w:szCs w:val="20"/>
                <w:lang w:val="en-US"/>
              </w:rPr>
              <w:t xml:space="preserve"> </w:t>
            </w:r>
            <w:r w:rsidRPr="00FA59B6">
              <w:rPr>
                <w:rFonts w:ascii="Poppins" w:hAnsi="Poppins"/>
                <w:sz w:val="20"/>
                <w:lang w:val="en-US"/>
              </w:rPr>
              <w:t xml:space="preserve">development of an online, self-paced e-course on virtual early intervention for ECI practitioners and information materials on virtual early intervention for the caregivers of children with disabilities and developmental delays. The course and the accompanying resources were made available by setting up a dedicated </w:t>
            </w:r>
            <w:hyperlink r:id="rId166" w:history="1">
              <w:r w:rsidRPr="00FA59B6">
                <w:rPr>
                  <w:rFonts w:ascii="Poppins" w:hAnsi="Poppins"/>
                  <w:color w:val="006EB8"/>
                  <w:sz w:val="20"/>
                  <w:u w:val="single"/>
                  <w:lang w:val="en-US"/>
                </w:rPr>
                <w:t>e-learning platform</w:t>
              </w:r>
            </w:hyperlink>
            <w:r w:rsidRPr="00FA59B6">
              <w:rPr>
                <w:rFonts w:ascii="Poppins" w:hAnsi="Poppins"/>
                <w:sz w:val="20"/>
                <w:lang w:val="en-US"/>
              </w:rPr>
              <w:t xml:space="preserve">. The content of the course was based on self-paced modules developed prior to the training by MURID. </w:t>
            </w:r>
          </w:p>
          <w:p w14:paraId="40C1CDF6" w14:textId="77777777" w:rsidR="00FA59B6" w:rsidRPr="00FA59B6" w:rsidRDefault="00FA59B6" w:rsidP="0001597D">
            <w:pPr>
              <w:numPr>
                <w:ilvl w:val="0"/>
                <w:numId w:val="236"/>
              </w:numPr>
              <w:spacing w:before="120" w:after="120"/>
              <w:ind w:left="609"/>
              <w:jc w:val="both"/>
              <w:rPr>
                <w:rFonts w:ascii="Poppins" w:hAnsi="Poppins"/>
                <w:sz w:val="20"/>
                <w:lang w:val="en-US"/>
              </w:rPr>
            </w:pPr>
            <w:r w:rsidRPr="00FA59B6">
              <w:rPr>
                <w:rFonts w:ascii="Poppins" w:hAnsi="Poppins"/>
                <w:b/>
                <w:bCs/>
                <w:sz w:val="20"/>
                <w:szCs w:val="20"/>
                <w:lang w:val="en-US"/>
              </w:rPr>
              <w:t>Type of adaptation:</w:t>
            </w:r>
            <w:r w:rsidRPr="00FA59B6">
              <w:rPr>
                <w:rFonts w:ascii="Poppins" w:hAnsi="Poppins"/>
                <w:bCs/>
                <w:sz w:val="20"/>
                <w:szCs w:val="20"/>
                <w:lang w:val="en-US"/>
              </w:rPr>
              <w:t xml:space="preserve"> </w:t>
            </w:r>
            <w:r w:rsidRPr="00FA59B6">
              <w:rPr>
                <w:rFonts w:ascii="Poppins" w:hAnsi="Poppins"/>
                <w:sz w:val="20"/>
                <w:lang w:val="en-US"/>
              </w:rPr>
              <w:t xml:space="preserve">The project was introduced directly in response to the pandemic. </w:t>
            </w:r>
          </w:p>
          <w:p w14:paraId="66073DB1" w14:textId="77777777" w:rsidR="00FA59B6" w:rsidRPr="00FA59B6" w:rsidRDefault="00FA59B6" w:rsidP="0001597D">
            <w:pPr>
              <w:numPr>
                <w:ilvl w:val="0"/>
                <w:numId w:val="236"/>
              </w:numPr>
              <w:spacing w:before="120" w:after="120"/>
              <w:ind w:left="609"/>
              <w:jc w:val="both"/>
              <w:rPr>
                <w:rFonts w:ascii="Poppins" w:hAnsi="Poppins"/>
                <w:bCs/>
                <w:sz w:val="20"/>
                <w:szCs w:val="20"/>
                <w:lang w:val="en-US"/>
              </w:rPr>
            </w:pPr>
            <w:r w:rsidRPr="00FA59B6">
              <w:rPr>
                <w:rFonts w:ascii="Poppins" w:hAnsi="Poppins"/>
                <w:b/>
                <w:bCs/>
                <w:sz w:val="20"/>
                <w:szCs w:val="20"/>
                <w:lang w:val="en-US"/>
              </w:rPr>
              <w:t>Key stakeholders:</w:t>
            </w:r>
            <w:r w:rsidRPr="00FA59B6">
              <w:rPr>
                <w:rFonts w:ascii="Poppins" w:hAnsi="Poppins"/>
                <w:sz w:val="20"/>
                <w:szCs w:val="20"/>
                <w:lang w:val="en-US"/>
              </w:rPr>
              <w:t xml:space="preserve"> </w:t>
            </w:r>
            <w:r w:rsidRPr="00FA59B6">
              <w:rPr>
                <w:rFonts w:ascii="Poppins" w:hAnsi="Poppins"/>
                <w:sz w:val="20"/>
                <w:lang w:val="en-US"/>
              </w:rPr>
              <w:t xml:space="preserve">The intervention was implemented by UNICEF and the </w:t>
            </w:r>
            <w:proofErr w:type="spellStart"/>
            <w:r w:rsidRPr="00FA59B6">
              <w:rPr>
                <w:rFonts w:ascii="Poppins" w:hAnsi="Poppins"/>
                <w:sz w:val="20"/>
                <w:lang w:val="en-US"/>
              </w:rPr>
              <w:t>Medjimurje</w:t>
            </w:r>
            <w:proofErr w:type="spellEnd"/>
            <w:r w:rsidRPr="00FA59B6">
              <w:rPr>
                <w:rFonts w:ascii="Poppins" w:hAnsi="Poppins"/>
                <w:sz w:val="20"/>
                <w:lang w:val="en-US"/>
              </w:rPr>
              <w:t xml:space="preserve"> Association for Early Childhood Intervention (MURID). The Ministry for Demography, Family, Youth and Social Policy provided patronage for the project.</w:t>
            </w:r>
          </w:p>
          <w:p w14:paraId="3ED69BA6" w14:textId="77777777" w:rsidR="00FA59B6" w:rsidRPr="00FA59B6" w:rsidRDefault="00FA59B6" w:rsidP="0001597D">
            <w:pPr>
              <w:numPr>
                <w:ilvl w:val="0"/>
                <w:numId w:val="236"/>
              </w:numPr>
              <w:spacing w:before="120" w:after="120"/>
              <w:ind w:left="609"/>
              <w:jc w:val="both"/>
              <w:rPr>
                <w:rFonts w:ascii="Poppins" w:hAnsi="Poppins"/>
                <w:sz w:val="20"/>
                <w:szCs w:val="20"/>
                <w:lang w:val="en-US"/>
              </w:rPr>
            </w:pPr>
            <w:r w:rsidRPr="00FA59B6">
              <w:rPr>
                <w:rFonts w:ascii="Poppins" w:hAnsi="Poppins"/>
                <w:b/>
                <w:bCs/>
                <w:sz w:val="20"/>
                <w:szCs w:val="20"/>
                <w:lang w:val="en-US"/>
              </w:rPr>
              <w:t>Target group:</w:t>
            </w:r>
            <w:r w:rsidRPr="00FA59B6">
              <w:rPr>
                <w:rFonts w:ascii="Poppins" w:hAnsi="Poppins"/>
                <w:sz w:val="20"/>
                <w:szCs w:val="20"/>
                <w:lang w:val="en-US"/>
              </w:rPr>
              <w:t xml:space="preserve"> 250 Early Intervention (EI) practitioners</w:t>
            </w:r>
          </w:p>
          <w:p w14:paraId="4A1DFBCE" w14:textId="77777777" w:rsidR="00FA59B6" w:rsidRPr="00FA59B6" w:rsidRDefault="00FA59B6" w:rsidP="0001597D">
            <w:pPr>
              <w:numPr>
                <w:ilvl w:val="0"/>
                <w:numId w:val="236"/>
              </w:numPr>
              <w:spacing w:before="120" w:after="120"/>
              <w:ind w:left="609"/>
              <w:jc w:val="both"/>
              <w:rPr>
                <w:rFonts w:ascii="Poppins" w:hAnsi="Poppins"/>
                <w:sz w:val="20"/>
                <w:szCs w:val="20"/>
                <w:lang w:val="en-US"/>
              </w:rPr>
            </w:pPr>
            <w:r w:rsidRPr="00FA59B6">
              <w:rPr>
                <w:rFonts w:ascii="Poppins" w:hAnsi="Poppins"/>
                <w:b/>
                <w:bCs/>
                <w:sz w:val="20"/>
                <w:szCs w:val="20"/>
                <w:lang w:val="en-US"/>
              </w:rPr>
              <w:t>Final beneficiaries:</w:t>
            </w:r>
            <w:r w:rsidRPr="00FA59B6">
              <w:rPr>
                <w:rFonts w:ascii="Poppins" w:hAnsi="Poppins"/>
                <w:sz w:val="20"/>
                <w:szCs w:val="20"/>
                <w:lang w:val="en-US"/>
              </w:rPr>
              <w:t xml:space="preserve"> 150 children with developmental delays and disabilities and </w:t>
            </w:r>
            <w:r w:rsidRPr="00FA59B6">
              <w:rPr>
                <w:rFonts w:ascii="Poppins" w:hAnsi="Poppins"/>
                <w:sz w:val="20"/>
                <w:szCs w:val="20"/>
              </w:rPr>
              <w:t xml:space="preserve">500 caregivers of </w:t>
            </w:r>
            <w:r w:rsidRPr="00FA59B6">
              <w:rPr>
                <w:rFonts w:ascii="Poppins" w:hAnsi="Poppins"/>
                <w:sz w:val="20"/>
                <w:szCs w:val="20"/>
                <w:lang w:val="en-US"/>
              </w:rPr>
              <w:t>children with developmental delays and disabilities.</w:t>
            </w:r>
          </w:p>
        </w:tc>
      </w:tr>
      <w:tr w:rsidR="00FA59B6" w:rsidRPr="00FA59B6" w14:paraId="7B47B191" w14:textId="77777777" w:rsidTr="00FA59B6">
        <w:tblPrEx>
          <w:shd w:val="clear" w:color="auto" w:fill="DFE2F5"/>
        </w:tblPrEx>
        <w:tc>
          <w:tcPr>
            <w:tcW w:w="10065" w:type="dxa"/>
            <w:shd w:val="clear" w:color="auto" w:fill="F2F2F2" w:themeFill="background1" w:themeFillShade="F2"/>
          </w:tcPr>
          <w:p w14:paraId="3D337CCE" w14:textId="77777777" w:rsidR="00FA59B6" w:rsidRPr="00FA59B6" w:rsidRDefault="00FA59B6" w:rsidP="00FA59B6">
            <w:pPr>
              <w:spacing w:before="120" w:after="120"/>
              <w:ind w:left="23"/>
              <w:jc w:val="both"/>
              <w:rPr>
                <w:rFonts w:ascii="Poppins" w:hAnsi="Poppins"/>
                <w:b/>
                <w:bCs/>
                <w:color w:val="002060"/>
                <w:shd w:val="clear" w:color="auto" w:fill="002060"/>
                <w:lang w:val="en-US"/>
              </w:rPr>
            </w:pPr>
            <w:r w:rsidRPr="00FA59B6">
              <w:rPr>
                <w:rFonts w:ascii="Poppins" w:hAnsi="Poppins"/>
                <w:b/>
                <w:bCs/>
                <w:color w:val="002060"/>
                <w:lang w:val="en-US"/>
              </w:rPr>
              <w:t>Human Milk Bank (HMB)</w:t>
            </w:r>
          </w:p>
        </w:tc>
      </w:tr>
      <w:tr w:rsidR="00FA59B6" w:rsidRPr="00FA59B6" w14:paraId="0A43D496" w14:textId="77777777" w:rsidTr="00FA59B6">
        <w:tblPrEx>
          <w:shd w:val="clear" w:color="auto" w:fill="DFE2F5"/>
        </w:tblPrEx>
        <w:tc>
          <w:tcPr>
            <w:tcW w:w="10065" w:type="dxa"/>
            <w:shd w:val="clear" w:color="auto" w:fill="F2F2F2" w:themeFill="background1" w:themeFillShade="F2"/>
          </w:tcPr>
          <w:p w14:paraId="0873F380" w14:textId="77777777" w:rsidR="00FA59B6" w:rsidRPr="00FA59B6" w:rsidRDefault="00FA59B6" w:rsidP="0001597D">
            <w:pPr>
              <w:numPr>
                <w:ilvl w:val="0"/>
                <w:numId w:val="234"/>
              </w:numPr>
              <w:spacing w:before="200" w:after="200"/>
              <w:ind w:left="606"/>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Objective:</w:t>
            </w:r>
            <w:r w:rsidRPr="00FA59B6">
              <w:rPr>
                <w:rFonts w:ascii="Poppins" w:eastAsia="Calibri" w:hAnsi="Poppins" w:cs="Poppins"/>
                <w:color w:val="auto"/>
                <w:sz w:val="20"/>
                <w:szCs w:val="20"/>
                <w:lang w:val="en-US"/>
              </w:rPr>
              <w:t xml:space="preserve"> ‘ensure breastfeeding support to all donors and young families of preterm and term infants cared for in neonatal intensive care units (NICUs), as well as the optimal breastfeeding education for health </w:t>
            </w:r>
            <w:proofErr w:type="gramStart"/>
            <w:r w:rsidRPr="00FA59B6">
              <w:rPr>
                <w:rFonts w:ascii="Poppins" w:eastAsia="Calibri" w:hAnsi="Poppins" w:cs="Poppins"/>
                <w:color w:val="auto"/>
                <w:sz w:val="20"/>
                <w:szCs w:val="20"/>
                <w:lang w:val="en-US"/>
              </w:rPr>
              <w:t>professionals’</w:t>
            </w:r>
            <w:proofErr w:type="gramEnd"/>
            <w:r w:rsidRPr="00FA59B6">
              <w:rPr>
                <w:rFonts w:ascii="Poppins" w:eastAsia="Calibri" w:hAnsi="Poppins" w:cs="Poppins"/>
                <w:color w:val="auto"/>
                <w:sz w:val="20"/>
                <w:szCs w:val="20"/>
                <w:lang w:val="en-US"/>
              </w:rPr>
              <w:t>.</w:t>
            </w:r>
          </w:p>
          <w:p w14:paraId="635137A9" w14:textId="77777777" w:rsidR="00FA59B6" w:rsidRPr="00FA59B6" w:rsidRDefault="00FA59B6" w:rsidP="0001597D">
            <w:pPr>
              <w:numPr>
                <w:ilvl w:val="0"/>
                <w:numId w:val="234"/>
              </w:numPr>
              <w:spacing w:before="120" w:after="120"/>
              <w:ind w:left="606"/>
              <w:jc w:val="both"/>
              <w:rPr>
                <w:rFonts w:ascii="Poppins" w:hAnsi="Poppins"/>
                <w:sz w:val="20"/>
                <w:lang w:val="en-US"/>
              </w:rPr>
            </w:pPr>
            <w:r w:rsidRPr="00FA59B6">
              <w:rPr>
                <w:rFonts w:ascii="Poppins" w:hAnsi="Poppins"/>
                <w:b/>
                <w:bCs/>
                <w:sz w:val="20"/>
                <w:lang w:val="en-US"/>
              </w:rPr>
              <w:t>Period and location of implementation</w:t>
            </w:r>
            <w:r w:rsidRPr="00FA59B6">
              <w:rPr>
                <w:rFonts w:ascii="Poppins" w:hAnsi="Poppins"/>
                <w:sz w:val="20"/>
                <w:lang w:val="en-US"/>
              </w:rPr>
              <w:t xml:space="preserve">: since March 2020, Croatia.  </w:t>
            </w:r>
          </w:p>
          <w:p w14:paraId="3DD13725" w14:textId="77777777" w:rsidR="00FA59B6" w:rsidRPr="00FA59B6" w:rsidRDefault="00FA59B6" w:rsidP="0001597D">
            <w:pPr>
              <w:numPr>
                <w:ilvl w:val="0"/>
                <w:numId w:val="234"/>
              </w:numPr>
              <w:spacing w:before="120" w:after="120"/>
              <w:ind w:left="606"/>
              <w:jc w:val="both"/>
              <w:rPr>
                <w:rFonts w:ascii="Poppins" w:hAnsi="Poppins"/>
                <w:bCs/>
                <w:sz w:val="20"/>
                <w:szCs w:val="20"/>
                <w:lang w:val="en-US"/>
              </w:rPr>
            </w:pPr>
            <w:r w:rsidRPr="00FA59B6">
              <w:rPr>
                <w:rFonts w:ascii="Poppins" w:hAnsi="Poppins"/>
                <w:b/>
                <w:sz w:val="20"/>
                <w:szCs w:val="20"/>
                <w:lang w:val="en-US"/>
              </w:rPr>
              <w:t>Budget</w:t>
            </w:r>
            <w:r w:rsidRPr="00FA59B6">
              <w:rPr>
                <w:rFonts w:ascii="Poppins" w:hAnsi="Poppins"/>
                <w:bCs/>
                <w:sz w:val="20"/>
                <w:szCs w:val="20"/>
                <w:lang w:val="en-US"/>
              </w:rPr>
              <w:t xml:space="preserve">: </w:t>
            </w:r>
            <w:r w:rsidRPr="00FA59B6">
              <w:rPr>
                <w:rFonts w:ascii="Poppins" w:hAnsi="Poppins"/>
                <w:sz w:val="20"/>
                <w:lang w:val="en-US"/>
              </w:rPr>
              <w:t>over HRK 8 million, of which the Ministry of Health provided HRK 5 million and UNICEF HRK 3.4 million.</w:t>
            </w:r>
            <w:r w:rsidRPr="00FA59B6">
              <w:rPr>
                <w:rFonts w:ascii="Poppins" w:hAnsi="Poppins"/>
                <w:i/>
                <w:sz w:val="18"/>
                <w:vertAlign w:val="superscript"/>
                <w:lang w:val="en-US"/>
              </w:rPr>
              <w:footnoteReference w:id="6"/>
            </w:r>
          </w:p>
          <w:p w14:paraId="1E3D5DBC" w14:textId="77777777" w:rsidR="00FA59B6" w:rsidRPr="00FA59B6" w:rsidRDefault="00FA59B6" w:rsidP="0001597D">
            <w:pPr>
              <w:numPr>
                <w:ilvl w:val="0"/>
                <w:numId w:val="234"/>
              </w:numPr>
              <w:spacing w:before="120" w:after="120"/>
              <w:ind w:left="606"/>
              <w:jc w:val="both"/>
              <w:rPr>
                <w:rFonts w:ascii="Poppins" w:hAnsi="Poppins"/>
                <w:sz w:val="20"/>
                <w:lang w:val="en-US"/>
              </w:rPr>
            </w:pPr>
            <w:r w:rsidRPr="00FA59B6">
              <w:rPr>
                <w:rFonts w:ascii="Poppins" w:hAnsi="Poppins"/>
                <w:b/>
                <w:bCs/>
                <w:sz w:val="20"/>
                <w:szCs w:val="20"/>
                <w:lang w:val="en-US"/>
              </w:rPr>
              <w:t>Key actions:</w:t>
            </w:r>
            <w:r w:rsidRPr="00FA59B6">
              <w:rPr>
                <w:rFonts w:ascii="Poppins" w:hAnsi="Poppins"/>
                <w:sz w:val="20"/>
                <w:szCs w:val="20"/>
                <w:lang w:val="en-US"/>
              </w:rPr>
              <w:t xml:space="preserve"> </w:t>
            </w:r>
            <w:r w:rsidRPr="00FA59B6">
              <w:rPr>
                <w:rFonts w:ascii="Poppins" w:hAnsi="Poppins"/>
                <w:sz w:val="20"/>
                <w:lang w:val="en-US"/>
              </w:rPr>
              <w:t>UNICEF and the Croatian Ministry of Health established a National Human Milk Bank to provide milk donated by nursing mothers to prematurely born and seriously ill infants. UNICEF also procured a vehicle with a refrigerator to improve access to human milk for premature and seriously ill newborns in NICUs throughout  Croatia.</w:t>
            </w:r>
          </w:p>
          <w:p w14:paraId="3341C03A" w14:textId="77777777" w:rsidR="00FA59B6" w:rsidRPr="00FA59B6" w:rsidRDefault="00FA59B6" w:rsidP="0001597D">
            <w:pPr>
              <w:numPr>
                <w:ilvl w:val="0"/>
                <w:numId w:val="234"/>
              </w:numPr>
              <w:spacing w:before="120" w:after="120"/>
              <w:ind w:left="606"/>
              <w:jc w:val="both"/>
              <w:rPr>
                <w:rFonts w:ascii="Poppins" w:hAnsi="Poppins"/>
                <w:sz w:val="20"/>
                <w:lang w:val="en-US"/>
              </w:rPr>
            </w:pPr>
            <w:r w:rsidRPr="00FA59B6">
              <w:rPr>
                <w:rFonts w:ascii="Poppins" w:hAnsi="Poppins"/>
                <w:b/>
                <w:bCs/>
                <w:sz w:val="20"/>
                <w:szCs w:val="20"/>
                <w:lang w:val="en-US"/>
              </w:rPr>
              <w:t>Type of adaptation:</w:t>
            </w:r>
            <w:r w:rsidRPr="00FA59B6">
              <w:rPr>
                <w:rFonts w:ascii="Poppins" w:hAnsi="Poppins"/>
                <w:bCs/>
                <w:sz w:val="20"/>
                <w:szCs w:val="20"/>
                <w:lang w:val="en-US"/>
              </w:rPr>
              <w:t xml:space="preserve"> </w:t>
            </w:r>
            <w:r w:rsidRPr="00FA59B6">
              <w:rPr>
                <w:rFonts w:ascii="Poppins" w:hAnsi="Poppins"/>
                <w:sz w:val="20"/>
                <w:lang w:val="en-US"/>
              </w:rPr>
              <w:t>The project was adapted by adding online trainings for NICUs’ workers on the advantages, the use and storage of donated human milk.</w:t>
            </w:r>
          </w:p>
          <w:p w14:paraId="7C783D1F" w14:textId="77777777" w:rsidR="00FA59B6" w:rsidRPr="00FA59B6" w:rsidRDefault="00FA59B6" w:rsidP="0001597D">
            <w:pPr>
              <w:numPr>
                <w:ilvl w:val="0"/>
                <w:numId w:val="234"/>
              </w:numPr>
              <w:spacing w:before="120" w:after="120"/>
              <w:ind w:left="606"/>
              <w:jc w:val="both"/>
              <w:rPr>
                <w:rFonts w:ascii="Poppins" w:hAnsi="Poppins"/>
                <w:bCs/>
                <w:sz w:val="20"/>
                <w:szCs w:val="20"/>
                <w:lang w:val="en-US"/>
              </w:rPr>
            </w:pPr>
            <w:r w:rsidRPr="00FA59B6">
              <w:rPr>
                <w:rFonts w:ascii="Poppins" w:hAnsi="Poppins"/>
                <w:b/>
                <w:bCs/>
                <w:sz w:val="20"/>
                <w:szCs w:val="20"/>
                <w:lang w:val="en-US"/>
              </w:rPr>
              <w:t>Key stakeholders:</w:t>
            </w:r>
            <w:r w:rsidRPr="00FA59B6">
              <w:rPr>
                <w:rFonts w:ascii="Poppins" w:hAnsi="Poppins"/>
                <w:sz w:val="20"/>
                <w:szCs w:val="20"/>
                <w:lang w:val="en-US"/>
              </w:rPr>
              <w:t xml:space="preserve"> </w:t>
            </w:r>
            <w:r w:rsidRPr="00FA59B6">
              <w:rPr>
                <w:rFonts w:ascii="Poppins" w:hAnsi="Poppins"/>
                <w:sz w:val="20"/>
                <w:lang w:val="en-US"/>
              </w:rPr>
              <w:t>UNICEF and the Croatian Ministry of Health</w:t>
            </w:r>
          </w:p>
          <w:p w14:paraId="2BCDB61D" w14:textId="77777777" w:rsidR="00FA59B6" w:rsidRPr="00FA59B6" w:rsidRDefault="00FA59B6" w:rsidP="0001597D">
            <w:pPr>
              <w:numPr>
                <w:ilvl w:val="0"/>
                <w:numId w:val="234"/>
              </w:numPr>
              <w:spacing w:before="120" w:after="120"/>
              <w:ind w:left="606"/>
              <w:jc w:val="both"/>
              <w:rPr>
                <w:rFonts w:ascii="Poppins" w:hAnsi="Poppins"/>
                <w:sz w:val="20"/>
                <w:szCs w:val="20"/>
                <w:lang w:val="en-US"/>
              </w:rPr>
            </w:pPr>
            <w:r w:rsidRPr="00FA59B6">
              <w:rPr>
                <w:rFonts w:ascii="Poppins" w:hAnsi="Poppins"/>
                <w:b/>
                <w:bCs/>
                <w:sz w:val="20"/>
                <w:szCs w:val="20"/>
                <w:lang w:val="en-US"/>
              </w:rPr>
              <w:t>Target group:</w:t>
            </w:r>
            <w:r w:rsidRPr="00FA59B6">
              <w:rPr>
                <w:rFonts w:ascii="Poppins" w:hAnsi="Poppins" w:cs="Arial"/>
                <w:sz w:val="20"/>
                <w:lang w:val="en-US"/>
              </w:rPr>
              <w:t xml:space="preserve"> </w:t>
            </w:r>
            <w:r w:rsidRPr="00FA59B6">
              <w:rPr>
                <w:rFonts w:ascii="Poppins" w:hAnsi="Poppins"/>
                <w:sz w:val="20"/>
                <w:szCs w:val="20"/>
                <w:lang w:val="en-US"/>
              </w:rPr>
              <w:t xml:space="preserve">211 health and non-health workers </w:t>
            </w:r>
            <w:r w:rsidRPr="00FA59B6">
              <w:rPr>
                <w:rFonts w:ascii="Poppins" w:hAnsi="Poppins" w:cs="Arial"/>
                <w:sz w:val="20"/>
                <w:lang w:val="en-US"/>
              </w:rPr>
              <w:t>(as of 15/11/2021)</w:t>
            </w:r>
          </w:p>
          <w:p w14:paraId="0DD04716" w14:textId="77777777" w:rsidR="00FA59B6" w:rsidRPr="00FA59B6" w:rsidRDefault="00FA59B6" w:rsidP="0001597D">
            <w:pPr>
              <w:numPr>
                <w:ilvl w:val="0"/>
                <w:numId w:val="234"/>
              </w:numPr>
              <w:spacing w:before="120" w:after="120"/>
              <w:ind w:left="606"/>
              <w:jc w:val="both"/>
              <w:rPr>
                <w:rFonts w:ascii="Poppins" w:hAnsi="Poppins"/>
                <w:sz w:val="20"/>
                <w:szCs w:val="20"/>
                <w:lang w:val="en-US"/>
              </w:rPr>
            </w:pPr>
            <w:r w:rsidRPr="00FA59B6">
              <w:rPr>
                <w:rFonts w:ascii="Poppins" w:hAnsi="Poppins"/>
                <w:b/>
                <w:bCs/>
                <w:sz w:val="20"/>
                <w:szCs w:val="20"/>
                <w:lang w:val="en-US"/>
              </w:rPr>
              <w:t>Final beneficiaries:</w:t>
            </w:r>
            <w:r w:rsidRPr="00FA59B6">
              <w:rPr>
                <w:rFonts w:ascii="Poppins" w:hAnsi="Poppins" w:cs="Arial"/>
                <w:sz w:val="20"/>
                <w:lang w:val="en-US"/>
              </w:rPr>
              <w:t xml:space="preserve"> 300 preterm and sick newborns in NICUs (as of 15/11/2021)</w:t>
            </w:r>
            <w:r w:rsidRPr="00FA59B6">
              <w:rPr>
                <w:rFonts w:ascii="Poppins" w:hAnsi="Poppins"/>
                <w:sz w:val="20"/>
                <w:lang w:val="en-US"/>
              </w:rPr>
              <w:t>.</w:t>
            </w:r>
            <w:r w:rsidRPr="00FA59B6">
              <w:rPr>
                <w:rFonts w:ascii="Poppins" w:hAnsi="Poppins"/>
                <w:i/>
                <w:sz w:val="18"/>
                <w:vertAlign w:val="superscript"/>
                <w:lang w:val="en-US"/>
              </w:rPr>
              <w:footnoteReference w:id="7"/>
            </w:r>
          </w:p>
        </w:tc>
      </w:tr>
      <w:tr w:rsidR="00FA59B6" w:rsidRPr="00FA59B6" w14:paraId="11F4757C" w14:textId="77777777" w:rsidTr="00FA59B6">
        <w:tblPrEx>
          <w:shd w:val="clear" w:color="auto" w:fill="F2F2F2" w:themeFill="background1" w:themeFillShade="F2"/>
        </w:tblPrEx>
        <w:tc>
          <w:tcPr>
            <w:tcW w:w="10065" w:type="dxa"/>
            <w:shd w:val="clear" w:color="auto" w:fill="F2F2F2" w:themeFill="background1" w:themeFillShade="F2"/>
          </w:tcPr>
          <w:p w14:paraId="3DD43B51" w14:textId="77777777" w:rsidR="00FA59B6" w:rsidRPr="00FA59B6" w:rsidRDefault="00FA59B6" w:rsidP="00FA59B6">
            <w:pPr>
              <w:spacing w:before="120" w:after="120"/>
              <w:ind w:left="23"/>
              <w:jc w:val="both"/>
              <w:rPr>
                <w:rFonts w:ascii="Poppins" w:hAnsi="Poppins"/>
                <w:b/>
                <w:bCs/>
                <w:color w:val="FFFFFF" w:themeColor="background1"/>
                <w:sz w:val="20"/>
                <w:shd w:val="clear" w:color="auto" w:fill="002060"/>
                <w:lang w:val="en-US"/>
              </w:rPr>
            </w:pPr>
            <w:r w:rsidRPr="00FA59B6">
              <w:rPr>
                <w:rFonts w:ascii="Poppins" w:hAnsi="Poppins"/>
                <w:b/>
                <w:bCs/>
                <w:color w:val="002060"/>
                <w:lang w:val="en-US"/>
              </w:rPr>
              <w:t>Neonatal-Baby Friendly Hospital Initiative (Neo-BFHI)</w:t>
            </w:r>
          </w:p>
        </w:tc>
      </w:tr>
      <w:tr w:rsidR="00FA59B6" w:rsidRPr="00FA59B6" w14:paraId="59596C71" w14:textId="77777777" w:rsidTr="00FA59B6">
        <w:tblPrEx>
          <w:shd w:val="clear" w:color="auto" w:fill="F2F2F2" w:themeFill="background1" w:themeFillShade="F2"/>
        </w:tblPrEx>
        <w:tc>
          <w:tcPr>
            <w:tcW w:w="10065" w:type="dxa"/>
            <w:shd w:val="clear" w:color="auto" w:fill="F2F2F2" w:themeFill="background1" w:themeFillShade="F2"/>
          </w:tcPr>
          <w:p w14:paraId="6A4BDCDA" w14:textId="77777777" w:rsidR="00FA59B6" w:rsidRPr="00FA59B6" w:rsidRDefault="00FA59B6" w:rsidP="0001597D">
            <w:pPr>
              <w:numPr>
                <w:ilvl w:val="0"/>
                <w:numId w:val="233"/>
              </w:numPr>
              <w:spacing w:before="120" w:after="120"/>
              <w:ind w:left="606"/>
              <w:jc w:val="both"/>
              <w:rPr>
                <w:rFonts w:ascii="Poppins" w:hAnsi="Poppins" w:cs="Arial"/>
                <w:sz w:val="20"/>
                <w:lang w:val="en-US"/>
              </w:rPr>
            </w:pPr>
            <w:r w:rsidRPr="00FA59B6">
              <w:rPr>
                <w:rFonts w:ascii="Poppins" w:hAnsi="Poppins"/>
                <w:b/>
                <w:bCs/>
                <w:sz w:val="20"/>
                <w:szCs w:val="20"/>
                <w:lang w:val="en-US"/>
              </w:rPr>
              <w:lastRenderedPageBreak/>
              <w:t>Objective:</w:t>
            </w:r>
            <w:r w:rsidRPr="00FA59B6">
              <w:rPr>
                <w:rFonts w:ascii="Poppins" w:hAnsi="Poppins"/>
                <w:sz w:val="20"/>
                <w:szCs w:val="20"/>
                <w:lang w:val="en-US"/>
              </w:rPr>
              <w:t xml:space="preserve"> ‘</w:t>
            </w:r>
            <w:r w:rsidRPr="00FA59B6">
              <w:rPr>
                <w:rFonts w:ascii="Poppins" w:hAnsi="Poppins"/>
                <w:sz w:val="20"/>
                <w:lang w:val="en-US"/>
              </w:rPr>
              <w:t xml:space="preserve">ensure that the standards in Croatia’s maternity wards and NICUs are baby-friendly, </w:t>
            </w:r>
            <w:proofErr w:type="gramStart"/>
            <w:r w:rsidRPr="00FA59B6">
              <w:rPr>
                <w:rFonts w:ascii="Poppins" w:hAnsi="Poppins"/>
                <w:sz w:val="20"/>
                <w:lang w:val="en-US"/>
              </w:rPr>
              <w:t>i.e.</w:t>
            </w:r>
            <w:proofErr w:type="gramEnd"/>
            <w:r w:rsidRPr="00FA59B6">
              <w:rPr>
                <w:rFonts w:ascii="Poppins" w:hAnsi="Poppins" w:cs="Arial"/>
                <w:sz w:val="20"/>
                <w:lang w:val="en-US"/>
              </w:rPr>
              <w:t xml:space="preserve"> that they implement the ‘Ten Steps for Successful Breastfeeding’.</w:t>
            </w:r>
            <w:r w:rsidRPr="00FA59B6">
              <w:rPr>
                <w:rFonts w:ascii="Poppins" w:hAnsi="Poppins" w:cs="Arial"/>
                <w:i/>
                <w:sz w:val="18"/>
                <w:vertAlign w:val="superscript"/>
                <w:lang w:val="en-US"/>
              </w:rPr>
              <w:footnoteReference w:id="8"/>
            </w:r>
            <w:r w:rsidRPr="00FA59B6">
              <w:rPr>
                <w:rFonts w:ascii="Poppins" w:hAnsi="Poppins" w:cs="Arial"/>
                <w:sz w:val="20"/>
                <w:lang w:val="en-US"/>
              </w:rPr>
              <w:t xml:space="preserve"> </w:t>
            </w:r>
          </w:p>
          <w:p w14:paraId="7B6489FB" w14:textId="77777777" w:rsidR="00FA59B6" w:rsidRPr="00FA59B6" w:rsidRDefault="00FA59B6" w:rsidP="0001597D">
            <w:pPr>
              <w:numPr>
                <w:ilvl w:val="0"/>
                <w:numId w:val="233"/>
              </w:numPr>
              <w:spacing w:before="120" w:after="120"/>
              <w:ind w:left="606"/>
              <w:jc w:val="both"/>
              <w:rPr>
                <w:rFonts w:ascii="Poppins" w:hAnsi="Poppins"/>
                <w:sz w:val="20"/>
                <w:lang w:val="en-US"/>
              </w:rPr>
            </w:pPr>
            <w:r w:rsidRPr="00FA59B6">
              <w:rPr>
                <w:rFonts w:ascii="Poppins" w:hAnsi="Poppins"/>
                <w:b/>
                <w:bCs/>
                <w:sz w:val="20"/>
                <w:lang w:val="en-US"/>
              </w:rPr>
              <w:t>Period and location of implementation</w:t>
            </w:r>
            <w:r w:rsidRPr="00FA59B6">
              <w:rPr>
                <w:rFonts w:ascii="Poppins" w:hAnsi="Poppins"/>
                <w:sz w:val="20"/>
                <w:lang w:val="en-US"/>
              </w:rPr>
              <w:t xml:space="preserve">: For the last 25 years (since 2018 based on revised WHO/UNICEF guidance). </w:t>
            </w:r>
            <w:r w:rsidRPr="00FA59B6">
              <w:rPr>
                <w:rFonts w:ascii="Poppins" w:hAnsi="Poppins" w:cs="Arial"/>
                <w:sz w:val="20"/>
                <w:lang w:val="en-US"/>
              </w:rPr>
              <w:t xml:space="preserve">The hybrid BFHI re-assessment was carried out in one maternity hospital in </w:t>
            </w:r>
            <w:proofErr w:type="spellStart"/>
            <w:r w:rsidRPr="00FA59B6">
              <w:rPr>
                <w:rFonts w:ascii="Poppins" w:hAnsi="Poppins" w:cs="Arial"/>
                <w:sz w:val="20"/>
                <w:lang w:val="en-US"/>
              </w:rPr>
              <w:t>Varazdin</w:t>
            </w:r>
            <w:proofErr w:type="spellEnd"/>
            <w:r w:rsidRPr="00FA59B6">
              <w:rPr>
                <w:rFonts w:ascii="Poppins" w:hAnsi="Poppins" w:cs="Arial"/>
                <w:sz w:val="20"/>
                <w:lang w:val="en-US"/>
              </w:rPr>
              <w:t xml:space="preserve"> while materials were shared with all 31 maternity hospitals and 13 NICUs in Croatia.</w:t>
            </w:r>
          </w:p>
          <w:p w14:paraId="5B0E6CE0" w14:textId="77777777" w:rsidR="00FA59B6" w:rsidRPr="00FA59B6" w:rsidRDefault="00FA59B6" w:rsidP="0001597D">
            <w:pPr>
              <w:numPr>
                <w:ilvl w:val="0"/>
                <w:numId w:val="233"/>
              </w:numPr>
              <w:spacing w:before="120" w:after="120"/>
              <w:ind w:left="606"/>
              <w:jc w:val="both"/>
              <w:rPr>
                <w:rFonts w:ascii="Poppins" w:hAnsi="Poppins"/>
                <w:bCs/>
                <w:sz w:val="20"/>
                <w:szCs w:val="20"/>
                <w:lang w:val="en-US"/>
              </w:rPr>
            </w:pPr>
            <w:r w:rsidRPr="00FA59B6">
              <w:rPr>
                <w:rFonts w:ascii="Poppins" w:hAnsi="Poppins"/>
                <w:b/>
                <w:sz w:val="20"/>
                <w:szCs w:val="20"/>
                <w:lang w:val="en-US"/>
              </w:rPr>
              <w:t>Budget</w:t>
            </w:r>
            <w:r w:rsidRPr="00FA59B6">
              <w:rPr>
                <w:rFonts w:ascii="Poppins" w:hAnsi="Poppins"/>
                <w:bCs/>
                <w:sz w:val="20"/>
                <w:szCs w:val="20"/>
                <w:lang w:val="en-US"/>
              </w:rPr>
              <w:t xml:space="preserve">: </w:t>
            </w:r>
            <w:r w:rsidRPr="00FA59B6">
              <w:rPr>
                <w:rFonts w:ascii="Poppins" w:hAnsi="Poppins" w:cs="Arial"/>
                <w:sz w:val="20"/>
                <w:lang w:val="en-US"/>
              </w:rPr>
              <w:t>UNICEF’s estimated financial contribution amounted to USD 22,926.</w:t>
            </w:r>
          </w:p>
          <w:p w14:paraId="5373AF9B" w14:textId="77777777" w:rsidR="00FA59B6" w:rsidRPr="00FA59B6" w:rsidRDefault="00FA59B6" w:rsidP="0001597D">
            <w:pPr>
              <w:numPr>
                <w:ilvl w:val="0"/>
                <w:numId w:val="233"/>
              </w:numPr>
              <w:spacing w:before="120" w:after="120"/>
              <w:ind w:left="606"/>
              <w:jc w:val="both"/>
              <w:rPr>
                <w:rFonts w:ascii="Poppins" w:hAnsi="Poppins"/>
                <w:sz w:val="20"/>
                <w:lang w:val="en-US"/>
              </w:rPr>
            </w:pPr>
            <w:r w:rsidRPr="00FA59B6">
              <w:rPr>
                <w:rFonts w:ascii="Poppins" w:hAnsi="Poppins"/>
                <w:b/>
                <w:bCs/>
                <w:sz w:val="20"/>
                <w:szCs w:val="20"/>
                <w:lang w:val="en-US"/>
              </w:rPr>
              <w:t>Key actions:</w:t>
            </w:r>
            <w:r w:rsidRPr="00FA59B6">
              <w:rPr>
                <w:rFonts w:ascii="Poppins" w:hAnsi="Poppins"/>
                <w:sz w:val="20"/>
                <w:szCs w:val="20"/>
                <w:lang w:val="en-US"/>
              </w:rPr>
              <w:t xml:space="preserve"> </w:t>
            </w:r>
            <w:r w:rsidRPr="00FA59B6">
              <w:rPr>
                <w:rFonts w:ascii="Poppins" w:hAnsi="Poppins"/>
                <w:sz w:val="20"/>
                <w:lang w:val="en-US"/>
              </w:rPr>
              <w:t xml:space="preserve">The programme is focused on protecting, promoting, and supporting of breastfeeding in maternity wards and educating healthcare professionals for the implementation of these practices. It is organized around helping hospitals obtain and maintain a baby-friendly status. </w:t>
            </w:r>
          </w:p>
          <w:p w14:paraId="1824AC2C" w14:textId="77777777" w:rsidR="00FA59B6" w:rsidRPr="00FA59B6" w:rsidRDefault="00FA59B6" w:rsidP="0001597D">
            <w:pPr>
              <w:numPr>
                <w:ilvl w:val="0"/>
                <w:numId w:val="233"/>
              </w:numPr>
              <w:spacing w:before="120" w:after="120"/>
              <w:ind w:left="606"/>
              <w:jc w:val="both"/>
              <w:rPr>
                <w:rFonts w:ascii="Poppins" w:hAnsi="Poppins" w:cs="Arial"/>
                <w:sz w:val="20"/>
                <w:lang w:val="en-US"/>
              </w:rPr>
            </w:pPr>
            <w:r w:rsidRPr="00FA59B6">
              <w:rPr>
                <w:rFonts w:ascii="Poppins" w:hAnsi="Poppins"/>
                <w:b/>
                <w:bCs/>
                <w:sz w:val="20"/>
                <w:szCs w:val="20"/>
                <w:lang w:val="en-US"/>
              </w:rPr>
              <w:t>Type of adaptation:</w:t>
            </w:r>
            <w:r w:rsidRPr="00FA59B6">
              <w:rPr>
                <w:rFonts w:ascii="Poppins" w:hAnsi="Poppins"/>
                <w:bCs/>
                <w:sz w:val="20"/>
                <w:szCs w:val="20"/>
                <w:lang w:val="en-US"/>
              </w:rPr>
              <w:t xml:space="preserve"> </w:t>
            </w:r>
            <w:r w:rsidRPr="00FA59B6">
              <w:rPr>
                <w:rFonts w:ascii="Poppins" w:hAnsi="Poppins" w:cs="Arial"/>
                <w:sz w:val="20"/>
                <w:lang w:val="en-US"/>
              </w:rPr>
              <w:t xml:space="preserve">(i) carrying out and disseminating research and recommendations on breastfeeding and COVID-19, (ii) translating and adapting WHO materials on baby-friendly standards to the realities of the COVID-19 pandemic (iii) organizing webinars for heads of maternity wards and hospitals and (iv) shifting the mode of the re-assessment of baby-friendly standards from a face-to-face to a hybrid mode. </w:t>
            </w:r>
          </w:p>
          <w:p w14:paraId="51EDC5D0" w14:textId="77777777" w:rsidR="00FA59B6" w:rsidRPr="00FA59B6" w:rsidRDefault="00FA59B6" w:rsidP="0001597D">
            <w:pPr>
              <w:numPr>
                <w:ilvl w:val="0"/>
                <w:numId w:val="233"/>
              </w:numPr>
              <w:spacing w:before="120" w:after="120"/>
              <w:ind w:left="606"/>
              <w:jc w:val="both"/>
              <w:rPr>
                <w:rFonts w:ascii="Poppins" w:hAnsi="Poppins"/>
                <w:sz w:val="20"/>
                <w:lang w:val="en-US"/>
              </w:rPr>
            </w:pPr>
            <w:r w:rsidRPr="00FA59B6">
              <w:rPr>
                <w:rFonts w:ascii="Poppins" w:hAnsi="Poppins"/>
                <w:b/>
                <w:bCs/>
                <w:sz w:val="20"/>
                <w:lang w:val="en-US"/>
              </w:rPr>
              <w:t>Key stakeholders:</w:t>
            </w:r>
            <w:r w:rsidRPr="00FA59B6">
              <w:rPr>
                <w:rFonts w:ascii="Poppins" w:hAnsi="Poppins"/>
                <w:sz w:val="20"/>
                <w:lang w:val="en-US"/>
              </w:rPr>
              <w:t xml:space="preserve"> UNICEF, and the Croatian Ministry of Health</w:t>
            </w:r>
          </w:p>
          <w:p w14:paraId="29CA8E63" w14:textId="77777777" w:rsidR="00FA59B6" w:rsidRPr="00FA59B6" w:rsidRDefault="00FA59B6" w:rsidP="0001597D">
            <w:pPr>
              <w:numPr>
                <w:ilvl w:val="0"/>
                <w:numId w:val="233"/>
              </w:numPr>
              <w:spacing w:before="120" w:after="120"/>
              <w:ind w:left="606"/>
              <w:jc w:val="both"/>
              <w:rPr>
                <w:rFonts w:ascii="Poppins" w:hAnsi="Poppins"/>
                <w:sz w:val="20"/>
                <w:szCs w:val="20"/>
                <w:lang w:val="en-US"/>
              </w:rPr>
            </w:pPr>
            <w:r w:rsidRPr="00FA59B6">
              <w:rPr>
                <w:rFonts w:ascii="Poppins" w:hAnsi="Poppins"/>
                <w:b/>
                <w:bCs/>
                <w:sz w:val="20"/>
                <w:szCs w:val="20"/>
                <w:lang w:val="en-US"/>
              </w:rPr>
              <w:t>Target group:</w:t>
            </w:r>
            <w:r w:rsidRPr="00FA59B6">
              <w:rPr>
                <w:rFonts w:ascii="Poppins" w:hAnsi="Poppins"/>
                <w:sz w:val="20"/>
                <w:szCs w:val="20"/>
                <w:lang w:val="en-US"/>
              </w:rPr>
              <w:t xml:space="preserve"> Medical and managerial staff of </w:t>
            </w:r>
            <w:r w:rsidRPr="00FA59B6">
              <w:rPr>
                <w:rFonts w:ascii="Poppins" w:hAnsi="Poppins"/>
                <w:sz w:val="20"/>
                <w:lang w:val="hr-HR"/>
              </w:rPr>
              <w:t>maternity wards and NICUs</w:t>
            </w:r>
          </w:p>
          <w:p w14:paraId="5AC52CED" w14:textId="77777777" w:rsidR="00FA59B6" w:rsidRPr="00FA59B6" w:rsidRDefault="00FA59B6" w:rsidP="0001597D">
            <w:pPr>
              <w:numPr>
                <w:ilvl w:val="0"/>
                <w:numId w:val="233"/>
              </w:numPr>
              <w:spacing w:before="120" w:after="120"/>
              <w:ind w:left="606"/>
              <w:jc w:val="both"/>
              <w:rPr>
                <w:rFonts w:ascii="Poppins" w:hAnsi="Poppins"/>
                <w:sz w:val="20"/>
                <w:szCs w:val="20"/>
                <w:lang w:val="en-US"/>
              </w:rPr>
            </w:pPr>
            <w:r w:rsidRPr="00FA59B6">
              <w:rPr>
                <w:rFonts w:ascii="Poppins" w:hAnsi="Poppins"/>
                <w:b/>
                <w:bCs/>
                <w:sz w:val="20"/>
                <w:szCs w:val="20"/>
                <w:lang w:val="en-US"/>
              </w:rPr>
              <w:t>Final beneficiaries:</w:t>
            </w:r>
            <w:r w:rsidRPr="00FA59B6">
              <w:rPr>
                <w:rFonts w:ascii="Poppins" w:hAnsi="Poppins"/>
                <w:sz w:val="20"/>
                <w:szCs w:val="20"/>
                <w:lang w:val="en-US"/>
              </w:rPr>
              <w:t xml:space="preserve"> </w:t>
            </w:r>
            <w:r w:rsidRPr="00FA59B6">
              <w:rPr>
                <w:rFonts w:ascii="Poppins" w:hAnsi="Poppins"/>
                <w:sz w:val="20"/>
                <w:lang w:val="en-US"/>
              </w:rPr>
              <w:t>pregnant women, newborns, mothers of newborns, and their families</w:t>
            </w:r>
          </w:p>
        </w:tc>
      </w:tr>
      <w:tr w:rsidR="00FA59B6" w:rsidRPr="00FA59B6" w14:paraId="20A617C8" w14:textId="77777777" w:rsidTr="00FA59B6">
        <w:tblPrEx>
          <w:shd w:val="clear" w:color="auto" w:fill="F2F2F2" w:themeFill="background1" w:themeFillShade="F2"/>
        </w:tblPrEx>
        <w:tc>
          <w:tcPr>
            <w:tcW w:w="10060" w:type="dxa"/>
            <w:shd w:val="clear" w:color="auto" w:fill="F2F2F2" w:themeFill="background1" w:themeFillShade="F2"/>
          </w:tcPr>
          <w:p w14:paraId="72A0DF5E" w14:textId="77777777" w:rsidR="00FA59B6" w:rsidRPr="00FA59B6" w:rsidRDefault="00FA59B6" w:rsidP="00FA59B6">
            <w:pPr>
              <w:spacing w:before="120" w:after="120"/>
              <w:ind w:left="23"/>
              <w:jc w:val="both"/>
              <w:rPr>
                <w:rFonts w:ascii="Poppins" w:hAnsi="Poppins"/>
                <w:b/>
                <w:bCs/>
                <w:color w:val="FFFFFF" w:themeColor="background1"/>
                <w:sz w:val="20"/>
                <w:shd w:val="clear" w:color="auto" w:fill="002060"/>
                <w:lang w:val="en-US"/>
              </w:rPr>
            </w:pPr>
            <w:r w:rsidRPr="00FA59B6">
              <w:rPr>
                <w:rFonts w:ascii="Poppins" w:hAnsi="Poppins"/>
                <w:b/>
                <w:bCs/>
                <w:color w:val="002060"/>
                <w:lang w:val="en-US"/>
              </w:rPr>
              <w:t>E-education for Pregnancy and Parenting during COVID-19</w:t>
            </w:r>
          </w:p>
        </w:tc>
      </w:tr>
      <w:tr w:rsidR="00FA59B6" w:rsidRPr="00FA59B6" w14:paraId="22562B3C" w14:textId="77777777" w:rsidTr="00FA59B6">
        <w:tblPrEx>
          <w:shd w:val="clear" w:color="auto" w:fill="F2F2F2" w:themeFill="background1" w:themeFillShade="F2"/>
        </w:tblPrEx>
        <w:tc>
          <w:tcPr>
            <w:tcW w:w="10060" w:type="dxa"/>
            <w:shd w:val="clear" w:color="auto" w:fill="F2F2F2" w:themeFill="background1" w:themeFillShade="F2"/>
          </w:tcPr>
          <w:p w14:paraId="1EEB063C" w14:textId="77777777" w:rsidR="00FA59B6" w:rsidRPr="00FA59B6" w:rsidRDefault="00FA59B6" w:rsidP="0001597D">
            <w:pPr>
              <w:numPr>
                <w:ilvl w:val="0"/>
                <w:numId w:val="235"/>
              </w:numPr>
              <w:spacing w:before="120" w:after="120"/>
              <w:ind w:left="606"/>
              <w:jc w:val="both"/>
              <w:rPr>
                <w:rFonts w:ascii="Poppins" w:hAnsi="Poppins" w:cs="Arial"/>
                <w:sz w:val="20"/>
                <w:lang w:val="en-US"/>
              </w:rPr>
            </w:pPr>
            <w:r w:rsidRPr="00FA59B6">
              <w:rPr>
                <w:rFonts w:ascii="Poppins" w:hAnsi="Poppins"/>
                <w:b/>
                <w:bCs/>
                <w:sz w:val="20"/>
                <w:szCs w:val="20"/>
                <w:lang w:val="en-US"/>
              </w:rPr>
              <w:t>Objective:</w:t>
            </w:r>
            <w:r w:rsidRPr="00FA59B6">
              <w:rPr>
                <w:rFonts w:ascii="Poppins" w:hAnsi="Poppins"/>
                <w:sz w:val="20"/>
                <w:szCs w:val="20"/>
                <w:lang w:val="en-US"/>
              </w:rPr>
              <w:t xml:space="preserve"> ‘</w:t>
            </w:r>
            <w:r w:rsidRPr="00FA59B6">
              <w:rPr>
                <w:rFonts w:ascii="Poppins" w:hAnsi="Poppins"/>
                <w:sz w:val="20"/>
                <w:lang w:val="en-US"/>
              </w:rPr>
              <w:t>ensure that pregnant women and their partners have information and guidance on pregnancy, childbirth, and breastfeeding.’</w:t>
            </w:r>
          </w:p>
          <w:p w14:paraId="395AF693" w14:textId="77777777" w:rsidR="00FA59B6" w:rsidRPr="00FA59B6" w:rsidRDefault="00FA59B6" w:rsidP="0001597D">
            <w:pPr>
              <w:numPr>
                <w:ilvl w:val="0"/>
                <w:numId w:val="235"/>
              </w:numPr>
              <w:spacing w:before="120" w:after="120"/>
              <w:ind w:left="606"/>
              <w:jc w:val="both"/>
              <w:rPr>
                <w:rFonts w:ascii="Poppins" w:hAnsi="Poppins"/>
                <w:bCs/>
                <w:sz w:val="20"/>
                <w:szCs w:val="20"/>
                <w:lang w:val="en-US"/>
              </w:rPr>
            </w:pPr>
            <w:r w:rsidRPr="00FA59B6">
              <w:rPr>
                <w:rFonts w:ascii="Poppins" w:hAnsi="Poppins"/>
                <w:b/>
                <w:bCs/>
                <w:sz w:val="20"/>
                <w:szCs w:val="20"/>
                <w:lang w:val="en-US"/>
              </w:rPr>
              <w:t>Period and location of implementation</w:t>
            </w:r>
            <w:r w:rsidRPr="00FA59B6">
              <w:rPr>
                <w:rFonts w:ascii="Poppins" w:hAnsi="Poppins"/>
                <w:sz w:val="20"/>
                <w:szCs w:val="20"/>
                <w:lang w:val="en-US"/>
              </w:rPr>
              <w:t>: since March 2021, Croatia</w:t>
            </w:r>
          </w:p>
          <w:p w14:paraId="71B249E1" w14:textId="77777777" w:rsidR="00FA59B6" w:rsidRPr="00FA59B6" w:rsidRDefault="00FA59B6" w:rsidP="0001597D">
            <w:pPr>
              <w:numPr>
                <w:ilvl w:val="0"/>
                <w:numId w:val="235"/>
              </w:numPr>
              <w:spacing w:before="120" w:after="120"/>
              <w:ind w:left="606"/>
              <w:jc w:val="both"/>
              <w:rPr>
                <w:rFonts w:ascii="Poppins" w:hAnsi="Poppins"/>
                <w:bCs/>
                <w:sz w:val="20"/>
                <w:szCs w:val="20"/>
                <w:lang w:val="en-US"/>
              </w:rPr>
            </w:pPr>
            <w:r w:rsidRPr="00FA59B6">
              <w:rPr>
                <w:rFonts w:ascii="Poppins" w:hAnsi="Poppins"/>
                <w:b/>
                <w:sz w:val="20"/>
                <w:szCs w:val="20"/>
                <w:lang w:val="en-US"/>
              </w:rPr>
              <w:t>Budget</w:t>
            </w:r>
            <w:r w:rsidRPr="00FA59B6">
              <w:rPr>
                <w:rFonts w:ascii="Poppins" w:hAnsi="Poppins"/>
                <w:bCs/>
                <w:sz w:val="20"/>
                <w:szCs w:val="20"/>
                <w:lang w:val="en-US"/>
              </w:rPr>
              <w:t xml:space="preserve">: </w:t>
            </w:r>
            <w:r w:rsidRPr="00FA59B6">
              <w:rPr>
                <w:rFonts w:ascii="Poppins" w:hAnsi="Poppins"/>
                <w:sz w:val="20"/>
                <w:lang w:val="en-US"/>
              </w:rPr>
              <w:t>HRK 274.813,67 (USD 41,560).</w:t>
            </w:r>
          </w:p>
          <w:p w14:paraId="5FC92CD4" w14:textId="77777777" w:rsidR="00FA59B6" w:rsidRPr="00FA59B6" w:rsidRDefault="00FA59B6" w:rsidP="0001597D">
            <w:pPr>
              <w:numPr>
                <w:ilvl w:val="0"/>
                <w:numId w:val="235"/>
              </w:numPr>
              <w:spacing w:before="120" w:after="120"/>
              <w:ind w:left="606"/>
              <w:jc w:val="both"/>
              <w:rPr>
                <w:rFonts w:ascii="Poppins" w:hAnsi="Poppins"/>
                <w:sz w:val="20"/>
                <w:lang w:val="en-US"/>
              </w:rPr>
            </w:pPr>
            <w:r w:rsidRPr="00FA59B6">
              <w:rPr>
                <w:rFonts w:ascii="Poppins" w:hAnsi="Poppins"/>
                <w:b/>
                <w:bCs/>
                <w:sz w:val="20"/>
                <w:lang w:val="en-US"/>
              </w:rPr>
              <w:t>Key actions:</w:t>
            </w:r>
            <w:r w:rsidRPr="00FA59B6">
              <w:rPr>
                <w:rFonts w:ascii="Poppins" w:hAnsi="Poppins"/>
                <w:sz w:val="20"/>
                <w:lang w:val="en-US"/>
              </w:rPr>
              <w:t xml:space="preserve"> the initiative focused on the provision of antenatal information for mothers and fathers, with a focus on those who are least likely to access such information. This included the development of e-courses and a mobile application for future parents with information on childbirth, postpartum, and breastfeeding preparation. Three infographics for pregnancy, birth and breastfeeding and COVID-19 were also developed in Croatian, English, Farsi, Arabic, Roma </w:t>
            </w:r>
            <w:proofErr w:type="spellStart"/>
            <w:r w:rsidRPr="00FA59B6">
              <w:rPr>
                <w:rFonts w:ascii="Poppins" w:hAnsi="Poppins"/>
                <w:sz w:val="20"/>
                <w:lang w:val="en-US"/>
              </w:rPr>
              <w:t>Chib</w:t>
            </w:r>
            <w:proofErr w:type="spellEnd"/>
            <w:r w:rsidRPr="00FA59B6">
              <w:rPr>
                <w:rFonts w:ascii="Poppins" w:hAnsi="Poppins"/>
                <w:sz w:val="20"/>
                <w:lang w:val="en-US"/>
              </w:rPr>
              <w:t>, and Bayash.</w:t>
            </w:r>
          </w:p>
          <w:p w14:paraId="43C9B707" w14:textId="77777777" w:rsidR="00FA59B6" w:rsidRPr="00FA59B6" w:rsidRDefault="00FA59B6" w:rsidP="0001597D">
            <w:pPr>
              <w:numPr>
                <w:ilvl w:val="0"/>
                <w:numId w:val="235"/>
              </w:numPr>
              <w:spacing w:before="120" w:after="120"/>
              <w:ind w:left="606"/>
              <w:jc w:val="both"/>
              <w:rPr>
                <w:rFonts w:ascii="Poppins" w:hAnsi="Poppins" w:cs="Arial"/>
                <w:sz w:val="20"/>
                <w:lang w:val="en-US"/>
              </w:rPr>
            </w:pPr>
            <w:r w:rsidRPr="00FA59B6">
              <w:rPr>
                <w:rFonts w:ascii="Poppins" w:hAnsi="Poppins"/>
                <w:b/>
                <w:bCs/>
                <w:sz w:val="20"/>
                <w:szCs w:val="20"/>
                <w:lang w:val="en-US"/>
              </w:rPr>
              <w:t>Type of adaptation:</w:t>
            </w:r>
            <w:r w:rsidRPr="00FA59B6">
              <w:rPr>
                <w:rFonts w:ascii="Poppins" w:hAnsi="Poppins"/>
                <w:bCs/>
                <w:sz w:val="20"/>
                <w:szCs w:val="20"/>
                <w:lang w:val="en-US"/>
              </w:rPr>
              <w:t xml:space="preserve"> </w:t>
            </w:r>
            <w:r w:rsidRPr="00FA59B6">
              <w:rPr>
                <w:rFonts w:ascii="Poppins" w:hAnsi="Poppins" w:cs="Arial"/>
                <w:sz w:val="20"/>
                <w:lang w:val="en-US"/>
              </w:rPr>
              <w:t xml:space="preserve">the course was enriched with content on pregnancy, breastfeeding, and </w:t>
            </w:r>
            <w:proofErr w:type="gramStart"/>
            <w:r w:rsidRPr="00FA59B6">
              <w:rPr>
                <w:rFonts w:ascii="Poppins" w:hAnsi="Poppins" w:cs="Arial"/>
                <w:sz w:val="20"/>
                <w:lang w:val="en-US"/>
              </w:rPr>
              <w:t>child birth</w:t>
            </w:r>
            <w:proofErr w:type="gramEnd"/>
            <w:r w:rsidRPr="00FA59B6">
              <w:rPr>
                <w:rFonts w:ascii="Poppins" w:hAnsi="Poppins" w:cs="Arial"/>
                <w:sz w:val="20"/>
                <w:lang w:val="en-US"/>
              </w:rPr>
              <w:t xml:space="preserve"> during the pandemic</w:t>
            </w:r>
          </w:p>
          <w:p w14:paraId="2C7F649B" w14:textId="77777777" w:rsidR="00FA59B6" w:rsidRPr="00FA59B6" w:rsidRDefault="00FA59B6" w:rsidP="0001597D">
            <w:pPr>
              <w:numPr>
                <w:ilvl w:val="0"/>
                <w:numId w:val="235"/>
              </w:numPr>
              <w:spacing w:before="120" w:after="120"/>
              <w:ind w:left="606"/>
              <w:jc w:val="both"/>
              <w:rPr>
                <w:rFonts w:ascii="Poppins" w:hAnsi="Poppins"/>
                <w:sz w:val="20"/>
                <w:lang w:val="en-US"/>
              </w:rPr>
            </w:pPr>
            <w:r w:rsidRPr="00FA59B6">
              <w:rPr>
                <w:rFonts w:ascii="Poppins" w:hAnsi="Poppins"/>
                <w:b/>
                <w:bCs/>
                <w:sz w:val="20"/>
                <w:lang w:val="en-US"/>
              </w:rPr>
              <w:t>Key stakeholders:</w:t>
            </w:r>
            <w:r w:rsidRPr="00FA59B6">
              <w:rPr>
                <w:rFonts w:ascii="Poppins" w:hAnsi="Poppins"/>
                <w:sz w:val="20"/>
                <w:lang w:val="en-US"/>
              </w:rPr>
              <w:t xml:space="preserve"> Led by the NGO Roda – Parents in Action (hereafter referred to as ‘Roda’), supported by UNICEF and World Bank</w:t>
            </w:r>
          </w:p>
          <w:p w14:paraId="2E4358B7" w14:textId="77777777" w:rsidR="00FA59B6" w:rsidRPr="00FA59B6" w:rsidRDefault="00FA59B6" w:rsidP="0001597D">
            <w:pPr>
              <w:numPr>
                <w:ilvl w:val="0"/>
                <w:numId w:val="235"/>
              </w:numPr>
              <w:spacing w:before="120" w:after="120"/>
              <w:ind w:left="606"/>
              <w:jc w:val="both"/>
              <w:rPr>
                <w:rFonts w:ascii="Poppins" w:hAnsi="Poppins"/>
                <w:sz w:val="20"/>
                <w:szCs w:val="20"/>
                <w:lang w:val="en-US"/>
              </w:rPr>
            </w:pPr>
            <w:r w:rsidRPr="00FA59B6">
              <w:rPr>
                <w:rFonts w:ascii="Poppins" w:hAnsi="Poppins"/>
                <w:b/>
                <w:bCs/>
                <w:sz w:val="20"/>
                <w:szCs w:val="20"/>
                <w:lang w:val="en-US"/>
              </w:rPr>
              <w:t>Target group:</w:t>
            </w:r>
            <w:r w:rsidRPr="00FA59B6">
              <w:rPr>
                <w:rFonts w:ascii="Poppins" w:hAnsi="Poppins"/>
                <w:sz w:val="20"/>
                <w:szCs w:val="20"/>
                <w:lang w:val="en-US"/>
              </w:rPr>
              <w:t xml:space="preserve"> pregnant </w:t>
            </w:r>
            <w:r w:rsidRPr="00FA59B6">
              <w:rPr>
                <w:rFonts w:ascii="Poppins" w:hAnsi="Poppins"/>
                <w:sz w:val="20"/>
                <w:lang w:val="en-US"/>
              </w:rPr>
              <w:t>mothers, mothers of newborns, and their partners/families</w:t>
            </w:r>
          </w:p>
          <w:p w14:paraId="68AF261E" w14:textId="77777777" w:rsidR="00FA59B6" w:rsidRPr="00FA59B6" w:rsidRDefault="00FA59B6" w:rsidP="0001597D">
            <w:pPr>
              <w:numPr>
                <w:ilvl w:val="0"/>
                <w:numId w:val="235"/>
              </w:numPr>
              <w:spacing w:before="120" w:after="120"/>
              <w:ind w:left="606"/>
              <w:jc w:val="both"/>
              <w:rPr>
                <w:rFonts w:ascii="Poppins" w:hAnsi="Poppins"/>
                <w:sz w:val="20"/>
                <w:szCs w:val="20"/>
                <w:lang w:val="en-US"/>
              </w:rPr>
            </w:pPr>
            <w:r w:rsidRPr="00FA59B6">
              <w:rPr>
                <w:rFonts w:ascii="Poppins" w:hAnsi="Poppins"/>
                <w:b/>
                <w:bCs/>
                <w:sz w:val="20"/>
                <w:szCs w:val="20"/>
                <w:lang w:val="en-US"/>
              </w:rPr>
              <w:t>Final beneficiaries:</w:t>
            </w:r>
            <w:r w:rsidRPr="00FA59B6">
              <w:rPr>
                <w:rFonts w:ascii="Poppins" w:hAnsi="Poppins"/>
                <w:sz w:val="20"/>
                <w:szCs w:val="20"/>
                <w:lang w:val="en-US"/>
              </w:rPr>
              <w:t xml:space="preserve"> newborn and young children</w:t>
            </w:r>
          </w:p>
        </w:tc>
      </w:tr>
    </w:tbl>
    <w:p w14:paraId="6DCDCCC1" w14:textId="6B2B348D" w:rsidR="00E24B55" w:rsidRDefault="00E24B55" w:rsidP="00E24B55">
      <w:pPr>
        <w:pStyle w:val="Styl5"/>
        <w:rPr>
          <w:b/>
          <w:bCs/>
        </w:rPr>
      </w:pPr>
      <w:r w:rsidRPr="00E24B55">
        <w:rPr>
          <w:b/>
          <w:bCs/>
        </w:rPr>
        <w:lastRenderedPageBreak/>
        <w:t>Georgia</w:t>
      </w:r>
    </w:p>
    <w:tbl>
      <w:tblPr>
        <w:tblStyle w:val="GridTable4-Accent11"/>
        <w:tblW w:w="0" w:type="auto"/>
        <w:tblLook w:val="0480" w:firstRow="0" w:lastRow="0" w:firstColumn="1" w:lastColumn="0" w:noHBand="0" w:noVBand="1"/>
      </w:tblPr>
      <w:tblGrid>
        <w:gridCol w:w="9968"/>
      </w:tblGrid>
      <w:tr w:rsidR="00FA59B6" w:rsidRPr="00FA59B6" w14:paraId="57A200B3" w14:textId="77777777" w:rsidTr="00B57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8" w:type="dxa"/>
            <w:tcBorders>
              <w:top w:val="single" w:sz="4" w:space="0" w:color="BDE4FF" w:themeColor="accent1" w:themeTint="33"/>
              <w:left w:val="single" w:sz="4" w:space="0" w:color="BDE4FF" w:themeColor="accent1" w:themeTint="33"/>
              <w:bottom w:val="nil"/>
              <w:right w:val="single" w:sz="4" w:space="0" w:color="BDE4FF" w:themeColor="accent1" w:themeTint="33"/>
            </w:tcBorders>
          </w:tcPr>
          <w:p w14:paraId="56BBDEC5" w14:textId="77777777" w:rsidR="00FA59B6" w:rsidRPr="00FA59B6" w:rsidRDefault="00FA59B6" w:rsidP="00FA59B6">
            <w:pPr>
              <w:spacing w:before="120" w:after="120"/>
              <w:jc w:val="center"/>
              <w:rPr>
                <w:rFonts w:ascii="Poppins" w:eastAsia="Calibri" w:hAnsi="Poppins" w:cs="Times New Roman"/>
                <w:b w:val="0"/>
                <w:bCs w:val="0"/>
                <w:color w:val="auto"/>
                <w:sz w:val="20"/>
              </w:rPr>
            </w:pPr>
            <w:r w:rsidRPr="00FA59B6">
              <w:rPr>
                <w:rFonts w:ascii="Poppins" w:eastAsia="Calibri" w:hAnsi="Poppins" w:cs="Times New Roman"/>
                <w:color w:val="auto"/>
                <w:sz w:val="20"/>
              </w:rPr>
              <w:t>The Child Hotline 111</w:t>
            </w:r>
          </w:p>
          <w:p w14:paraId="005E1E96" w14:textId="77777777" w:rsidR="00FA59B6" w:rsidRPr="00FA59B6" w:rsidRDefault="00FA59B6" w:rsidP="0001597D">
            <w:pPr>
              <w:numPr>
                <w:ilvl w:val="0"/>
                <w:numId w:val="232"/>
              </w:numPr>
              <w:spacing w:before="120" w:after="120"/>
              <w:rPr>
                <w:rFonts w:ascii="Poppins" w:eastAsia="Calibri" w:hAnsi="Poppins" w:cs="Times New Roman"/>
                <w:color w:val="auto"/>
                <w:sz w:val="20"/>
              </w:rPr>
            </w:pPr>
            <w:r w:rsidRPr="00FA59B6">
              <w:rPr>
                <w:rFonts w:ascii="Poppins" w:eastAsia="Calibri" w:hAnsi="Poppins" w:cs="Times New Roman"/>
                <w:color w:val="auto"/>
                <w:sz w:val="20"/>
              </w:rPr>
              <w:t>Rights holders targeted as final beneficiaries</w:t>
            </w:r>
            <w:r w:rsidRPr="00FA59B6">
              <w:rPr>
                <w:rFonts w:ascii="Poppins" w:eastAsia="Calibri" w:hAnsi="Poppins" w:cs="Times New Roman"/>
                <w:b w:val="0"/>
                <w:bCs w:val="0"/>
                <w:color w:val="auto"/>
                <w:sz w:val="20"/>
              </w:rPr>
              <w:t>: children, youth, and caregivers</w:t>
            </w:r>
          </w:p>
          <w:p w14:paraId="35C80D00"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Geographic scope</w:t>
            </w:r>
            <w:r w:rsidRPr="00FA59B6">
              <w:rPr>
                <w:rFonts w:ascii="Poppins" w:eastAsia="Calibri" w:hAnsi="Poppins" w:cs="Times New Roman"/>
                <w:b w:val="0"/>
                <w:bCs w:val="0"/>
                <w:color w:val="auto"/>
                <w:sz w:val="20"/>
              </w:rPr>
              <w:t>: Georgia</w:t>
            </w:r>
          </w:p>
          <w:p w14:paraId="56A78ECB"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Timeframe</w:t>
            </w:r>
            <w:r w:rsidRPr="00FA59B6">
              <w:rPr>
                <w:rFonts w:ascii="Poppins" w:eastAsia="Calibri" w:hAnsi="Poppins" w:cs="Times New Roman"/>
                <w:b w:val="0"/>
                <w:bCs w:val="0"/>
                <w:color w:val="auto"/>
                <w:sz w:val="20"/>
              </w:rPr>
              <w:t>: 21</w:t>
            </w:r>
            <w:r w:rsidRPr="00FA59B6">
              <w:rPr>
                <w:rFonts w:ascii="Poppins" w:eastAsia="Calibri" w:hAnsi="Poppins" w:cs="Times New Roman"/>
                <w:b w:val="0"/>
                <w:bCs w:val="0"/>
                <w:color w:val="auto"/>
                <w:sz w:val="20"/>
                <w:vertAlign w:val="superscript"/>
              </w:rPr>
              <w:t>st</w:t>
            </w:r>
            <w:r w:rsidRPr="00FA59B6">
              <w:rPr>
                <w:rFonts w:ascii="Poppins" w:eastAsia="Calibri" w:hAnsi="Poppins" w:cs="Times New Roman"/>
                <w:b w:val="0"/>
                <w:bCs w:val="0"/>
                <w:color w:val="auto"/>
                <w:sz w:val="20"/>
              </w:rPr>
              <w:t xml:space="preserve"> April 2020 – until today  </w:t>
            </w:r>
          </w:p>
          <w:p w14:paraId="751DE925"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Overall UNICEF contribution to the budget</w:t>
            </w:r>
            <w:r w:rsidRPr="00FA59B6">
              <w:rPr>
                <w:rFonts w:ascii="Poppins" w:eastAsia="Calibri" w:hAnsi="Poppins" w:cs="Times New Roman"/>
                <w:b w:val="0"/>
                <w:bCs w:val="0"/>
                <w:color w:val="auto"/>
                <w:sz w:val="20"/>
              </w:rPr>
              <w:t>: approx. USD 40,270</w:t>
            </w:r>
            <w:r w:rsidRPr="00FA59B6">
              <w:rPr>
                <w:rFonts w:ascii="Poppins" w:eastAsia="Calibri" w:hAnsi="Poppins" w:cs="Times New Roman"/>
                <w:b w:val="0"/>
                <w:bCs w:val="0"/>
                <w:i/>
                <w:color w:val="auto"/>
                <w:sz w:val="18"/>
                <w:vertAlign w:val="superscript"/>
              </w:rPr>
              <w:footnoteReference w:id="9"/>
            </w:r>
          </w:p>
          <w:p w14:paraId="178623C2"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The Child Hotline 111 began working at the end of April 2020. Its launch was based on Resolution No. 701, adopted by the Government of Georgia (</w:t>
            </w:r>
            <w:proofErr w:type="spellStart"/>
            <w:r w:rsidRPr="00FA59B6">
              <w:rPr>
                <w:rFonts w:ascii="Poppins" w:eastAsia="Calibri" w:hAnsi="Poppins" w:cs="Times New Roman"/>
                <w:b w:val="0"/>
                <w:bCs w:val="0"/>
                <w:color w:val="auto"/>
                <w:sz w:val="20"/>
              </w:rPr>
              <w:t>GoG</w:t>
            </w:r>
            <w:proofErr w:type="spellEnd"/>
            <w:r w:rsidRPr="00FA59B6">
              <w:rPr>
                <w:rFonts w:ascii="Poppins" w:eastAsia="Calibri" w:hAnsi="Poppins" w:cs="Times New Roman"/>
                <w:b w:val="0"/>
                <w:bCs w:val="0"/>
                <w:color w:val="auto"/>
                <w:sz w:val="20"/>
              </w:rPr>
              <w:t>) on 21</w:t>
            </w:r>
            <w:r w:rsidRPr="00FA59B6">
              <w:rPr>
                <w:rFonts w:ascii="Poppins" w:eastAsia="Calibri" w:hAnsi="Poppins" w:cs="Times New Roman"/>
                <w:b w:val="0"/>
                <w:bCs w:val="0"/>
                <w:color w:val="auto"/>
                <w:sz w:val="20"/>
                <w:vertAlign w:val="superscript"/>
              </w:rPr>
              <w:t>st</w:t>
            </w:r>
            <w:r w:rsidRPr="00FA59B6">
              <w:rPr>
                <w:rFonts w:ascii="Poppins" w:eastAsia="Calibri" w:hAnsi="Poppins" w:cs="Times New Roman"/>
                <w:b w:val="0"/>
                <w:bCs w:val="0"/>
                <w:color w:val="auto"/>
                <w:sz w:val="20"/>
              </w:rPr>
              <w:t xml:space="preserve"> April 2020 as part of its response to the COVID-19 pandemic. </w:t>
            </w:r>
          </w:p>
          <w:p w14:paraId="101691EF"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The Child Hotline 111 was an initiative of the Human Rights and Civil Integration Committee of the Parliament of Georgia</w:t>
            </w:r>
            <w:r w:rsidRPr="00FA59B6">
              <w:rPr>
                <w:rFonts w:ascii="Poppins" w:eastAsia="Calibri" w:hAnsi="Poppins" w:cs="Times New Roman"/>
                <w:color w:val="auto"/>
                <w:sz w:val="20"/>
              </w:rPr>
              <w:t>.</w:t>
            </w:r>
            <w:r w:rsidRPr="00FA59B6">
              <w:rPr>
                <w:rFonts w:ascii="Poppins" w:eastAsia="Calibri" w:hAnsi="Poppins" w:cs="Times New Roman"/>
                <w:b w:val="0"/>
                <w:bCs w:val="0"/>
                <w:color w:val="auto"/>
                <w:sz w:val="20"/>
              </w:rPr>
              <w:t xml:space="preserve"> It was implemented with</w:t>
            </w:r>
            <w:r w:rsidRPr="00FA59B6">
              <w:rPr>
                <w:rFonts w:ascii="Poppins" w:eastAsia="Calibri" w:hAnsi="Poppins" w:cs="Times New Roman"/>
                <w:b w:val="0"/>
                <w:bCs w:val="0"/>
                <w:color w:val="auto"/>
                <w:sz w:val="20"/>
                <w:lang w:val="ka-GE"/>
              </w:rPr>
              <w:t xml:space="preserve"> </w:t>
            </w:r>
            <w:r w:rsidRPr="00FA59B6">
              <w:rPr>
                <w:rFonts w:ascii="Poppins" w:eastAsia="Calibri" w:hAnsi="Poppins" w:cs="Times New Roman"/>
                <w:b w:val="0"/>
                <w:bCs w:val="0"/>
                <w:color w:val="auto"/>
                <w:sz w:val="20"/>
              </w:rPr>
              <w:t xml:space="preserve">UNICEF’s financial and technical support in partnership with a legal entity of public law – the Agency for State Care and Assistance for the (Statutory) Victims of Human Trafficking (ASCA). Apart from UNICEF’s own financial resources, the hotline received funding from the UK Government – DFID (as part of Coronavirus Global Response – UNICEF Humanitarian Action for Children UK Aid). </w:t>
            </w:r>
          </w:p>
          <w:p w14:paraId="4CE94A1A"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 xml:space="preserve">While UNICEF continues to provide technical assistance (e.g. support of national and international consultants), the Child Hotline 111 is currently supervised and managed by ASCA whose operations fall within the mandate of the </w:t>
            </w:r>
            <w:proofErr w:type="spellStart"/>
            <w:r w:rsidRPr="00FA59B6">
              <w:rPr>
                <w:rFonts w:ascii="Poppins" w:eastAsia="Calibri" w:hAnsi="Poppins" w:cs="Times New Roman"/>
                <w:b w:val="0"/>
                <w:bCs w:val="0"/>
                <w:color w:val="auto"/>
                <w:sz w:val="20"/>
              </w:rPr>
              <w:t>GoG</w:t>
            </w:r>
            <w:proofErr w:type="spellEnd"/>
            <w:r w:rsidRPr="00FA59B6">
              <w:rPr>
                <w:rFonts w:ascii="Poppins" w:eastAsia="Calibri" w:hAnsi="Poppins" w:cs="Times New Roman"/>
                <w:b w:val="0"/>
                <w:bCs w:val="0"/>
                <w:color w:val="auto"/>
                <w:sz w:val="20"/>
              </w:rPr>
              <w:t xml:space="preserve">, specifically the Ministry of the Internally Displaced Persons from the Occupied Territories, </w:t>
            </w:r>
            <w:proofErr w:type="spellStart"/>
            <w:r w:rsidRPr="00FA59B6">
              <w:rPr>
                <w:rFonts w:ascii="Poppins" w:eastAsia="Calibri" w:hAnsi="Poppins" w:cs="Times New Roman"/>
                <w:b w:val="0"/>
                <w:bCs w:val="0"/>
                <w:color w:val="auto"/>
                <w:sz w:val="20"/>
              </w:rPr>
              <w:t>Labor</w:t>
            </w:r>
            <w:proofErr w:type="spellEnd"/>
            <w:r w:rsidRPr="00FA59B6">
              <w:rPr>
                <w:rFonts w:ascii="Poppins" w:eastAsia="Calibri" w:hAnsi="Poppins" w:cs="Times New Roman"/>
                <w:b w:val="0"/>
                <w:bCs w:val="0"/>
                <w:color w:val="auto"/>
                <w:sz w:val="20"/>
              </w:rPr>
              <w:t xml:space="preserve">, Health and Social Affairs. The </w:t>
            </w:r>
            <w:proofErr w:type="spellStart"/>
            <w:r w:rsidRPr="00FA59B6">
              <w:rPr>
                <w:rFonts w:ascii="Poppins" w:eastAsia="Calibri" w:hAnsi="Poppins" w:cs="Times New Roman"/>
                <w:b w:val="0"/>
                <w:bCs w:val="0"/>
                <w:color w:val="auto"/>
                <w:sz w:val="20"/>
              </w:rPr>
              <w:t>GoG</w:t>
            </w:r>
            <w:proofErr w:type="spellEnd"/>
            <w:r w:rsidRPr="00FA59B6">
              <w:rPr>
                <w:rFonts w:ascii="Poppins" w:eastAsia="Calibri" w:hAnsi="Poppins" w:cs="Times New Roman"/>
                <w:b w:val="0"/>
                <w:bCs w:val="0"/>
                <w:color w:val="auto"/>
                <w:sz w:val="20"/>
              </w:rPr>
              <w:t xml:space="preserve"> also assumed a full responsibility for financing the intervention. Other stakeholders that are important for the hotline’s successful operation include in particular child-related service providers to which the hotline refers its callers, including in particular municipal authorities with responsibilities in child protection, but also relevant civil society organizations (CSOs) or community-based organizations (CBOs). Linkages between the hotline and law enforcement bodies, as well as education and health care providers are also of significance when thinking about the hotline’s work.  </w:t>
            </w:r>
          </w:p>
          <w:p w14:paraId="2CCC9DD7"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 xml:space="preserve">The hotline’s main purposes are to: (i) facilitate access to services (social, health, educational) and benefits for children and families offered by state and municipal structures; and (ii) provide psychological support to children and families during and after the COVID-19 pandemic. Its secondary purpose is to increase the authorities’ knowledge on children’s and caregivers’ needs and on the bottlenecks in service provision. The intervention’s basic theory of change constructed during the evaluation was included in </w:t>
            </w:r>
            <w:proofErr w:type="gramStart"/>
            <w:r w:rsidRPr="00FA59B6">
              <w:rPr>
                <w:rFonts w:ascii="Poppins" w:eastAsia="Calibri" w:hAnsi="Poppins" w:cs="Times New Roman"/>
                <w:b w:val="0"/>
                <w:bCs w:val="0"/>
                <w:color w:val="auto"/>
                <w:sz w:val="20"/>
              </w:rPr>
              <w:t>section  3.2.1</w:t>
            </w:r>
            <w:proofErr w:type="gramEnd"/>
            <w:r w:rsidRPr="00FA59B6">
              <w:rPr>
                <w:rFonts w:ascii="Poppins" w:eastAsia="Calibri" w:hAnsi="Poppins" w:cs="Times New Roman"/>
                <w:b w:val="0"/>
                <w:bCs w:val="0"/>
                <w:color w:val="auto"/>
                <w:sz w:val="20"/>
              </w:rPr>
              <w:t xml:space="preserve"> devoted to its effectiveness.   </w:t>
            </w:r>
          </w:p>
          <w:p w14:paraId="40D00524"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Importantly, the Child Hotline 111 targets all children, without necessarily focusing on ECD ages. However, it assists parents or other caregivers of young children (0-7) by providing them with information about available state and municipal services, including benefits for children and families, or by referring the callers to particular state service providers. In June 2020, the hotline expanded its operational scope to address the mental health and psycho-social needs of adolescents and young people during COVID-19.</w:t>
            </w:r>
          </w:p>
          <w:p w14:paraId="07620D39"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 xml:space="preserve">The Child Hotline 111 services are free of charge. Until May 2021, the services were offered from 10 a.m. to 7 p.m. on weekdays. Since June 2021, in response to the existing needs of the targeted </w:t>
            </w:r>
            <w:r w:rsidRPr="00FA59B6">
              <w:rPr>
                <w:rFonts w:ascii="Poppins" w:eastAsia="Calibri" w:hAnsi="Poppins" w:cs="Times New Roman"/>
                <w:b w:val="0"/>
                <w:bCs w:val="0"/>
                <w:color w:val="auto"/>
                <w:sz w:val="20"/>
              </w:rPr>
              <w:lastRenderedPageBreak/>
              <w:t xml:space="preserve">rights holders, the hotline has provided services 24/7. Its staff consists of 11 persons, including eight hotline operators, two psychologists, and a coordinator. When required, the hotline’s staff is supported by additional personnel of the ASCA. Following the hotline’s launch, its operators received online training on the services and procedures within governmental structures, the rules for hotline operators, as well as subjects such as effective communication (asking questions in the right manner, using clarifying questions, determining the problem and response) and psychological </w:t>
            </w:r>
            <w:proofErr w:type="spellStart"/>
            <w:r w:rsidRPr="00FA59B6">
              <w:rPr>
                <w:rFonts w:ascii="Poppins" w:eastAsia="Calibri" w:hAnsi="Poppins" w:cs="Times New Roman"/>
                <w:b w:val="0"/>
                <w:bCs w:val="0"/>
                <w:color w:val="auto"/>
                <w:sz w:val="20"/>
              </w:rPr>
              <w:t>counseling</w:t>
            </w:r>
            <w:proofErr w:type="spellEnd"/>
            <w:r w:rsidRPr="00FA59B6">
              <w:rPr>
                <w:rFonts w:ascii="Poppins" w:eastAsia="Calibri" w:hAnsi="Poppins" w:cs="Times New Roman"/>
                <w:b w:val="0"/>
                <w:bCs w:val="0"/>
                <w:color w:val="auto"/>
                <w:sz w:val="20"/>
              </w:rPr>
              <w:t xml:space="preserve">. </w:t>
            </w:r>
          </w:p>
        </w:tc>
      </w:tr>
      <w:tr w:rsidR="00FA59B6" w:rsidRPr="00FA59B6" w14:paraId="5B1471E4" w14:textId="77777777" w:rsidTr="00B5794A">
        <w:tc>
          <w:tcPr>
            <w:cnfStyle w:val="001000000000" w:firstRow="0" w:lastRow="0" w:firstColumn="1" w:lastColumn="0" w:oddVBand="0" w:evenVBand="0" w:oddHBand="0" w:evenHBand="0" w:firstRowFirstColumn="0" w:firstRowLastColumn="0" w:lastRowFirstColumn="0" w:lastRowLastColumn="0"/>
            <w:tcW w:w="9968" w:type="dxa"/>
            <w:tcBorders>
              <w:top w:val="nil"/>
              <w:left w:val="single" w:sz="4" w:space="0" w:color="BDE4FF" w:themeColor="accent1" w:themeTint="33"/>
              <w:bottom w:val="nil"/>
              <w:right w:val="single" w:sz="4" w:space="0" w:color="BDE4FF" w:themeColor="accent1" w:themeTint="33"/>
            </w:tcBorders>
          </w:tcPr>
          <w:p w14:paraId="7D01A751" w14:textId="77777777" w:rsidR="00FA59B6" w:rsidRPr="00FA59B6" w:rsidRDefault="00FA59B6" w:rsidP="00FA59B6">
            <w:pPr>
              <w:spacing w:before="120" w:after="120"/>
              <w:jc w:val="center"/>
              <w:rPr>
                <w:rFonts w:ascii="Poppins" w:eastAsia="Calibri" w:hAnsi="Poppins" w:cs="Times New Roman"/>
                <w:color w:val="auto"/>
                <w:sz w:val="20"/>
              </w:rPr>
            </w:pPr>
            <w:r w:rsidRPr="00FA59B6">
              <w:rPr>
                <w:rFonts w:ascii="Poppins" w:eastAsia="Calibri" w:hAnsi="Poppins" w:cs="Times New Roman"/>
                <w:color w:val="auto"/>
                <w:sz w:val="20"/>
              </w:rPr>
              <w:t>Shared medical appointments (SMAs)</w:t>
            </w:r>
            <w:r w:rsidRPr="00FA59B6">
              <w:rPr>
                <w:rFonts w:ascii="Poppins" w:eastAsia="Calibri" w:hAnsi="Poppins" w:cs="Times New Roman"/>
                <w:i/>
                <w:color w:val="auto"/>
                <w:sz w:val="18"/>
                <w:vertAlign w:val="superscript"/>
              </w:rPr>
              <w:footnoteReference w:id="10"/>
            </w:r>
          </w:p>
          <w:p w14:paraId="437CDBE4" w14:textId="77777777" w:rsidR="00FA59B6" w:rsidRPr="00FA59B6" w:rsidRDefault="00FA59B6" w:rsidP="0001597D">
            <w:pPr>
              <w:numPr>
                <w:ilvl w:val="0"/>
                <w:numId w:val="232"/>
              </w:numPr>
              <w:spacing w:before="120" w:after="120"/>
              <w:rPr>
                <w:rFonts w:ascii="Poppins" w:eastAsia="Calibri" w:hAnsi="Poppins" w:cs="Times New Roman"/>
                <w:color w:val="auto"/>
                <w:sz w:val="20"/>
              </w:rPr>
            </w:pPr>
            <w:r w:rsidRPr="00FA59B6">
              <w:rPr>
                <w:rFonts w:ascii="Poppins" w:eastAsia="Calibri" w:hAnsi="Poppins" w:cs="Times New Roman"/>
                <w:color w:val="auto"/>
                <w:sz w:val="20"/>
              </w:rPr>
              <w:t>Rights holders targeted as final beneficiaries</w:t>
            </w:r>
            <w:r w:rsidRPr="00FA59B6">
              <w:rPr>
                <w:rFonts w:ascii="Poppins" w:eastAsia="Calibri" w:hAnsi="Poppins" w:cs="Times New Roman"/>
                <w:b w:val="0"/>
                <w:bCs w:val="0"/>
                <w:color w:val="auto"/>
                <w:sz w:val="20"/>
              </w:rPr>
              <w:t>: pregnant women</w:t>
            </w:r>
          </w:p>
          <w:p w14:paraId="280C9145"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Geographic scope</w:t>
            </w:r>
            <w:r w:rsidRPr="00FA59B6">
              <w:rPr>
                <w:rFonts w:ascii="Poppins" w:eastAsia="Calibri" w:hAnsi="Poppins" w:cs="Times New Roman"/>
                <w:b w:val="0"/>
                <w:bCs w:val="0"/>
                <w:color w:val="auto"/>
                <w:sz w:val="20"/>
              </w:rPr>
              <w:t xml:space="preserve">: Georgia </w:t>
            </w:r>
          </w:p>
          <w:p w14:paraId="052DDCEF"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Timeframe</w:t>
            </w:r>
            <w:r w:rsidRPr="00FA59B6">
              <w:rPr>
                <w:rFonts w:ascii="Poppins" w:eastAsia="Calibri" w:hAnsi="Poppins" w:cs="Times New Roman"/>
                <w:b w:val="0"/>
                <w:bCs w:val="0"/>
                <w:color w:val="auto"/>
                <w:sz w:val="20"/>
              </w:rPr>
              <w:t>: May 2020 – October 2020</w:t>
            </w:r>
            <w:r w:rsidRPr="00FA59B6">
              <w:rPr>
                <w:rFonts w:ascii="Poppins" w:eastAsia="Calibri" w:hAnsi="Poppins" w:cs="Times New Roman"/>
                <w:b w:val="0"/>
                <w:bCs w:val="0"/>
                <w:i/>
                <w:color w:val="auto"/>
                <w:sz w:val="18"/>
                <w:vertAlign w:val="superscript"/>
              </w:rPr>
              <w:footnoteReference w:id="11"/>
            </w:r>
          </w:p>
          <w:p w14:paraId="4B8180A2"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Overall UNICEF contribution to the budget</w:t>
            </w:r>
            <w:r w:rsidRPr="00FA59B6">
              <w:rPr>
                <w:rFonts w:ascii="Poppins" w:eastAsia="Calibri" w:hAnsi="Poppins" w:cs="Times New Roman"/>
                <w:b w:val="0"/>
                <w:bCs w:val="0"/>
                <w:color w:val="auto"/>
                <w:sz w:val="20"/>
              </w:rPr>
              <w:t>: USD 66,000</w:t>
            </w:r>
          </w:p>
          <w:p w14:paraId="4230AF74"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 xml:space="preserve">The service was introduced in response to the COVID-19 pandemic. The project was implemented by UNICEF in partnership with governmental actors – the National Center for Disease Control (NCDC) and the Birth Registry Office – whose employees were responsible for calling all pregnant women in the country (estimated 26,000 women) to inform them about the appointments, convince them about the value of participation and arrange their participation. </w:t>
            </w:r>
          </w:p>
          <w:p w14:paraId="60C7BE7E"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The SMAs main aims, as per the Terms of reference and further description received by UNICEF, were to: (i) mitigate the risks associated with COVID-19 by remotely providing qualified medical consultations on pregnancy-related issues; (ii) inform pregnant women about the COVID-19 prevention measures, pregnancy related issues and further antenatal care (ANC) services, as needed. The consultations were not meant to replace the government-funded ANC visits. The SMAs were to equip pregnant women with minimum knowledge enabling them to make informed decisions, to utilize ANC visits and actively participate and control the processes which directly affect their lives.</w:t>
            </w:r>
          </w:p>
          <w:p w14:paraId="69E3E14E"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 xml:space="preserve">The project involved organization and delivery of online SMAs, each conducted by one of 10 carefully selected medical professionals for around 20-25 pregnant women. The appointments lasted for two hours and were divided into three parts devoted to: (i) information about the COVID-19; (ii) Q&amp;A session on pregnancy-related issues; (iii) sharing experience session. </w:t>
            </w:r>
          </w:p>
          <w:p w14:paraId="66475F00"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 xml:space="preserve">In addition to Georgian, the SMAs were also provided in Russian, Armenian and Azeri. </w:t>
            </w:r>
          </w:p>
        </w:tc>
      </w:tr>
      <w:tr w:rsidR="00FA59B6" w:rsidRPr="00FA59B6" w14:paraId="62BCE2A4" w14:textId="77777777" w:rsidTr="00B57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8" w:type="dxa"/>
            <w:tcBorders>
              <w:top w:val="nil"/>
              <w:left w:val="single" w:sz="4" w:space="0" w:color="BDE4FF" w:themeColor="accent1" w:themeTint="33"/>
              <w:bottom w:val="nil"/>
              <w:right w:val="single" w:sz="4" w:space="0" w:color="BDE4FF" w:themeColor="accent1" w:themeTint="33"/>
            </w:tcBorders>
          </w:tcPr>
          <w:p w14:paraId="3A623170" w14:textId="77777777" w:rsidR="00FA59B6" w:rsidRPr="00FA59B6" w:rsidRDefault="00FA59B6" w:rsidP="00FA59B6">
            <w:pPr>
              <w:spacing w:before="120" w:after="120"/>
              <w:jc w:val="center"/>
              <w:rPr>
                <w:rFonts w:ascii="Poppins" w:eastAsia="Calibri" w:hAnsi="Poppins" w:cs="Times New Roman"/>
                <w:color w:val="auto"/>
                <w:sz w:val="20"/>
              </w:rPr>
            </w:pPr>
            <w:r w:rsidRPr="00FA59B6">
              <w:rPr>
                <w:rFonts w:ascii="Poppins" w:eastAsia="Calibri" w:hAnsi="Poppins" w:cs="Times New Roman"/>
                <w:color w:val="auto"/>
                <w:sz w:val="20"/>
              </w:rPr>
              <w:t>Pilot training “Supporting Implementation of Early and Preschool Education National Standards in Adjara Region through preschool-based coaching”</w:t>
            </w:r>
            <w:r w:rsidRPr="00FA59B6">
              <w:rPr>
                <w:rFonts w:ascii="Poppins" w:eastAsia="Calibri" w:hAnsi="Poppins" w:cs="Times New Roman"/>
                <w:i/>
                <w:color w:val="auto"/>
                <w:sz w:val="18"/>
                <w:vertAlign w:val="superscript"/>
              </w:rPr>
              <w:footnoteReference w:id="12"/>
            </w:r>
          </w:p>
          <w:p w14:paraId="640F67F5" w14:textId="77777777" w:rsidR="00FA59B6" w:rsidRPr="00FA59B6" w:rsidRDefault="00FA59B6" w:rsidP="0001597D">
            <w:pPr>
              <w:numPr>
                <w:ilvl w:val="0"/>
                <w:numId w:val="232"/>
              </w:numPr>
              <w:spacing w:before="120" w:after="120"/>
              <w:rPr>
                <w:rFonts w:ascii="Poppins" w:eastAsia="Calibri" w:hAnsi="Poppins" w:cs="Times New Roman"/>
                <w:color w:val="auto"/>
                <w:sz w:val="20"/>
              </w:rPr>
            </w:pPr>
            <w:r w:rsidRPr="00FA59B6">
              <w:rPr>
                <w:rFonts w:ascii="Poppins" w:eastAsia="Calibri" w:hAnsi="Poppins" w:cs="Times New Roman"/>
                <w:color w:val="auto"/>
                <w:sz w:val="20"/>
              </w:rPr>
              <w:t>Rights holders targeted</w:t>
            </w:r>
            <w:r w:rsidRPr="00FA59B6">
              <w:rPr>
                <w:rFonts w:ascii="Poppins" w:eastAsia="Calibri" w:hAnsi="Poppins" w:cs="Times New Roman"/>
                <w:b w:val="0"/>
                <w:bCs w:val="0"/>
                <w:color w:val="auto"/>
                <w:sz w:val="20"/>
              </w:rPr>
              <w:t>: staff in 8 pilot preschools</w:t>
            </w:r>
          </w:p>
          <w:p w14:paraId="3E140CC7" w14:textId="77777777" w:rsidR="00FA59B6" w:rsidRPr="00FA59B6" w:rsidRDefault="00FA59B6" w:rsidP="0001597D">
            <w:pPr>
              <w:numPr>
                <w:ilvl w:val="0"/>
                <w:numId w:val="232"/>
              </w:numPr>
              <w:spacing w:before="120" w:after="120"/>
              <w:rPr>
                <w:rFonts w:ascii="Poppins" w:eastAsia="Calibri" w:hAnsi="Poppins" w:cs="Times New Roman"/>
                <w:color w:val="auto"/>
                <w:sz w:val="20"/>
              </w:rPr>
            </w:pPr>
            <w:r w:rsidRPr="00FA59B6">
              <w:rPr>
                <w:rFonts w:ascii="Poppins" w:eastAsia="Calibri" w:hAnsi="Poppins" w:cs="Times New Roman"/>
                <w:color w:val="auto"/>
                <w:sz w:val="20"/>
              </w:rPr>
              <w:t xml:space="preserve">Rights holders targeted as final beneficiaries: </w:t>
            </w:r>
            <w:r w:rsidRPr="00FA59B6">
              <w:rPr>
                <w:rFonts w:ascii="Poppins" w:eastAsia="Calibri" w:hAnsi="Poppins" w:cs="Times New Roman"/>
                <w:b w:val="0"/>
                <w:bCs w:val="0"/>
                <w:color w:val="auto"/>
                <w:sz w:val="20"/>
              </w:rPr>
              <w:t>children attending preschools</w:t>
            </w:r>
          </w:p>
          <w:p w14:paraId="223B01EA"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Geographic scope</w:t>
            </w:r>
            <w:r w:rsidRPr="00FA59B6">
              <w:rPr>
                <w:rFonts w:ascii="Poppins" w:eastAsia="Calibri" w:hAnsi="Poppins" w:cs="Times New Roman"/>
                <w:b w:val="0"/>
                <w:bCs w:val="0"/>
                <w:color w:val="auto"/>
                <w:sz w:val="20"/>
              </w:rPr>
              <w:t xml:space="preserve">: Adjara region, Batumi and </w:t>
            </w:r>
            <w:proofErr w:type="spellStart"/>
            <w:r w:rsidRPr="00FA59B6">
              <w:rPr>
                <w:rFonts w:ascii="Poppins" w:eastAsia="Calibri" w:hAnsi="Poppins" w:cs="Times New Roman"/>
                <w:b w:val="0"/>
                <w:bCs w:val="0"/>
                <w:color w:val="auto"/>
                <w:sz w:val="20"/>
              </w:rPr>
              <w:t>Khulo</w:t>
            </w:r>
            <w:proofErr w:type="spellEnd"/>
            <w:r w:rsidRPr="00FA59B6">
              <w:rPr>
                <w:rFonts w:ascii="Poppins" w:eastAsia="Calibri" w:hAnsi="Poppins" w:cs="Times New Roman"/>
                <w:b w:val="0"/>
                <w:bCs w:val="0"/>
                <w:color w:val="auto"/>
                <w:sz w:val="20"/>
              </w:rPr>
              <w:t xml:space="preserve"> </w:t>
            </w:r>
            <w:proofErr w:type="spellStart"/>
            <w:r w:rsidRPr="00FA59B6">
              <w:rPr>
                <w:rFonts w:ascii="Poppins" w:eastAsia="Calibri" w:hAnsi="Poppins" w:cs="Times New Roman"/>
                <w:b w:val="0"/>
                <w:bCs w:val="0"/>
                <w:color w:val="auto"/>
                <w:sz w:val="20"/>
              </w:rPr>
              <w:t>municipaliti</w:t>
            </w:r>
            <w:proofErr w:type="spellEnd"/>
            <w:r w:rsidRPr="00FA59B6">
              <w:rPr>
                <w:rFonts w:ascii="Poppins" w:eastAsia="Calibri" w:hAnsi="Poppins" w:cs="Times New Roman"/>
                <w:b w:val="0"/>
                <w:bCs w:val="0"/>
                <w:color w:val="auto"/>
                <w:sz w:val="20"/>
                <w:lang w:val="it-IT"/>
              </w:rPr>
              <w:t>es</w:t>
            </w:r>
          </w:p>
          <w:p w14:paraId="4CC53CC2"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lastRenderedPageBreak/>
              <w:t>Timeframe</w:t>
            </w:r>
            <w:r w:rsidRPr="00FA59B6">
              <w:rPr>
                <w:rFonts w:ascii="Poppins" w:eastAsia="Calibri" w:hAnsi="Poppins" w:cs="Times New Roman"/>
                <w:b w:val="0"/>
                <w:bCs w:val="0"/>
                <w:color w:val="auto"/>
                <w:sz w:val="20"/>
              </w:rPr>
              <w:t>: June 2020 – February 2021</w:t>
            </w:r>
          </w:p>
          <w:p w14:paraId="45B8B4A5" w14:textId="77777777" w:rsidR="00FA59B6" w:rsidRPr="00FA59B6" w:rsidRDefault="00FA59B6" w:rsidP="0001597D">
            <w:pPr>
              <w:numPr>
                <w:ilvl w:val="0"/>
                <w:numId w:val="232"/>
              </w:numPr>
              <w:spacing w:before="120" w:after="120"/>
              <w:rPr>
                <w:rFonts w:ascii="Poppins" w:eastAsia="Calibri" w:hAnsi="Poppins" w:cs="Times New Roman"/>
                <w:b w:val="0"/>
                <w:bCs w:val="0"/>
                <w:color w:val="auto"/>
                <w:sz w:val="20"/>
              </w:rPr>
            </w:pPr>
            <w:r w:rsidRPr="00FA59B6">
              <w:rPr>
                <w:rFonts w:ascii="Poppins" w:eastAsia="Calibri" w:hAnsi="Poppins" w:cs="Times New Roman"/>
                <w:color w:val="auto"/>
                <w:sz w:val="20"/>
              </w:rPr>
              <w:t>Approximate budget</w:t>
            </w:r>
            <w:r w:rsidRPr="00FA59B6">
              <w:rPr>
                <w:rFonts w:ascii="Poppins" w:eastAsia="Calibri" w:hAnsi="Poppins" w:cs="Times New Roman"/>
                <w:b w:val="0"/>
                <w:bCs w:val="0"/>
                <w:color w:val="auto"/>
                <w:sz w:val="20"/>
              </w:rPr>
              <w:t>: approx. 33,000 USD</w:t>
            </w:r>
            <w:r w:rsidRPr="00FA59B6">
              <w:rPr>
                <w:rFonts w:ascii="Poppins" w:eastAsia="Calibri" w:hAnsi="Poppins" w:cs="Times New Roman"/>
                <w:b w:val="0"/>
                <w:bCs w:val="0"/>
                <w:i/>
                <w:color w:val="auto"/>
                <w:sz w:val="18"/>
                <w:vertAlign w:val="superscript"/>
              </w:rPr>
              <w:footnoteReference w:id="13"/>
            </w:r>
          </w:p>
          <w:p w14:paraId="59F6F36F"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Implemented in 2020, the pilot training aimed at strengthening knowledge and competency of preschools staff, as well as to develop a training model for scale-up in Georgia. It was not developed in response to the COVID-19 pandemic, but the online training mode was introduced in response to the crisis.</w:t>
            </w:r>
          </w:p>
          <w:p w14:paraId="71E5CCD4"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 xml:space="preserve">In partnership with the regional government of Adjara (the Ministry of Education, Culture and Sports), UNICEF piloted the training in two municipalities – Batumi and </w:t>
            </w:r>
            <w:proofErr w:type="spellStart"/>
            <w:r w:rsidRPr="00FA59B6">
              <w:rPr>
                <w:rFonts w:ascii="Poppins" w:eastAsia="Calibri" w:hAnsi="Poppins" w:cs="Times New Roman"/>
                <w:b w:val="0"/>
                <w:bCs w:val="0"/>
                <w:color w:val="auto"/>
                <w:sz w:val="20"/>
              </w:rPr>
              <w:t>Khulo</w:t>
            </w:r>
            <w:proofErr w:type="spellEnd"/>
            <w:r w:rsidRPr="00FA59B6">
              <w:rPr>
                <w:rFonts w:ascii="Poppins" w:eastAsia="Calibri" w:hAnsi="Poppins" w:cs="Times New Roman"/>
                <w:b w:val="0"/>
                <w:bCs w:val="0"/>
                <w:color w:val="auto"/>
                <w:sz w:val="20"/>
              </w:rPr>
              <w:t>, covering five urban preschools in the former and three rural preschools in the latter. Eight pilot preschools teams (educators, assistants, special educators, administrators) participated in online synchronous training.</w:t>
            </w:r>
          </w:p>
          <w:p w14:paraId="17EFC340"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As part of the project, six thematic training modules were developed amounting to 132 contact hours on the following themes: Module 1: Early and Preschool Education Standards – key areas and methodological issues; Module 2: Child development in early years; Module 3: Child observation; Module 4: Child-</w:t>
            </w:r>
            <w:proofErr w:type="spellStart"/>
            <w:r w:rsidRPr="00FA59B6">
              <w:rPr>
                <w:rFonts w:ascii="Poppins" w:eastAsia="Calibri" w:hAnsi="Poppins" w:cs="Times New Roman"/>
                <w:b w:val="0"/>
                <w:bCs w:val="0"/>
                <w:color w:val="auto"/>
                <w:sz w:val="20"/>
              </w:rPr>
              <w:t>centered</w:t>
            </w:r>
            <w:proofErr w:type="spellEnd"/>
            <w:r w:rsidRPr="00FA59B6">
              <w:rPr>
                <w:rFonts w:ascii="Poppins" w:eastAsia="Calibri" w:hAnsi="Poppins" w:cs="Times New Roman"/>
                <w:b w:val="0"/>
                <w:bCs w:val="0"/>
                <w:color w:val="auto"/>
                <w:sz w:val="20"/>
              </w:rPr>
              <w:t xml:space="preserve"> environment in preschool; Module 5: Teaching and learning in early years (methodology); Module 6: Partnership with families. Eight pilot preschools teams (educators, assistants, special educators, administrators) participated in online synchronous training on all those modules. </w:t>
            </w:r>
          </w:p>
          <w:p w14:paraId="642226D2"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 xml:space="preserve">During June-July 2020, the consultant responsible for project implementation held online meetings with the staff of the pilot kindergartens on: Law on early and preschool education, standards and regulations; state standards for early and preschool education; child development standard - areas of development and thematic directions; quality standard; child observation and portfolio; planning and implementation of educational environment: social environment, physical environment, schedule; play at an early years; positive discipline; educational process planning and evaluation, self-evaluation; family engagement strategies. </w:t>
            </w:r>
          </w:p>
          <w:p w14:paraId="0D382574"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While planned for as face-to-face, due to COVID-19 the training was conducted online. Nevertheless, several on-site coaching sessions were also organized. They lasted full day per preschool and focused on physical environment, team collaboration and professional reflection. Additionally, 1- to 2-hour online weekly coaching sessions were held with each preschool team with a focus on issues jointly selected by the preschool team and coach.</w:t>
            </w:r>
          </w:p>
          <w:p w14:paraId="3E017A7A" w14:textId="77777777" w:rsidR="00FA59B6" w:rsidRPr="00FA59B6" w:rsidRDefault="00FA59B6" w:rsidP="00FA59B6">
            <w:pPr>
              <w:spacing w:before="120" w:after="120"/>
              <w:rPr>
                <w:rFonts w:ascii="Poppins" w:eastAsia="Calibri" w:hAnsi="Poppins" w:cs="Times New Roman"/>
                <w:b w:val="0"/>
                <w:bCs w:val="0"/>
                <w:color w:val="auto"/>
                <w:sz w:val="20"/>
              </w:rPr>
            </w:pPr>
            <w:r w:rsidRPr="00FA59B6">
              <w:rPr>
                <w:rFonts w:ascii="Poppins" w:eastAsia="Calibri" w:hAnsi="Poppins" w:cs="Times New Roman"/>
                <w:b w:val="0"/>
                <w:bCs w:val="0"/>
                <w:color w:val="auto"/>
                <w:sz w:val="20"/>
              </w:rPr>
              <w:t>As part of this pilot project, UNICEF conducted a webinar “Distance Learning in Early Childhood and Preschool Education” for preschool managers and education specialists of Adjara kindergartens.</w:t>
            </w:r>
            <w:r w:rsidRPr="00FA59B6">
              <w:rPr>
                <w:rFonts w:ascii="Poppins" w:eastAsia="Calibri" w:hAnsi="Poppins" w:cs="Times New Roman"/>
                <w:b w:val="0"/>
                <w:bCs w:val="0"/>
                <w:i/>
                <w:color w:val="auto"/>
                <w:sz w:val="18"/>
                <w:vertAlign w:val="superscript"/>
              </w:rPr>
              <w:footnoteReference w:id="14"/>
            </w:r>
            <w:r w:rsidRPr="00FA59B6">
              <w:rPr>
                <w:rFonts w:ascii="Poppins" w:eastAsia="Calibri" w:hAnsi="Poppins" w:cs="Times New Roman"/>
                <w:b w:val="0"/>
                <w:bCs w:val="0"/>
                <w:color w:val="auto"/>
                <w:sz w:val="20"/>
              </w:rPr>
              <w:t xml:space="preserve"> Around 100 participants attended the sessions on how to support youngest children’s learning and development remotely in low and high technology contexts.</w:t>
            </w:r>
            <w:r w:rsidRPr="00FA59B6">
              <w:rPr>
                <w:rFonts w:ascii="Poppins" w:eastAsia="Calibri" w:hAnsi="Poppins" w:cs="Times New Roman"/>
                <w:b w:val="0"/>
                <w:bCs w:val="0"/>
                <w:i/>
                <w:color w:val="auto"/>
                <w:sz w:val="18"/>
                <w:vertAlign w:val="superscript"/>
              </w:rPr>
              <w:footnoteReference w:id="15"/>
            </w:r>
            <w:r w:rsidRPr="00FA59B6">
              <w:rPr>
                <w:rFonts w:ascii="Poppins" w:eastAsia="Calibri" w:hAnsi="Poppins" w:cs="Times New Roman"/>
                <w:b w:val="0"/>
                <w:bCs w:val="0"/>
                <w:color w:val="auto"/>
                <w:sz w:val="20"/>
              </w:rPr>
              <w:t xml:space="preserve"> </w:t>
            </w:r>
          </w:p>
          <w:p w14:paraId="59C48205" w14:textId="77777777" w:rsidR="00FA59B6" w:rsidRPr="00FA59B6" w:rsidRDefault="00FA59B6" w:rsidP="00FA59B6">
            <w:pPr>
              <w:spacing w:before="120" w:after="120"/>
              <w:rPr>
                <w:rFonts w:ascii="Poppins" w:eastAsia="Calibri" w:hAnsi="Poppins" w:cs="Times New Roman"/>
                <w:color w:val="auto"/>
                <w:sz w:val="20"/>
              </w:rPr>
            </w:pPr>
            <w:r w:rsidRPr="00FA59B6">
              <w:rPr>
                <w:rFonts w:ascii="Poppins" w:eastAsia="Calibri" w:hAnsi="Poppins" w:cs="Times New Roman"/>
                <w:b w:val="0"/>
                <w:bCs w:val="0"/>
                <w:color w:val="auto"/>
                <w:sz w:val="20"/>
              </w:rPr>
              <w:t xml:space="preserve">Beyond the pilot training, from June 2021, UNICEF launched a partnership with the Ministry of Education and Science of Georgia and the Teacher Professional Development Center (TPDC) to </w:t>
            </w:r>
            <w:r w:rsidRPr="00FA59B6">
              <w:rPr>
                <w:rFonts w:ascii="Poppins" w:eastAsia="Calibri" w:hAnsi="Poppins" w:cs="Times New Roman"/>
                <w:b w:val="0"/>
                <w:bCs w:val="0"/>
                <w:color w:val="auto"/>
                <w:sz w:val="20"/>
              </w:rPr>
              <w:lastRenderedPageBreak/>
              <w:t>continue supporting pilot preschools through regular practice-based coaching. The project will last 12 months and will implement the lessons learned during the pilot.</w:t>
            </w:r>
            <w:r w:rsidRPr="00FA59B6">
              <w:rPr>
                <w:rFonts w:ascii="Poppins" w:eastAsia="Calibri" w:hAnsi="Poppins" w:cs="Times New Roman"/>
                <w:b w:val="0"/>
                <w:bCs w:val="0"/>
                <w:i/>
                <w:color w:val="auto"/>
                <w:sz w:val="18"/>
                <w:vertAlign w:val="superscript"/>
              </w:rPr>
              <w:footnoteReference w:id="16"/>
            </w:r>
          </w:p>
        </w:tc>
      </w:tr>
    </w:tbl>
    <w:p w14:paraId="28FB82ED" w14:textId="5A5E2D50" w:rsidR="00E24B55" w:rsidRDefault="00E24B55" w:rsidP="00E24B55">
      <w:pPr>
        <w:pStyle w:val="Styl5"/>
        <w:rPr>
          <w:b/>
          <w:bCs/>
        </w:rPr>
      </w:pPr>
      <w:r w:rsidRPr="00E24B55">
        <w:rPr>
          <w:b/>
          <w:bCs/>
        </w:rPr>
        <w:lastRenderedPageBreak/>
        <w:t>Moldova</w:t>
      </w:r>
    </w:p>
    <w:p w14:paraId="69FD4EC5" w14:textId="4926921D" w:rsidR="00FA59B6" w:rsidRPr="00E24B55" w:rsidRDefault="00FA59B6" w:rsidP="00E24B55">
      <w:pPr>
        <w:pStyle w:val="Styl5"/>
        <w:rPr>
          <w:b/>
          <w:bCs/>
        </w:rPr>
      </w:pPr>
      <w:r w:rsidRPr="00147DE9">
        <w:rPr>
          <w:noProof/>
          <w:color w:val="002060"/>
          <w:shd w:val="clear" w:color="auto" w:fill="E6E6E6"/>
        </w:rPr>
        <w:drawing>
          <wp:inline distT="0" distB="0" distL="0" distR="0" wp14:anchorId="67C04C8E" wp14:editId="1871252C">
            <wp:extent cx="6336665" cy="3828878"/>
            <wp:effectExtent l="0" t="0" r="6985" b="63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6336665" cy="3828878"/>
                    </a:xfrm>
                    <a:prstGeom prst="rect">
                      <a:avLst/>
                    </a:prstGeom>
                    <a:noFill/>
                    <a:ln>
                      <a:noFill/>
                    </a:ln>
                  </pic:spPr>
                </pic:pic>
              </a:graphicData>
            </a:graphic>
          </wp:inline>
        </w:drawing>
      </w:r>
    </w:p>
    <w:p w14:paraId="6053FD74" w14:textId="5AD08549" w:rsidR="00E24B55" w:rsidRDefault="00E24B55" w:rsidP="00E24B55">
      <w:pPr>
        <w:pStyle w:val="Styl5"/>
        <w:rPr>
          <w:b/>
          <w:bCs/>
        </w:rPr>
      </w:pPr>
      <w:r w:rsidRPr="00E24B55">
        <w:rPr>
          <w:b/>
          <w:bCs/>
        </w:rPr>
        <w:t>Ukraine</w:t>
      </w:r>
    </w:p>
    <w:p w14:paraId="119C3DB8" w14:textId="6F3754F7" w:rsidR="00FA59B6" w:rsidRPr="00FA59B6" w:rsidRDefault="00FA59B6" w:rsidP="00FA59B6">
      <w:pPr>
        <w:spacing w:before="120" w:after="120" w:line="240" w:lineRule="auto"/>
        <w:ind w:left="709"/>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rPr>
        <w:t>The</w:t>
      </w:r>
      <w:r w:rsidRPr="00FA59B6">
        <w:rPr>
          <w:rFonts w:ascii="Poppins" w:eastAsia="Calibri" w:hAnsi="Poppins" w:cs="Poppins"/>
          <w:color w:val="auto"/>
          <w:sz w:val="20"/>
          <w:szCs w:val="20"/>
        </w:rPr>
        <w:t xml:space="preserve"> </w:t>
      </w:r>
      <w:r w:rsidRPr="00FA59B6">
        <w:rPr>
          <w:rFonts w:ascii="Poppins" w:eastAsia="Calibri" w:hAnsi="Poppins" w:cs="Poppins"/>
          <w:b/>
          <w:bCs/>
          <w:color w:val="auto"/>
          <w:sz w:val="20"/>
          <w:szCs w:val="20"/>
        </w:rPr>
        <w:t>first layer</w:t>
      </w:r>
      <w:r w:rsidRPr="00FA59B6">
        <w:rPr>
          <w:rFonts w:ascii="Poppins" w:eastAsia="Calibri" w:hAnsi="Poppins" w:cs="Poppins"/>
          <w:b/>
          <w:bCs/>
          <w:noProof/>
          <w:color w:val="auto"/>
          <w:sz w:val="20"/>
          <w:szCs w:val="20"/>
          <w:lang w:val="en-US"/>
        </w:rPr>
        <mc:AlternateContent>
          <mc:Choice Requires="wps">
            <w:drawing>
              <wp:anchor distT="45720" distB="45720" distL="114300" distR="114300" simplePos="0" relativeHeight="251667456" behindDoc="1" locked="0" layoutInCell="1" allowOverlap="1" wp14:anchorId="6C3929EA" wp14:editId="6809F323">
                <wp:simplePos x="0" y="0"/>
                <wp:positionH relativeFrom="column">
                  <wp:posOffset>68217</wp:posOffset>
                </wp:positionH>
                <wp:positionV relativeFrom="paragraph">
                  <wp:posOffset>72027</wp:posOffset>
                </wp:positionV>
                <wp:extent cx="250372" cy="239486"/>
                <wp:effectExtent l="0" t="0" r="0" b="8255"/>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72" cy="239486"/>
                        </a:xfrm>
                        <a:prstGeom prst="rect">
                          <a:avLst/>
                        </a:prstGeom>
                        <a:solidFill>
                          <a:srgbClr val="FFFFFF"/>
                        </a:solidFill>
                        <a:ln w="9525">
                          <a:noFill/>
                          <a:miter lim="800000"/>
                          <a:headEnd/>
                          <a:tailEnd/>
                        </a:ln>
                      </wps:spPr>
                      <wps:txbx>
                        <w:txbxContent>
                          <w:p w14:paraId="01BB9AB7" w14:textId="77777777" w:rsidR="00FA59B6" w:rsidRPr="006B4AD1" w:rsidRDefault="00FA59B6" w:rsidP="00FA59B6">
                            <w:r w:rsidRPr="00FB7868">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3929EA" id="_x0000_t202" coordsize="21600,21600" o:spt="202" path="m,l,21600r21600,l21600,xe">
                <v:stroke joinstyle="miter"/>
                <v:path gradientshapeok="t" o:connecttype="rect"/>
              </v:shapetype>
              <v:shape id="Pole tekstowe 2" o:spid="_x0000_s1026" type="#_x0000_t202" style="position:absolute;left:0;text-align:left;margin-left:5.35pt;margin-top:5.65pt;width:19.7pt;height:18.8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" stroked="f">
                <v:textbox>
                  <w:txbxContent>
                    <w:p w14:paraId="01BB9AB7" w14:textId="77777777" w:rsidR="00FA59B6" w:rsidRPr="006B4AD1" w:rsidRDefault="00FA59B6" w:rsidP="00FA59B6">
                      <w:r w:rsidRPr="00FB7868">
                        <w:t>1</w:t>
                      </w:r>
                    </w:p>
                  </w:txbxContent>
                </v:textbox>
              </v:shape>
            </w:pict>
          </mc:Fallback>
        </mc:AlternateContent>
      </w:r>
      <w:r w:rsidRPr="00FA59B6">
        <w:rPr>
          <w:rFonts w:ascii="Poppins" w:eastAsia="Calibri" w:hAnsi="Poppins" w:cs="Poppins"/>
          <w:b/>
          <w:bCs/>
          <w:noProof/>
          <w:color w:val="auto"/>
          <w:sz w:val="20"/>
          <w:szCs w:val="20"/>
        </w:rPr>
        <mc:AlternateContent>
          <mc:Choice Requires="wps">
            <w:drawing>
              <wp:anchor distT="0" distB="0" distL="114300" distR="114300" simplePos="0" relativeHeight="251666432" behindDoc="0" locked="0" layoutInCell="1" allowOverlap="1" wp14:anchorId="60C16CBD" wp14:editId="7775857E">
                <wp:simplePos x="0" y="0"/>
                <wp:positionH relativeFrom="column">
                  <wp:posOffset>2540</wp:posOffset>
                </wp:positionH>
                <wp:positionV relativeFrom="paragraph">
                  <wp:posOffset>1270</wp:posOffset>
                </wp:positionV>
                <wp:extent cx="401955" cy="410210"/>
                <wp:effectExtent l="0" t="0" r="0" b="46990"/>
                <wp:wrapNone/>
                <wp:docPr id="2" name="Strzałka: kolista 2"/>
                <wp:cNvGraphicFramePr/>
                <a:graphic xmlns:a="http://schemas.openxmlformats.org/drawingml/2006/main">
                  <a:graphicData uri="http://schemas.microsoft.com/office/word/2010/wordprocessingShape">
                    <wps:wsp>
                      <wps:cNvSpPr/>
                      <wps:spPr>
                        <a:xfrm>
                          <a:off x="0" y="0"/>
                          <a:ext cx="401955" cy="410210"/>
                        </a:xfrm>
                        <a:prstGeom prst="circularArrow">
                          <a:avLst>
                            <a:gd name="adj1" fmla="val 10980"/>
                            <a:gd name="adj2" fmla="val 1142322"/>
                            <a:gd name="adj3" fmla="val 4500000"/>
                            <a:gd name="adj4" fmla="val 10800000"/>
                            <a:gd name="adj5" fmla="val 12500"/>
                          </a:avLst>
                        </a:prstGeom>
                        <a:solidFill>
                          <a:srgbClr val="0070C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602BC51D" id="Strzałka: kolista 2" o:spid="_x0000_s1026" style="position:absolute;margin-left:.2pt;margin-top:.1pt;width:31.65pt;height:3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01955,41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" path="m28177,205105v,-92593,69726,-169526,159906,-176435c278717,21726,359113,87856,372024,179971v12784,91205,-44936,177187,-132679,197646l237445,404531,190072,359560r54451,-55268l242656,330738v61464,-21719,97597,-87321,84239,-152939c313275,110898,252668,65600,186832,73116,121644,80558,72313,137415,72313,205104r-44136,1xe" fillcolor="#0070c0" strokecolor="white" strokeweight="1pt">
                <v:stroke joinstyle="miter"/>
                <v:path arrowok="t" o:connecttype="custom" o:connectlocs="28177,205105;188083,28670;372024,179971;239345,377617;237445,404531;190072,359560;244523,304292;242656,330738;326895,177799;186832,73116;72313,205104;28177,205105" o:connectangles="0,0,0,0,0,0,0,0,0,0,0,0"/>
              </v:shape>
            </w:pict>
          </mc:Fallback>
        </mc:AlternateContent>
      </w:r>
      <w:r w:rsidRPr="00FA59B6">
        <w:rPr>
          <w:rFonts w:ascii="Poppins" w:eastAsia="Calibri" w:hAnsi="Poppins" w:cs="Poppins"/>
          <w:b/>
          <w:bCs/>
          <w:color w:val="auto"/>
          <w:sz w:val="20"/>
          <w:szCs w:val="20"/>
          <w:lang w:val="en-US"/>
        </w:rPr>
        <w:t xml:space="preserve"> of analysis involved an in-depth assessment of three interventions carried out within three rapid assessment cycles</w:t>
      </w:r>
      <w:r w:rsidR="00AB3E3A">
        <w:rPr>
          <w:rFonts w:ascii="Poppins" w:eastAsia="Calibri" w:hAnsi="Poppins" w:cs="Poppins"/>
          <w:color w:val="auto"/>
          <w:sz w:val="20"/>
          <w:szCs w:val="20"/>
          <w:lang w:val="en-US"/>
        </w:rPr>
        <w:t xml:space="preserve">. </w:t>
      </w:r>
      <w:r w:rsidRPr="00FA59B6">
        <w:rPr>
          <w:rFonts w:ascii="Poppins" w:eastAsia="Calibri" w:hAnsi="Poppins" w:cs="Poppins"/>
          <w:color w:val="auto"/>
          <w:sz w:val="20"/>
          <w:szCs w:val="20"/>
          <w:lang w:val="en-US"/>
        </w:rPr>
        <w:t>These interventions were selected for in-depth analysis by UNICEF Ukraine and included:</w:t>
      </w:r>
    </w:p>
    <w:p w14:paraId="31F87670"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b/>
          <w:bCs/>
          <w:color w:val="auto"/>
          <w:sz w:val="20"/>
          <w:szCs w:val="20"/>
          <w:lang w:val="en-US"/>
        </w:rPr>
        <w:t xml:space="preserve">Trainings for pre-school teachers in Donetsk and Luhansk oblasts on inclusive education: </w:t>
      </w:r>
      <w:r w:rsidRPr="00FA59B6">
        <w:rPr>
          <w:rFonts w:ascii="Poppins" w:eastAsia="Calibri" w:hAnsi="Poppins" w:cs="Poppins"/>
          <w:color w:val="auto"/>
          <w:sz w:val="20"/>
          <w:szCs w:val="20"/>
        </w:rPr>
        <w:t xml:space="preserve">The overall aim of the intervention was to build the capacity of duty bearers (pre-schools) in the Donetsk and Lugansk oblasts (districts) for organizing education environments that are inclusive for all children with a focus on the children with special educational needs (SEN) (rights-holders). The intervention was implemented by the </w:t>
      </w:r>
      <w:proofErr w:type="gramStart"/>
      <w:r w:rsidRPr="00FA59B6">
        <w:rPr>
          <w:rFonts w:ascii="Poppins" w:eastAsia="Calibri" w:hAnsi="Poppins" w:cs="Poppins"/>
          <w:color w:val="auto"/>
          <w:sz w:val="20"/>
          <w:szCs w:val="20"/>
        </w:rPr>
        <w:t>Step by Step</w:t>
      </w:r>
      <w:proofErr w:type="gramEnd"/>
      <w:r w:rsidRPr="00FA59B6">
        <w:rPr>
          <w:rFonts w:ascii="Poppins" w:eastAsia="Calibri" w:hAnsi="Poppins" w:cs="Poppins"/>
          <w:color w:val="auto"/>
          <w:sz w:val="20"/>
          <w:szCs w:val="20"/>
        </w:rPr>
        <w:t xml:space="preserve"> Foundation (the Implementing Partner – IP). Other stakeholders engaged in the implementation of the intervention included</w:t>
      </w:r>
      <w:r w:rsidRPr="00FA59B6">
        <w:rPr>
          <w:rFonts w:ascii="Poppins" w:eastAsia="Calibri" w:hAnsi="Poppins" w:cs="Poppins"/>
          <w:i/>
          <w:color w:val="auto"/>
          <w:sz w:val="20"/>
          <w:szCs w:val="20"/>
          <w:vertAlign w:val="superscript"/>
        </w:rPr>
        <w:footnoteReference w:id="17"/>
      </w:r>
      <w:r w:rsidRPr="00FA59B6">
        <w:rPr>
          <w:rFonts w:ascii="Poppins" w:eastAsia="Calibri" w:hAnsi="Poppins" w:cs="Poppins"/>
          <w:color w:val="auto"/>
          <w:sz w:val="20"/>
          <w:szCs w:val="20"/>
        </w:rPr>
        <w:t xml:space="preserve">: Ministry of Education and Science, departments of education and science in Luhansk and Donetsk oblasts, Ukrainian Institute of Education Development, in-service teacher training institutes in the oblasts, </w:t>
      </w:r>
      <w:proofErr w:type="gramStart"/>
      <w:r w:rsidRPr="00FA59B6">
        <w:rPr>
          <w:rFonts w:ascii="Poppins" w:eastAsia="Calibri" w:hAnsi="Poppins" w:cs="Poppins"/>
          <w:color w:val="auto"/>
          <w:sz w:val="20"/>
          <w:szCs w:val="20"/>
        </w:rPr>
        <w:t>inclusive-resource</w:t>
      </w:r>
      <w:proofErr w:type="gramEnd"/>
      <w:r w:rsidRPr="00FA59B6">
        <w:rPr>
          <w:rFonts w:ascii="Poppins" w:eastAsia="Calibri" w:hAnsi="Poppins" w:cs="Poppins"/>
          <w:color w:val="auto"/>
          <w:sz w:val="20"/>
          <w:szCs w:val="20"/>
        </w:rPr>
        <w:t xml:space="preserve"> centers. The total budget of the intervention accounts for 1,629,649 UAH (93% Unicef contribution), whereas the specific costs of the evaluated trainings (Output 4) </w:t>
      </w:r>
      <w:proofErr w:type="gramStart"/>
      <w:r w:rsidRPr="00FA59B6">
        <w:rPr>
          <w:rFonts w:ascii="Poppins" w:eastAsia="Calibri" w:hAnsi="Poppins" w:cs="Poppins"/>
          <w:color w:val="auto"/>
          <w:sz w:val="20"/>
          <w:szCs w:val="20"/>
        </w:rPr>
        <w:t>is</w:t>
      </w:r>
      <w:proofErr w:type="gramEnd"/>
      <w:r w:rsidRPr="00FA59B6">
        <w:rPr>
          <w:rFonts w:ascii="Poppins" w:eastAsia="Calibri" w:hAnsi="Poppins" w:cs="Poppins"/>
          <w:color w:val="auto"/>
          <w:sz w:val="20"/>
          <w:szCs w:val="20"/>
        </w:rPr>
        <w:t xml:space="preserve"> 167,820 UAH.  </w:t>
      </w:r>
    </w:p>
    <w:p w14:paraId="23E4822D" w14:textId="77777777" w:rsidR="00FA59B6" w:rsidRPr="00FA59B6" w:rsidRDefault="00FA59B6" w:rsidP="00AB3E3A">
      <w:pPr>
        <w:spacing w:before="120" w:after="120" w:line="240" w:lineRule="auto"/>
        <w:jc w:val="both"/>
        <w:rPr>
          <w:rFonts w:ascii="Poppins" w:eastAsia="Calibri" w:hAnsi="Poppins" w:cs="Poppins"/>
          <w:color w:val="auto"/>
          <w:sz w:val="20"/>
          <w:szCs w:val="20"/>
          <w:lang w:val="en-US"/>
        </w:rPr>
      </w:pPr>
      <w:r w:rsidRPr="00FA59B6">
        <w:rPr>
          <w:rFonts w:ascii="Poppins" w:eastAsia="Calibri" w:hAnsi="Poppins" w:cs="Poppins"/>
          <w:color w:val="auto"/>
          <w:sz w:val="20"/>
          <w:szCs w:val="20"/>
          <w:lang w:val="en-US"/>
        </w:rPr>
        <w:lastRenderedPageBreak/>
        <w:t xml:space="preserve">Overall, 46 educators from 11 pre-schools in Donetsk and Luhansk oblasts took part in 7 local trainings (two-day), delivered by five trainers in December 2020 and January 2021. In addition, 146 education professionals benefited from the intervention sessions delivered by their peers who took part in the trainings. </w:t>
      </w:r>
    </w:p>
    <w:p w14:paraId="1062C9DF" w14:textId="77777777" w:rsidR="00FA59B6" w:rsidRPr="00FA59B6" w:rsidRDefault="00FA59B6" w:rsidP="00AB3E3A">
      <w:pPr>
        <w:spacing w:before="240" w:after="120" w:line="240" w:lineRule="auto"/>
        <w:jc w:val="both"/>
        <w:rPr>
          <w:rFonts w:ascii="Poppins" w:eastAsia="Calibri" w:hAnsi="Poppins" w:cs="Poppins"/>
          <w:color w:val="auto"/>
          <w:sz w:val="20"/>
          <w:szCs w:val="20"/>
        </w:rPr>
      </w:pPr>
      <w:r w:rsidRPr="00FA59B6">
        <w:rPr>
          <w:rFonts w:ascii="Poppins" w:eastAsia="Calibri" w:hAnsi="Poppins" w:cs="Poppins"/>
          <w:color w:val="auto"/>
          <w:sz w:val="20"/>
          <w:szCs w:val="20"/>
        </w:rPr>
        <w:t>While planned to be implemented even before the COVID-19 pandemic, the training was modified to integrate guidance on how to organize pre-school education when pre-school establishments were physically closed. This guidance focused on organizing remote learning for all young children, with a focus on children with SEN.</w:t>
      </w:r>
    </w:p>
    <w:p w14:paraId="38E73B77"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b/>
          <w:bCs/>
          <w:sz w:val="20"/>
          <w:szCs w:val="20"/>
        </w:rPr>
        <w:t xml:space="preserve">Developing the capacity of professionals and parents for advocacy and provision of early intervention (ECI) service: </w:t>
      </w:r>
      <w:r w:rsidRPr="00FA59B6">
        <w:rPr>
          <w:rFonts w:ascii="Poppins" w:eastAsia="Calibri" w:hAnsi="Poppins" w:cs="Poppins"/>
          <w:color w:val="auto"/>
          <w:sz w:val="20"/>
          <w:szCs w:val="20"/>
        </w:rPr>
        <w:t xml:space="preserve">The intervention is </w:t>
      </w:r>
      <w:r w:rsidRPr="00FA59B6">
        <w:rPr>
          <w:rFonts w:ascii="Poppins" w:eastAsia="Calibri" w:hAnsi="Poppins" w:cs="Poppins"/>
          <w:sz w:val="20"/>
          <w:szCs w:val="20"/>
        </w:rPr>
        <w:t>part of a broader Programme titled "Access to the ECI services for families with children with developmental delays and/or disabilities</w:t>
      </w:r>
      <w:r w:rsidRPr="00FA59B6">
        <w:rPr>
          <w:rFonts w:ascii="Poppins" w:eastAsia="Calibri" w:hAnsi="Poppins" w:cs="Poppins"/>
          <w:color w:val="auto"/>
          <w:sz w:val="20"/>
          <w:szCs w:val="20"/>
        </w:rPr>
        <w:t xml:space="preserve">" implemented to increase the capacities for ECI services in Ukraine and support national efforts to develop pilot projects to scale up and systematize ECI responses throughout the country. </w:t>
      </w:r>
      <w:r w:rsidRPr="00FA59B6">
        <w:rPr>
          <w:rFonts w:ascii="Poppins" w:eastAsia="Calibri" w:hAnsi="Poppins" w:cs="Poppins"/>
          <w:sz w:val="20"/>
          <w:szCs w:val="20"/>
        </w:rPr>
        <w:t>It aimed to build a capacity of practitioners for screenings and referrals for ECI services by 1) forming and training new ECI teams through a cycle of five-day offline and online sessions; and 2) providing refreshment training to five early intervention multidisciplinary teams that were trained in 2016-2017</w:t>
      </w:r>
      <w:r w:rsidRPr="00FA59B6">
        <w:rPr>
          <w:rFonts w:ascii="Poppins" w:eastAsia="Calibri" w:hAnsi="Poppins" w:cs="Poppins"/>
          <w:i/>
          <w:color w:val="auto"/>
          <w:sz w:val="20"/>
          <w:szCs w:val="20"/>
          <w:vertAlign w:val="superscript"/>
        </w:rPr>
        <w:footnoteReference w:id="18"/>
      </w:r>
      <w:r w:rsidRPr="00FA59B6">
        <w:rPr>
          <w:rFonts w:ascii="Poppins" w:eastAsia="Calibri" w:hAnsi="Poppins" w:cs="Poppins"/>
          <w:sz w:val="20"/>
          <w:szCs w:val="20"/>
        </w:rPr>
        <w:t xml:space="preserve">. </w:t>
      </w:r>
      <w:r w:rsidRPr="00FA59B6">
        <w:rPr>
          <w:rFonts w:ascii="Poppins" w:eastAsia="Calibri" w:hAnsi="Poppins" w:cs="Poppins"/>
          <w:color w:val="auto"/>
          <w:sz w:val="20"/>
          <w:szCs w:val="20"/>
        </w:rPr>
        <w:t>The capacity-building component for ECI services’ specialists runs from October 2020 - October 2021 and focuses on providing comprehensive, child and family-</w:t>
      </w:r>
      <w:proofErr w:type="spellStart"/>
      <w:r w:rsidRPr="00FA59B6">
        <w:rPr>
          <w:rFonts w:ascii="Poppins" w:eastAsia="Calibri" w:hAnsi="Poppins" w:cs="Poppins"/>
          <w:color w:val="auto"/>
          <w:sz w:val="20"/>
          <w:szCs w:val="20"/>
        </w:rPr>
        <w:t>centered</w:t>
      </w:r>
      <w:proofErr w:type="spellEnd"/>
      <w:r w:rsidRPr="00FA59B6">
        <w:rPr>
          <w:rFonts w:ascii="Poppins" w:eastAsia="Calibri" w:hAnsi="Poppins" w:cs="Poppins"/>
          <w:color w:val="auto"/>
          <w:sz w:val="20"/>
          <w:szCs w:val="20"/>
        </w:rPr>
        <w:t xml:space="preserve"> Early Childhood Intervention (ECI) in partnership with parents, developing individual family support plans, and helping children with developmental delays and disabilities in general. In total, the intervention budget accounts for 4,102,465.60 UAH, where UNICEF contributes with 93% (7% is from CSO).  The intervention is implemented by Charity Fund “Early Intervention Institute” for Children with Developmental Delays and Disabilities. Other stakeholders engaged </w:t>
      </w:r>
      <w:proofErr w:type="gramStart"/>
      <w:r w:rsidRPr="00FA59B6">
        <w:rPr>
          <w:rFonts w:ascii="Poppins" w:eastAsia="Calibri" w:hAnsi="Poppins" w:cs="Poppins"/>
          <w:color w:val="auto"/>
          <w:sz w:val="20"/>
          <w:szCs w:val="20"/>
        </w:rPr>
        <w:t>include:</w:t>
      </w:r>
      <w:proofErr w:type="gramEnd"/>
      <w:r w:rsidRPr="00FA59B6">
        <w:rPr>
          <w:rFonts w:ascii="Poppins" w:eastAsia="Calibri" w:hAnsi="Poppins" w:cs="Poppins"/>
          <w:color w:val="auto"/>
          <w:sz w:val="20"/>
          <w:szCs w:val="20"/>
        </w:rPr>
        <w:t xml:space="preserve"> regional and local authorities, Ministry of Social Policy, Ministry of Education, Ministry of Health and other local ministries.</w:t>
      </w:r>
    </w:p>
    <w:p w14:paraId="19E11AB3"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color w:val="auto"/>
          <w:sz w:val="20"/>
          <w:szCs w:val="20"/>
        </w:rPr>
        <w:t xml:space="preserve">Overall, 50 community professionals (including psychologists, speech and language therapists, health workers, and social workers) from Donetsk and Luhansk oblasts participated in the training between 2020 and 2021. </w:t>
      </w:r>
    </w:p>
    <w:p w14:paraId="6BCA1007"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color w:val="auto"/>
          <w:sz w:val="20"/>
          <w:szCs w:val="20"/>
        </w:rPr>
        <w:t>Due to the pandemic, the training shifted from face-to-face to online mode, but one face-to-face meeting was planned for June 2021 to set up a professional network for ECI specialists, as well as the training content was adjusted to include an additional module on COVID-19.</w:t>
      </w:r>
    </w:p>
    <w:p w14:paraId="41D5D5ED"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b/>
          <w:bCs/>
          <w:color w:val="auto"/>
          <w:sz w:val="20"/>
          <w:szCs w:val="20"/>
        </w:rPr>
        <w:t xml:space="preserve">Intervention to strengthen the mother and child health care system with integrated packages of services, universal-progressive home visiting (UPHV) model and promotion of safe health care in the conflict-affected areas of Ukraine (government-controlled) (hereafter referred to as UPHV with telemedicine): </w:t>
      </w:r>
      <w:r w:rsidRPr="00FA59B6">
        <w:rPr>
          <w:rFonts w:ascii="Poppins" w:eastAsia="Calibri" w:hAnsi="Poppins" w:cs="Poppins"/>
          <w:color w:val="auto"/>
          <w:sz w:val="20"/>
          <w:szCs w:val="20"/>
        </w:rPr>
        <w:t>The intervention's goal is to ensure rights-holders (families with children 0-3 living in conflict areas of Donetsk and Luhansk oblasts) uninterrupted and safe primary health care services that include integrated packages of services with effective telemedicine and home-visiting modalities. It involves piloting an integrated services model,</w:t>
      </w:r>
      <w:r w:rsidRPr="00FA59B6">
        <w:rPr>
          <w:rFonts w:ascii="Poppins" w:eastAsia="Calibri" w:hAnsi="Poppins" w:cs="Poppins"/>
          <w:i/>
          <w:color w:val="auto"/>
          <w:sz w:val="20"/>
          <w:szCs w:val="20"/>
          <w:vertAlign w:val="superscript"/>
        </w:rPr>
        <w:footnoteReference w:id="19"/>
      </w:r>
      <w:r w:rsidRPr="00FA59B6">
        <w:rPr>
          <w:rFonts w:ascii="Poppins" w:eastAsia="Calibri" w:hAnsi="Poppins" w:cs="Poppins"/>
          <w:color w:val="auto"/>
          <w:sz w:val="20"/>
          <w:szCs w:val="20"/>
        </w:rPr>
        <w:t xml:space="preserve"> focusing on screening, prevention, promotion, case management, referral within health and between health and social services. The </w:t>
      </w:r>
      <w:r w:rsidRPr="00FA59B6">
        <w:rPr>
          <w:rFonts w:ascii="Poppins" w:eastAsia="Calibri" w:hAnsi="Poppins" w:cs="Poppins"/>
          <w:color w:val="auto"/>
          <w:sz w:val="20"/>
          <w:szCs w:val="20"/>
        </w:rPr>
        <w:lastRenderedPageBreak/>
        <w:t xml:space="preserve">project has four components (outputs) implemented in parallel during nine months of the piloted model (starting in May 2021): 1. a baseline financial and legal analysis of the existing system; 2. organization of home visits in line with the universal-progressive home visiting (UPHV) model; 3. collecting best practices and evidence from piloting phase, and development of recommendations based on results; and 4. improving access to essential health services through using the innovative approach of telemedicine and digital health technologies. UNICEF's role includes support for regional and local authorities (duty-bearers and owners of the project) in reviewing and strengthening the financial model of the existing health care system, developing methodological recommendations of ECD/home-visiting training to adapt the programme of the UPHV to the region, and providing the resource center with equipment and materials. The Implementing Partner is a Charity Fund ' Early Intervention Institute' for Children with Developmental Delays and Disabilities. Other stakeholders engaged </w:t>
      </w:r>
      <w:proofErr w:type="gramStart"/>
      <w:r w:rsidRPr="00FA59B6">
        <w:rPr>
          <w:rFonts w:ascii="Poppins" w:eastAsia="Calibri" w:hAnsi="Poppins" w:cs="Poppins"/>
          <w:color w:val="auto"/>
          <w:sz w:val="20"/>
          <w:szCs w:val="20"/>
        </w:rPr>
        <w:t>are:</w:t>
      </w:r>
      <w:proofErr w:type="gramEnd"/>
      <w:r w:rsidRPr="00FA59B6">
        <w:rPr>
          <w:rFonts w:ascii="Poppins" w:eastAsia="Calibri" w:hAnsi="Poppins" w:cs="Poppins"/>
          <w:color w:val="auto"/>
          <w:sz w:val="20"/>
          <w:szCs w:val="20"/>
        </w:rPr>
        <w:t xml:space="preserve"> regional and local health authorities in Donetsk, faculty of the Donetsk National Medical University, primary health care facilities in Kramatorsk, Mariupol and </w:t>
      </w:r>
      <w:proofErr w:type="spellStart"/>
      <w:r w:rsidRPr="00FA59B6">
        <w:rPr>
          <w:rFonts w:ascii="Poppins" w:eastAsia="Calibri" w:hAnsi="Poppins" w:cs="Poppins"/>
          <w:color w:val="auto"/>
          <w:sz w:val="20"/>
          <w:szCs w:val="20"/>
        </w:rPr>
        <w:t>Mariinka</w:t>
      </w:r>
      <w:proofErr w:type="spellEnd"/>
      <w:r w:rsidRPr="00FA59B6">
        <w:rPr>
          <w:rFonts w:ascii="Poppins" w:eastAsia="Calibri" w:hAnsi="Poppins" w:cs="Poppins"/>
          <w:color w:val="auto"/>
          <w:sz w:val="20"/>
          <w:szCs w:val="20"/>
        </w:rPr>
        <w:t>, Ministry of Health, NHSU, technical working groups on MCHC at primary level, group of experts on health financing, medical law, data management, telemedicine, and digital technologies. The total budget of the intervention accounts for 4,311,300.00 UAH (93,7% Unicef contribution).</w:t>
      </w:r>
    </w:p>
    <w:p w14:paraId="437CC8D4"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color w:val="auto"/>
          <w:sz w:val="20"/>
          <w:szCs w:val="20"/>
        </w:rPr>
        <w:t>Overall, out of 30 health care workers who are to gain knowledge and skills to provide home visiting service, 16 took part in the first capacity-building activity from 31 May to 8 June 2021. The training preceded a start of home visits to at least 300 families in selected areas under the supervision of project experts.</w:t>
      </w:r>
    </w:p>
    <w:p w14:paraId="25313DCA" w14:textId="77777777" w:rsidR="00FA59B6" w:rsidRPr="00FA59B6" w:rsidRDefault="00FA59B6" w:rsidP="00AB3E3A">
      <w:pPr>
        <w:spacing w:before="120" w:after="120" w:line="240" w:lineRule="auto"/>
        <w:jc w:val="both"/>
        <w:rPr>
          <w:rFonts w:ascii="Poppins" w:eastAsia="Calibri" w:hAnsi="Poppins" w:cs="Poppins"/>
          <w:color w:val="auto"/>
          <w:sz w:val="20"/>
          <w:szCs w:val="20"/>
        </w:rPr>
      </w:pPr>
      <w:r w:rsidRPr="00FA59B6">
        <w:rPr>
          <w:rFonts w:ascii="Poppins" w:eastAsia="Calibri" w:hAnsi="Poppins" w:cs="Poppins"/>
          <w:color w:val="auto"/>
          <w:sz w:val="20"/>
          <w:szCs w:val="20"/>
        </w:rPr>
        <w:t xml:space="preserve">In the pandemic situation, the intervention was shifted from </w:t>
      </w:r>
      <w:r w:rsidRPr="00FA59B6">
        <w:rPr>
          <w:rFonts w:ascii="Poppins" w:eastAsia="Calibri" w:hAnsi="Poppins" w:cs="Poppins"/>
          <w:color w:val="auto"/>
          <w:sz w:val="20"/>
          <w:szCs w:val="20"/>
          <w:lang w:val="en-US"/>
        </w:rPr>
        <w:t>home visiting to a blended approach (including telemedicine) and over the phone, as well as capacity-building of professionals was shifted to online mode.</w:t>
      </w:r>
    </w:p>
    <w:p w14:paraId="6D1C40E0" w14:textId="77777777" w:rsidR="00FA59B6" w:rsidRPr="00FA59B6" w:rsidRDefault="00FA59B6" w:rsidP="00FA59B6">
      <w:pPr>
        <w:spacing w:before="120" w:after="120" w:line="240" w:lineRule="auto"/>
        <w:ind w:left="709"/>
        <w:jc w:val="both"/>
        <w:rPr>
          <w:rFonts w:ascii="Poppins" w:eastAsia="Calibri" w:hAnsi="Poppins" w:cs="Poppins"/>
          <w:color w:val="auto"/>
          <w:sz w:val="20"/>
          <w:szCs w:val="20"/>
          <w:lang w:val="en-US"/>
        </w:rPr>
      </w:pPr>
      <w:r w:rsidRPr="00FA59B6">
        <w:rPr>
          <w:rFonts w:ascii="Poppins" w:eastAsia="Calibri" w:hAnsi="Poppins" w:cs="Poppins"/>
          <w:b/>
          <w:bCs/>
          <w:noProof/>
          <w:color w:val="auto"/>
          <w:sz w:val="20"/>
          <w:szCs w:val="20"/>
        </w:rPr>
        <mc:AlternateContent>
          <mc:Choice Requires="wps">
            <w:drawing>
              <wp:anchor distT="0" distB="0" distL="114300" distR="114300" simplePos="0" relativeHeight="251668480" behindDoc="0" locked="0" layoutInCell="1" allowOverlap="1" wp14:anchorId="728F361F" wp14:editId="7B1C2D22">
                <wp:simplePos x="0" y="0"/>
                <wp:positionH relativeFrom="column">
                  <wp:posOffset>0</wp:posOffset>
                </wp:positionH>
                <wp:positionV relativeFrom="paragraph">
                  <wp:posOffset>-69619</wp:posOffset>
                </wp:positionV>
                <wp:extent cx="401955" cy="410210"/>
                <wp:effectExtent l="0" t="0" r="0" b="46990"/>
                <wp:wrapNone/>
                <wp:docPr id="3" name="Strzałka: kolista 12"/>
                <wp:cNvGraphicFramePr/>
                <a:graphic xmlns:a="http://schemas.openxmlformats.org/drawingml/2006/main">
                  <a:graphicData uri="http://schemas.microsoft.com/office/word/2010/wordprocessingShape">
                    <wps:wsp>
                      <wps:cNvSpPr/>
                      <wps:spPr>
                        <a:xfrm>
                          <a:off x="0" y="0"/>
                          <a:ext cx="401955" cy="410210"/>
                        </a:xfrm>
                        <a:prstGeom prst="circularArrow">
                          <a:avLst>
                            <a:gd name="adj1" fmla="val 10980"/>
                            <a:gd name="adj2" fmla="val 1142322"/>
                            <a:gd name="adj3" fmla="val 4500000"/>
                            <a:gd name="adj4" fmla="val 10800000"/>
                            <a:gd name="adj5" fmla="val 12500"/>
                          </a:avLst>
                        </a:prstGeom>
                        <a:solidFill>
                          <a:srgbClr val="0070C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79167ED9" id="Strzałka: kolista 12" o:spid="_x0000_s1026" style="position:absolute;margin-left:0;margin-top:-5.5pt;width:31.65pt;height:3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01955,41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" path="m28177,205105v,-92593,69726,-169526,159906,-176435c278717,21726,359113,87856,372024,179971v12784,91205,-44936,177187,-132679,197646l237445,404531,190072,359560r54451,-55268l242656,330738v61464,-21719,97597,-87321,84239,-152939c313275,110898,252668,65600,186832,73116,121644,80558,72313,137415,72313,205104r-44136,1xe" fillcolor="#0070c0" strokecolor="white" strokeweight="1pt">
                <v:stroke joinstyle="miter"/>
                <v:path arrowok="t" o:connecttype="custom" o:connectlocs="28177,205105;188083,28670;372024,179971;239345,377617;237445,404531;190072,359560;244523,304292;242656,330738;326895,177799;186832,73116;72313,205104;28177,205105" o:connectangles="0,0,0,0,0,0,0,0,0,0,0,0"/>
              </v:shape>
            </w:pict>
          </mc:Fallback>
        </mc:AlternateContent>
      </w:r>
      <w:r w:rsidRPr="00FA59B6">
        <w:rPr>
          <w:rFonts w:ascii="Poppins" w:eastAsia="Calibri" w:hAnsi="Poppins" w:cs="Poppins"/>
          <w:b/>
          <w:bCs/>
          <w:noProof/>
          <w:color w:val="auto"/>
          <w:sz w:val="20"/>
          <w:szCs w:val="20"/>
          <w:lang w:val="en-US"/>
        </w:rPr>
        <mc:AlternateContent>
          <mc:Choice Requires="wps">
            <w:drawing>
              <wp:anchor distT="45720" distB="45720" distL="114300" distR="114300" simplePos="0" relativeHeight="251669504" behindDoc="1" locked="0" layoutInCell="1" allowOverlap="1" wp14:anchorId="02FC6485" wp14:editId="27A8FCD6">
                <wp:simplePos x="0" y="0"/>
                <wp:positionH relativeFrom="column">
                  <wp:posOffset>57150</wp:posOffset>
                </wp:positionH>
                <wp:positionV relativeFrom="paragraph">
                  <wp:posOffset>18415</wp:posOffset>
                </wp:positionV>
                <wp:extent cx="282575" cy="250190"/>
                <wp:effectExtent l="0" t="0" r="3175" b="0"/>
                <wp:wrapNone/>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 cy="250190"/>
                        </a:xfrm>
                        <a:prstGeom prst="rect">
                          <a:avLst/>
                        </a:prstGeom>
                        <a:solidFill>
                          <a:srgbClr val="FFFFFF"/>
                        </a:solidFill>
                        <a:ln w="9525">
                          <a:noFill/>
                          <a:miter lim="800000"/>
                          <a:headEnd/>
                          <a:tailEnd/>
                        </a:ln>
                      </wps:spPr>
                      <wps:txbx>
                        <w:txbxContent>
                          <w:p w14:paraId="152B0080" w14:textId="77777777" w:rsidR="00FA59B6" w:rsidRPr="00FB7868" w:rsidRDefault="00FA59B6" w:rsidP="00FA59B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C6485" id="_x0000_s1027" type="#_x0000_t202" style="position:absolute;left:0;text-align:left;margin-left:4.5pt;margin-top:1.45pt;width:22.25pt;height:19.7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" stroked="f">
                <v:textbox>
                  <w:txbxContent>
                    <w:p w14:paraId="152B0080" w14:textId="77777777" w:rsidR="00FA59B6" w:rsidRPr="00FB7868" w:rsidRDefault="00FA59B6" w:rsidP="00FA59B6">
                      <w:r>
                        <w:t>2</w:t>
                      </w:r>
                    </w:p>
                  </w:txbxContent>
                </v:textbox>
              </v:shape>
            </w:pict>
          </mc:Fallback>
        </mc:AlternateContent>
      </w:r>
      <w:r w:rsidRPr="00FA59B6">
        <w:rPr>
          <w:rFonts w:ascii="Poppins" w:eastAsia="Calibri" w:hAnsi="Poppins" w:cs="Poppins"/>
          <w:b/>
          <w:bCs/>
          <w:color w:val="auto"/>
          <w:sz w:val="20"/>
          <w:szCs w:val="20"/>
          <w:lang w:val="en-US"/>
        </w:rPr>
        <w:t>The second analysis layer included a desk research-based, “light” assessment of the following six interventions that fulfill the evaluation criteria</w:t>
      </w:r>
      <w:r w:rsidRPr="00FA59B6">
        <w:rPr>
          <w:rFonts w:ascii="Poppins" w:eastAsia="Calibri" w:hAnsi="Poppins" w:cs="Poppins"/>
          <w:color w:val="auto"/>
          <w:sz w:val="20"/>
          <w:szCs w:val="20"/>
          <w:lang w:val="en-US"/>
        </w:rPr>
        <w:t>:</w:t>
      </w:r>
    </w:p>
    <w:p w14:paraId="6FF1D10D" w14:textId="77777777" w:rsidR="00FA59B6" w:rsidRPr="00FA59B6" w:rsidRDefault="00FA59B6" w:rsidP="00AB3E3A">
      <w:pPr>
        <w:spacing w:before="120" w:after="120" w:line="240" w:lineRule="auto"/>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Policy support:</w:t>
      </w:r>
      <w:r w:rsidRPr="00FA59B6">
        <w:rPr>
          <w:rFonts w:ascii="Poppins" w:eastAsia="Calibri" w:hAnsi="Poppins" w:cs="Poppins"/>
          <w:color w:val="auto"/>
          <w:sz w:val="20"/>
          <w:szCs w:val="20"/>
          <w:lang w:val="en-US"/>
        </w:rPr>
        <w:t xml:space="preserve"> Provision of technical support to develop safety measure protocols and pedagogical techniques for ECE remote and blended learning, as well as technical support to develop the framework for quality pre-school education. The technical support was provided by the UNICEF Ukraine education section as part of their regular work responsibilities.</w:t>
      </w:r>
    </w:p>
    <w:p w14:paraId="2AEDCD58" w14:textId="77777777" w:rsidR="00FA59B6" w:rsidRPr="00FA59B6" w:rsidRDefault="00FA59B6" w:rsidP="00AB3E3A">
      <w:pPr>
        <w:spacing w:before="120" w:after="120" w:line="240" w:lineRule="auto"/>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Data collection to assess pre-schools' readiness for school re-opening:</w:t>
      </w:r>
      <w:r w:rsidRPr="00FA59B6">
        <w:rPr>
          <w:rFonts w:ascii="Poppins" w:eastAsia="Calibri" w:hAnsi="Poppins" w:cs="Poppins"/>
          <w:color w:val="auto"/>
          <w:sz w:val="20"/>
          <w:szCs w:val="20"/>
          <w:lang w:val="en-US"/>
        </w:rPr>
        <w:t xml:space="preserve"> The Institute of the education analytics and UNICEF conducted an assessment among parents, children, and teachers to assess the schools' readiness for pre-school re-opening and operating as well as on how remote learning was supported. The total cost of the assignment was 3,995 USD (for both schools and pre-schools).</w:t>
      </w:r>
    </w:p>
    <w:p w14:paraId="7FEB78EA" w14:textId="77777777" w:rsidR="00FA59B6" w:rsidRPr="00FA59B6" w:rsidRDefault="00FA59B6" w:rsidP="00AB3E3A">
      <w:pPr>
        <w:spacing w:before="120" w:after="120" w:line="240" w:lineRule="auto"/>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#LearningAtHome awareness-raising campaign: In partnership with MoES, UNICEF joined UNICEF RO’s #LearningAtHome digital campaign</w:t>
      </w:r>
      <w:r w:rsidRPr="00FA59B6">
        <w:rPr>
          <w:rFonts w:ascii="Poppins" w:eastAsia="Calibri" w:hAnsi="Poppins" w:cs="Poppins"/>
          <w:color w:val="auto"/>
          <w:sz w:val="20"/>
          <w:szCs w:val="20"/>
          <w:lang w:val="en-US"/>
        </w:rPr>
        <w:t xml:space="preserve"> targeted at parents/guardians of pre-school-aged children on home education and skilling during COVID-19-related lockdowns/quarantines. The campaign included a Q&amp;A session, webinars for pre-school teachers on ensuring remote learning, educational videos for parents and many social media posts published by celebrities and bloggers. Moreover, other target groups of the campaign included educators who practice remote pre-schooling, young children who stay at home, national opinion leaders, and media covering digital activation. In addition, a national education platform called NUMO was created for the development of pre-school children, for parents. NUMO offers parents and educators videos and </w:t>
      </w:r>
      <w:r w:rsidRPr="00FA59B6">
        <w:rPr>
          <w:rFonts w:ascii="Poppins" w:eastAsia="Calibri" w:hAnsi="Poppins" w:cs="Poppins"/>
          <w:color w:val="auto"/>
          <w:sz w:val="20"/>
          <w:szCs w:val="20"/>
          <w:lang w:val="en-US"/>
        </w:rPr>
        <w:lastRenderedPageBreak/>
        <w:t>recommendations to support the social, emotional, and cognitive development of children at home, and mental well-being. The cost of the communication campaign accounted for USD 23,000.</w:t>
      </w:r>
    </w:p>
    <w:p w14:paraId="078AA1F2" w14:textId="77777777" w:rsidR="00FA59B6" w:rsidRPr="00FA59B6" w:rsidRDefault="00FA59B6" w:rsidP="00AB3E3A">
      <w:pPr>
        <w:spacing w:before="120" w:after="120" w:line="240" w:lineRule="auto"/>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Health systems in conflict settings:</w:t>
      </w:r>
      <w:r w:rsidRPr="00FA59B6">
        <w:rPr>
          <w:rFonts w:ascii="Poppins" w:eastAsia="Calibri" w:hAnsi="Poppins" w:cs="Poppins"/>
          <w:color w:val="auto"/>
          <w:sz w:val="20"/>
          <w:szCs w:val="20"/>
          <w:lang w:val="en-US"/>
        </w:rPr>
        <w:t xml:space="preserve"> Health systems strengthening in conflict settings through WASH interventions. Focus on Infection Prevention and Control (IPC), mostly in Eastern Ukraine.</w:t>
      </w:r>
    </w:p>
    <w:p w14:paraId="6C737AFB" w14:textId="77777777" w:rsidR="00FA59B6" w:rsidRPr="00FA59B6" w:rsidRDefault="00FA59B6" w:rsidP="00AB3E3A">
      <w:pPr>
        <w:spacing w:before="120" w:after="120" w:line="240" w:lineRule="auto"/>
        <w:ind w:left="349"/>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Baby Box:</w:t>
      </w:r>
      <w:r w:rsidRPr="00FA59B6">
        <w:rPr>
          <w:rFonts w:ascii="Poppins" w:eastAsia="Calibri" w:hAnsi="Poppins" w:cs="Poppins"/>
          <w:color w:val="auto"/>
          <w:sz w:val="20"/>
          <w:szCs w:val="20"/>
          <w:lang w:val="en-US"/>
        </w:rPr>
        <w:t xml:space="preserve"> Providing the caregivers of every newborn in Ukraine a 'baby box' with essential </w:t>
      </w:r>
      <w:proofErr w:type="gramStart"/>
      <w:r w:rsidRPr="00FA59B6">
        <w:rPr>
          <w:rFonts w:ascii="Poppins" w:eastAsia="Calibri" w:hAnsi="Poppins" w:cs="Poppins"/>
          <w:color w:val="auto"/>
          <w:sz w:val="20"/>
          <w:szCs w:val="20"/>
          <w:lang w:val="en-US"/>
        </w:rPr>
        <w:t>child care</w:t>
      </w:r>
      <w:proofErr w:type="gramEnd"/>
      <w:r w:rsidRPr="00FA59B6">
        <w:rPr>
          <w:rFonts w:ascii="Poppins" w:eastAsia="Calibri" w:hAnsi="Poppins" w:cs="Poppins"/>
          <w:color w:val="auto"/>
          <w:sz w:val="20"/>
          <w:szCs w:val="20"/>
          <w:lang w:val="en-US"/>
        </w:rPr>
        <w:t xml:space="preserve"> items, including information materials on ECD. The intervention started in July 2018 (ongoing). </w:t>
      </w:r>
      <w:r w:rsidRPr="00FA59B6">
        <w:rPr>
          <w:rFonts w:ascii="Poppins" w:eastAsia="Calibri" w:hAnsi="Poppins" w:cs="Poppins"/>
          <w:color w:val="auto"/>
          <w:sz w:val="20"/>
          <w:szCs w:val="20"/>
        </w:rPr>
        <w:t>The total budget of the intervention accounts for 1,253,670.00 UAH (99,09 % Unicef contribution).</w:t>
      </w:r>
      <w:r w:rsidRPr="00FA59B6">
        <w:rPr>
          <w:rFonts w:ascii="Poppins" w:eastAsia="Calibri" w:hAnsi="Poppins" w:cs="Poppins"/>
          <w:i/>
          <w:color w:val="auto"/>
          <w:sz w:val="20"/>
          <w:szCs w:val="20"/>
          <w:vertAlign w:val="superscript"/>
        </w:rPr>
        <w:footnoteReference w:id="20"/>
      </w:r>
    </w:p>
    <w:p w14:paraId="2541E69F" w14:textId="77777777" w:rsidR="00FA59B6" w:rsidRPr="00FA59B6" w:rsidRDefault="00FA59B6" w:rsidP="00AB3E3A">
      <w:pPr>
        <w:spacing w:before="120" w:after="120" w:line="240" w:lineRule="auto"/>
        <w:ind w:left="349"/>
        <w:jc w:val="both"/>
        <w:rPr>
          <w:rFonts w:ascii="Poppins" w:eastAsia="Calibri" w:hAnsi="Poppins" w:cs="Poppins"/>
          <w:color w:val="auto"/>
          <w:sz w:val="20"/>
          <w:szCs w:val="20"/>
          <w:lang w:val="en-US"/>
        </w:rPr>
      </w:pPr>
      <w:r w:rsidRPr="00FA59B6">
        <w:rPr>
          <w:rFonts w:ascii="Poppins" w:eastAsia="Calibri" w:hAnsi="Poppins" w:cs="Poppins"/>
          <w:b/>
          <w:bCs/>
          <w:color w:val="auto"/>
          <w:sz w:val="20"/>
          <w:szCs w:val="20"/>
          <w:lang w:val="en-US"/>
        </w:rPr>
        <w:t>Child Protection</w:t>
      </w:r>
      <w:r w:rsidRPr="00FA59B6">
        <w:rPr>
          <w:rFonts w:ascii="Poppins" w:eastAsia="Calibri" w:hAnsi="Poppins" w:cs="Poppins"/>
          <w:color w:val="auto"/>
          <w:sz w:val="20"/>
          <w:szCs w:val="20"/>
          <w:lang w:val="en-US"/>
        </w:rPr>
        <w:t>: Introduction of a project for the transformation of the Baby Homes to prevent further institutionalization of young children as a result of increased vulnerability due to COVID-19 and promote family reunification of young children, where applicable; Strengthening the capacity of social service workforce on case management and prevention of child protection risks, including violence; Provision of psycho-social support and GBV/VAC prevention and response services to women, men, boys and girls; Development of online courses on PSS response during COVID-19,  positive parenting, and other aspects.</w:t>
      </w:r>
    </w:p>
    <w:p w14:paraId="0C963403" w14:textId="77777777" w:rsidR="00FA59B6" w:rsidRPr="00AB3E3A" w:rsidRDefault="00FA59B6" w:rsidP="00E24B55">
      <w:pPr>
        <w:pStyle w:val="Styl5"/>
        <w:rPr>
          <w:rFonts w:cs="Poppins"/>
          <w:b/>
          <w:bCs/>
        </w:rPr>
      </w:pPr>
    </w:p>
    <w:sectPr w:rsidR="00FA59B6" w:rsidRPr="00AB3E3A" w:rsidSect="005D7019">
      <w:pgSz w:w="11907" w:h="16839" w:code="9"/>
      <w:pgMar w:top="1701"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406926" w14:textId="77777777" w:rsidR="0001597D" w:rsidRDefault="0001597D" w:rsidP="00231F2C">
      <w:pPr>
        <w:spacing w:after="0" w:line="240" w:lineRule="auto"/>
      </w:pPr>
      <w:r>
        <w:separator/>
      </w:r>
    </w:p>
    <w:p w14:paraId="6A0EA088" w14:textId="77777777" w:rsidR="0001597D" w:rsidRDefault="0001597D"/>
    <w:p w14:paraId="4E31776B" w14:textId="77777777" w:rsidR="0001597D" w:rsidRDefault="0001597D"/>
  </w:endnote>
  <w:endnote w:type="continuationSeparator" w:id="0">
    <w:p w14:paraId="715F3B3A" w14:textId="77777777" w:rsidR="0001597D" w:rsidRDefault="0001597D" w:rsidP="00231F2C">
      <w:pPr>
        <w:spacing w:after="0" w:line="240" w:lineRule="auto"/>
      </w:pPr>
      <w:r>
        <w:continuationSeparator/>
      </w:r>
    </w:p>
    <w:p w14:paraId="6D700811" w14:textId="77777777" w:rsidR="0001597D" w:rsidRDefault="0001597D"/>
    <w:p w14:paraId="7DF278DF" w14:textId="77777777" w:rsidR="0001597D" w:rsidRDefault="0001597D"/>
  </w:endnote>
  <w:endnote w:type="continuationNotice" w:id="1">
    <w:p w14:paraId="4B003B6B" w14:textId="77777777" w:rsidR="0001597D" w:rsidRDefault="000159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ight">
    <w:altName w:val="Calibri"/>
    <w:charset w:val="00"/>
    <w:family w:val="swiss"/>
    <w:pitch w:val="variable"/>
    <w:sig w:usb0="800000AF" w:usb1="4000204A" w:usb2="00000000" w:usb3="00000000" w:csb0="00000001"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Light">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Roboto Slab">
    <w:altName w:val="Arial"/>
    <w:charset w:val="00"/>
    <w:family w:val="auto"/>
    <w:pitch w:val="variable"/>
    <w:sig w:usb0="E00002FF" w:usb1="5000205B" w:usb2="0000002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ptima">
    <w:altName w:val="Calibri"/>
    <w:charset w:val="00"/>
    <w:family w:val="auto"/>
    <w:pitch w:val="variable"/>
    <w:sig w:usb0="80000067" w:usb1="00000000" w:usb2="00000000" w:usb3="00000000" w:csb0="00000001" w:csb1="00000000"/>
  </w:font>
  <w:font w:name="Poppins">
    <w:charset w:val="00"/>
    <w:family w:val="auto"/>
    <w:pitch w:val="variable"/>
    <w:sig w:usb0="00008007" w:usb1="00000000"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6B549" w14:textId="77777777" w:rsidR="00E24B55" w:rsidRDefault="00E24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AE130" w14:textId="77777777" w:rsidR="0001597D" w:rsidRDefault="0001597D">
      <w:r>
        <w:separator/>
      </w:r>
    </w:p>
  </w:footnote>
  <w:footnote w:type="continuationSeparator" w:id="0">
    <w:p w14:paraId="5C1327CF" w14:textId="77777777" w:rsidR="0001597D" w:rsidRDefault="0001597D" w:rsidP="00627BC0">
      <w:pPr>
        <w:spacing w:after="0" w:line="240" w:lineRule="auto"/>
      </w:pPr>
      <w:r>
        <w:continuationSeparator/>
      </w:r>
    </w:p>
  </w:footnote>
  <w:footnote w:type="continuationNotice" w:id="1">
    <w:p w14:paraId="0845A3C6" w14:textId="77777777" w:rsidR="0001597D" w:rsidRDefault="0001597D">
      <w:pPr>
        <w:spacing w:after="0" w:line="240" w:lineRule="auto"/>
      </w:pPr>
    </w:p>
    <w:p w14:paraId="72A88C70" w14:textId="77777777" w:rsidR="0001597D" w:rsidRDefault="0001597D"/>
  </w:footnote>
  <w:footnote w:id="2">
    <w:p w14:paraId="656B7F37" w14:textId="77777777" w:rsidR="00E24B55" w:rsidRPr="00537BC7" w:rsidRDefault="00E24B55" w:rsidP="001C6D0A">
      <w:pPr>
        <w:pStyle w:val="FootnoteText"/>
        <w:rPr>
          <w:rFonts w:cs="Arial"/>
          <w:sz w:val="18"/>
          <w:szCs w:val="18"/>
        </w:rPr>
      </w:pPr>
      <w:r w:rsidRPr="00537BC7">
        <w:rPr>
          <w:rStyle w:val="FootnoteReference"/>
          <w:rFonts w:cs="Arial"/>
          <w:szCs w:val="18"/>
        </w:rPr>
        <w:footnoteRef/>
      </w:r>
      <w:r w:rsidRPr="00537BC7">
        <w:rPr>
          <w:rFonts w:cs="Arial"/>
          <w:sz w:val="18"/>
          <w:szCs w:val="18"/>
        </w:rPr>
        <w:t xml:space="preserve"> GEROS webpage: </w:t>
      </w:r>
      <w:hyperlink r:id="rId1" w:history="1">
        <w:r w:rsidRPr="00537BC7">
          <w:rPr>
            <w:rStyle w:val="Hyperlink"/>
            <w:rFonts w:cs="Arial"/>
            <w:sz w:val="18"/>
            <w:szCs w:val="18"/>
          </w:rPr>
          <w:t>https://www.unicef.org/evaluation/index_GEROS.html</w:t>
        </w:r>
      </w:hyperlink>
      <w:r w:rsidRPr="00537BC7">
        <w:rPr>
          <w:rFonts w:cs="Arial"/>
          <w:sz w:val="18"/>
          <w:szCs w:val="18"/>
        </w:rPr>
        <w:t xml:space="preserve"> and GEROS handbook: </w:t>
      </w:r>
      <w:hyperlink r:id="rId2" w:history="1">
        <w:r w:rsidRPr="00537BC7">
          <w:rPr>
            <w:rStyle w:val="Hyperlink"/>
            <w:rFonts w:cs="Arial"/>
            <w:sz w:val="18"/>
            <w:szCs w:val="18"/>
          </w:rPr>
          <w:t>https://www.unicef.org/evaluation/files/GEROS_Handbook_FINAL_full_document.pdf</w:t>
        </w:r>
      </w:hyperlink>
      <w:r w:rsidRPr="00537BC7">
        <w:rPr>
          <w:rFonts w:cs="Arial"/>
          <w:sz w:val="18"/>
          <w:szCs w:val="18"/>
        </w:rPr>
        <w:t xml:space="preserve"> </w:t>
      </w:r>
    </w:p>
  </w:footnote>
  <w:footnote w:id="3">
    <w:p w14:paraId="5EC56A92" w14:textId="77777777" w:rsidR="00FA59B6" w:rsidRPr="00614BDC" w:rsidRDefault="00FA59B6" w:rsidP="00FA59B6">
      <w:pPr>
        <w:pStyle w:val="FootnoteText"/>
        <w:rPr>
          <w:rFonts w:ascii="Poppins" w:hAnsi="Poppins" w:cs="Poppins"/>
          <w:sz w:val="16"/>
          <w:szCs w:val="16"/>
        </w:rPr>
      </w:pPr>
      <w:r w:rsidRPr="00614BDC">
        <w:rPr>
          <w:rStyle w:val="FootnoteReference"/>
          <w:rFonts w:ascii="Poppins" w:hAnsi="Poppins" w:cs="Poppins"/>
          <w:sz w:val="16"/>
          <w:szCs w:val="16"/>
        </w:rPr>
        <w:footnoteRef/>
      </w:r>
      <w:r w:rsidRPr="00614BDC">
        <w:rPr>
          <w:rFonts w:ascii="Poppins" w:hAnsi="Poppins" w:cs="Poppins"/>
          <w:sz w:val="16"/>
          <w:szCs w:val="16"/>
        </w:rPr>
        <w:t xml:space="preserve"> </w:t>
      </w:r>
      <w:r>
        <w:rPr>
          <w:rFonts w:ascii="Poppins" w:hAnsi="Poppins" w:cs="Poppins"/>
          <w:sz w:val="16"/>
          <w:szCs w:val="16"/>
        </w:rPr>
        <w:t>I</w:t>
      </w:r>
      <w:proofErr w:type="spellStart"/>
      <w:r w:rsidRPr="00614BDC">
        <w:rPr>
          <w:rFonts w:ascii="Poppins" w:hAnsi="Poppins" w:cs="Poppins"/>
          <w:iCs/>
          <w:sz w:val="16"/>
          <w:szCs w:val="16"/>
          <w:lang w:val="en-US"/>
        </w:rPr>
        <w:t>ncluding</w:t>
      </w:r>
      <w:proofErr w:type="spellEnd"/>
      <w:r w:rsidRPr="00614BDC">
        <w:rPr>
          <w:rFonts w:ascii="Poppins" w:hAnsi="Poppins" w:cs="Poppins"/>
          <w:iCs/>
          <w:sz w:val="16"/>
          <w:szCs w:val="16"/>
          <w:lang w:val="en-US"/>
        </w:rPr>
        <w:t xml:space="preserve"> Speech-Language Pathologists (SLPs), Educational Rehabilitators (ERs), psychologist, and pre-school teachers</w:t>
      </w:r>
    </w:p>
  </w:footnote>
  <w:footnote w:id="4">
    <w:p w14:paraId="569651B5" w14:textId="77777777" w:rsidR="00FA59B6" w:rsidRPr="00614BDC" w:rsidRDefault="00FA59B6" w:rsidP="00FA59B6">
      <w:pPr>
        <w:pStyle w:val="FootnoteText"/>
        <w:rPr>
          <w:rFonts w:ascii="Poppins" w:hAnsi="Poppins" w:cs="Poppins"/>
          <w:sz w:val="16"/>
          <w:szCs w:val="16"/>
        </w:rPr>
      </w:pPr>
      <w:r w:rsidRPr="00614BDC">
        <w:rPr>
          <w:rStyle w:val="FootnoteReference"/>
          <w:rFonts w:ascii="Poppins" w:hAnsi="Poppins" w:cs="Poppins"/>
          <w:sz w:val="16"/>
          <w:szCs w:val="16"/>
        </w:rPr>
        <w:footnoteRef/>
      </w:r>
      <w:r w:rsidRPr="00614BDC">
        <w:rPr>
          <w:rFonts w:ascii="Poppins" w:hAnsi="Poppins" w:cs="Poppins"/>
          <w:sz w:val="16"/>
          <w:szCs w:val="16"/>
        </w:rPr>
        <w:t xml:space="preserve"> UNICEF ECARO (2020)</w:t>
      </w:r>
      <w:r>
        <w:rPr>
          <w:rFonts w:ascii="Poppins" w:hAnsi="Poppins" w:cs="Poppins"/>
          <w:sz w:val="16"/>
          <w:szCs w:val="16"/>
        </w:rPr>
        <w:t xml:space="preserve">. </w:t>
      </w:r>
      <w:r w:rsidRPr="00614BDC">
        <w:rPr>
          <w:rFonts w:ascii="Poppins" w:hAnsi="Poppins" w:cs="Poppins"/>
          <w:sz w:val="16"/>
          <w:szCs w:val="16"/>
        </w:rPr>
        <w:t>Final project document “For every child: a VOICE. Harnessing 21st century technology to promote communication, education and social inclusion for young children with developmental delays and disabilities”</w:t>
      </w:r>
      <w:r>
        <w:rPr>
          <w:rFonts w:ascii="Poppins" w:hAnsi="Poppins" w:cs="Poppins"/>
          <w:sz w:val="16"/>
          <w:szCs w:val="16"/>
        </w:rPr>
        <w:t>.</w:t>
      </w:r>
    </w:p>
  </w:footnote>
  <w:footnote w:id="5">
    <w:p w14:paraId="5FC97175" w14:textId="77777777" w:rsidR="00FA59B6" w:rsidRPr="00614BDC" w:rsidRDefault="00FA59B6" w:rsidP="00FA59B6">
      <w:pPr>
        <w:pStyle w:val="FootnoteText"/>
        <w:rPr>
          <w:rFonts w:ascii="Poppins" w:hAnsi="Poppins" w:cs="Poppins"/>
          <w:sz w:val="16"/>
          <w:szCs w:val="16"/>
        </w:rPr>
      </w:pPr>
      <w:r w:rsidRPr="00614BDC">
        <w:rPr>
          <w:rStyle w:val="FootnoteReference"/>
          <w:rFonts w:ascii="Poppins" w:hAnsi="Poppins" w:cs="Poppins"/>
          <w:sz w:val="16"/>
          <w:szCs w:val="16"/>
        </w:rPr>
        <w:footnoteRef/>
      </w:r>
      <w:r w:rsidRPr="00614BDC">
        <w:rPr>
          <w:rFonts w:ascii="Poppins" w:hAnsi="Poppins" w:cs="Poppins"/>
          <w:sz w:val="16"/>
          <w:szCs w:val="16"/>
        </w:rPr>
        <w:t xml:space="preserve"> Ibid.</w:t>
      </w:r>
    </w:p>
  </w:footnote>
  <w:footnote w:id="6">
    <w:p w14:paraId="4E127423" w14:textId="77777777" w:rsidR="00FA59B6" w:rsidRPr="008B24FD" w:rsidRDefault="00FA59B6" w:rsidP="00FA59B6">
      <w:pPr>
        <w:pStyle w:val="FootnoteText"/>
        <w:rPr>
          <w:rFonts w:ascii="Poppins" w:hAnsi="Poppins" w:cs="Poppins"/>
          <w:sz w:val="16"/>
          <w:szCs w:val="16"/>
        </w:rPr>
      </w:pPr>
      <w:r>
        <w:rPr>
          <w:rStyle w:val="FootnoteReference"/>
        </w:rPr>
        <w:footnoteRef/>
      </w:r>
      <w:r>
        <w:t xml:space="preserve"> </w:t>
      </w:r>
      <w:r w:rsidRPr="00614BDC">
        <w:rPr>
          <w:rFonts w:ascii="Poppins" w:hAnsi="Poppins" w:cs="Poppins"/>
          <w:sz w:val="16"/>
          <w:szCs w:val="16"/>
        </w:rPr>
        <w:t>UNICEF Croatia ‘The Human Milk Bank opened in Croatia’</w:t>
      </w:r>
      <w:r>
        <w:rPr>
          <w:rFonts w:ascii="Poppins" w:hAnsi="Poppins" w:cs="Poppins"/>
          <w:sz w:val="16"/>
          <w:szCs w:val="16"/>
        </w:rPr>
        <w:t>. Av</w:t>
      </w:r>
      <w:r w:rsidRPr="00614BDC">
        <w:rPr>
          <w:rFonts w:ascii="Poppins" w:hAnsi="Poppins" w:cs="Poppins"/>
          <w:sz w:val="16"/>
          <w:szCs w:val="16"/>
        </w:rPr>
        <w:t xml:space="preserve">ailable </w:t>
      </w:r>
      <w:hyperlink r:id="rId3" w:history="1">
        <w:r w:rsidRPr="00614BDC">
          <w:rPr>
            <w:rStyle w:val="Hyperlink"/>
            <w:rFonts w:ascii="Poppins" w:hAnsi="Poppins" w:cs="Poppins"/>
            <w:sz w:val="16"/>
            <w:szCs w:val="16"/>
          </w:rPr>
          <w:t>here</w:t>
        </w:r>
      </w:hyperlink>
      <w:r>
        <w:rPr>
          <w:rStyle w:val="Hyperlink"/>
          <w:rFonts w:ascii="Poppins" w:hAnsi="Poppins" w:cs="Poppins"/>
          <w:sz w:val="16"/>
          <w:szCs w:val="16"/>
        </w:rPr>
        <w:t>.</w:t>
      </w:r>
    </w:p>
  </w:footnote>
  <w:footnote w:id="7">
    <w:p w14:paraId="34FE4C5D" w14:textId="77777777" w:rsidR="00FA59B6" w:rsidRPr="00614BDC" w:rsidRDefault="00FA59B6" w:rsidP="00FA59B6">
      <w:pPr>
        <w:pStyle w:val="FootnoteText"/>
        <w:rPr>
          <w:rFonts w:ascii="Poppins" w:hAnsi="Poppins" w:cs="Poppins"/>
          <w:sz w:val="16"/>
          <w:szCs w:val="16"/>
        </w:rPr>
      </w:pPr>
      <w:r w:rsidRPr="00614BDC">
        <w:rPr>
          <w:rStyle w:val="FootnoteReference"/>
          <w:rFonts w:ascii="Poppins" w:hAnsi="Poppins" w:cs="Poppins"/>
          <w:sz w:val="16"/>
          <w:szCs w:val="16"/>
        </w:rPr>
        <w:footnoteRef/>
      </w:r>
      <w:r w:rsidRPr="00614BDC">
        <w:rPr>
          <w:rFonts w:ascii="Poppins" w:hAnsi="Poppins" w:cs="Poppins"/>
          <w:sz w:val="16"/>
          <w:szCs w:val="16"/>
        </w:rPr>
        <w:t xml:space="preserve"> Information shared with the evaluation team via e-mail</w:t>
      </w:r>
      <w:r>
        <w:rPr>
          <w:rFonts w:ascii="Poppins" w:hAnsi="Poppins" w:cs="Poppins"/>
          <w:sz w:val="16"/>
          <w:szCs w:val="16"/>
        </w:rPr>
        <w:t>.</w:t>
      </w:r>
    </w:p>
  </w:footnote>
  <w:footnote w:id="8">
    <w:p w14:paraId="1AC469F9" w14:textId="77777777" w:rsidR="00FA59B6" w:rsidRPr="00614BDC" w:rsidRDefault="00FA59B6" w:rsidP="00FA59B6">
      <w:pPr>
        <w:pStyle w:val="FootnoteText"/>
        <w:rPr>
          <w:rFonts w:ascii="Poppins" w:hAnsi="Poppins" w:cs="Poppins"/>
          <w:sz w:val="16"/>
          <w:szCs w:val="16"/>
        </w:rPr>
      </w:pPr>
      <w:r w:rsidRPr="00614BDC">
        <w:rPr>
          <w:rStyle w:val="FootnoteReference"/>
          <w:rFonts w:ascii="Poppins" w:hAnsi="Poppins" w:cs="Poppins"/>
          <w:sz w:val="16"/>
          <w:szCs w:val="16"/>
        </w:rPr>
        <w:footnoteRef/>
      </w:r>
      <w:r w:rsidRPr="00614BDC">
        <w:rPr>
          <w:rFonts w:ascii="Poppins" w:hAnsi="Poppins" w:cs="Poppins"/>
          <w:sz w:val="16"/>
          <w:szCs w:val="16"/>
        </w:rPr>
        <w:t xml:space="preserve"> Developed by UNICEF and WHO in 1992, the “Ten Steps to Successful Breastfeeding” is a proven approach to support breastfeeding in maternity settings</w:t>
      </w:r>
      <w:r>
        <w:rPr>
          <w:rFonts w:ascii="Poppins" w:hAnsi="Poppins" w:cs="Poppins"/>
          <w:sz w:val="16"/>
          <w:szCs w:val="16"/>
        </w:rPr>
        <w:t>.</w:t>
      </w:r>
    </w:p>
  </w:footnote>
  <w:footnote w:id="9">
    <w:p w14:paraId="034F8BD8" w14:textId="77777777" w:rsidR="00FA59B6" w:rsidRPr="000A7F9F" w:rsidRDefault="00FA59B6" w:rsidP="00FA59B6">
      <w:pPr>
        <w:pStyle w:val="FootnoteText"/>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Information received from UNICEF, 24 November 2021.</w:t>
      </w:r>
    </w:p>
  </w:footnote>
  <w:footnote w:id="10">
    <w:p w14:paraId="1DB47DEA" w14:textId="77777777" w:rsidR="00FA59B6" w:rsidRPr="000A7F9F" w:rsidRDefault="00FA59B6" w:rsidP="00FA59B6">
      <w:pPr>
        <w:pStyle w:val="NoSpacing"/>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Description below based on the briefing received from UNICEF and interview with a UNICEF representative on 6</w:t>
      </w:r>
      <w:r w:rsidRPr="000A7F9F">
        <w:rPr>
          <w:rFonts w:ascii="Poppins" w:hAnsi="Poppins" w:cs="Poppins"/>
          <w:sz w:val="16"/>
          <w:szCs w:val="16"/>
          <w:vertAlign w:val="superscript"/>
        </w:rPr>
        <w:t>th</w:t>
      </w:r>
      <w:r w:rsidRPr="000A7F9F">
        <w:rPr>
          <w:rFonts w:ascii="Poppins" w:hAnsi="Poppins" w:cs="Poppins"/>
          <w:sz w:val="16"/>
          <w:szCs w:val="16"/>
        </w:rPr>
        <w:t xml:space="preserve"> September 2021.</w:t>
      </w:r>
    </w:p>
  </w:footnote>
  <w:footnote w:id="11">
    <w:p w14:paraId="304F4670" w14:textId="77777777" w:rsidR="00FA59B6" w:rsidRPr="000A7F9F" w:rsidRDefault="00FA59B6" w:rsidP="00FA59B6">
      <w:pPr>
        <w:pStyle w:val="FootnoteText"/>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This is the timeframe when the SMAs were actually conducted, as per the monitoring data provided by UNICEF. </w:t>
      </w:r>
    </w:p>
  </w:footnote>
  <w:footnote w:id="12">
    <w:p w14:paraId="6C4E0BA7" w14:textId="77777777" w:rsidR="00FA59B6" w:rsidRPr="000A7F9F" w:rsidRDefault="00FA59B6" w:rsidP="00FA59B6">
      <w:pPr>
        <w:pStyle w:val="NoSpacing"/>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Description below based </w:t>
      </w:r>
      <w:proofErr w:type="gramStart"/>
      <w:r w:rsidRPr="000A7F9F">
        <w:rPr>
          <w:rFonts w:ascii="Poppins" w:hAnsi="Poppins" w:cs="Poppins"/>
          <w:sz w:val="16"/>
          <w:szCs w:val="16"/>
        </w:rPr>
        <w:t>on:</w:t>
      </w:r>
      <w:proofErr w:type="gramEnd"/>
      <w:r w:rsidRPr="000A7F9F">
        <w:rPr>
          <w:rFonts w:ascii="Poppins" w:hAnsi="Poppins" w:cs="Poppins"/>
          <w:sz w:val="16"/>
          <w:szCs w:val="16"/>
        </w:rPr>
        <w:t xml:space="preserve"> UNICEF (n.d.), Coaching pilot report on quality assurance in early and pre-school education in Adjara Municipality and the concept note received from UNICEF. </w:t>
      </w:r>
    </w:p>
  </w:footnote>
  <w:footnote w:id="13">
    <w:p w14:paraId="09220520" w14:textId="77777777" w:rsidR="00FA59B6" w:rsidRPr="000A7F9F" w:rsidRDefault="00FA59B6" w:rsidP="00FA59B6">
      <w:pPr>
        <w:pStyle w:val="FootnoteText"/>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Information obtained from UNICEF, 24 November 2021.</w:t>
      </w:r>
    </w:p>
  </w:footnote>
  <w:footnote w:id="14">
    <w:p w14:paraId="792B4F0C" w14:textId="77777777" w:rsidR="00FA59B6" w:rsidRPr="000A7F9F" w:rsidRDefault="00FA59B6" w:rsidP="00FA59B6">
      <w:pPr>
        <w:pStyle w:val="FootnoteText"/>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Interview with a UNICEF representative on 1</w:t>
      </w:r>
      <w:r w:rsidRPr="000A7F9F">
        <w:rPr>
          <w:rFonts w:ascii="Poppins" w:hAnsi="Poppins" w:cs="Poppins"/>
          <w:sz w:val="16"/>
          <w:szCs w:val="16"/>
          <w:vertAlign w:val="superscript"/>
        </w:rPr>
        <w:t>st</w:t>
      </w:r>
      <w:r w:rsidRPr="000A7F9F">
        <w:rPr>
          <w:rFonts w:ascii="Poppins" w:hAnsi="Poppins" w:cs="Poppins"/>
          <w:sz w:val="16"/>
          <w:szCs w:val="16"/>
        </w:rPr>
        <w:t xml:space="preserve"> September 2021 which clarified that the webinar – initially selected by the evaluation as a separate intervention for evaluation was in fact part of the pilot training.</w:t>
      </w:r>
    </w:p>
  </w:footnote>
  <w:footnote w:id="15">
    <w:p w14:paraId="0D8488EE" w14:textId="77777777" w:rsidR="00FA59B6" w:rsidRPr="000A7F9F" w:rsidRDefault="00FA59B6" w:rsidP="00FA59B6">
      <w:pPr>
        <w:pStyle w:val="NoSpacing"/>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UNICEF, Situation report of 20</w:t>
      </w:r>
      <w:r w:rsidRPr="000A7F9F">
        <w:rPr>
          <w:rFonts w:ascii="Poppins" w:hAnsi="Poppins" w:cs="Poppins"/>
          <w:sz w:val="16"/>
          <w:szCs w:val="16"/>
          <w:vertAlign w:val="superscript"/>
        </w:rPr>
        <w:t>th</w:t>
      </w:r>
      <w:r w:rsidRPr="000A7F9F">
        <w:rPr>
          <w:rFonts w:ascii="Poppins" w:hAnsi="Poppins" w:cs="Poppins"/>
          <w:sz w:val="16"/>
          <w:szCs w:val="16"/>
        </w:rPr>
        <w:t xml:space="preserve"> January 2021. </w:t>
      </w:r>
    </w:p>
  </w:footnote>
  <w:footnote w:id="16">
    <w:p w14:paraId="3085D8D2" w14:textId="77777777" w:rsidR="00FA59B6" w:rsidRPr="000A7F9F" w:rsidRDefault="00FA59B6" w:rsidP="00FA59B6">
      <w:pPr>
        <w:pStyle w:val="FootnoteText"/>
        <w:rPr>
          <w:rFonts w:ascii="Poppins" w:hAnsi="Poppins" w:cs="Poppins"/>
          <w:sz w:val="16"/>
          <w:szCs w:val="16"/>
        </w:rPr>
      </w:pPr>
      <w:r w:rsidRPr="000A7F9F">
        <w:rPr>
          <w:rStyle w:val="FootnoteReference"/>
          <w:rFonts w:ascii="Poppins" w:hAnsi="Poppins" w:cs="Poppins"/>
          <w:sz w:val="16"/>
          <w:szCs w:val="16"/>
        </w:rPr>
        <w:footnoteRef/>
      </w:r>
      <w:r w:rsidRPr="000A7F9F">
        <w:rPr>
          <w:rFonts w:ascii="Poppins" w:hAnsi="Poppins" w:cs="Poppins"/>
          <w:sz w:val="16"/>
          <w:szCs w:val="16"/>
        </w:rPr>
        <w:t xml:space="preserve"> UNICEF (n.d.), Supporting Implementation of Early and Preschool Education National Standards in Adjara Region through preschool-based coaching. Concept Brief.</w:t>
      </w:r>
    </w:p>
  </w:footnote>
  <w:footnote w:id="17">
    <w:p w14:paraId="18F87244" w14:textId="77777777" w:rsidR="00FA59B6" w:rsidRPr="00327560" w:rsidRDefault="00FA59B6" w:rsidP="00FA59B6">
      <w:pPr>
        <w:pStyle w:val="FootnoteText"/>
        <w:rPr>
          <w:rFonts w:ascii="Poppins" w:hAnsi="Poppins" w:cs="Poppins"/>
          <w:sz w:val="16"/>
          <w:szCs w:val="16"/>
          <w:lang w:val="en-US"/>
        </w:rPr>
      </w:pPr>
      <w:r w:rsidRPr="00507FFD">
        <w:rPr>
          <w:rStyle w:val="FootnoteReference"/>
          <w:rFonts w:ascii="Poppins" w:hAnsi="Poppins" w:cs="Poppins"/>
          <w:sz w:val="16"/>
          <w:szCs w:val="16"/>
        </w:rPr>
        <w:footnoteRef/>
      </w:r>
      <w:r w:rsidRPr="00507FFD">
        <w:rPr>
          <w:rFonts w:ascii="Poppins" w:hAnsi="Poppins" w:cs="Poppins"/>
          <w:sz w:val="16"/>
          <w:szCs w:val="16"/>
        </w:rPr>
        <w:t xml:space="preserve"> </w:t>
      </w:r>
      <w:r w:rsidRPr="00327560">
        <w:rPr>
          <w:rFonts w:ascii="Poppins" w:hAnsi="Poppins" w:cs="Poppins"/>
          <w:sz w:val="16"/>
          <w:szCs w:val="16"/>
          <w:lang w:val="en-US"/>
        </w:rPr>
        <w:t>Based on stakeholders mapping which preceded the evaluation study and were further used for identification of study informants.</w:t>
      </w:r>
    </w:p>
  </w:footnote>
  <w:footnote w:id="18">
    <w:p w14:paraId="0E4460FD" w14:textId="77777777" w:rsidR="00FA59B6" w:rsidRPr="00507FFD" w:rsidRDefault="00FA59B6" w:rsidP="00FA59B6">
      <w:pPr>
        <w:pStyle w:val="FootnoteText"/>
        <w:rPr>
          <w:rFonts w:ascii="Poppins" w:hAnsi="Poppins" w:cs="Poppins"/>
          <w:sz w:val="16"/>
          <w:szCs w:val="16"/>
          <w:lang w:val="en-US"/>
        </w:rPr>
      </w:pPr>
      <w:r w:rsidRPr="00507FFD">
        <w:rPr>
          <w:rStyle w:val="FootnoteReference"/>
          <w:rFonts w:ascii="Poppins" w:hAnsi="Poppins" w:cs="Poppins"/>
          <w:sz w:val="16"/>
          <w:szCs w:val="16"/>
          <w:lang w:val="en-US"/>
        </w:rPr>
        <w:footnoteRef/>
      </w:r>
      <w:r w:rsidRPr="00507FFD">
        <w:rPr>
          <w:rFonts w:ascii="Poppins" w:hAnsi="Poppins" w:cs="Poppins"/>
          <w:sz w:val="16"/>
          <w:szCs w:val="16"/>
          <w:lang w:val="en-US"/>
        </w:rPr>
        <w:t xml:space="preserve"> The training is a continuation of the capacity building for multidisciplinary teams in community-based EI that started in 2017 (so-called 1</w:t>
      </w:r>
      <w:r w:rsidRPr="00507FFD">
        <w:rPr>
          <w:rFonts w:ascii="Poppins" w:hAnsi="Poppins" w:cs="Poppins"/>
          <w:sz w:val="16"/>
          <w:szCs w:val="16"/>
          <w:vertAlign w:val="superscript"/>
          <w:lang w:val="en-US"/>
        </w:rPr>
        <w:t>st</w:t>
      </w:r>
      <w:r w:rsidRPr="00507FFD">
        <w:rPr>
          <w:rFonts w:ascii="Poppins" w:hAnsi="Poppins" w:cs="Poppins"/>
          <w:sz w:val="16"/>
          <w:szCs w:val="16"/>
          <w:lang w:val="en-US"/>
        </w:rPr>
        <w:t xml:space="preserve"> cycle). Those training participants, who took part in the 1</w:t>
      </w:r>
      <w:r w:rsidRPr="00507FFD">
        <w:rPr>
          <w:rFonts w:ascii="Poppins" w:hAnsi="Poppins" w:cs="Poppins"/>
          <w:sz w:val="16"/>
          <w:szCs w:val="16"/>
          <w:vertAlign w:val="superscript"/>
          <w:lang w:val="en-US"/>
        </w:rPr>
        <w:t>st</w:t>
      </w:r>
      <w:r w:rsidRPr="00507FFD">
        <w:rPr>
          <w:rFonts w:ascii="Poppins" w:hAnsi="Poppins" w:cs="Poppins"/>
          <w:sz w:val="16"/>
          <w:szCs w:val="16"/>
          <w:lang w:val="en-US"/>
        </w:rPr>
        <w:t xml:space="preserve"> cycle of the training, received refreshment training separately from newcomers.</w:t>
      </w:r>
    </w:p>
  </w:footnote>
  <w:footnote w:id="19">
    <w:p w14:paraId="70498BEB" w14:textId="77777777" w:rsidR="00FA59B6" w:rsidRPr="00507FFD" w:rsidRDefault="00FA59B6" w:rsidP="00FA59B6">
      <w:pPr>
        <w:pStyle w:val="FootnoteText"/>
        <w:rPr>
          <w:rFonts w:ascii="Poppins" w:hAnsi="Poppins" w:cs="Poppins"/>
          <w:sz w:val="16"/>
          <w:szCs w:val="16"/>
          <w:lang w:val="en-US"/>
        </w:rPr>
      </w:pPr>
      <w:r w:rsidRPr="00507FFD">
        <w:rPr>
          <w:rStyle w:val="FootnoteReference"/>
          <w:rFonts w:ascii="Poppins" w:hAnsi="Poppins" w:cs="Poppins"/>
          <w:sz w:val="16"/>
          <w:szCs w:val="16"/>
          <w:lang w:val="en-US"/>
        </w:rPr>
        <w:footnoteRef/>
      </w:r>
      <w:r w:rsidRPr="00507FFD">
        <w:rPr>
          <w:rFonts w:ascii="Poppins" w:hAnsi="Poppins" w:cs="Poppins"/>
          <w:sz w:val="16"/>
          <w:szCs w:val="16"/>
          <w:lang w:val="en-US"/>
        </w:rPr>
        <w:t xml:space="preserve"> The three selected geographical areas of Donetsk oblast, Kramatorsk, Mariupol, and </w:t>
      </w:r>
      <w:proofErr w:type="spellStart"/>
      <w:r w:rsidRPr="00507FFD">
        <w:rPr>
          <w:rFonts w:ascii="Poppins" w:hAnsi="Poppins" w:cs="Poppins"/>
          <w:sz w:val="16"/>
          <w:szCs w:val="16"/>
          <w:lang w:val="en-US"/>
        </w:rPr>
        <w:t>Mariinka</w:t>
      </w:r>
      <w:proofErr w:type="spellEnd"/>
      <w:r w:rsidRPr="00507FFD">
        <w:rPr>
          <w:rFonts w:ascii="Poppins" w:hAnsi="Poppins" w:cs="Poppins"/>
          <w:sz w:val="16"/>
          <w:szCs w:val="16"/>
          <w:lang w:val="en-US"/>
        </w:rPr>
        <w:t>, represent different settings: industrial city with moderate focus on health care, industrial city with strong focus on health care, and rural area along contact line (based on ECD/UPHV Concept of the intervention provided by UNICEF).</w:t>
      </w:r>
    </w:p>
  </w:footnote>
  <w:footnote w:id="20">
    <w:p w14:paraId="5089B78C" w14:textId="77777777" w:rsidR="00FA59B6" w:rsidRPr="006147A0" w:rsidRDefault="00FA59B6" w:rsidP="00FA59B6">
      <w:pPr>
        <w:pStyle w:val="FootnoteText"/>
      </w:pPr>
      <w:r>
        <w:rPr>
          <w:rStyle w:val="FootnoteReference"/>
        </w:rPr>
        <w:footnoteRef/>
      </w:r>
      <w:r>
        <w:t xml:space="preserve"> </w:t>
      </w:r>
      <w:r w:rsidRPr="00E54FE1">
        <w:rPr>
          <w:rFonts w:ascii="Poppins" w:hAnsi="Poppins" w:cs="Poppins"/>
          <w:sz w:val="16"/>
          <w:szCs w:val="16"/>
        </w:rPr>
        <w:t xml:space="preserve">As part of this intervention </w:t>
      </w:r>
      <w:r w:rsidRPr="00E54FE1">
        <w:rPr>
          <w:rFonts w:ascii="Poppins" w:hAnsi="Poppins" w:cs="Poppins"/>
          <w:sz w:val="16"/>
          <w:szCs w:val="16"/>
          <w:lang w:val="en-US"/>
        </w:rPr>
        <w:t xml:space="preserve">UNICEF organized a few waves of survey Baby Box during last years to monitor </w:t>
      </w:r>
      <w:r w:rsidRPr="00E54FE1">
        <w:rPr>
          <w:rFonts w:ascii="Poppins" w:hAnsi="Poppins" w:cs="Poppins"/>
          <w:sz w:val="16"/>
          <w:szCs w:val="16"/>
        </w:rPr>
        <w:t>this type of support</w:t>
      </w:r>
      <w:r w:rsidRPr="00E54FE1">
        <w:rPr>
          <w:rFonts w:ascii="Poppins" w:hAnsi="Poppins" w:cs="Poppins"/>
          <w:sz w:val="16"/>
          <w:szCs w:val="16"/>
          <w:lang w:val="en-US"/>
        </w:rPr>
        <w:t xml:space="preserve"> for its further </w:t>
      </w:r>
      <w:r w:rsidRPr="00E54FE1">
        <w:rPr>
          <w:rFonts w:ascii="Poppins" w:hAnsi="Poppins" w:cs="Poppins"/>
          <w:sz w:val="16"/>
          <w:szCs w:val="16"/>
        </w:rPr>
        <w:t xml:space="preserve">assessment. It was thus counted as </w:t>
      </w:r>
      <w:r>
        <w:rPr>
          <w:rFonts w:ascii="Poppins" w:hAnsi="Poppins" w:cs="Poppins"/>
          <w:sz w:val="16"/>
          <w:szCs w:val="16"/>
        </w:rPr>
        <w:t xml:space="preserve">an </w:t>
      </w:r>
      <w:r w:rsidRPr="00E54FE1">
        <w:rPr>
          <w:rFonts w:ascii="Poppins" w:hAnsi="Poppins" w:cs="Poppins"/>
          <w:sz w:val="16"/>
          <w:szCs w:val="16"/>
        </w:rPr>
        <w:t>intervention that provides</w:t>
      </w:r>
      <w:r>
        <w:rPr>
          <w:rFonts w:ascii="Poppins" w:hAnsi="Poppins" w:cs="Poppins"/>
          <w:sz w:val="16"/>
          <w:szCs w:val="16"/>
        </w:rPr>
        <w:t xml:space="preserve"> (indirect)</w:t>
      </w:r>
      <w:r w:rsidRPr="00E54FE1">
        <w:rPr>
          <w:rFonts w:ascii="Poppins" w:hAnsi="Poppins" w:cs="Poppins"/>
          <w:sz w:val="16"/>
          <w:szCs w:val="16"/>
        </w:rPr>
        <w:t xml:space="preserve"> information for frontline workers.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381A2" w14:textId="771C9F43" w:rsidR="00E24B55" w:rsidRDefault="00E24B55">
    <w:pPr>
      <w:pStyle w:val="Header"/>
    </w:pPr>
    <w:r w:rsidRPr="006320F5">
      <w:rPr>
        <w:noProof/>
        <w:lang w:eastAsia="en-GB"/>
      </w:rPr>
      <mc:AlternateContent>
        <mc:Choice Requires="wps">
          <w:drawing>
            <wp:anchor distT="45720" distB="45720" distL="114300" distR="114300" simplePos="0" relativeHeight="251691008" behindDoc="0" locked="0" layoutInCell="1" allowOverlap="1" wp14:anchorId="77B839E7" wp14:editId="1B31E67C">
              <wp:simplePos x="0" y="0"/>
              <wp:positionH relativeFrom="column">
                <wp:posOffset>-360045</wp:posOffset>
              </wp:positionH>
              <wp:positionV relativeFrom="paragraph">
                <wp:posOffset>10795</wp:posOffset>
              </wp:positionV>
              <wp:extent cx="8546630" cy="357808"/>
              <wp:effectExtent l="0" t="0" r="0" b="444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6630" cy="357808"/>
                      </a:xfrm>
                      <a:prstGeom prst="rect">
                        <a:avLst/>
                      </a:prstGeom>
                      <a:noFill/>
                      <a:ln w="9525">
                        <a:noFill/>
                        <a:miter lim="800000"/>
                        <a:headEnd/>
                        <a:tailEnd/>
                      </a:ln>
                    </wps:spPr>
                    <wps:txbx>
                      <w:txbxContent>
                        <w:p w14:paraId="55A18F4F" w14:textId="6F647370" w:rsidR="00E24B55" w:rsidRPr="00403557" w:rsidRDefault="00E24B55" w:rsidP="00BA7B17">
                          <w:pPr>
                            <w:pStyle w:val="EcorysFolioText"/>
                            <w:rPr>
                              <w:lang w:val="en-US"/>
                            </w:rPr>
                          </w:pPr>
                          <w:r w:rsidRPr="00403557">
                            <w:rPr>
                              <w:lang w:val="en-US"/>
                            </w:rPr>
                            <w:t>Multi-country evaluation of the UNICEF ecd response to covid-19 in the eca region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B839E7" id="_x0000_t202" coordsize="21600,21600" o:spt="202" path="m,l,21600r21600,l21600,xe">
              <v:stroke joinstyle="miter"/>
              <v:path gradientshapeok="t" o:connecttype="rect"/>
            </v:shapetype>
            <v:shape id="Text Box 2" o:spid="_x0000_s1028" type="#_x0000_t202" style="position:absolute;margin-left:-28.35pt;margin-top:.85pt;width:672.95pt;height:28.1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" filled="f" stroked="f">
              <v:textbox>
                <w:txbxContent>
                  <w:p w14:paraId="55A18F4F" w14:textId="6F647370" w:rsidR="00E24B55" w:rsidRPr="00403557" w:rsidRDefault="00E24B55" w:rsidP="00BA7B17">
                    <w:pPr>
                      <w:pStyle w:val="EcorysFolioText"/>
                      <w:rPr>
                        <w:lang w:val="en-US"/>
                      </w:rPr>
                    </w:pPr>
                    <w:r w:rsidRPr="00403557">
                      <w:rPr>
                        <w:lang w:val="en-US"/>
                      </w:rPr>
                      <w:t>Multi-country evaluation of the UNICEF ecd response to covid-19 in the eca region</w:t>
                    </w:r>
                  </w:p>
                </w:txbxContent>
              </v:textbox>
            </v:shape>
          </w:pict>
        </mc:Fallback>
      </mc:AlternateContent>
    </w:r>
    <w:r w:rsidRPr="003953DE">
      <w:rPr>
        <w:color w:val="006EB8"/>
      </w:rPr>
      <w:t>/</w:t>
    </w:r>
    <w:sdt>
      <w:sdtPr>
        <w:id w:val="-1595856874"/>
        <w:docPartObj>
          <w:docPartGallery w:val="Page Numbers (Top of Page)"/>
          <w:docPartUnique/>
        </w:docPartObj>
      </w:sdtPr>
      <w:sdtEndPr>
        <w:rPr>
          <w:noProof/>
        </w:rPr>
      </w:sdtEndPr>
      <w:sdtContent>
        <w:r>
          <w:t xml:space="preserve"> </w:t>
        </w:r>
        <w:r>
          <w:rPr>
            <w:rStyle w:val="EcorysFolioNumberChar"/>
            <w:b/>
          </w:rPr>
          <w:fldChar w:fldCharType="begin"/>
        </w:r>
        <w:r>
          <w:rPr>
            <w:rStyle w:val="EcorysFolioNumberChar"/>
            <w:b/>
          </w:rPr>
          <w:instrText xml:space="preserve"> PAGE  \* Arabic  \* MERGEFORMAT </w:instrText>
        </w:r>
        <w:r>
          <w:rPr>
            <w:rStyle w:val="EcorysFolioNumberChar"/>
            <w:b/>
          </w:rPr>
          <w:fldChar w:fldCharType="separate"/>
        </w:r>
        <w:r>
          <w:rPr>
            <w:rStyle w:val="EcorysFolioNumberChar"/>
            <w:b/>
            <w:noProof/>
          </w:rPr>
          <w:t>84</w:t>
        </w:r>
        <w:r>
          <w:rPr>
            <w:rStyle w:val="EcorysFolioNumberChar"/>
            <w:b/>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EC286" w14:textId="199417B7" w:rsidR="00E24B55" w:rsidRPr="00E86390" w:rsidRDefault="00E24B55" w:rsidP="009C01BB">
    <w:pPr>
      <w:pStyle w:val="EcorysFolioNumber"/>
      <w:jc w:val="right"/>
    </w:pPr>
    <w:r w:rsidRPr="006320F5">
      <w:rPr>
        <w:noProof/>
        <w:lang w:eastAsia="en-GB"/>
      </w:rPr>
      <mc:AlternateContent>
        <mc:Choice Requires="wps">
          <w:drawing>
            <wp:anchor distT="45720" distB="45720" distL="114300" distR="114300" simplePos="0" relativeHeight="251679744" behindDoc="0" locked="0" layoutInCell="1" allowOverlap="1" wp14:anchorId="11B48A3E" wp14:editId="242BFB70">
              <wp:simplePos x="0" y="0"/>
              <wp:positionH relativeFrom="column">
                <wp:posOffset>456639</wp:posOffset>
              </wp:positionH>
              <wp:positionV relativeFrom="paragraph">
                <wp:posOffset>12923</wp:posOffset>
              </wp:positionV>
              <wp:extent cx="5118265" cy="31686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265" cy="316865"/>
                      </a:xfrm>
                      <a:prstGeom prst="rect">
                        <a:avLst/>
                      </a:prstGeom>
                      <a:noFill/>
                      <a:ln w="9525">
                        <a:noFill/>
                        <a:miter lim="800000"/>
                        <a:headEnd/>
                        <a:tailEnd/>
                      </a:ln>
                    </wps:spPr>
                    <wps:txbx>
                      <w:txbxContent>
                        <w:p w14:paraId="4B2477E6" w14:textId="77777777" w:rsidR="00E24B55" w:rsidRPr="00403557" w:rsidRDefault="00E24B55" w:rsidP="00231AF6">
                          <w:pPr>
                            <w:pStyle w:val="EcorysFolioText"/>
                            <w:rPr>
                              <w:lang w:val="en-US"/>
                            </w:rPr>
                          </w:pPr>
                          <w:r w:rsidRPr="00403557">
                            <w:rPr>
                              <w:lang w:val="en-US"/>
                            </w:rPr>
                            <w:t>Multi-country evaluation of the UNICEF ecd response to covid-19 in the eca region</w:t>
                          </w:r>
                        </w:p>
                        <w:p w14:paraId="5049BAF1" w14:textId="528172F8" w:rsidR="00E24B55" w:rsidRPr="00E86390" w:rsidRDefault="00E24B55" w:rsidP="00DA32C0">
                          <w:pPr>
                            <w:pStyle w:val="EcorysFolioTex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48A3E" id="_x0000_t202" coordsize="21600,21600" o:spt="202" path="m,l,21600r21600,l21600,xe">
              <v:stroke joinstyle="miter"/>
              <v:path gradientshapeok="t" o:connecttype="rect"/>
            </v:shapetype>
            <v:shape id="_x0000_s1029" type="#_x0000_t202" style="position:absolute;left:0;text-align:left;margin-left:35.95pt;margin-top:1pt;width:403pt;height:24.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" filled="f" stroked="f">
              <v:textbox>
                <w:txbxContent>
                  <w:p w14:paraId="4B2477E6" w14:textId="77777777" w:rsidR="00E24B55" w:rsidRPr="00403557" w:rsidRDefault="00E24B55" w:rsidP="00231AF6">
                    <w:pPr>
                      <w:pStyle w:val="EcorysFolioText"/>
                      <w:rPr>
                        <w:lang w:val="en-US"/>
                      </w:rPr>
                    </w:pPr>
                    <w:r w:rsidRPr="00403557">
                      <w:rPr>
                        <w:lang w:val="en-US"/>
                      </w:rPr>
                      <w:t>Multi-country evaluation of the UNICEF ecd response to covid-19 in the eca region</w:t>
                    </w:r>
                  </w:p>
                  <w:p w14:paraId="5049BAF1" w14:textId="528172F8" w:rsidR="00E24B55" w:rsidRPr="00E86390" w:rsidRDefault="00E24B55" w:rsidP="00DA32C0">
                    <w:pPr>
                      <w:pStyle w:val="EcorysFolioText"/>
                    </w:pPr>
                  </w:p>
                </w:txbxContent>
              </v:textbox>
            </v:shape>
          </w:pict>
        </mc:Fallback>
      </mc:AlternateContent>
    </w:r>
    <w:r w:rsidRPr="006320F5">
      <w:t>/</w:t>
    </w:r>
    <w:sdt>
      <w:sdtPr>
        <w:id w:val="1534303002"/>
        <w:docPartObj>
          <w:docPartGallery w:val="Page Numbers (Top of Page)"/>
          <w:docPartUnique/>
        </w:docPartObj>
      </w:sdtPr>
      <w:sdtEndPr>
        <w:rPr>
          <w:noProof/>
        </w:rPr>
      </w:sdtEndPr>
      <w:sdtContent>
        <w:r>
          <w:t xml:space="preserve"> </w:t>
        </w:r>
        <w:r>
          <w:rPr>
            <w:rStyle w:val="EcorysFolioNumberChar"/>
            <w:b/>
          </w:rPr>
          <w:fldChar w:fldCharType="begin"/>
        </w:r>
        <w:r>
          <w:rPr>
            <w:rStyle w:val="EcorysFolioNumberChar"/>
            <w:b/>
          </w:rPr>
          <w:instrText xml:space="preserve"> PAGE  \* Arabic  \* MERGEFORMAT </w:instrText>
        </w:r>
        <w:r>
          <w:rPr>
            <w:rStyle w:val="EcorysFolioNumberChar"/>
            <w:b/>
          </w:rPr>
          <w:fldChar w:fldCharType="separate"/>
        </w:r>
        <w:r>
          <w:rPr>
            <w:rStyle w:val="EcorysFolioNumberChar"/>
            <w:b/>
            <w:noProof/>
          </w:rPr>
          <w:t>83</w:t>
        </w:r>
        <w:r>
          <w:rPr>
            <w:rStyle w:val="EcorysFolioNumberChar"/>
            <w:b/>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97571" w14:textId="77777777" w:rsidR="00E24B55" w:rsidRDefault="00E24B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30" type="#_x0000_t75" style="width:396pt;height:666pt" o:bullet="t">
        <v:imagedata r:id="rId1" o:title="clip_image001"/>
      </v:shape>
    </w:pict>
  </w:numPicBullet>
  <w:numPicBullet w:numPicBulletId="1">
    <w:pict>
      <v:shape id="_x0000_i1831" type="#_x0000_t75" style="width:9pt;height:14.5pt" o:bullet="t">
        <v:imagedata r:id="rId2" o:title="bullet triangle"/>
      </v:shape>
    </w:pict>
  </w:numPicBullet>
  <w:abstractNum w:abstractNumId="0" w15:restartNumberingAfterBreak="0">
    <w:nsid w:val="FFFFFF7C"/>
    <w:multiLevelType w:val="singleLevel"/>
    <w:tmpl w:val="611273D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0A0626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F121B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6141C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8612A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7C6431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1101D2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8C4A18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4A2773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EDE88A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173359"/>
    <w:multiLevelType w:val="hybridMultilevel"/>
    <w:tmpl w:val="FEEC6C88"/>
    <w:lvl w:ilvl="0" w:tplc="68563EA8">
      <w:start w:val="1"/>
      <w:numFmt w:val="decimal"/>
      <w:lvlText w:val="%1)"/>
      <w:lvlJc w:val="left"/>
      <w:pPr>
        <w:ind w:left="720" w:hanging="360"/>
      </w:pPr>
      <w:rPr>
        <w:b/>
        <w:bCs/>
        <w:i w:val="0"/>
        <w:iCs w:val="0"/>
      </w:rPr>
    </w:lvl>
    <w:lvl w:ilvl="1" w:tplc="A316F84A">
      <w:start w:val="1"/>
      <w:numFmt w:val="lowerRoman"/>
      <w:lvlText w:val="(%2)"/>
      <w:lvlJc w:val="left"/>
      <w:pPr>
        <w:ind w:left="1800" w:hanging="72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34D5ED5"/>
    <w:multiLevelType w:val="hybridMultilevel"/>
    <w:tmpl w:val="9C446946"/>
    <w:lvl w:ilvl="0" w:tplc="41A00196">
      <w:start w:val="1"/>
      <w:numFmt w:val="lowerLetter"/>
      <w:lvlText w:val="%1."/>
      <w:lvlJc w:val="left"/>
      <w:pPr>
        <w:ind w:left="720" w:hanging="360"/>
      </w:pPr>
    </w:lvl>
    <w:lvl w:ilvl="1" w:tplc="44E6C166">
      <w:start w:val="1"/>
      <w:numFmt w:val="lowerLetter"/>
      <w:lvlText w:val="%2."/>
      <w:lvlJc w:val="left"/>
      <w:pPr>
        <w:ind w:left="1440" w:hanging="360"/>
      </w:pPr>
    </w:lvl>
    <w:lvl w:ilvl="2" w:tplc="FD0EB72C">
      <w:start w:val="1"/>
      <w:numFmt w:val="lowerRoman"/>
      <w:lvlText w:val="%3."/>
      <w:lvlJc w:val="right"/>
      <w:pPr>
        <w:ind w:left="2160" w:hanging="180"/>
      </w:pPr>
    </w:lvl>
    <w:lvl w:ilvl="3" w:tplc="B64C273C">
      <w:start w:val="1"/>
      <w:numFmt w:val="decimal"/>
      <w:lvlText w:val="%4."/>
      <w:lvlJc w:val="left"/>
      <w:pPr>
        <w:ind w:left="2880" w:hanging="360"/>
      </w:pPr>
    </w:lvl>
    <w:lvl w:ilvl="4" w:tplc="A5206B8A">
      <w:start w:val="1"/>
      <w:numFmt w:val="lowerLetter"/>
      <w:lvlText w:val="%5."/>
      <w:lvlJc w:val="left"/>
      <w:pPr>
        <w:ind w:left="3600" w:hanging="360"/>
      </w:pPr>
    </w:lvl>
    <w:lvl w:ilvl="5" w:tplc="1D3CF06C">
      <w:start w:val="1"/>
      <w:numFmt w:val="lowerRoman"/>
      <w:lvlText w:val="%6."/>
      <w:lvlJc w:val="right"/>
      <w:pPr>
        <w:ind w:left="4320" w:hanging="180"/>
      </w:pPr>
    </w:lvl>
    <w:lvl w:ilvl="6" w:tplc="E11A52DA">
      <w:start w:val="1"/>
      <w:numFmt w:val="decimal"/>
      <w:lvlText w:val="%7."/>
      <w:lvlJc w:val="left"/>
      <w:pPr>
        <w:ind w:left="5040" w:hanging="360"/>
      </w:pPr>
    </w:lvl>
    <w:lvl w:ilvl="7" w:tplc="F10ACFB2">
      <w:start w:val="1"/>
      <w:numFmt w:val="lowerLetter"/>
      <w:lvlText w:val="%8."/>
      <w:lvlJc w:val="left"/>
      <w:pPr>
        <w:ind w:left="5760" w:hanging="360"/>
      </w:pPr>
    </w:lvl>
    <w:lvl w:ilvl="8" w:tplc="74402944">
      <w:start w:val="1"/>
      <w:numFmt w:val="lowerRoman"/>
      <w:lvlText w:val="%9."/>
      <w:lvlJc w:val="right"/>
      <w:pPr>
        <w:ind w:left="6480" w:hanging="180"/>
      </w:pPr>
    </w:lvl>
  </w:abstractNum>
  <w:abstractNum w:abstractNumId="12" w15:restartNumberingAfterBreak="0">
    <w:nsid w:val="035A37FC"/>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3800667"/>
    <w:multiLevelType w:val="hybridMultilevel"/>
    <w:tmpl w:val="B2BC61C8"/>
    <w:lvl w:ilvl="0" w:tplc="284C7264">
      <w:start w:val="1"/>
      <w:numFmt w:val="decimal"/>
      <w:pStyle w:val="EcorysTableNumberedBullet"/>
      <w:lvlText w:val="%1."/>
      <w:lvlJc w:val="left"/>
      <w:pPr>
        <w:ind w:left="1317" w:hanging="360"/>
      </w:pPr>
      <w:rPr>
        <w:rFonts w:ascii="Montserrat" w:hAnsi="Montserrat" w:hint="default"/>
        <w:b/>
        <w:i w:val="0"/>
        <w:color w:val="404040" w:themeColor="text1" w:themeTint="BF"/>
      </w:rPr>
    </w:lvl>
    <w:lvl w:ilvl="1" w:tplc="08090019" w:tentative="1">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4" w15:restartNumberingAfterBreak="0">
    <w:nsid w:val="04166957"/>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046707B3"/>
    <w:multiLevelType w:val="hybridMultilevel"/>
    <w:tmpl w:val="FF7CE3FA"/>
    <w:lvl w:ilvl="0" w:tplc="AD2C1F16">
      <w:start w:val="1"/>
      <w:numFmt w:val="lowerLetter"/>
      <w:lvlText w:val="%1."/>
      <w:lvlJc w:val="left"/>
      <w:pPr>
        <w:ind w:left="720" w:hanging="360"/>
      </w:pPr>
    </w:lvl>
    <w:lvl w:ilvl="1" w:tplc="F542A0A8">
      <w:start w:val="1"/>
      <w:numFmt w:val="lowerLetter"/>
      <w:lvlText w:val="%2."/>
      <w:lvlJc w:val="left"/>
      <w:pPr>
        <w:ind w:left="1440" w:hanging="360"/>
      </w:pPr>
    </w:lvl>
    <w:lvl w:ilvl="2" w:tplc="CDAE1818">
      <w:start w:val="1"/>
      <w:numFmt w:val="lowerRoman"/>
      <w:lvlText w:val="%3."/>
      <w:lvlJc w:val="right"/>
      <w:pPr>
        <w:ind w:left="2160" w:hanging="180"/>
      </w:pPr>
    </w:lvl>
    <w:lvl w:ilvl="3" w:tplc="D272D756">
      <w:start w:val="1"/>
      <w:numFmt w:val="decimal"/>
      <w:lvlText w:val="%4."/>
      <w:lvlJc w:val="left"/>
      <w:pPr>
        <w:ind w:left="2880" w:hanging="360"/>
      </w:pPr>
    </w:lvl>
    <w:lvl w:ilvl="4" w:tplc="80DE218E">
      <w:start w:val="1"/>
      <w:numFmt w:val="lowerLetter"/>
      <w:lvlText w:val="%5."/>
      <w:lvlJc w:val="left"/>
      <w:pPr>
        <w:ind w:left="3600" w:hanging="360"/>
      </w:pPr>
    </w:lvl>
    <w:lvl w:ilvl="5" w:tplc="BD20EBE4">
      <w:start w:val="1"/>
      <w:numFmt w:val="lowerRoman"/>
      <w:lvlText w:val="%6."/>
      <w:lvlJc w:val="right"/>
      <w:pPr>
        <w:ind w:left="4320" w:hanging="180"/>
      </w:pPr>
    </w:lvl>
    <w:lvl w:ilvl="6" w:tplc="3F1A362C">
      <w:start w:val="1"/>
      <w:numFmt w:val="decimal"/>
      <w:lvlText w:val="%7."/>
      <w:lvlJc w:val="left"/>
      <w:pPr>
        <w:ind w:left="5040" w:hanging="360"/>
      </w:pPr>
    </w:lvl>
    <w:lvl w:ilvl="7" w:tplc="A47E0C54">
      <w:start w:val="1"/>
      <w:numFmt w:val="lowerLetter"/>
      <w:lvlText w:val="%8."/>
      <w:lvlJc w:val="left"/>
      <w:pPr>
        <w:ind w:left="5760" w:hanging="360"/>
      </w:pPr>
    </w:lvl>
    <w:lvl w:ilvl="8" w:tplc="45EA8380">
      <w:start w:val="1"/>
      <w:numFmt w:val="lowerRoman"/>
      <w:lvlText w:val="%9."/>
      <w:lvlJc w:val="right"/>
      <w:pPr>
        <w:ind w:left="6480" w:hanging="180"/>
      </w:pPr>
    </w:lvl>
  </w:abstractNum>
  <w:abstractNum w:abstractNumId="16" w15:restartNumberingAfterBreak="0">
    <w:nsid w:val="04D50E33"/>
    <w:multiLevelType w:val="hybridMultilevel"/>
    <w:tmpl w:val="D7C09164"/>
    <w:lvl w:ilvl="0" w:tplc="18F61E80">
      <w:start w:val="1"/>
      <w:numFmt w:val="lowerLetter"/>
      <w:lvlText w:val="%1."/>
      <w:lvlJc w:val="left"/>
      <w:pPr>
        <w:ind w:left="720" w:hanging="360"/>
      </w:pPr>
    </w:lvl>
    <w:lvl w:ilvl="1" w:tplc="9880F18A">
      <w:start w:val="1"/>
      <w:numFmt w:val="lowerLetter"/>
      <w:lvlText w:val="%2."/>
      <w:lvlJc w:val="left"/>
      <w:pPr>
        <w:ind w:left="1440" w:hanging="360"/>
      </w:pPr>
    </w:lvl>
    <w:lvl w:ilvl="2" w:tplc="C1FEE1F4">
      <w:start w:val="1"/>
      <w:numFmt w:val="lowerRoman"/>
      <w:lvlText w:val="%3."/>
      <w:lvlJc w:val="right"/>
      <w:pPr>
        <w:ind w:left="2160" w:hanging="180"/>
      </w:pPr>
    </w:lvl>
    <w:lvl w:ilvl="3" w:tplc="DC1E17CE">
      <w:start w:val="1"/>
      <w:numFmt w:val="decimal"/>
      <w:lvlText w:val="%4."/>
      <w:lvlJc w:val="left"/>
      <w:pPr>
        <w:ind w:left="2880" w:hanging="360"/>
      </w:pPr>
    </w:lvl>
    <w:lvl w:ilvl="4" w:tplc="9E7C991C">
      <w:start w:val="1"/>
      <w:numFmt w:val="lowerLetter"/>
      <w:lvlText w:val="%5."/>
      <w:lvlJc w:val="left"/>
      <w:pPr>
        <w:ind w:left="3600" w:hanging="360"/>
      </w:pPr>
    </w:lvl>
    <w:lvl w:ilvl="5" w:tplc="608C4582">
      <w:start w:val="1"/>
      <w:numFmt w:val="lowerRoman"/>
      <w:lvlText w:val="%6."/>
      <w:lvlJc w:val="right"/>
      <w:pPr>
        <w:ind w:left="4320" w:hanging="180"/>
      </w:pPr>
    </w:lvl>
    <w:lvl w:ilvl="6" w:tplc="E57A2E34">
      <w:start w:val="1"/>
      <w:numFmt w:val="decimal"/>
      <w:lvlText w:val="%7."/>
      <w:lvlJc w:val="left"/>
      <w:pPr>
        <w:ind w:left="5040" w:hanging="360"/>
      </w:pPr>
    </w:lvl>
    <w:lvl w:ilvl="7" w:tplc="DDF4558C">
      <w:start w:val="1"/>
      <w:numFmt w:val="lowerLetter"/>
      <w:lvlText w:val="%8."/>
      <w:lvlJc w:val="left"/>
      <w:pPr>
        <w:ind w:left="5760" w:hanging="360"/>
      </w:pPr>
    </w:lvl>
    <w:lvl w:ilvl="8" w:tplc="5EF8E528">
      <w:start w:val="1"/>
      <w:numFmt w:val="lowerRoman"/>
      <w:lvlText w:val="%9."/>
      <w:lvlJc w:val="right"/>
      <w:pPr>
        <w:ind w:left="6480" w:hanging="180"/>
      </w:pPr>
    </w:lvl>
  </w:abstractNum>
  <w:abstractNum w:abstractNumId="17" w15:restartNumberingAfterBreak="0">
    <w:nsid w:val="05AE0A58"/>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6661B0B"/>
    <w:multiLevelType w:val="hybridMultilevel"/>
    <w:tmpl w:val="D5EA2A72"/>
    <w:lvl w:ilvl="0" w:tplc="CB8EAAF8">
      <w:start w:val="1"/>
      <w:numFmt w:val="bullet"/>
      <w:lvlText w:val="o"/>
      <w:lvlJc w:val="left"/>
      <w:pPr>
        <w:ind w:left="1038" w:hanging="360"/>
      </w:pPr>
      <w:rPr>
        <w:rFonts w:ascii="Courier New" w:hAnsi="Courier New" w:cs="Times New Roman" w:hint="default"/>
        <w:color w:val="auto"/>
      </w:rPr>
    </w:lvl>
    <w:lvl w:ilvl="1" w:tplc="04150003">
      <w:start w:val="1"/>
      <w:numFmt w:val="bullet"/>
      <w:lvlText w:val="o"/>
      <w:lvlJc w:val="left"/>
      <w:pPr>
        <w:ind w:left="1758" w:hanging="360"/>
      </w:pPr>
      <w:rPr>
        <w:rFonts w:ascii="Courier New" w:hAnsi="Courier New" w:cs="Courier New"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19" w15:restartNumberingAfterBreak="0">
    <w:nsid w:val="069C350A"/>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6BF00C8"/>
    <w:multiLevelType w:val="hybridMultilevel"/>
    <w:tmpl w:val="372E4DD6"/>
    <w:lvl w:ilvl="0" w:tplc="A41C442E">
      <w:start w:val="1"/>
      <w:numFmt w:val="lowerLetter"/>
      <w:lvlText w:val="%1."/>
      <w:lvlJc w:val="left"/>
      <w:pPr>
        <w:ind w:left="720" w:hanging="360"/>
      </w:pPr>
    </w:lvl>
    <w:lvl w:ilvl="1" w:tplc="F9DE3E0E">
      <w:start w:val="1"/>
      <w:numFmt w:val="lowerLetter"/>
      <w:lvlText w:val="%2."/>
      <w:lvlJc w:val="left"/>
      <w:pPr>
        <w:ind w:left="1440" w:hanging="360"/>
      </w:pPr>
    </w:lvl>
    <w:lvl w:ilvl="2" w:tplc="0FF6B78E">
      <w:start w:val="1"/>
      <w:numFmt w:val="lowerRoman"/>
      <w:lvlText w:val="%3."/>
      <w:lvlJc w:val="right"/>
      <w:pPr>
        <w:ind w:left="2160" w:hanging="180"/>
      </w:pPr>
    </w:lvl>
    <w:lvl w:ilvl="3" w:tplc="5FEEAF42">
      <w:start w:val="1"/>
      <w:numFmt w:val="decimal"/>
      <w:lvlText w:val="%4."/>
      <w:lvlJc w:val="left"/>
      <w:pPr>
        <w:ind w:left="2880" w:hanging="360"/>
      </w:pPr>
    </w:lvl>
    <w:lvl w:ilvl="4" w:tplc="03EA7A2C">
      <w:start w:val="1"/>
      <w:numFmt w:val="lowerLetter"/>
      <w:lvlText w:val="%5."/>
      <w:lvlJc w:val="left"/>
      <w:pPr>
        <w:ind w:left="3600" w:hanging="360"/>
      </w:pPr>
    </w:lvl>
    <w:lvl w:ilvl="5" w:tplc="49CA28BA">
      <w:start w:val="1"/>
      <w:numFmt w:val="lowerRoman"/>
      <w:lvlText w:val="%6."/>
      <w:lvlJc w:val="right"/>
      <w:pPr>
        <w:ind w:left="4320" w:hanging="180"/>
      </w:pPr>
    </w:lvl>
    <w:lvl w:ilvl="6" w:tplc="ABD20288">
      <w:start w:val="1"/>
      <w:numFmt w:val="decimal"/>
      <w:lvlText w:val="%7."/>
      <w:lvlJc w:val="left"/>
      <w:pPr>
        <w:ind w:left="5040" w:hanging="360"/>
      </w:pPr>
    </w:lvl>
    <w:lvl w:ilvl="7" w:tplc="65D4E0B4">
      <w:start w:val="1"/>
      <w:numFmt w:val="lowerLetter"/>
      <w:lvlText w:val="%8."/>
      <w:lvlJc w:val="left"/>
      <w:pPr>
        <w:ind w:left="5760" w:hanging="360"/>
      </w:pPr>
    </w:lvl>
    <w:lvl w:ilvl="8" w:tplc="01E06A4C">
      <w:start w:val="1"/>
      <w:numFmt w:val="lowerRoman"/>
      <w:lvlText w:val="%9."/>
      <w:lvlJc w:val="right"/>
      <w:pPr>
        <w:ind w:left="6480" w:hanging="180"/>
      </w:pPr>
    </w:lvl>
  </w:abstractNum>
  <w:abstractNum w:abstractNumId="21" w15:restartNumberingAfterBreak="0">
    <w:nsid w:val="06CD2888"/>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70C78C7"/>
    <w:multiLevelType w:val="hybridMultilevel"/>
    <w:tmpl w:val="8124D44A"/>
    <w:lvl w:ilvl="0" w:tplc="D73CB712">
      <w:start w:val="1"/>
      <w:numFmt w:val="lowerLetter"/>
      <w:lvlText w:val="%1."/>
      <w:lvlJc w:val="left"/>
      <w:pPr>
        <w:ind w:left="720" w:hanging="360"/>
      </w:pPr>
    </w:lvl>
    <w:lvl w:ilvl="1" w:tplc="E1842362">
      <w:start w:val="1"/>
      <w:numFmt w:val="lowerLetter"/>
      <w:lvlText w:val="%2."/>
      <w:lvlJc w:val="left"/>
      <w:pPr>
        <w:ind w:left="1440" w:hanging="360"/>
      </w:pPr>
    </w:lvl>
    <w:lvl w:ilvl="2" w:tplc="C55007F0">
      <w:start w:val="1"/>
      <w:numFmt w:val="lowerRoman"/>
      <w:lvlText w:val="%3."/>
      <w:lvlJc w:val="right"/>
      <w:pPr>
        <w:ind w:left="2160" w:hanging="180"/>
      </w:pPr>
    </w:lvl>
    <w:lvl w:ilvl="3" w:tplc="D4404C0C">
      <w:start w:val="1"/>
      <w:numFmt w:val="decimal"/>
      <w:lvlText w:val="%4."/>
      <w:lvlJc w:val="left"/>
      <w:pPr>
        <w:ind w:left="2880" w:hanging="360"/>
      </w:pPr>
    </w:lvl>
    <w:lvl w:ilvl="4" w:tplc="FF8AD798">
      <w:start w:val="1"/>
      <w:numFmt w:val="lowerLetter"/>
      <w:lvlText w:val="%5."/>
      <w:lvlJc w:val="left"/>
      <w:pPr>
        <w:ind w:left="3600" w:hanging="360"/>
      </w:pPr>
    </w:lvl>
    <w:lvl w:ilvl="5" w:tplc="6BBA566E">
      <w:start w:val="1"/>
      <w:numFmt w:val="lowerRoman"/>
      <w:lvlText w:val="%6."/>
      <w:lvlJc w:val="right"/>
      <w:pPr>
        <w:ind w:left="4320" w:hanging="180"/>
      </w:pPr>
    </w:lvl>
    <w:lvl w:ilvl="6" w:tplc="24D8D276">
      <w:start w:val="1"/>
      <w:numFmt w:val="decimal"/>
      <w:lvlText w:val="%7."/>
      <w:lvlJc w:val="left"/>
      <w:pPr>
        <w:ind w:left="5040" w:hanging="360"/>
      </w:pPr>
    </w:lvl>
    <w:lvl w:ilvl="7" w:tplc="79764562">
      <w:start w:val="1"/>
      <w:numFmt w:val="lowerLetter"/>
      <w:lvlText w:val="%8."/>
      <w:lvlJc w:val="left"/>
      <w:pPr>
        <w:ind w:left="5760" w:hanging="360"/>
      </w:pPr>
    </w:lvl>
    <w:lvl w:ilvl="8" w:tplc="2CE0F7FE">
      <w:start w:val="1"/>
      <w:numFmt w:val="lowerRoman"/>
      <w:lvlText w:val="%9."/>
      <w:lvlJc w:val="right"/>
      <w:pPr>
        <w:ind w:left="6480" w:hanging="180"/>
      </w:pPr>
    </w:lvl>
  </w:abstractNum>
  <w:abstractNum w:abstractNumId="23" w15:restartNumberingAfterBreak="0">
    <w:nsid w:val="07823033"/>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08EF5E2C"/>
    <w:multiLevelType w:val="hybridMultilevel"/>
    <w:tmpl w:val="05DC08F2"/>
    <w:lvl w:ilvl="0" w:tplc="21A4085A">
      <w:start w:val="1"/>
      <w:numFmt w:val="bullet"/>
      <w:lvlText w:val=""/>
      <w:lvlPicBulletId w:val="1"/>
      <w:lvlJc w:val="left"/>
      <w:pPr>
        <w:ind w:left="743" w:hanging="360"/>
      </w:pPr>
      <w:rPr>
        <w:rFonts w:ascii="Symbol" w:hAnsi="Symbol" w:hint="default"/>
        <w:color w:val="auto"/>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25" w15:restartNumberingAfterBreak="0">
    <w:nsid w:val="08F015B8"/>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09802B3F"/>
    <w:multiLevelType w:val="hybridMultilevel"/>
    <w:tmpl w:val="7DC80558"/>
    <w:lvl w:ilvl="0" w:tplc="71A440D8">
      <w:start w:val="1"/>
      <w:numFmt w:val="bullet"/>
      <w:lvlText w:val="§"/>
      <w:lvlJc w:val="left"/>
      <w:pPr>
        <w:ind w:left="720" w:hanging="360"/>
      </w:pPr>
      <w:rPr>
        <w:rFonts w:ascii="Wingdings" w:hAnsi="Wingdings" w:hint="default"/>
      </w:rPr>
    </w:lvl>
    <w:lvl w:ilvl="1" w:tplc="2FB0CDAC">
      <w:start w:val="1"/>
      <w:numFmt w:val="bullet"/>
      <w:lvlText w:val="o"/>
      <w:lvlJc w:val="left"/>
      <w:pPr>
        <w:ind w:left="1440" w:hanging="360"/>
      </w:pPr>
      <w:rPr>
        <w:rFonts w:ascii="Courier New" w:hAnsi="Courier New" w:hint="default"/>
      </w:rPr>
    </w:lvl>
    <w:lvl w:ilvl="2" w:tplc="F2A68EE4">
      <w:start w:val="1"/>
      <w:numFmt w:val="bullet"/>
      <w:lvlText w:val=""/>
      <w:lvlJc w:val="left"/>
      <w:pPr>
        <w:ind w:left="2160" w:hanging="360"/>
      </w:pPr>
      <w:rPr>
        <w:rFonts w:ascii="Wingdings" w:hAnsi="Wingdings" w:hint="default"/>
      </w:rPr>
    </w:lvl>
    <w:lvl w:ilvl="3" w:tplc="6DCCC012">
      <w:start w:val="1"/>
      <w:numFmt w:val="bullet"/>
      <w:lvlText w:val=""/>
      <w:lvlJc w:val="left"/>
      <w:pPr>
        <w:ind w:left="2880" w:hanging="360"/>
      </w:pPr>
      <w:rPr>
        <w:rFonts w:ascii="Symbol" w:hAnsi="Symbol" w:hint="default"/>
      </w:rPr>
    </w:lvl>
    <w:lvl w:ilvl="4" w:tplc="F24CD3EE">
      <w:start w:val="1"/>
      <w:numFmt w:val="bullet"/>
      <w:lvlText w:val="o"/>
      <w:lvlJc w:val="left"/>
      <w:pPr>
        <w:ind w:left="3600" w:hanging="360"/>
      </w:pPr>
      <w:rPr>
        <w:rFonts w:ascii="Courier New" w:hAnsi="Courier New" w:hint="default"/>
      </w:rPr>
    </w:lvl>
    <w:lvl w:ilvl="5" w:tplc="F0FEF0D2">
      <w:start w:val="1"/>
      <w:numFmt w:val="bullet"/>
      <w:lvlText w:val=""/>
      <w:lvlJc w:val="left"/>
      <w:pPr>
        <w:ind w:left="4320" w:hanging="360"/>
      </w:pPr>
      <w:rPr>
        <w:rFonts w:ascii="Wingdings" w:hAnsi="Wingdings" w:hint="default"/>
      </w:rPr>
    </w:lvl>
    <w:lvl w:ilvl="6" w:tplc="556A491C">
      <w:start w:val="1"/>
      <w:numFmt w:val="bullet"/>
      <w:lvlText w:val=""/>
      <w:lvlJc w:val="left"/>
      <w:pPr>
        <w:ind w:left="5040" w:hanging="360"/>
      </w:pPr>
      <w:rPr>
        <w:rFonts w:ascii="Symbol" w:hAnsi="Symbol" w:hint="default"/>
      </w:rPr>
    </w:lvl>
    <w:lvl w:ilvl="7" w:tplc="2994715C">
      <w:start w:val="1"/>
      <w:numFmt w:val="bullet"/>
      <w:lvlText w:val="o"/>
      <w:lvlJc w:val="left"/>
      <w:pPr>
        <w:ind w:left="5760" w:hanging="360"/>
      </w:pPr>
      <w:rPr>
        <w:rFonts w:ascii="Courier New" w:hAnsi="Courier New" w:hint="default"/>
      </w:rPr>
    </w:lvl>
    <w:lvl w:ilvl="8" w:tplc="758C0B74">
      <w:start w:val="1"/>
      <w:numFmt w:val="bullet"/>
      <w:lvlText w:val=""/>
      <w:lvlJc w:val="left"/>
      <w:pPr>
        <w:ind w:left="6480" w:hanging="360"/>
      </w:pPr>
      <w:rPr>
        <w:rFonts w:ascii="Wingdings" w:hAnsi="Wingdings" w:hint="default"/>
      </w:rPr>
    </w:lvl>
  </w:abstractNum>
  <w:abstractNum w:abstractNumId="27" w15:restartNumberingAfterBreak="0">
    <w:nsid w:val="0997067C"/>
    <w:multiLevelType w:val="hybridMultilevel"/>
    <w:tmpl w:val="E3F6107C"/>
    <w:lvl w:ilvl="0" w:tplc="C9FAF818">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1D36E2"/>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AFF0491"/>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0B78292B"/>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0BFA2725"/>
    <w:multiLevelType w:val="hybridMultilevel"/>
    <w:tmpl w:val="C0BEC110"/>
    <w:lvl w:ilvl="0" w:tplc="FFFFFFFF">
      <w:start w:val="1"/>
      <w:numFmt w:val="bullet"/>
      <w:lvlText w:val="-"/>
      <w:lvlJc w:val="left"/>
      <w:pPr>
        <w:ind w:left="720" w:hanging="360"/>
      </w:pPr>
      <w:rPr>
        <w:rFonts w:ascii="Helvetica Light" w:hAnsi="Helvetica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CB373C3"/>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3" w15:restartNumberingAfterBreak="0">
    <w:nsid w:val="0CFC7322"/>
    <w:multiLevelType w:val="hybridMultilevel"/>
    <w:tmpl w:val="C8BEFF0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E300306"/>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0F782EB9"/>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0FFD0A27"/>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7" w15:restartNumberingAfterBreak="0">
    <w:nsid w:val="1000761F"/>
    <w:multiLevelType w:val="hybridMultilevel"/>
    <w:tmpl w:val="9B8CE05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109F61DE"/>
    <w:multiLevelType w:val="hybridMultilevel"/>
    <w:tmpl w:val="BC34BD4E"/>
    <w:lvl w:ilvl="0" w:tplc="68563EA8">
      <w:start w:val="1"/>
      <w:numFmt w:val="decimal"/>
      <w:lvlText w:val="%1)"/>
      <w:lvlJc w:val="left"/>
      <w:pPr>
        <w:ind w:left="720" w:hanging="360"/>
      </w:pPr>
      <w:rPr>
        <w:b/>
        <w:bCs/>
        <w:i w:val="0"/>
        <w:iCs w:val="0"/>
      </w:rPr>
    </w:lvl>
    <w:lvl w:ilvl="1" w:tplc="A316F84A">
      <w:start w:val="1"/>
      <w:numFmt w:val="lowerRoman"/>
      <w:lvlText w:val="(%2)"/>
      <w:lvlJc w:val="left"/>
      <w:pPr>
        <w:ind w:left="1800" w:hanging="720"/>
      </w:pPr>
    </w:lvl>
    <w:lvl w:ilvl="2" w:tplc="DEC0E86C">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0AB1C9E"/>
    <w:multiLevelType w:val="hybridMultilevel"/>
    <w:tmpl w:val="0AFA7574"/>
    <w:lvl w:ilvl="0" w:tplc="EDFED05A">
      <w:start w:val="1"/>
      <w:numFmt w:val="bullet"/>
      <w:lvlText w:val=""/>
      <w:lvlJc w:val="left"/>
      <w:pPr>
        <w:ind w:left="720" w:hanging="360"/>
      </w:pPr>
      <w:rPr>
        <w:rFonts w:ascii="Symbol" w:hAnsi="Symbol" w:hint="default"/>
      </w:rPr>
    </w:lvl>
    <w:lvl w:ilvl="1" w:tplc="BD34F608">
      <w:start w:val="1"/>
      <w:numFmt w:val="bullet"/>
      <w:lvlText w:val="o"/>
      <w:lvlJc w:val="left"/>
      <w:pPr>
        <w:ind w:left="1440" w:hanging="360"/>
      </w:pPr>
      <w:rPr>
        <w:rFonts w:ascii="Courier New" w:hAnsi="Courier New" w:hint="default"/>
      </w:rPr>
    </w:lvl>
    <w:lvl w:ilvl="2" w:tplc="4A46EDD2">
      <w:start w:val="1"/>
      <w:numFmt w:val="bullet"/>
      <w:lvlText w:val=""/>
      <w:lvlJc w:val="left"/>
      <w:pPr>
        <w:ind w:left="2160" w:hanging="360"/>
      </w:pPr>
      <w:rPr>
        <w:rFonts w:ascii="Wingdings" w:hAnsi="Wingdings" w:hint="default"/>
        <w:color w:val="0070C0"/>
        <w:sz w:val="16"/>
        <w:szCs w:val="16"/>
      </w:rPr>
    </w:lvl>
    <w:lvl w:ilvl="3" w:tplc="24B6A7F2">
      <w:start w:val="1"/>
      <w:numFmt w:val="bullet"/>
      <w:lvlText w:val=""/>
      <w:lvlJc w:val="left"/>
      <w:pPr>
        <w:ind w:left="2880" w:hanging="360"/>
      </w:pPr>
      <w:rPr>
        <w:rFonts w:ascii="Symbol" w:hAnsi="Symbol" w:hint="default"/>
      </w:rPr>
    </w:lvl>
    <w:lvl w:ilvl="4" w:tplc="A40E3BF6">
      <w:start w:val="1"/>
      <w:numFmt w:val="bullet"/>
      <w:lvlText w:val="o"/>
      <w:lvlJc w:val="left"/>
      <w:pPr>
        <w:ind w:left="3600" w:hanging="360"/>
      </w:pPr>
      <w:rPr>
        <w:rFonts w:ascii="Courier New" w:hAnsi="Courier New" w:hint="default"/>
      </w:rPr>
    </w:lvl>
    <w:lvl w:ilvl="5" w:tplc="D564F44A">
      <w:start w:val="1"/>
      <w:numFmt w:val="bullet"/>
      <w:lvlText w:val=""/>
      <w:lvlJc w:val="left"/>
      <w:pPr>
        <w:ind w:left="4320" w:hanging="360"/>
      </w:pPr>
      <w:rPr>
        <w:rFonts w:ascii="Wingdings" w:hAnsi="Wingdings" w:hint="default"/>
      </w:rPr>
    </w:lvl>
    <w:lvl w:ilvl="6" w:tplc="58229EDE">
      <w:start w:val="1"/>
      <w:numFmt w:val="bullet"/>
      <w:lvlText w:val=""/>
      <w:lvlJc w:val="left"/>
      <w:pPr>
        <w:ind w:left="5040" w:hanging="360"/>
      </w:pPr>
      <w:rPr>
        <w:rFonts w:ascii="Symbol" w:hAnsi="Symbol" w:hint="default"/>
      </w:rPr>
    </w:lvl>
    <w:lvl w:ilvl="7" w:tplc="1520E398">
      <w:start w:val="1"/>
      <w:numFmt w:val="bullet"/>
      <w:lvlText w:val="o"/>
      <w:lvlJc w:val="left"/>
      <w:pPr>
        <w:ind w:left="5760" w:hanging="360"/>
      </w:pPr>
      <w:rPr>
        <w:rFonts w:ascii="Courier New" w:hAnsi="Courier New" w:hint="default"/>
      </w:rPr>
    </w:lvl>
    <w:lvl w:ilvl="8" w:tplc="D0D6187A">
      <w:start w:val="1"/>
      <w:numFmt w:val="bullet"/>
      <w:lvlText w:val=""/>
      <w:lvlJc w:val="left"/>
      <w:pPr>
        <w:ind w:left="6480" w:hanging="360"/>
      </w:pPr>
      <w:rPr>
        <w:rFonts w:ascii="Wingdings" w:hAnsi="Wingdings" w:hint="default"/>
      </w:rPr>
    </w:lvl>
  </w:abstractNum>
  <w:abstractNum w:abstractNumId="40" w15:restartNumberingAfterBreak="0">
    <w:nsid w:val="10FD5F47"/>
    <w:multiLevelType w:val="hybridMultilevel"/>
    <w:tmpl w:val="F960899E"/>
    <w:lvl w:ilvl="0" w:tplc="FA0A1B90">
      <w:start w:val="1"/>
      <w:numFmt w:val="bullet"/>
      <w:lvlText w:val="o"/>
      <w:lvlJc w:val="left"/>
      <w:pPr>
        <w:ind w:left="720" w:hanging="360"/>
      </w:pPr>
      <w:rPr>
        <w:rFonts w:ascii="&quot;Courier New&quot;" w:hAnsi="&quot;Courier New&quot;" w:hint="default"/>
      </w:rPr>
    </w:lvl>
    <w:lvl w:ilvl="1" w:tplc="B2482874">
      <w:start w:val="1"/>
      <w:numFmt w:val="bullet"/>
      <w:lvlText w:val="o"/>
      <w:lvlJc w:val="left"/>
      <w:pPr>
        <w:ind w:left="1440" w:hanging="360"/>
      </w:pPr>
      <w:rPr>
        <w:rFonts w:ascii="Courier New" w:hAnsi="Courier New" w:hint="default"/>
      </w:rPr>
    </w:lvl>
    <w:lvl w:ilvl="2" w:tplc="67A8FE60">
      <w:start w:val="1"/>
      <w:numFmt w:val="bullet"/>
      <w:lvlText w:val=""/>
      <w:lvlJc w:val="left"/>
      <w:pPr>
        <w:ind w:left="2160" w:hanging="360"/>
      </w:pPr>
      <w:rPr>
        <w:rFonts w:ascii="Wingdings" w:hAnsi="Wingdings" w:hint="default"/>
      </w:rPr>
    </w:lvl>
    <w:lvl w:ilvl="3" w:tplc="74E84BF4">
      <w:start w:val="1"/>
      <w:numFmt w:val="bullet"/>
      <w:lvlText w:val=""/>
      <w:lvlJc w:val="left"/>
      <w:pPr>
        <w:ind w:left="2880" w:hanging="360"/>
      </w:pPr>
      <w:rPr>
        <w:rFonts w:ascii="Symbol" w:hAnsi="Symbol" w:hint="default"/>
      </w:rPr>
    </w:lvl>
    <w:lvl w:ilvl="4" w:tplc="2D022874">
      <w:start w:val="1"/>
      <w:numFmt w:val="bullet"/>
      <w:lvlText w:val="o"/>
      <w:lvlJc w:val="left"/>
      <w:pPr>
        <w:ind w:left="3600" w:hanging="360"/>
      </w:pPr>
      <w:rPr>
        <w:rFonts w:ascii="Courier New" w:hAnsi="Courier New" w:hint="default"/>
      </w:rPr>
    </w:lvl>
    <w:lvl w:ilvl="5" w:tplc="53008FA6">
      <w:start w:val="1"/>
      <w:numFmt w:val="bullet"/>
      <w:lvlText w:val=""/>
      <w:lvlJc w:val="left"/>
      <w:pPr>
        <w:ind w:left="4320" w:hanging="360"/>
      </w:pPr>
      <w:rPr>
        <w:rFonts w:ascii="Wingdings" w:hAnsi="Wingdings" w:hint="default"/>
      </w:rPr>
    </w:lvl>
    <w:lvl w:ilvl="6" w:tplc="5AA8692A">
      <w:start w:val="1"/>
      <w:numFmt w:val="bullet"/>
      <w:lvlText w:val=""/>
      <w:lvlJc w:val="left"/>
      <w:pPr>
        <w:ind w:left="5040" w:hanging="360"/>
      </w:pPr>
      <w:rPr>
        <w:rFonts w:ascii="Symbol" w:hAnsi="Symbol" w:hint="default"/>
      </w:rPr>
    </w:lvl>
    <w:lvl w:ilvl="7" w:tplc="CC6CDD76">
      <w:start w:val="1"/>
      <w:numFmt w:val="bullet"/>
      <w:lvlText w:val="o"/>
      <w:lvlJc w:val="left"/>
      <w:pPr>
        <w:ind w:left="5760" w:hanging="360"/>
      </w:pPr>
      <w:rPr>
        <w:rFonts w:ascii="Courier New" w:hAnsi="Courier New" w:hint="default"/>
      </w:rPr>
    </w:lvl>
    <w:lvl w:ilvl="8" w:tplc="96C6C52A">
      <w:start w:val="1"/>
      <w:numFmt w:val="bullet"/>
      <w:lvlText w:val=""/>
      <w:lvlJc w:val="left"/>
      <w:pPr>
        <w:ind w:left="6480" w:hanging="360"/>
      </w:pPr>
      <w:rPr>
        <w:rFonts w:ascii="Wingdings" w:hAnsi="Wingdings" w:hint="default"/>
      </w:rPr>
    </w:lvl>
  </w:abstractNum>
  <w:abstractNum w:abstractNumId="41" w15:restartNumberingAfterBreak="0">
    <w:nsid w:val="11912577"/>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121A31AD"/>
    <w:multiLevelType w:val="hybridMultilevel"/>
    <w:tmpl w:val="F4C6F4BC"/>
    <w:lvl w:ilvl="0" w:tplc="82B4D9BC">
      <w:start w:val="1"/>
      <w:numFmt w:val="lowerLetter"/>
      <w:lvlText w:val="%1."/>
      <w:lvlJc w:val="left"/>
      <w:pPr>
        <w:ind w:left="720" w:hanging="360"/>
      </w:pPr>
    </w:lvl>
    <w:lvl w:ilvl="1" w:tplc="9956FDBC">
      <w:start w:val="1"/>
      <w:numFmt w:val="lowerLetter"/>
      <w:lvlText w:val="%2."/>
      <w:lvlJc w:val="left"/>
      <w:pPr>
        <w:ind w:left="1440" w:hanging="360"/>
      </w:pPr>
    </w:lvl>
    <w:lvl w:ilvl="2" w:tplc="B4E41F18">
      <w:start w:val="1"/>
      <w:numFmt w:val="lowerRoman"/>
      <w:lvlText w:val="%3."/>
      <w:lvlJc w:val="right"/>
      <w:pPr>
        <w:ind w:left="2160" w:hanging="180"/>
      </w:pPr>
    </w:lvl>
    <w:lvl w:ilvl="3" w:tplc="3F7E3DE2">
      <w:start w:val="1"/>
      <w:numFmt w:val="decimal"/>
      <w:lvlText w:val="%4."/>
      <w:lvlJc w:val="left"/>
      <w:pPr>
        <w:ind w:left="2880" w:hanging="360"/>
      </w:pPr>
    </w:lvl>
    <w:lvl w:ilvl="4" w:tplc="684ED732">
      <w:start w:val="1"/>
      <w:numFmt w:val="lowerLetter"/>
      <w:lvlText w:val="%5."/>
      <w:lvlJc w:val="left"/>
      <w:pPr>
        <w:ind w:left="3600" w:hanging="360"/>
      </w:pPr>
    </w:lvl>
    <w:lvl w:ilvl="5" w:tplc="55E220B4">
      <w:start w:val="1"/>
      <w:numFmt w:val="lowerRoman"/>
      <w:lvlText w:val="%6."/>
      <w:lvlJc w:val="right"/>
      <w:pPr>
        <w:ind w:left="4320" w:hanging="180"/>
      </w:pPr>
    </w:lvl>
    <w:lvl w:ilvl="6" w:tplc="D9D08658">
      <w:start w:val="1"/>
      <w:numFmt w:val="decimal"/>
      <w:lvlText w:val="%7."/>
      <w:lvlJc w:val="left"/>
      <w:pPr>
        <w:ind w:left="5040" w:hanging="360"/>
      </w:pPr>
    </w:lvl>
    <w:lvl w:ilvl="7" w:tplc="7FE6F7DE">
      <w:start w:val="1"/>
      <w:numFmt w:val="lowerLetter"/>
      <w:lvlText w:val="%8."/>
      <w:lvlJc w:val="left"/>
      <w:pPr>
        <w:ind w:left="5760" w:hanging="360"/>
      </w:pPr>
    </w:lvl>
    <w:lvl w:ilvl="8" w:tplc="BF525F5E">
      <w:start w:val="1"/>
      <w:numFmt w:val="lowerRoman"/>
      <w:lvlText w:val="%9."/>
      <w:lvlJc w:val="right"/>
      <w:pPr>
        <w:ind w:left="6480" w:hanging="180"/>
      </w:pPr>
    </w:lvl>
  </w:abstractNum>
  <w:abstractNum w:abstractNumId="43" w15:restartNumberingAfterBreak="0">
    <w:nsid w:val="121E4776"/>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12A44136"/>
    <w:multiLevelType w:val="hybridMultilevel"/>
    <w:tmpl w:val="0278381C"/>
    <w:lvl w:ilvl="0" w:tplc="E5CEA0B6">
      <w:start w:val="1"/>
      <w:numFmt w:val="bullet"/>
      <w:lvlText w:val="o"/>
      <w:lvlJc w:val="left"/>
      <w:pPr>
        <w:ind w:left="720" w:hanging="360"/>
      </w:pPr>
      <w:rPr>
        <w:rFonts w:ascii="&quot;Courier New&quot;" w:hAnsi="&quot;Courier New&quot;" w:hint="default"/>
      </w:rPr>
    </w:lvl>
    <w:lvl w:ilvl="1" w:tplc="0A40816E">
      <w:start w:val="1"/>
      <w:numFmt w:val="bullet"/>
      <w:lvlText w:val="o"/>
      <w:lvlJc w:val="left"/>
      <w:pPr>
        <w:ind w:left="1440" w:hanging="360"/>
      </w:pPr>
      <w:rPr>
        <w:rFonts w:ascii="Courier New" w:hAnsi="Courier New" w:hint="default"/>
      </w:rPr>
    </w:lvl>
    <w:lvl w:ilvl="2" w:tplc="DEB2E822">
      <w:start w:val="1"/>
      <w:numFmt w:val="bullet"/>
      <w:lvlText w:val=""/>
      <w:lvlJc w:val="left"/>
      <w:pPr>
        <w:ind w:left="2160" w:hanging="360"/>
      </w:pPr>
      <w:rPr>
        <w:rFonts w:ascii="Wingdings" w:hAnsi="Wingdings" w:hint="default"/>
      </w:rPr>
    </w:lvl>
    <w:lvl w:ilvl="3" w:tplc="2800D078">
      <w:start w:val="1"/>
      <w:numFmt w:val="bullet"/>
      <w:lvlText w:val=""/>
      <w:lvlJc w:val="left"/>
      <w:pPr>
        <w:ind w:left="2880" w:hanging="360"/>
      </w:pPr>
      <w:rPr>
        <w:rFonts w:ascii="Symbol" w:hAnsi="Symbol" w:hint="default"/>
      </w:rPr>
    </w:lvl>
    <w:lvl w:ilvl="4" w:tplc="074A102A">
      <w:start w:val="1"/>
      <w:numFmt w:val="bullet"/>
      <w:lvlText w:val="o"/>
      <w:lvlJc w:val="left"/>
      <w:pPr>
        <w:ind w:left="3600" w:hanging="360"/>
      </w:pPr>
      <w:rPr>
        <w:rFonts w:ascii="Courier New" w:hAnsi="Courier New" w:hint="default"/>
      </w:rPr>
    </w:lvl>
    <w:lvl w:ilvl="5" w:tplc="68F85DD8">
      <w:start w:val="1"/>
      <w:numFmt w:val="bullet"/>
      <w:lvlText w:val=""/>
      <w:lvlJc w:val="left"/>
      <w:pPr>
        <w:ind w:left="4320" w:hanging="360"/>
      </w:pPr>
      <w:rPr>
        <w:rFonts w:ascii="Wingdings" w:hAnsi="Wingdings" w:hint="default"/>
      </w:rPr>
    </w:lvl>
    <w:lvl w:ilvl="6" w:tplc="C3120632">
      <w:start w:val="1"/>
      <w:numFmt w:val="bullet"/>
      <w:lvlText w:val=""/>
      <w:lvlJc w:val="left"/>
      <w:pPr>
        <w:ind w:left="5040" w:hanging="360"/>
      </w:pPr>
      <w:rPr>
        <w:rFonts w:ascii="Symbol" w:hAnsi="Symbol" w:hint="default"/>
      </w:rPr>
    </w:lvl>
    <w:lvl w:ilvl="7" w:tplc="0A1EA3EA">
      <w:start w:val="1"/>
      <w:numFmt w:val="bullet"/>
      <w:lvlText w:val="o"/>
      <w:lvlJc w:val="left"/>
      <w:pPr>
        <w:ind w:left="5760" w:hanging="360"/>
      </w:pPr>
      <w:rPr>
        <w:rFonts w:ascii="Courier New" w:hAnsi="Courier New" w:hint="default"/>
      </w:rPr>
    </w:lvl>
    <w:lvl w:ilvl="8" w:tplc="C7686D90">
      <w:start w:val="1"/>
      <w:numFmt w:val="bullet"/>
      <w:lvlText w:val=""/>
      <w:lvlJc w:val="left"/>
      <w:pPr>
        <w:ind w:left="6480" w:hanging="360"/>
      </w:pPr>
      <w:rPr>
        <w:rFonts w:ascii="Wingdings" w:hAnsi="Wingdings" w:hint="default"/>
      </w:rPr>
    </w:lvl>
  </w:abstractNum>
  <w:abstractNum w:abstractNumId="45" w15:restartNumberingAfterBreak="0">
    <w:nsid w:val="135F48B3"/>
    <w:multiLevelType w:val="hybridMultilevel"/>
    <w:tmpl w:val="F0520EDE"/>
    <w:lvl w:ilvl="0" w:tplc="BFFA4988">
      <w:start w:val="1"/>
      <w:numFmt w:val="lowerRoman"/>
      <w:lvlText w:val="%1."/>
      <w:lvlJc w:val="right"/>
      <w:pPr>
        <w:ind w:left="720" w:hanging="360"/>
      </w:pPr>
      <w:rPr>
        <w:color w:val="auto"/>
      </w:rPr>
    </w:lvl>
    <w:lvl w:ilvl="1" w:tplc="24AE8DBA">
      <w:start w:val="1"/>
      <w:numFmt w:val="lowerLetter"/>
      <w:lvlText w:val="%2."/>
      <w:lvlJc w:val="left"/>
      <w:pPr>
        <w:ind w:left="1440" w:hanging="360"/>
      </w:pPr>
    </w:lvl>
    <w:lvl w:ilvl="2" w:tplc="8FFAE504">
      <w:start w:val="1"/>
      <w:numFmt w:val="lowerRoman"/>
      <w:lvlText w:val="%3."/>
      <w:lvlJc w:val="right"/>
      <w:pPr>
        <w:ind w:left="2160" w:hanging="180"/>
      </w:pPr>
    </w:lvl>
    <w:lvl w:ilvl="3" w:tplc="8D9AE1F6">
      <w:start w:val="1"/>
      <w:numFmt w:val="decimal"/>
      <w:lvlText w:val="%4."/>
      <w:lvlJc w:val="left"/>
      <w:pPr>
        <w:ind w:left="2880" w:hanging="360"/>
      </w:pPr>
    </w:lvl>
    <w:lvl w:ilvl="4" w:tplc="424CDB72">
      <w:start w:val="1"/>
      <w:numFmt w:val="lowerLetter"/>
      <w:lvlText w:val="%5."/>
      <w:lvlJc w:val="left"/>
      <w:pPr>
        <w:ind w:left="3600" w:hanging="360"/>
      </w:pPr>
    </w:lvl>
    <w:lvl w:ilvl="5" w:tplc="1D7C7BD6">
      <w:start w:val="1"/>
      <w:numFmt w:val="lowerRoman"/>
      <w:lvlText w:val="%6."/>
      <w:lvlJc w:val="right"/>
      <w:pPr>
        <w:ind w:left="4320" w:hanging="180"/>
      </w:pPr>
    </w:lvl>
    <w:lvl w:ilvl="6" w:tplc="25EE77B8">
      <w:start w:val="1"/>
      <w:numFmt w:val="decimal"/>
      <w:lvlText w:val="%7."/>
      <w:lvlJc w:val="left"/>
      <w:pPr>
        <w:ind w:left="5040" w:hanging="360"/>
      </w:pPr>
    </w:lvl>
    <w:lvl w:ilvl="7" w:tplc="41C0F5C6">
      <w:start w:val="1"/>
      <w:numFmt w:val="lowerLetter"/>
      <w:lvlText w:val="%8."/>
      <w:lvlJc w:val="left"/>
      <w:pPr>
        <w:ind w:left="5760" w:hanging="360"/>
      </w:pPr>
    </w:lvl>
    <w:lvl w:ilvl="8" w:tplc="59D472CE">
      <w:start w:val="1"/>
      <w:numFmt w:val="lowerRoman"/>
      <w:lvlText w:val="%9."/>
      <w:lvlJc w:val="right"/>
      <w:pPr>
        <w:ind w:left="6480" w:hanging="180"/>
      </w:pPr>
    </w:lvl>
  </w:abstractNum>
  <w:abstractNum w:abstractNumId="46" w15:restartNumberingAfterBreak="0">
    <w:nsid w:val="13C94C0A"/>
    <w:multiLevelType w:val="hybridMultilevel"/>
    <w:tmpl w:val="2DEAF3C8"/>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7" w15:restartNumberingAfterBreak="0">
    <w:nsid w:val="15632CC3"/>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164E7271"/>
    <w:multiLevelType w:val="hybridMultilevel"/>
    <w:tmpl w:val="46FCC910"/>
    <w:lvl w:ilvl="0" w:tplc="027CAA26">
      <w:start w:val="1"/>
      <w:numFmt w:val="lowerLetter"/>
      <w:lvlText w:val="%1."/>
      <w:lvlJc w:val="left"/>
      <w:pPr>
        <w:ind w:left="720" w:hanging="360"/>
      </w:pPr>
    </w:lvl>
    <w:lvl w:ilvl="1" w:tplc="F2C65E8A">
      <w:start w:val="1"/>
      <w:numFmt w:val="lowerLetter"/>
      <w:lvlText w:val="%2."/>
      <w:lvlJc w:val="left"/>
      <w:pPr>
        <w:ind w:left="1440" w:hanging="360"/>
      </w:pPr>
    </w:lvl>
    <w:lvl w:ilvl="2" w:tplc="4DA29338">
      <w:start w:val="1"/>
      <w:numFmt w:val="lowerRoman"/>
      <w:lvlText w:val="%3."/>
      <w:lvlJc w:val="right"/>
      <w:pPr>
        <w:ind w:left="2160" w:hanging="180"/>
      </w:pPr>
    </w:lvl>
    <w:lvl w:ilvl="3" w:tplc="3E464FDA">
      <w:start w:val="1"/>
      <w:numFmt w:val="decimal"/>
      <w:lvlText w:val="%4."/>
      <w:lvlJc w:val="left"/>
      <w:pPr>
        <w:ind w:left="2880" w:hanging="360"/>
      </w:pPr>
    </w:lvl>
    <w:lvl w:ilvl="4" w:tplc="F50A34C6">
      <w:start w:val="1"/>
      <w:numFmt w:val="lowerLetter"/>
      <w:lvlText w:val="%5."/>
      <w:lvlJc w:val="left"/>
      <w:pPr>
        <w:ind w:left="3600" w:hanging="360"/>
      </w:pPr>
    </w:lvl>
    <w:lvl w:ilvl="5" w:tplc="DB504A80">
      <w:start w:val="1"/>
      <w:numFmt w:val="lowerRoman"/>
      <w:lvlText w:val="%6."/>
      <w:lvlJc w:val="right"/>
      <w:pPr>
        <w:ind w:left="4320" w:hanging="180"/>
      </w:pPr>
    </w:lvl>
    <w:lvl w:ilvl="6" w:tplc="8E4C9200">
      <w:start w:val="1"/>
      <w:numFmt w:val="decimal"/>
      <w:lvlText w:val="%7."/>
      <w:lvlJc w:val="left"/>
      <w:pPr>
        <w:ind w:left="5040" w:hanging="360"/>
      </w:pPr>
    </w:lvl>
    <w:lvl w:ilvl="7" w:tplc="AEC68B30">
      <w:start w:val="1"/>
      <w:numFmt w:val="lowerLetter"/>
      <w:lvlText w:val="%8."/>
      <w:lvlJc w:val="left"/>
      <w:pPr>
        <w:ind w:left="5760" w:hanging="360"/>
      </w:pPr>
    </w:lvl>
    <w:lvl w:ilvl="8" w:tplc="25A6CC3A">
      <w:start w:val="1"/>
      <w:numFmt w:val="lowerRoman"/>
      <w:lvlText w:val="%9."/>
      <w:lvlJc w:val="right"/>
      <w:pPr>
        <w:ind w:left="6480" w:hanging="180"/>
      </w:pPr>
    </w:lvl>
  </w:abstractNum>
  <w:abstractNum w:abstractNumId="49" w15:restartNumberingAfterBreak="0">
    <w:nsid w:val="168C394C"/>
    <w:multiLevelType w:val="hybridMultilevel"/>
    <w:tmpl w:val="9ECC8716"/>
    <w:lvl w:ilvl="0" w:tplc="00CAB224">
      <w:start w:val="1"/>
      <w:numFmt w:val="lowerLetter"/>
      <w:lvlText w:val="%1."/>
      <w:lvlJc w:val="left"/>
      <w:pPr>
        <w:ind w:left="720" w:hanging="360"/>
      </w:pPr>
    </w:lvl>
    <w:lvl w:ilvl="1" w:tplc="87D0DA06">
      <w:start w:val="1"/>
      <w:numFmt w:val="lowerLetter"/>
      <w:lvlText w:val="%2."/>
      <w:lvlJc w:val="left"/>
      <w:pPr>
        <w:ind w:left="1440" w:hanging="360"/>
      </w:pPr>
    </w:lvl>
    <w:lvl w:ilvl="2" w:tplc="D04C8FC8">
      <w:start w:val="1"/>
      <w:numFmt w:val="lowerRoman"/>
      <w:lvlText w:val="%3."/>
      <w:lvlJc w:val="right"/>
      <w:pPr>
        <w:ind w:left="2160" w:hanging="180"/>
      </w:pPr>
    </w:lvl>
    <w:lvl w:ilvl="3" w:tplc="98E2C36E">
      <w:start w:val="1"/>
      <w:numFmt w:val="decimal"/>
      <w:lvlText w:val="%4."/>
      <w:lvlJc w:val="left"/>
      <w:pPr>
        <w:ind w:left="2880" w:hanging="360"/>
      </w:pPr>
    </w:lvl>
    <w:lvl w:ilvl="4" w:tplc="EF065B08">
      <w:start w:val="1"/>
      <w:numFmt w:val="lowerLetter"/>
      <w:lvlText w:val="%5."/>
      <w:lvlJc w:val="left"/>
      <w:pPr>
        <w:ind w:left="3600" w:hanging="360"/>
      </w:pPr>
    </w:lvl>
    <w:lvl w:ilvl="5" w:tplc="DF7E9636">
      <w:start w:val="1"/>
      <w:numFmt w:val="lowerRoman"/>
      <w:lvlText w:val="%6."/>
      <w:lvlJc w:val="right"/>
      <w:pPr>
        <w:ind w:left="4320" w:hanging="180"/>
      </w:pPr>
    </w:lvl>
    <w:lvl w:ilvl="6" w:tplc="1C9AB992">
      <w:start w:val="1"/>
      <w:numFmt w:val="decimal"/>
      <w:lvlText w:val="%7."/>
      <w:lvlJc w:val="left"/>
      <w:pPr>
        <w:ind w:left="5040" w:hanging="360"/>
      </w:pPr>
    </w:lvl>
    <w:lvl w:ilvl="7" w:tplc="B4CCA76A">
      <w:start w:val="1"/>
      <w:numFmt w:val="lowerLetter"/>
      <w:lvlText w:val="%8."/>
      <w:lvlJc w:val="left"/>
      <w:pPr>
        <w:ind w:left="5760" w:hanging="360"/>
      </w:pPr>
    </w:lvl>
    <w:lvl w:ilvl="8" w:tplc="F6164BF8">
      <w:start w:val="1"/>
      <w:numFmt w:val="lowerRoman"/>
      <w:lvlText w:val="%9."/>
      <w:lvlJc w:val="right"/>
      <w:pPr>
        <w:ind w:left="6480" w:hanging="180"/>
      </w:pPr>
    </w:lvl>
  </w:abstractNum>
  <w:abstractNum w:abstractNumId="50" w15:restartNumberingAfterBreak="0">
    <w:nsid w:val="17205839"/>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178A4830"/>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17990DB5"/>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3" w15:restartNumberingAfterBreak="0">
    <w:nsid w:val="181763EC"/>
    <w:multiLevelType w:val="hybridMultilevel"/>
    <w:tmpl w:val="5442B7E0"/>
    <w:lvl w:ilvl="0" w:tplc="AF864AF6">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4" w15:restartNumberingAfterBreak="0">
    <w:nsid w:val="18B93662"/>
    <w:multiLevelType w:val="multilevel"/>
    <w:tmpl w:val="DDFA4D96"/>
    <w:styleLink w:val="EcorysSectionLevels1"/>
    <w:lvl w:ilvl="0">
      <w:start w:val="1"/>
      <w:numFmt w:val="decimal"/>
      <w:pStyle w:val="Heading1"/>
      <w:lvlText w:val="%1.0"/>
      <w:lvlJc w:val="left"/>
      <w:pPr>
        <w:tabs>
          <w:tab w:val="num" w:pos="6096"/>
        </w:tabs>
        <w:ind w:left="6096" w:hanging="1134"/>
      </w:pPr>
      <w:rPr>
        <w:i w:val="0"/>
        <w:iCs w:val="0"/>
      </w:rPr>
    </w:lvl>
    <w:lvl w:ilvl="1">
      <w:start w:val="1"/>
      <w:numFmt w:val="decimal"/>
      <w:pStyle w:val="EcorysSectionLevel02"/>
      <w:lvlText w:val="%1.%2"/>
      <w:lvlJc w:val="left"/>
      <w:pPr>
        <w:tabs>
          <w:tab w:val="num" w:pos="1276"/>
        </w:tabs>
        <w:ind w:left="1276" w:hanging="1134"/>
      </w:pPr>
      <w:rPr>
        <w:rFonts w:hint="default"/>
      </w:rPr>
    </w:lvl>
    <w:lvl w:ilvl="2">
      <w:start w:val="1"/>
      <w:numFmt w:val="decimal"/>
      <w:pStyle w:val="EcorysSectionLevel03"/>
      <w:lvlText w:val="%1.%2.%3"/>
      <w:lvlJc w:val="left"/>
      <w:pPr>
        <w:tabs>
          <w:tab w:val="num" w:pos="1134"/>
        </w:tabs>
        <w:ind w:left="1134" w:hanging="1134"/>
      </w:pPr>
    </w:lvl>
    <w:lvl w:ilvl="3">
      <w:start w:val="1"/>
      <w:numFmt w:val="decimal"/>
      <w:pStyle w:val="EcorysSectionLevel04"/>
      <w:lvlText w:val="%1.%2.%3.%4"/>
      <w:lvlJc w:val="left"/>
      <w:pPr>
        <w:tabs>
          <w:tab w:val="num" w:pos="1134"/>
        </w:tabs>
        <w:ind w:left="1134" w:hanging="1134"/>
      </w:pPr>
      <w:rPr>
        <w:rFonts w:hint="default"/>
      </w:rPr>
    </w:lvl>
    <w:lvl w:ilvl="4">
      <w:start w:val="1"/>
      <w:numFmt w:val="lowerLetter"/>
      <w:lvlText w:val="%5."/>
      <w:lvlJc w:val="left"/>
      <w:pPr>
        <w:tabs>
          <w:tab w:val="num" w:pos="720"/>
        </w:tabs>
        <w:ind w:left="1134" w:hanging="1134"/>
      </w:pPr>
      <w:rPr>
        <w:rFonts w:hint="default"/>
      </w:rPr>
    </w:lvl>
    <w:lvl w:ilvl="5">
      <w:start w:val="1"/>
      <w:numFmt w:val="lowerRoman"/>
      <w:lvlText w:val="%6."/>
      <w:lvlJc w:val="right"/>
      <w:pPr>
        <w:tabs>
          <w:tab w:val="num" w:pos="720"/>
        </w:tabs>
        <w:ind w:left="1134" w:hanging="1134"/>
      </w:pPr>
      <w:rPr>
        <w:rFonts w:hint="default"/>
      </w:rPr>
    </w:lvl>
    <w:lvl w:ilvl="6">
      <w:start w:val="1"/>
      <w:numFmt w:val="decimal"/>
      <w:lvlText w:val="%7."/>
      <w:lvlJc w:val="left"/>
      <w:pPr>
        <w:tabs>
          <w:tab w:val="num" w:pos="720"/>
        </w:tabs>
        <w:ind w:left="1134" w:hanging="1134"/>
      </w:pPr>
      <w:rPr>
        <w:rFonts w:hint="default"/>
      </w:rPr>
    </w:lvl>
    <w:lvl w:ilvl="7">
      <w:start w:val="1"/>
      <w:numFmt w:val="lowerLetter"/>
      <w:lvlText w:val="%8."/>
      <w:lvlJc w:val="left"/>
      <w:pPr>
        <w:tabs>
          <w:tab w:val="num" w:pos="720"/>
        </w:tabs>
        <w:ind w:left="1134" w:hanging="1134"/>
      </w:pPr>
      <w:rPr>
        <w:rFonts w:hint="default"/>
      </w:rPr>
    </w:lvl>
    <w:lvl w:ilvl="8">
      <w:start w:val="1"/>
      <w:numFmt w:val="lowerRoman"/>
      <w:lvlText w:val="%9."/>
      <w:lvlJc w:val="right"/>
      <w:pPr>
        <w:tabs>
          <w:tab w:val="num" w:pos="720"/>
        </w:tabs>
        <w:ind w:left="1134" w:hanging="1134"/>
      </w:pPr>
      <w:rPr>
        <w:rFonts w:hint="default"/>
      </w:rPr>
    </w:lvl>
  </w:abstractNum>
  <w:abstractNum w:abstractNumId="55" w15:restartNumberingAfterBreak="0">
    <w:nsid w:val="190F10DE"/>
    <w:multiLevelType w:val="hybridMultilevel"/>
    <w:tmpl w:val="6D8277DA"/>
    <w:lvl w:ilvl="0" w:tplc="5AE81264">
      <w:start w:val="1"/>
      <w:numFmt w:val="bullet"/>
      <w:lvlText w:val="o"/>
      <w:lvlJc w:val="left"/>
      <w:pPr>
        <w:ind w:left="720" w:hanging="360"/>
      </w:pPr>
      <w:rPr>
        <w:rFonts w:ascii="&quot;Courier New&quot;" w:hAnsi="&quot;Courier New&quot;" w:hint="default"/>
      </w:rPr>
    </w:lvl>
    <w:lvl w:ilvl="1" w:tplc="D4B81952">
      <w:start w:val="1"/>
      <w:numFmt w:val="bullet"/>
      <w:lvlText w:val="o"/>
      <w:lvlJc w:val="left"/>
      <w:pPr>
        <w:ind w:left="1440" w:hanging="360"/>
      </w:pPr>
      <w:rPr>
        <w:rFonts w:ascii="Courier New" w:hAnsi="Courier New" w:hint="default"/>
      </w:rPr>
    </w:lvl>
    <w:lvl w:ilvl="2" w:tplc="C6C6290E">
      <w:start w:val="1"/>
      <w:numFmt w:val="bullet"/>
      <w:lvlText w:val=""/>
      <w:lvlJc w:val="left"/>
      <w:pPr>
        <w:ind w:left="2160" w:hanging="360"/>
      </w:pPr>
      <w:rPr>
        <w:rFonts w:ascii="Wingdings" w:hAnsi="Wingdings" w:hint="default"/>
      </w:rPr>
    </w:lvl>
    <w:lvl w:ilvl="3" w:tplc="6E1CC550">
      <w:start w:val="1"/>
      <w:numFmt w:val="bullet"/>
      <w:lvlText w:val=""/>
      <w:lvlJc w:val="left"/>
      <w:pPr>
        <w:ind w:left="2880" w:hanging="360"/>
      </w:pPr>
      <w:rPr>
        <w:rFonts w:ascii="Symbol" w:hAnsi="Symbol" w:hint="default"/>
      </w:rPr>
    </w:lvl>
    <w:lvl w:ilvl="4" w:tplc="1BAACAFA">
      <w:start w:val="1"/>
      <w:numFmt w:val="bullet"/>
      <w:lvlText w:val="o"/>
      <w:lvlJc w:val="left"/>
      <w:pPr>
        <w:ind w:left="3600" w:hanging="360"/>
      </w:pPr>
      <w:rPr>
        <w:rFonts w:ascii="Courier New" w:hAnsi="Courier New" w:hint="default"/>
      </w:rPr>
    </w:lvl>
    <w:lvl w:ilvl="5" w:tplc="5246C85A">
      <w:start w:val="1"/>
      <w:numFmt w:val="bullet"/>
      <w:lvlText w:val=""/>
      <w:lvlJc w:val="left"/>
      <w:pPr>
        <w:ind w:left="4320" w:hanging="360"/>
      </w:pPr>
      <w:rPr>
        <w:rFonts w:ascii="Wingdings" w:hAnsi="Wingdings" w:hint="default"/>
      </w:rPr>
    </w:lvl>
    <w:lvl w:ilvl="6" w:tplc="A770F8EC">
      <w:start w:val="1"/>
      <w:numFmt w:val="bullet"/>
      <w:lvlText w:val=""/>
      <w:lvlJc w:val="left"/>
      <w:pPr>
        <w:ind w:left="5040" w:hanging="360"/>
      </w:pPr>
      <w:rPr>
        <w:rFonts w:ascii="Symbol" w:hAnsi="Symbol" w:hint="default"/>
      </w:rPr>
    </w:lvl>
    <w:lvl w:ilvl="7" w:tplc="1A9636EA">
      <w:start w:val="1"/>
      <w:numFmt w:val="bullet"/>
      <w:lvlText w:val="o"/>
      <w:lvlJc w:val="left"/>
      <w:pPr>
        <w:ind w:left="5760" w:hanging="360"/>
      </w:pPr>
      <w:rPr>
        <w:rFonts w:ascii="Courier New" w:hAnsi="Courier New" w:hint="default"/>
      </w:rPr>
    </w:lvl>
    <w:lvl w:ilvl="8" w:tplc="241A4CDA">
      <w:start w:val="1"/>
      <w:numFmt w:val="bullet"/>
      <w:lvlText w:val=""/>
      <w:lvlJc w:val="left"/>
      <w:pPr>
        <w:ind w:left="6480" w:hanging="360"/>
      </w:pPr>
      <w:rPr>
        <w:rFonts w:ascii="Wingdings" w:hAnsi="Wingdings" w:hint="default"/>
      </w:rPr>
    </w:lvl>
  </w:abstractNum>
  <w:abstractNum w:abstractNumId="56" w15:restartNumberingAfterBreak="0">
    <w:nsid w:val="197834EE"/>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1A612351"/>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8" w15:restartNumberingAfterBreak="0">
    <w:nsid w:val="1AF97CD9"/>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1B3E5B7C"/>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1CBC00A2"/>
    <w:multiLevelType w:val="hybridMultilevel"/>
    <w:tmpl w:val="E084B2F6"/>
    <w:lvl w:ilvl="0" w:tplc="F42E27DA">
      <w:start w:val="1"/>
      <w:numFmt w:val="decimal"/>
      <w:lvlText w:val="%1."/>
      <w:lvlJc w:val="left"/>
      <w:pPr>
        <w:ind w:left="1430" w:hanging="71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1CC97F6F"/>
    <w:multiLevelType w:val="hybridMultilevel"/>
    <w:tmpl w:val="2A0A13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1DB0221A"/>
    <w:multiLevelType w:val="multilevel"/>
    <w:tmpl w:val="76064766"/>
    <w:styleLink w:val="EcorysSectionLevels"/>
    <w:lvl w:ilvl="0">
      <w:start w:val="1"/>
      <w:numFmt w:val="decimal"/>
      <w:lvlText w:val="%1.0"/>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1DD76BC4"/>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4" w15:restartNumberingAfterBreak="0">
    <w:nsid w:val="1DFE5EAB"/>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5" w15:restartNumberingAfterBreak="0">
    <w:nsid w:val="1E9A26F2"/>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1EAD0483"/>
    <w:multiLevelType w:val="hybridMultilevel"/>
    <w:tmpl w:val="6BE0FB1C"/>
    <w:lvl w:ilvl="0" w:tplc="F314FB2C">
      <w:start w:val="1"/>
      <w:numFmt w:val="lowerLetter"/>
      <w:lvlText w:val="%1."/>
      <w:lvlJc w:val="left"/>
      <w:pPr>
        <w:ind w:left="720" w:hanging="360"/>
      </w:pPr>
    </w:lvl>
    <w:lvl w:ilvl="1" w:tplc="5A4A1CA2">
      <w:start w:val="1"/>
      <w:numFmt w:val="lowerLetter"/>
      <w:lvlText w:val="%2."/>
      <w:lvlJc w:val="left"/>
      <w:pPr>
        <w:ind w:left="1440" w:hanging="360"/>
      </w:pPr>
    </w:lvl>
    <w:lvl w:ilvl="2" w:tplc="E8024122">
      <w:start w:val="1"/>
      <w:numFmt w:val="lowerRoman"/>
      <w:lvlText w:val="%3."/>
      <w:lvlJc w:val="right"/>
      <w:pPr>
        <w:ind w:left="2160" w:hanging="180"/>
      </w:pPr>
    </w:lvl>
    <w:lvl w:ilvl="3" w:tplc="170EB48E">
      <w:start w:val="1"/>
      <w:numFmt w:val="decimal"/>
      <w:lvlText w:val="%4."/>
      <w:lvlJc w:val="left"/>
      <w:pPr>
        <w:ind w:left="2880" w:hanging="360"/>
      </w:pPr>
    </w:lvl>
    <w:lvl w:ilvl="4" w:tplc="493ACD0C">
      <w:start w:val="1"/>
      <w:numFmt w:val="lowerLetter"/>
      <w:lvlText w:val="%5."/>
      <w:lvlJc w:val="left"/>
      <w:pPr>
        <w:ind w:left="3600" w:hanging="360"/>
      </w:pPr>
    </w:lvl>
    <w:lvl w:ilvl="5" w:tplc="E08A9A50">
      <w:start w:val="1"/>
      <w:numFmt w:val="lowerRoman"/>
      <w:lvlText w:val="%6."/>
      <w:lvlJc w:val="right"/>
      <w:pPr>
        <w:ind w:left="4320" w:hanging="180"/>
      </w:pPr>
    </w:lvl>
    <w:lvl w:ilvl="6" w:tplc="71CE5B44">
      <w:start w:val="1"/>
      <w:numFmt w:val="decimal"/>
      <w:lvlText w:val="%7."/>
      <w:lvlJc w:val="left"/>
      <w:pPr>
        <w:ind w:left="5040" w:hanging="360"/>
      </w:pPr>
    </w:lvl>
    <w:lvl w:ilvl="7" w:tplc="DA3A95D8">
      <w:start w:val="1"/>
      <w:numFmt w:val="lowerLetter"/>
      <w:lvlText w:val="%8."/>
      <w:lvlJc w:val="left"/>
      <w:pPr>
        <w:ind w:left="5760" w:hanging="360"/>
      </w:pPr>
    </w:lvl>
    <w:lvl w:ilvl="8" w:tplc="E4B47620">
      <w:start w:val="1"/>
      <w:numFmt w:val="lowerRoman"/>
      <w:lvlText w:val="%9."/>
      <w:lvlJc w:val="right"/>
      <w:pPr>
        <w:ind w:left="6480" w:hanging="180"/>
      </w:pPr>
    </w:lvl>
  </w:abstractNum>
  <w:abstractNum w:abstractNumId="67" w15:restartNumberingAfterBreak="0">
    <w:nsid w:val="1F1D48F4"/>
    <w:multiLevelType w:val="hybridMultilevel"/>
    <w:tmpl w:val="1AD48120"/>
    <w:lvl w:ilvl="0" w:tplc="35685AAA">
      <w:start w:val="1"/>
      <w:numFmt w:val="decimal"/>
      <w:lvlText w:val="%1."/>
      <w:lvlJc w:val="left"/>
      <w:pPr>
        <w:ind w:left="720" w:hanging="360"/>
      </w:pPr>
    </w:lvl>
    <w:lvl w:ilvl="1" w:tplc="972E3192">
      <w:start w:val="1"/>
      <w:numFmt w:val="lowerLetter"/>
      <w:lvlText w:val="%2."/>
      <w:lvlJc w:val="left"/>
      <w:pPr>
        <w:ind w:left="1440" w:hanging="360"/>
      </w:pPr>
    </w:lvl>
    <w:lvl w:ilvl="2" w:tplc="2562AD8A">
      <w:start w:val="1"/>
      <w:numFmt w:val="lowerRoman"/>
      <w:lvlText w:val="%3."/>
      <w:lvlJc w:val="right"/>
      <w:pPr>
        <w:ind w:left="2160" w:hanging="180"/>
      </w:pPr>
    </w:lvl>
    <w:lvl w:ilvl="3" w:tplc="135AA270">
      <w:start w:val="1"/>
      <w:numFmt w:val="decimal"/>
      <w:lvlText w:val="%4."/>
      <w:lvlJc w:val="left"/>
      <w:pPr>
        <w:ind w:left="2880" w:hanging="360"/>
      </w:pPr>
    </w:lvl>
    <w:lvl w:ilvl="4" w:tplc="14045CCA">
      <w:start w:val="1"/>
      <w:numFmt w:val="lowerLetter"/>
      <w:lvlText w:val="%5."/>
      <w:lvlJc w:val="left"/>
      <w:pPr>
        <w:ind w:left="3600" w:hanging="360"/>
      </w:pPr>
    </w:lvl>
    <w:lvl w:ilvl="5" w:tplc="2FF8B67C">
      <w:start w:val="1"/>
      <w:numFmt w:val="lowerRoman"/>
      <w:lvlText w:val="%6."/>
      <w:lvlJc w:val="right"/>
      <w:pPr>
        <w:ind w:left="4320" w:hanging="180"/>
      </w:pPr>
    </w:lvl>
    <w:lvl w:ilvl="6" w:tplc="27A40E54">
      <w:start w:val="1"/>
      <w:numFmt w:val="decimal"/>
      <w:lvlText w:val="%7."/>
      <w:lvlJc w:val="left"/>
      <w:pPr>
        <w:ind w:left="5040" w:hanging="360"/>
      </w:pPr>
    </w:lvl>
    <w:lvl w:ilvl="7" w:tplc="331E4DFA">
      <w:start w:val="1"/>
      <w:numFmt w:val="lowerLetter"/>
      <w:lvlText w:val="%8."/>
      <w:lvlJc w:val="left"/>
      <w:pPr>
        <w:ind w:left="5760" w:hanging="360"/>
      </w:pPr>
    </w:lvl>
    <w:lvl w:ilvl="8" w:tplc="D0504ADE">
      <w:start w:val="1"/>
      <w:numFmt w:val="lowerRoman"/>
      <w:lvlText w:val="%9."/>
      <w:lvlJc w:val="right"/>
      <w:pPr>
        <w:ind w:left="6480" w:hanging="180"/>
      </w:pPr>
    </w:lvl>
  </w:abstractNum>
  <w:abstractNum w:abstractNumId="68" w15:restartNumberingAfterBreak="0">
    <w:nsid w:val="1F1F2C5C"/>
    <w:multiLevelType w:val="hybridMultilevel"/>
    <w:tmpl w:val="F00EE278"/>
    <w:lvl w:ilvl="0" w:tplc="D226762E">
      <w:start w:val="1"/>
      <w:numFmt w:val="lowerLetter"/>
      <w:lvlText w:val="%1."/>
      <w:lvlJc w:val="left"/>
      <w:pPr>
        <w:ind w:left="720" w:hanging="360"/>
      </w:pPr>
    </w:lvl>
    <w:lvl w:ilvl="1" w:tplc="67E2C390">
      <w:start w:val="1"/>
      <w:numFmt w:val="lowerLetter"/>
      <w:lvlText w:val="%2."/>
      <w:lvlJc w:val="left"/>
      <w:pPr>
        <w:ind w:left="1440" w:hanging="360"/>
      </w:pPr>
    </w:lvl>
    <w:lvl w:ilvl="2" w:tplc="128A9CF4">
      <w:start w:val="1"/>
      <w:numFmt w:val="lowerRoman"/>
      <w:lvlText w:val="%3."/>
      <w:lvlJc w:val="right"/>
      <w:pPr>
        <w:ind w:left="2160" w:hanging="180"/>
      </w:pPr>
    </w:lvl>
    <w:lvl w:ilvl="3" w:tplc="AE2A301E">
      <w:start w:val="1"/>
      <w:numFmt w:val="decimal"/>
      <w:lvlText w:val="%4."/>
      <w:lvlJc w:val="left"/>
      <w:pPr>
        <w:ind w:left="2880" w:hanging="360"/>
      </w:pPr>
    </w:lvl>
    <w:lvl w:ilvl="4" w:tplc="3FECB404">
      <w:start w:val="1"/>
      <w:numFmt w:val="lowerLetter"/>
      <w:lvlText w:val="%5."/>
      <w:lvlJc w:val="left"/>
      <w:pPr>
        <w:ind w:left="3600" w:hanging="360"/>
      </w:pPr>
    </w:lvl>
    <w:lvl w:ilvl="5" w:tplc="ACE41F36">
      <w:start w:val="1"/>
      <w:numFmt w:val="lowerRoman"/>
      <w:lvlText w:val="%6."/>
      <w:lvlJc w:val="right"/>
      <w:pPr>
        <w:ind w:left="4320" w:hanging="180"/>
      </w:pPr>
    </w:lvl>
    <w:lvl w:ilvl="6" w:tplc="BBF2CC72">
      <w:start w:val="1"/>
      <w:numFmt w:val="decimal"/>
      <w:lvlText w:val="%7."/>
      <w:lvlJc w:val="left"/>
      <w:pPr>
        <w:ind w:left="5040" w:hanging="360"/>
      </w:pPr>
    </w:lvl>
    <w:lvl w:ilvl="7" w:tplc="B986BB48">
      <w:start w:val="1"/>
      <w:numFmt w:val="lowerLetter"/>
      <w:lvlText w:val="%8."/>
      <w:lvlJc w:val="left"/>
      <w:pPr>
        <w:ind w:left="5760" w:hanging="360"/>
      </w:pPr>
    </w:lvl>
    <w:lvl w:ilvl="8" w:tplc="3280AECE">
      <w:start w:val="1"/>
      <w:numFmt w:val="lowerRoman"/>
      <w:lvlText w:val="%9."/>
      <w:lvlJc w:val="right"/>
      <w:pPr>
        <w:ind w:left="6480" w:hanging="180"/>
      </w:pPr>
    </w:lvl>
  </w:abstractNum>
  <w:abstractNum w:abstractNumId="69" w15:restartNumberingAfterBreak="0">
    <w:nsid w:val="20242EEB"/>
    <w:multiLevelType w:val="hybridMultilevel"/>
    <w:tmpl w:val="63A29AD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20AC11F7"/>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20C43E98"/>
    <w:multiLevelType w:val="hybridMultilevel"/>
    <w:tmpl w:val="224037DE"/>
    <w:lvl w:ilvl="0" w:tplc="A06CD3DE">
      <w:numFmt w:val="none"/>
      <w:lvlText w:val=""/>
      <w:lvlJc w:val="left"/>
      <w:pPr>
        <w:tabs>
          <w:tab w:val="num" w:pos="360"/>
        </w:tabs>
      </w:pPr>
    </w:lvl>
    <w:lvl w:ilvl="1" w:tplc="A4EA1AF6">
      <w:start w:val="1"/>
      <w:numFmt w:val="lowerLetter"/>
      <w:lvlText w:val="%2."/>
      <w:lvlJc w:val="left"/>
      <w:pPr>
        <w:ind w:left="1440" w:hanging="360"/>
      </w:pPr>
    </w:lvl>
    <w:lvl w:ilvl="2" w:tplc="A74ED7C6">
      <w:start w:val="1"/>
      <w:numFmt w:val="lowerRoman"/>
      <w:lvlText w:val="%3."/>
      <w:lvlJc w:val="right"/>
      <w:pPr>
        <w:ind w:left="2160" w:hanging="180"/>
      </w:pPr>
    </w:lvl>
    <w:lvl w:ilvl="3" w:tplc="6FB4E418">
      <w:start w:val="1"/>
      <w:numFmt w:val="decimal"/>
      <w:lvlText w:val="%4."/>
      <w:lvlJc w:val="left"/>
      <w:pPr>
        <w:ind w:left="2880" w:hanging="360"/>
      </w:pPr>
    </w:lvl>
    <w:lvl w:ilvl="4" w:tplc="29B44BA8">
      <w:start w:val="1"/>
      <w:numFmt w:val="lowerLetter"/>
      <w:lvlText w:val="%5."/>
      <w:lvlJc w:val="left"/>
      <w:pPr>
        <w:ind w:left="3600" w:hanging="360"/>
      </w:pPr>
    </w:lvl>
    <w:lvl w:ilvl="5" w:tplc="D6EE1ED8">
      <w:start w:val="1"/>
      <w:numFmt w:val="lowerRoman"/>
      <w:lvlText w:val="%6."/>
      <w:lvlJc w:val="right"/>
      <w:pPr>
        <w:ind w:left="4320" w:hanging="180"/>
      </w:pPr>
    </w:lvl>
    <w:lvl w:ilvl="6" w:tplc="A6BCFF24">
      <w:start w:val="1"/>
      <w:numFmt w:val="decimal"/>
      <w:lvlText w:val="%7."/>
      <w:lvlJc w:val="left"/>
      <w:pPr>
        <w:ind w:left="5040" w:hanging="360"/>
      </w:pPr>
    </w:lvl>
    <w:lvl w:ilvl="7" w:tplc="B450E5AE">
      <w:start w:val="1"/>
      <w:numFmt w:val="lowerLetter"/>
      <w:lvlText w:val="%8."/>
      <w:lvlJc w:val="left"/>
      <w:pPr>
        <w:ind w:left="5760" w:hanging="360"/>
      </w:pPr>
    </w:lvl>
    <w:lvl w:ilvl="8" w:tplc="F2E02FE2">
      <w:start w:val="1"/>
      <w:numFmt w:val="lowerRoman"/>
      <w:lvlText w:val="%9."/>
      <w:lvlJc w:val="right"/>
      <w:pPr>
        <w:ind w:left="6480" w:hanging="180"/>
      </w:pPr>
    </w:lvl>
  </w:abstractNum>
  <w:abstractNum w:abstractNumId="72" w15:restartNumberingAfterBreak="0">
    <w:nsid w:val="20C448B5"/>
    <w:multiLevelType w:val="multilevel"/>
    <w:tmpl w:val="3BE416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0C84583"/>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224602B8"/>
    <w:multiLevelType w:val="hybridMultilevel"/>
    <w:tmpl w:val="57A6CD6A"/>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5" w15:restartNumberingAfterBreak="0">
    <w:nsid w:val="233276C9"/>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24772F71"/>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25002276"/>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8" w15:restartNumberingAfterBreak="0">
    <w:nsid w:val="250A180A"/>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15:restartNumberingAfterBreak="0">
    <w:nsid w:val="256C57F2"/>
    <w:multiLevelType w:val="hybridMultilevel"/>
    <w:tmpl w:val="5186E816"/>
    <w:lvl w:ilvl="0" w:tplc="3B6C0CAE">
      <w:start w:val="1"/>
      <w:numFmt w:val="lowerLetter"/>
      <w:lvlText w:val="%1."/>
      <w:lvlJc w:val="left"/>
      <w:pPr>
        <w:ind w:left="720" w:hanging="360"/>
      </w:pPr>
    </w:lvl>
    <w:lvl w:ilvl="1" w:tplc="B3568D36">
      <w:start w:val="1"/>
      <w:numFmt w:val="lowerLetter"/>
      <w:lvlText w:val="%2."/>
      <w:lvlJc w:val="left"/>
      <w:pPr>
        <w:ind w:left="1440" w:hanging="360"/>
      </w:pPr>
    </w:lvl>
    <w:lvl w:ilvl="2" w:tplc="B6D48EF0">
      <w:start w:val="1"/>
      <w:numFmt w:val="lowerRoman"/>
      <w:lvlText w:val="%3."/>
      <w:lvlJc w:val="right"/>
      <w:pPr>
        <w:ind w:left="2160" w:hanging="180"/>
      </w:pPr>
    </w:lvl>
    <w:lvl w:ilvl="3" w:tplc="F5C88F00">
      <w:start w:val="1"/>
      <w:numFmt w:val="decimal"/>
      <w:lvlText w:val="%4."/>
      <w:lvlJc w:val="left"/>
      <w:pPr>
        <w:ind w:left="2880" w:hanging="360"/>
      </w:pPr>
    </w:lvl>
    <w:lvl w:ilvl="4" w:tplc="9B381E28">
      <w:start w:val="1"/>
      <w:numFmt w:val="lowerLetter"/>
      <w:lvlText w:val="%5."/>
      <w:lvlJc w:val="left"/>
      <w:pPr>
        <w:ind w:left="3600" w:hanging="360"/>
      </w:pPr>
    </w:lvl>
    <w:lvl w:ilvl="5" w:tplc="45DC76A4">
      <w:start w:val="1"/>
      <w:numFmt w:val="lowerRoman"/>
      <w:lvlText w:val="%6."/>
      <w:lvlJc w:val="right"/>
      <w:pPr>
        <w:ind w:left="4320" w:hanging="180"/>
      </w:pPr>
    </w:lvl>
    <w:lvl w:ilvl="6" w:tplc="EEFCF7AA">
      <w:start w:val="1"/>
      <w:numFmt w:val="decimal"/>
      <w:lvlText w:val="%7."/>
      <w:lvlJc w:val="left"/>
      <w:pPr>
        <w:ind w:left="5040" w:hanging="360"/>
      </w:pPr>
    </w:lvl>
    <w:lvl w:ilvl="7" w:tplc="E8F6ADC0">
      <w:start w:val="1"/>
      <w:numFmt w:val="lowerLetter"/>
      <w:lvlText w:val="%8."/>
      <w:lvlJc w:val="left"/>
      <w:pPr>
        <w:ind w:left="5760" w:hanging="360"/>
      </w:pPr>
    </w:lvl>
    <w:lvl w:ilvl="8" w:tplc="45C2778A">
      <w:start w:val="1"/>
      <w:numFmt w:val="lowerRoman"/>
      <w:lvlText w:val="%9."/>
      <w:lvlJc w:val="right"/>
      <w:pPr>
        <w:ind w:left="6480" w:hanging="180"/>
      </w:pPr>
    </w:lvl>
  </w:abstractNum>
  <w:abstractNum w:abstractNumId="80" w15:restartNumberingAfterBreak="0">
    <w:nsid w:val="25B25916"/>
    <w:multiLevelType w:val="hybridMultilevel"/>
    <w:tmpl w:val="E9C4A26E"/>
    <w:lvl w:ilvl="0" w:tplc="DD940060">
      <w:start w:val="1"/>
      <w:numFmt w:val="lowerLetter"/>
      <w:lvlText w:val="%1."/>
      <w:lvlJc w:val="left"/>
      <w:pPr>
        <w:ind w:left="720" w:hanging="360"/>
      </w:pPr>
    </w:lvl>
    <w:lvl w:ilvl="1" w:tplc="A84033C6">
      <w:start w:val="1"/>
      <w:numFmt w:val="lowerLetter"/>
      <w:lvlText w:val="%2."/>
      <w:lvlJc w:val="left"/>
      <w:pPr>
        <w:ind w:left="1440" w:hanging="360"/>
      </w:pPr>
    </w:lvl>
    <w:lvl w:ilvl="2" w:tplc="C2A0EF34">
      <w:start w:val="1"/>
      <w:numFmt w:val="lowerRoman"/>
      <w:lvlText w:val="%3."/>
      <w:lvlJc w:val="right"/>
      <w:pPr>
        <w:ind w:left="2160" w:hanging="180"/>
      </w:pPr>
    </w:lvl>
    <w:lvl w:ilvl="3" w:tplc="282438D4">
      <w:start w:val="1"/>
      <w:numFmt w:val="decimal"/>
      <w:lvlText w:val="%4."/>
      <w:lvlJc w:val="left"/>
      <w:pPr>
        <w:ind w:left="2880" w:hanging="360"/>
      </w:pPr>
    </w:lvl>
    <w:lvl w:ilvl="4" w:tplc="9A80B854">
      <w:start w:val="1"/>
      <w:numFmt w:val="lowerLetter"/>
      <w:lvlText w:val="%5."/>
      <w:lvlJc w:val="left"/>
      <w:pPr>
        <w:ind w:left="3600" w:hanging="360"/>
      </w:pPr>
    </w:lvl>
    <w:lvl w:ilvl="5" w:tplc="20E8EE1C">
      <w:start w:val="1"/>
      <w:numFmt w:val="lowerRoman"/>
      <w:lvlText w:val="%6."/>
      <w:lvlJc w:val="right"/>
      <w:pPr>
        <w:ind w:left="4320" w:hanging="180"/>
      </w:pPr>
    </w:lvl>
    <w:lvl w:ilvl="6" w:tplc="3DC62F4C">
      <w:start w:val="1"/>
      <w:numFmt w:val="decimal"/>
      <w:lvlText w:val="%7."/>
      <w:lvlJc w:val="left"/>
      <w:pPr>
        <w:ind w:left="5040" w:hanging="360"/>
      </w:pPr>
    </w:lvl>
    <w:lvl w:ilvl="7" w:tplc="C802720E">
      <w:start w:val="1"/>
      <w:numFmt w:val="lowerLetter"/>
      <w:lvlText w:val="%8."/>
      <w:lvlJc w:val="left"/>
      <w:pPr>
        <w:ind w:left="5760" w:hanging="360"/>
      </w:pPr>
    </w:lvl>
    <w:lvl w:ilvl="8" w:tplc="068216E2">
      <w:start w:val="1"/>
      <w:numFmt w:val="lowerRoman"/>
      <w:lvlText w:val="%9."/>
      <w:lvlJc w:val="right"/>
      <w:pPr>
        <w:ind w:left="6480" w:hanging="180"/>
      </w:pPr>
    </w:lvl>
  </w:abstractNum>
  <w:abstractNum w:abstractNumId="81" w15:restartNumberingAfterBreak="0">
    <w:nsid w:val="25B435D3"/>
    <w:multiLevelType w:val="multilevel"/>
    <w:tmpl w:val="0809001D"/>
    <w:styleLink w:val="EcorysFigureCaption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25EA4D97"/>
    <w:multiLevelType w:val="hybridMultilevel"/>
    <w:tmpl w:val="57A6CD6A"/>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3" w15:restartNumberingAfterBreak="0">
    <w:nsid w:val="273C5691"/>
    <w:multiLevelType w:val="hybridMultilevel"/>
    <w:tmpl w:val="75FE30F8"/>
    <w:lvl w:ilvl="0" w:tplc="17A8F406">
      <w:start w:val="1"/>
      <w:numFmt w:val="lowerLetter"/>
      <w:lvlText w:val="%1."/>
      <w:lvlJc w:val="left"/>
      <w:pPr>
        <w:ind w:left="720" w:hanging="360"/>
      </w:pPr>
    </w:lvl>
    <w:lvl w:ilvl="1" w:tplc="3ABE096A">
      <w:start w:val="1"/>
      <w:numFmt w:val="lowerLetter"/>
      <w:lvlText w:val="%2."/>
      <w:lvlJc w:val="left"/>
      <w:pPr>
        <w:ind w:left="1440" w:hanging="360"/>
      </w:pPr>
    </w:lvl>
    <w:lvl w:ilvl="2" w:tplc="8E5E4C38">
      <w:start w:val="1"/>
      <w:numFmt w:val="lowerRoman"/>
      <w:lvlText w:val="%3."/>
      <w:lvlJc w:val="right"/>
      <w:pPr>
        <w:ind w:left="2160" w:hanging="180"/>
      </w:pPr>
    </w:lvl>
    <w:lvl w:ilvl="3" w:tplc="56740F30">
      <w:start w:val="1"/>
      <w:numFmt w:val="decimal"/>
      <w:lvlText w:val="%4."/>
      <w:lvlJc w:val="left"/>
      <w:pPr>
        <w:ind w:left="2880" w:hanging="360"/>
      </w:pPr>
    </w:lvl>
    <w:lvl w:ilvl="4" w:tplc="1838749E">
      <w:start w:val="1"/>
      <w:numFmt w:val="lowerLetter"/>
      <w:lvlText w:val="%5."/>
      <w:lvlJc w:val="left"/>
      <w:pPr>
        <w:ind w:left="3600" w:hanging="360"/>
      </w:pPr>
    </w:lvl>
    <w:lvl w:ilvl="5" w:tplc="3FF87062">
      <w:start w:val="1"/>
      <w:numFmt w:val="lowerRoman"/>
      <w:lvlText w:val="%6."/>
      <w:lvlJc w:val="right"/>
      <w:pPr>
        <w:ind w:left="4320" w:hanging="180"/>
      </w:pPr>
    </w:lvl>
    <w:lvl w:ilvl="6" w:tplc="BA4ECF50">
      <w:start w:val="1"/>
      <w:numFmt w:val="decimal"/>
      <w:lvlText w:val="%7."/>
      <w:lvlJc w:val="left"/>
      <w:pPr>
        <w:ind w:left="5040" w:hanging="360"/>
      </w:pPr>
    </w:lvl>
    <w:lvl w:ilvl="7" w:tplc="D8E2E958">
      <w:start w:val="1"/>
      <w:numFmt w:val="lowerLetter"/>
      <w:lvlText w:val="%8."/>
      <w:lvlJc w:val="left"/>
      <w:pPr>
        <w:ind w:left="5760" w:hanging="360"/>
      </w:pPr>
    </w:lvl>
    <w:lvl w:ilvl="8" w:tplc="9B162234">
      <w:start w:val="1"/>
      <w:numFmt w:val="lowerRoman"/>
      <w:lvlText w:val="%9."/>
      <w:lvlJc w:val="right"/>
      <w:pPr>
        <w:ind w:left="6480" w:hanging="180"/>
      </w:pPr>
    </w:lvl>
  </w:abstractNum>
  <w:abstractNum w:abstractNumId="84" w15:restartNumberingAfterBreak="0">
    <w:nsid w:val="27773772"/>
    <w:multiLevelType w:val="hybridMultilevel"/>
    <w:tmpl w:val="B8AAC72A"/>
    <w:lvl w:ilvl="0" w:tplc="13FAE00C">
      <w:numFmt w:val="bullet"/>
      <w:lvlText w:val=""/>
      <w:lvlJc w:val="left"/>
      <w:pPr>
        <w:ind w:left="1080" w:hanging="360"/>
      </w:pPr>
      <w:rPr>
        <w:rFonts w:ascii="Wingdings" w:eastAsiaTheme="minorHAnsi" w:hAnsi="Wingdings"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15:restartNumberingAfterBreak="0">
    <w:nsid w:val="28550091"/>
    <w:multiLevelType w:val="hybridMultilevel"/>
    <w:tmpl w:val="E3722546"/>
    <w:lvl w:ilvl="0" w:tplc="C9FAF818">
      <w:start w:val="1"/>
      <w:numFmt w:val="bullet"/>
      <w:lvlText w:val=""/>
      <w:lvlPicBulletId w:val="0"/>
      <w:lvlJc w:val="left"/>
      <w:pPr>
        <w:ind w:left="766" w:hanging="360"/>
      </w:pPr>
      <w:rPr>
        <w:rFonts w:ascii="Symbol" w:hAnsi="Symbol" w:hint="default"/>
        <w:color w:val="auto"/>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6" w15:restartNumberingAfterBreak="0">
    <w:nsid w:val="28922D93"/>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28AB6F78"/>
    <w:multiLevelType w:val="hybridMultilevel"/>
    <w:tmpl w:val="5442B7E0"/>
    <w:lvl w:ilvl="0" w:tplc="AF864AF6">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8" w15:restartNumberingAfterBreak="0">
    <w:nsid w:val="29514097"/>
    <w:multiLevelType w:val="hybridMultilevel"/>
    <w:tmpl w:val="375897F6"/>
    <w:lvl w:ilvl="0" w:tplc="C9FAF818">
      <w:start w:val="1"/>
      <w:numFmt w:val="bullet"/>
      <w:lvlText w:val=""/>
      <w:lvlPicBulletId w:val="0"/>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2A3C023A"/>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0" w15:restartNumberingAfterBreak="0">
    <w:nsid w:val="2ADF5DCE"/>
    <w:multiLevelType w:val="multilevel"/>
    <w:tmpl w:val="F5E29F06"/>
    <w:lvl w:ilvl="0">
      <w:start w:val="1"/>
      <w:numFmt w:val="decimal"/>
      <w:pStyle w:val="EcorysNumberedBullet01"/>
      <w:lvlText w:val="%1."/>
      <w:lvlJc w:val="left"/>
      <w:pPr>
        <w:ind w:left="3621" w:hanging="360"/>
      </w:pPr>
      <w:rPr>
        <w:rFonts w:ascii="Arial" w:hAnsi="Arial" w:hint="default"/>
        <w:b/>
        <w:i w:val="0"/>
        <w:color w:val="404040" w:themeColor="text1" w:themeTint="BF"/>
      </w:rPr>
    </w:lvl>
    <w:lvl w:ilvl="1">
      <w:start w:val="1"/>
      <w:numFmt w:val="lowerLetter"/>
      <w:lvlText w:val="%2."/>
      <w:lvlJc w:val="left"/>
      <w:pPr>
        <w:ind w:left="1418" w:hanging="284"/>
      </w:pPr>
      <w:rPr>
        <w:rFonts w:ascii="Montserrat" w:hAnsi="Montserrat" w:hint="default"/>
        <w:b/>
        <w:i w:val="0"/>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1" w15:restartNumberingAfterBreak="0">
    <w:nsid w:val="2C155FAA"/>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2" w15:restartNumberingAfterBreak="0">
    <w:nsid w:val="2C6147A1"/>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2C9E7400"/>
    <w:multiLevelType w:val="hybridMultilevel"/>
    <w:tmpl w:val="47806CFA"/>
    <w:lvl w:ilvl="0" w:tplc="65CE028E">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4" w15:restartNumberingAfterBreak="0">
    <w:nsid w:val="2CDA7114"/>
    <w:multiLevelType w:val="hybridMultilevel"/>
    <w:tmpl w:val="03E814DC"/>
    <w:lvl w:ilvl="0" w:tplc="67A8F82A">
      <w:start w:val="1"/>
      <w:numFmt w:val="decimal"/>
      <w:lvlText w:val="%1."/>
      <w:lvlJc w:val="left"/>
      <w:pPr>
        <w:ind w:left="720" w:hanging="360"/>
      </w:pPr>
      <w:rPr>
        <w:rFonts w:hint="default"/>
        <w:color w:val="000000"/>
        <w:sz w:val="24"/>
      </w:rPr>
    </w:lvl>
    <w:lvl w:ilvl="1" w:tplc="04090001">
      <w:start w:val="1"/>
      <w:numFmt w:val="bullet"/>
      <w:lvlText w:val=""/>
      <w:lvlJc w:val="left"/>
      <w:pPr>
        <w:ind w:left="1440" w:hanging="360"/>
      </w:pPr>
      <w:rPr>
        <w:rFonts w:ascii="Symbol" w:hAnsi="Symbol" w:hint="default"/>
      </w:rPr>
    </w:lvl>
    <w:lvl w:ilvl="2" w:tplc="B9B6EF24">
      <w:numFmt w:val="bullet"/>
      <w:lvlText w:val="•"/>
      <w:lvlJc w:val="left"/>
      <w:pPr>
        <w:ind w:left="2340" w:hanging="360"/>
      </w:pPr>
      <w:rPr>
        <w:rFonts w:ascii="Calibri" w:eastAsia="Arial" w:hAnsi="Calibri" w:cs="Calibri" w:hint="default"/>
        <w:color w:val="000000"/>
        <w:sz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DA97B50"/>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2EE9507C"/>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7" w15:restartNumberingAfterBreak="0">
    <w:nsid w:val="2FCB4446"/>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30166BA4"/>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30451691"/>
    <w:multiLevelType w:val="hybridMultilevel"/>
    <w:tmpl w:val="7C987100"/>
    <w:lvl w:ilvl="0" w:tplc="68563EA8">
      <w:start w:val="1"/>
      <w:numFmt w:val="decimal"/>
      <w:lvlText w:val="%1)"/>
      <w:lvlJc w:val="lef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06543A6"/>
    <w:multiLevelType w:val="hybridMultilevel"/>
    <w:tmpl w:val="CEF08256"/>
    <w:lvl w:ilvl="0" w:tplc="B33EF672">
      <w:start w:val="1"/>
      <w:numFmt w:val="lowerLetter"/>
      <w:lvlText w:val="%1."/>
      <w:lvlJc w:val="left"/>
      <w:pPr>
        <w:ind w:left="720" w:hanging="360"/>
      </w:pPr>
    </w:lvl>
    <w:lvl w:ilvl="1" w:tplc="31DC5554">
      <w:start w:val="1"/>
      <w:numFmt w:val="lowerLetter"/>
      <w:lvlText w:val="%2."/>
      <w:lvlJc w:val="left"/>
      <w:pPr>
        <w:ind w:left="1440" w:hanging="360"/>
      </w:pPr>
    </w:lvl>
    <w:lvl w:ilvl="2" w:tplc="D4D807D8">
      <w:start w:val="1"/>
      <w:numFmt w:val="lowerRoman"/>
      <w:lvlText w:val="%3."/>
      <w:lvlJc w:val="right"/>
      <w:pPr>
        <w:ind w:left="2160" w:hanging="180"/>
      </w:pPr>
    </w:lvl>
    <w:lvl w:ilvl="3" w:tplc="6D386E1E">
      <w:start w:val="1"/>
      <w:numFmt w:val="decimal"/>
      <w:lvlText w:val="%4."/>
      <w:lvlJc w:val="left"/>
      <w:pPr>
        <w:ind w:left="2880" w:hanging="360"/>
      </w:pPr>
    </w:lvl>
    <w:lvl w:ilvl="4" w:tplc="D164945E">
      <w:start w:val="1"/>
      <w:numFmt w:val="lowerLetter"/>
      <w:lvlText w:val="%5."/>
      <w:lvlJc w:val="left"/>
      <w:pPr>
        <w:ind w:left="3600" w:hanging="360"/>
      </w:pPr>
    </w:lvl>
    <w:lvl w:ilvl="5" w:tplc="620CDBBC">
      <w:start w:val="1"/>
      <w:numFmt w:val="lowerRoman"/>
      <w:lvlText w:val="%6."/>
      <w:lvlJc w:val="right"/>
      <w:pPr>
        <w:ind w:left="4320" w:hanging="180"/>
      </w:pPr>
    </w:lvl>
    <w:lvl w:ilvl="6" w:tplc="5C4C489C">
      <w:start w:val="1"/>
      <w:numFmt w:val="decimal"/>
      <w:lvlText w:val="%7."/>
      <w:lvlJc w:val="left"/>
      <w:pPr>
        <w:ind w:left="5040" w:hanging="360"/>
      </w:pPr>
    </w:lvl>
    <w:lvl w:ilvl="7" w:tplc="E07ED096">
      <w:start w:val="1"/>
      <w:numFmt w:val="lowerLetter"/>
      <w:lvlText w:val="%8."/>
      <w:lvlJc w:val="left"/>
      <w:pPr>
        <w:ind w:left="5760" w:hanging="360"/>
      </w:pPr>
    </w:lvl>
    <w:lvl w:ilvl="8" w:tplc="818685CE">
      <w:start w:val="1"/>
      <w:numFmt w:val="lowerRoman"/>
      <w:lvlText w:val="%9."/>
      <w:lvlJc w:val="right"/>
      <w:pPr>
        <w:ind w:left="6480" w:hanging="180"/>
      </w:pPr>
    </w:lvl>
  </w:abstractNum>
  <w:abstractNum w:abstractNumId="101" w15:restartNumberingAfterBreak="0">
    <w:nsid w:val="307C3032"/>
    <w:multiLevelType w:val="hybridMultilevel"/>
    <w:tmpl w:val="3794BAF4"/>
    <w:lvl w:ilvl="0" w:tplc="2E42F096">
      <w:numFmt w:val="bullet"/>
      <w:lvlText w:val="-"/>
      <w:lvlJc w:val="left"/>
      <w:pPr>
        <w:ind w:left="1080" w:hanging="360"/>
      </w:pPr>
      <w:rPr>
        <w:rFonts w:ascii="Arial" w:eastAsia="Times New Roman" w:hAnsi="Arial" w:cs="Aria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2" w15:restartNumberingAfterBreak="0">
    <w:nsid w:val="3145736E"/>
    <w:multiLevelType w:val="multilevel"/>
    <w:tmpl w:val="4426CD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1512418"/>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4" w15:restartNumberingAfterBreak="0">
    <w:nsid w:val="317B0287"/>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5" w15:restartNumberingAfterBreak="0">
    <w:nsid w:val="31887D67"/>
    <w:multiLevelType w:val="hybridMultilevel"/>
    <w:tmpl w:val="7E2A7190"/>
    <w:lvl w:ilvl="0" w:tplc="2E42F096">
      <w:numFmt w:val="bullet"/>
      <w:lvlText w:val="-"/>
      <w:lvlJc w:val="left"/>
      <w:pPr>
        <w:ind w:left="1080" w:hanging="360"/>
      </w:pPr>
      <w:rPr>
        <w:rFonts w:ascii="Arial" w:eastAsia="Times New Roman" w:hAnsi="Arial" w:cs="Aria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6" w15:restartNumberingAfterBreak="0">
    <w:nsid w:val="31FF439D"/>
    <w:multiLevelType w:val="hybridMultilevel"/>
    <w:tmpl w:val="3AE0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32260B34"/>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32EC4884"/>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15:restartNumberingAfterBreak="0">
    <w:nsid w:val="3616279A"/>
    <w:multiLevelType w:val="hybridMultilevel"/>
    <w:tmpl w:val="0A3029A0"/>
    <w:lvl w:ilvl="0" w:tplc="C9FAF818">
      <w:start w:val="1"/>
      <w:numFmt w:val="bullet"/>
      <w:lvlText w:val=""/>
      <w:lvlPicBulletId w:val="0"/>
      <w:lvlJc w:val="left"/>
      <w:pPr>
        <w:ind w:left="1070" w:hanging="71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3626040A"/>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1" w15:restartNumberingAfterBreak="0">
    <w:nsid w:val="37D77FEB"/>
    <w:multiLevelType w:val="hybridMultilevel"/>
    <w:tmpl w:val="E74274DA"/>
    <w:lvl w:ilvl="0" w:tplc="66727F66">
      <w:start w:val="1"/>
      <w:numFmt w:val="lowerLetter"/>
      <w:lvlText w:val="%1.)"/>
      <w:lvlJc w:val="left"/>
      <w:pPr>
        <w:ind w:left="678" w:hanging="360"/>
      </w:pPr>
      <w:rPr>
        <w:rFonts w:hint="default"/>
      </w:rPr>
    </w:lvl>
    <w:lvl w:ilvl="1" w:tplc="08090019" w:tentative="1">
      <w:start w:val="1"/>
      <w:numFmt w:val="lowerLetter"/>
      <w:lvlText w:val="%2."/>
      <w:lvlJc w:val="left"/>
      <w:pPr>
        <w:ind w:left="1398" w:hanging="360"/>
      </w:pPr>
    </w:lvl>
    <w:lvl w:ilvl="2" w:tplc="0809001B" w:tentative="1">
      <w:start w:val="1"/>
      <w:numFmt w:val="lowerRoman"/>
      <w:lvlText w:val="%3."/>
      <w:lvlJc w:val="right"/>
      <w:pPr>
        <w:ind w:left="2118" w:hanging="180"/>
      </w:pPr>
    </w:lvl>
    <w:lvl w:ilvl="3" w:tplc="0809000F" w:tentative="1">
      <w:start w:val="1"/>
      <w:numFmt w:val="decimal"/>
      <w:lvlText w:val="%4."/>
      <w:lvlJc w:val="left"/>
      <w:pPr>
        <w:ind w:left="2838" w:hanging="360"/>
      </w:pPr>
    </w:lvl>
    <w:lvl w:ilvl="4" w:tplc="08090019" w:tentative="1">
      <w:start w:val="1"/>
      <w:numFmt w:val="lowerLetter"/>
      <w:lvlText w:val="%5."/>
      <w:lvlJc w:val="left"/>
      <w:pPr>
        <w:ind w:left="3558" w:hanging="360"/>
      </w:pPr>
    </w:lvl>
    <w:lvl w:ilvl="5" w:tplc="0809001B" w:tentative="1">
      <w:start w:val="1"/>
      <w:numFmt w:val="lowerRoman"/>
      <w:lvlText w:val="%6."/>
      <w:lvlJc w:val="right"/>
      <w:pPr>
        <w:ind w:left="4278" w:hanging="180"/>
      </w:pPr>
    </w:lvl>
    <w:lvl w:ilvl="6" w:tplc="0809000F" w:tentative="1">
      <w:start w:val="1"/>
      <w:numFmt w:val="decimal"/>
      <w:lvlText w:val="%7."/>
      <w:lvlJc w:val="left"/>
      <w:pPr>
        <w:ind w:left="4998" w:hanging="360"/>
      </w:pPr>
    </w:lvl>
    <w:lvl w:ilvl="7" w:tplc="08090019" w:tentative="1">
      <w:start w:val="1"/>
      <w:numFmt w:val="lowerLetter"/>
      <w:lvlText w:val="%8."/>
      <w:lvlJc w:val="left"/>
      <w:pPr>
        <w:ind w:left="5718" w:hanging="360"/>
      </w:pPr>
    </w:lvl>
    <w:lvl w:ilvl="8" w:tplc="0809001B" w:tentative="1">
      <w:start w:val="1"/>
      <w:numFmt w:val="lowerRoman"/>
      <w:lvlText w:val="%9."/>
      <w:lvlJc w:val="right"/>
      <w:pPr>
        <w:ind w:left="6438" w:hanging="180"/>
      </w:pPr>
    </w:lvl>
  </w:abstractNum>
  <w:abstractNum w:abstractNumId="112" w15:restartNumberingAfterBreak="0">
    <w:nsid w:val="38305A00"/>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38333F0D"/>
    <w:multiLevelType w:val="hybridMultilevel"/>
    <w:tmpl w:val="0DB8AD04"/>
    <w:lvl w:ilvl="0" w:tplc="D986A85C">
      <w:start w:val="1"/>
      <w:numFmt w:val="bullet"/>
      <w:lvlText w:val="□"/>
      <w:lvlJc w:val="left"/>
      <w:pPr>
        <w:ind w:left="1080" w:hanging="360"/>
      </w:pPr>
      <w:rPr>
        <w:rFonts w:ascii="Courier New" w:hAnsi="Courier New" w:cs="Times New Roman"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4" w15:restartNumberingAfterBreak="0">
    <w:nsid w:val="389F7A07"/>
    <w:multiLevelType w:val="hybridMultilevel"/>
    <w:tmpl w:val="6D1C5550"/>
    <w:lvl w:ilvl="0" w:tplc="21A4085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38A71976"/>
    <w:multiLevelType w:val="hybridMultilevel"/>
    <w:tmpl w:val="D9FE7E72"/>
    <w:lvl w:ilvl="0" w:tplc="731A0E60">
      <w:start w:val="1"/>
      <w:numFmt w:val="lowerLetter"/>
      <w:lvlText w:val="%1."/>
      <w:lvlJc w:val="left"/>
      <w:pPr>
        <w:ind w:left="720" w:hanging="360"/>
      </w:pPr>
    </w:lvl>
    <w:lvl w:ilvl="1" w:tplc="BFCEC69C">
      <w:start w:val="1"/>
      <w:numFmt w:val="lowerLetter"/>
      <w:lvlText w:val="%2."/>
      <w:lvlJc w:val="left"/>
      <w:pPr>
        <w:ind w:left="1440" w:hanging="360"/>
      </w:pPr>
    </w:lvl>
    <w:lvl w:ilvl="2" w:tplc="C214EF7C">
      <w:start w:val="1"/>
      <w:numFmt w:val="lowerRoman"/>
      <w:lvlText w:val="%3."/>
      <w:lvlJc w:val="right"/>
      <w:pPr>
        <w:ind w:left="2160" w:hanging="180"/>
      </w:pPr>
    </w:lvl>
    <w:lvl w:ilvl="3" w:tplc="271A6644">
      <w:start w:val="1"/>
      <w:numFmt w:val="decimal"/>
      <w:lvlText w:val="%4."/>
      <w:lvlJc w:val="left"/>
      <w:pPr>
        <w:ind w:left="2880" w:hanging="360"/>
      </w:pPr>
    </w:lvl>
    <w:lvl w:ilvl="4" w:tplc="9774C334">
      <w:start w:val="1"/>
      <w:numFmt w:val="lowerLetter"/>
      <w:lvlText w:val="%5."/>
      <w:lvlJc w:val="left"/>
      <w:pPr>
        <w:ind w:left="3600" w:hanging="360"/>
      </w:pPr>
    </w:lvl>
    <w:lvl w:ilvl="5" w:tplc="4360470E">
      <w:start w:val="1"/>
      <w:numFmt w:val="lowerRoman"/>
      <w:lvlText w:val="%6."/>
      <w:lvlJc w:val="right"/>
      <w:pPr>
        <w:ind w:left="4320" w:hanging="180"/>
      </w:pPr>
    </w:lvl>
    <w:lvl w:ilvl="6" w:tplc="64DA9460">
      <w:start w:val="1"/>
      <w:numFmt w:val="decimal"/>
      <w:lvlText w:val="%7."/>
      <w:lvlJc w:val="left"/>
      <w:pPr>
        <w:ind w:left="5040" w:hanging="360"/>
      </w:pPr>
    </w:lvl>
    <w:lvl w:ilvl="7" w:tplc="AA96E5F6">
      <w:start w:val="1"/>
      <w:numFmt w:val="lowerLetter"/>
      <w:lvlText w:val="%8."/>
      <w:lvlJc w:val="left"/>
      <w:pPr>
        <w:ind w:left="5760" w:hanging="360"/>
      </w:pPr>
    </w:lvl>
    <w:lvl w:ilvl="8" w:tplc="BF9AEBF4">
      <w:start w:val="1"/>
      <w:numFmt w:val="lowerRoman"/>
      <w:lvlText w:val="%9."/>
      <w:lvlJc w:val="right"/>
      <w:pPr>
        <w:ind w:left="6480" w:hanging="180"/>
      </w:pPr>
    </w:lvl>
  </w:abstractNum>
  <w:abstractNum w:abstractNumId="116" w15:restartNumberingAfterBreak="0">
    <w:nsid w:val="39232498"/>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7" w15:restartNumberingAfterBreak="0">
    <w:nsid w:val="39825DCD"/>
    <w:multiLevelType w:val="hybridMultilevel"/>
    <w:tmpl w:val="9C4C7C34"/>
    <w:lvl w:ilvl="0" w:tplc="D986A85C">
      <w:start w:val="1"/>
      <w:numFmt w:val="bullet"/>
      <w:lvlText w:val="□"/>
      <w:lvlJc w:val="left"/>
      <w:pPr>
        <w:ind w:left="1080" w:hanging="360"/>
      </w:pPr>
      <w:rPr>
        <w:rFonts w:ascii="Courier New" w:hAnsi="Courier New" w:cs="Times New Roman"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8" w15:restartNumberingAfterBreak="0">
    <w:nsid w:val="3A2447DA"/>
    <w:multiLevelType w:val="hybridMultilevel"/>
    <w:tmpl w:val="6E1A4534"/>
    <w:lvl w:ilvl="0" w:tplc="4CEA39E6">
      <w:start w:val="1"/>
      <w:numFmt w:val="lowerLetter"/>
      <w:lvlText w:val="%1."/>
      <w:lvlJc w:val="left"/>
      <w:pPr>
        <w:ind w:left="720" w:hanging="360"/>
      </w:pPr>
    </w:lvl>
    <w:lvl w:ilvl="1" w:tplc="8578B276">
      <w:start w:val="1"/>
      <w:numFmt w:val="lowerLetter"/>
      <w:lvlText w:val="%2."/>
      <w:lvlJc w:val="left"/>
      <w:pPr>
        <w:ind w:left="1440" w:hanging="360"/>
      </w:pPr>
    </w:lvl>
    <w:lvl w:ilvl="2" w:tplc="0248FFF2">
      <w:start w:val="1"/>
      <w:numFmt w:val="lowerRoman"/>
      <w:lvlText w:val="%3."/>
      <w:lvlJc w:val="right"/>
      <w:pPr>
        <w:ind w:left="2160" w:hanging="180"/>
      </w:pPr>
    </w:lvl>
    <w:lvl w:ilvl="3" w:tplc="71BA7F08">
      <w:start w:val="1"/>
      <w:numFmt w:val="decimal"/>
      <w:lvlText w:val="%4."/>
      <w:lvlJc w:val="left"/>
      <w:pPr>
        <w:ind w:left="2880" w:hanging="360"/>
      </w:pPr>
    </w:lvl>
    <w:lvl w:ilvl="4" w:tplc="E1680D3A">
      <w:start w:val="1"/>
      <w:numFmt w:val="lowerLetter"/>
      <w:lvlText w:val="%5."/>
      <w:lvlJc w:val="left"/>
      <w:pPr>
        <w:ind w:left="3600" w:hanging="360"/>
      </w:pPr>
    </w:lvl>
    <w:lvl w:ilvl="5" w:tplc="AC20EF88">
      <w:start w:val="1"/>
      <w:numFmt w:val="lowerRoman"/>
      <w:lvlText w:val="%6."/>
      <w:lvlJc w:val="right"/>
      <w:pPr>
        <w:ind w:left="4320" w:hanging="180"/>
      </w:pPr>
    </w:lvl>
    <w:lvl w:ilvl="6" w:tplc="CCB021B2">
      <w:start w:val="1"/>
      <w:numFmt w:val="decimal"/>
      <w:lvlText w:val="%7."/>
      <w:lvlJc w:val="left"/>
      <w:pPr>
        <w:ind w:left="5040" w:hanging="360"/>
      </w:pPr>
    </w:lvl>
    <w:lvl w:ilvl="7" w:tplc="F4562E80">
      <w:start w:val="1"/>
      <w:numFmt w:val="lowerLetter"/>
      <w:lvlText w:val="%8."/>
      <w:lvlJc w:val="left"/>
      <w:pPr>
        <w:ind w:left="5760" w:hanging="360"/>
      </w:pPr>
    </w:lvl>
    <w:lvl w:ilvl="8" w:tplc="39084CFE">
      <w:start w:val="1"/>
      <w:numFmt w:val="lowerRoman"/>
      <w:lvlText w:val="%9."/>
      <w:lvlJc w:val="right"/>
      <w:pPr>
        <w:ind w:left="6480" w:hanging="180"/>
      </w:pPr>
    </w:lvl>
  </w:abstractNum>
  <w:abstractNum w:abstractNumId="119" w15:restartNumberingAfterBreak="0">
    <w:nsid w:val="3A8664AD"/>
    <w:multiLevelType w:val="hybridMultilevel"/>
    <w:tmpl w:val="CFE4FD22"/>
    <w:lvl w:ilvl="0" w:tplc="8E62DDD8">
      <w:start w:val="1"/>
      <w:numFmt w:val="decimal"/>
      <w:lvlText w:val="%1."/>
      <w:lvlJc w:val="left"/>
      <w:pPr>
        <w:ind w:left="360" w:hanging="360"/>
      </w:pPr>
      <w:rPr>
        <w:rFonts w:asciiTheme="minorHAnsi" w:eastAsia="Times New Roman" w:hAnsiTheme="minorHAnsi" w:cstheme="minorHAns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3A8E2ABD"/>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1" w15:restartNumberingAfterBreak="0">
    <w:nsid w:val="3B0A3811"/>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2" w15:restartNumberingAfterBreak="0">
    <w:nsid w:val="3B352596"/>
    <w:multiLevelType w:val="hybridMultilevel"/>
    <w:tmpl w:val="260285E0"/>
    <w:lvl w:ilvl="0" w:tplc="6E5AEF96">
      <w:start w:val="1"/>
      <w:numFmt w:val="lowerLetter"/>
      <w:lvlText w:val="%1."/>
      <w:lvlJc w:val="left"/>
      <w:pPr>
        <w:ind w:left="720" w:hanging="360"/>
      </w:pPr>
    </w:lvl>
    <w:lvl w:ilvl="1" w:tplc="E3DADB00">
      <w:start w:val="1"/>
      <w:numFmt w:val="lowerLetter"/>
      <w:lvlText w:val="%2."/>
      <w:lvlJc w:val="left"/>
      <w:pPr>
        <w:ind w:left="1440" w:hanging="360"/>
      </w:pPr>
    </w:lvl>
    <w:lvl w:ilvl="2" w:tplc="4FF25A22">
      <w:start w:val="1"/>
      <w:numFmt w:val="lowerRoman"/>
      <w:lvlText w:val="%3."/>
      <w:lvlJc w:val="right"/>
      <w:pPr>
        <w:ind w:left="2160" w:hanging="180"/>
      </w:pPr>
    </w:lvl>
    <w:lvl w:ilvl="3" w:tplc="36E0A036">
      <w:start w:val="1"/>
      <w:numFmt w:val="decimal"/>
      <w:lvlText w:val="%4."/>
      <w:lvlJc w:val="left"/>
      <w:pPr>
        <w:ind w:left="2880" w:hanging="360"/>
      </w:pPr>
    </w:lvl>
    <w:lvl w:ilvl="4" w:tplc="9E4A11EA">
      <w:start w:val="1"/>
      <w:numFmt w:val="lowerLetter"/>
      <w:lvlText w:val="%5."/>
      <w:lvlJc w:val="left"/>
      <w:pPr>
        <w:ind w:left="3600" w:hanging="360"/>
      </w:pPr>
    </w:lvl>
    <w:lvl w:ilvl="5" w:tplc="8E26C764">
      <w:start w:val="1"/>
      <w:numFmt w:val="lowerRoman"/>
      <w:lvlText w:val="%6."/>
      <w:lvlJc w:val="right"/>
      <w:pPr>
        <w:ind w:left="4320" w:hanging="180"/>
      </w:pPr>
    </w:lvl>
    <w:lvl w:ilvl="6" w:tplc="E466DFE2">
      <w:start w:val="1"/>
      <w:numFmt w:val="decimal"/>
      <w:lvlText w:val="%7."/>
      <w:lvlJc w:val="left"/>
      <w:pPr>
        <w:ind w:left="5040" w:hanging="360"/>
      </w:pPr>
    </w:lvl>
    <w:lvl w:ilvl="7" w:tplc="99E8F494">
      <w:start w:val="1"/>
      <w:numFmt w:val="lowerLetter"/>
      <w:lvlText w:val="%8."/>
      <w:lvlJc w:val="left"/>
      <w:pPr>
        <w:ind w:left="5760" w:hanging="360"/>
      </w:pPr>
    </w:lvl>
    <w:lvl w:ilvl="8" w:tplc="9C4E0228">
      <w:start w:val="1"/>
      <w:numFmt w:val="lowerRoman"/>
      <w:lvlText w:val="%9."/>
      <w:lvlJc w:val="right"/>
      <w:pPr>
        <w:ind w:left="6480" w:hanging="180"/>
      </w:pPr>
    </w:lvl>
  </w:abstractNum>
  <w:abstractNum w:abstractNumId="123" w15:restartNumberingAfterBreak="0">
    <w:nsid w:val="3B4173B9"/>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4" w15:restartNumberingAfterBreak="0">
    <w:nsid w:val="3B974B1A"/>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5" w15:restartNumberingAfterBreak="0">
    <w:nsid w:val="3BE3227B"/>
    <w:multiLevelType w:val="hybridMultilevel"/>
    <w:tmpl w:val="220A40B4"/>
    <w:lvl w:ilvl="0" w:tplc="C9FAF818">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3C6704E3"/>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7" w15:restartNumberingAfterBreak="0">
    <w:nsid w:val="3C956C40"/>
    <w:multiLevelType w:val="hybridMultilevel"/>
    <w:tmpl w:val="24565F74"/>
    <w:lvl w:ilvl="0" w:tplc="B76AD0AA">
      <w:start w:val="1"/>
      <w:numFmt w:val="bullet"/>
      <w:pStyle w:val="fichebullets"/>
      <w:lvlText w:val="─"/>
      <w:lvlJc w:val="left"/>
      <w:pPr>
        <w:ind w:left="1434" w:hanging="360"/>
      </w:pPr>
      <w:rPr>
        <w:rFonts w:ascii="Calibri" w:hAnsi="Calibri" w:hint="default"/>
        <w:color w:val="0070C0"/>
        <w:sz w:val="20"/>
        <w:szCs w:val="20"/>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28" w15:restartNumberingAfterBreak="0">
    <w:nsid w:val="3D150F95"/>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15:restartNumberingAfterBreak="0">
    <w:nsid w:val="3F626331"/>
    <w:multiLevelType w:val="hybridMultilevel"/>
    <w:tmpl w:val="4F721866"/>
    <w:lvl w:ilvl="0" w:tplc="6664931C">
      <w:start w:val="1"/>
      <w:numFmt w:val="lowerLetter"/>
      <w:lvlText w:val="%1."/>
      <w:lvlJc w:val="left"/>
      <w:pPr>
        <w:ind w:left="720" w:hanging="360"/>
      </w:pPr>
    </w:lvl>
    <w:lvl w:ilvl="1" w:tplc="09986FC4">
      <w:start w:val="1"/>
      <w:numFmt w:val="lowerLetter"/>
      <w:lvlText w:val="%2."/>
      <w:lvlJc w:val="left"/>
      <w:pPr>
        <w:ind w:left="1440" w:hanging="360"/>
      </w:pPr>
    </w:lvl>
    <w:lvl w:ilvl="2" w:tplc="4154A2CC">
      <w:start w:val="1"/>
      <w:numFmt w:val="lowerRoman"/>
      <w:lvlText w:val="%3."/>
      <w:lvlJc w:val="right"/>
      <w:pPr>
        <w:ind w:left="2160" w:hanging="180"/>
      </w:pPr>
    </w:lvl>
    <w:lvl w:ilvl="3" w:tplc="14206B5C">
      <w:start w:val="1"/>
      <w:numFmt w:val="decimal"/>
      <w:lvlText w:val="%4."/>
      <w:lvlJc w:val="left"/>
      <w:pPr>
        <w:ind w:left="2880" w:hanging="360"/>
      </w:pPr>
    </w:lvl>
    <w:lvl w:ilvl="4" w:tplc="10AA88B6">
      <w:start w:val="1"/>
      <w:numFmt w:val="lowerLetter"/>
      <w:lvlText w:val="%5."/>
      <w:lvlJc w:val="left"/>
      <w:pPr>
        <w:ind w:left="3600" w:hanging="360"/>
      </w:pPr>
    </w:lvl>
    <w:lvl w:ilvl="5" w:tplc="4BD6E522">
      <w:start w:val="1"/>
      <w:numFmt w:val="lowerRoman"/>
      <w:lvlText w:val="%6."/>
      <w:lvlJc w:val="right"/>
      <w:pPr>
        <w:ind w:left="4320" w:hanging="180"/>
      </w:pPr>
    </w:lvl>
    <w:lvl w:ilvl="6" w:tplc="05004618">
      <w:start w:val="1"/>
      <w:numFmt w:val="decimal"/>
      <w:lvlText w:val="%7."/>
      <w:lvlJc w:val="left"/>
      <w:pPr>
        <w:ind w:left="5040" w:hanging="360"/>
      </w:pPr>
    </w:lvl>
    <w:lvl w:ilvl="7" w:tplc="82628718">
      <w:start w:val="1"/>
      <w:numFmt w:val="lowerLetter"/>
      <w:lvlText w:val="%8."/>
      <w:lvlJc w:val="left"/>
      <w:pPr>
        <w:ind w:left="5760" w:hanging="360"/>
      </w:pPr>
    </w:lvl>
    <w:lvl w:ilvl="8" w:tplc="128E4BEE">
      <w:start w:val="1"/>
      <w:numFmt w:val="lowerRoman"/>
      <w:lvlText w:val="%9."/>
      <w:lvlJc w:val="right"/>
      <w:pPr>
        <w:ind w:left="6480" w:hanging="180"/>
      </w:pPr>
    </w:lvl>
  </w:abstractNum>
  <w:abstractNum w:abstractNumId="130" w15:restartNumberingAfterBreak="0">
    <w:nsid w:val="3F833814"/>
    <w:multiLevelType w:val="hybridMultilevel"/>
    <w:tmpl w:val="3BF0D1C4"/>
    <w:lvl w:ilvl="0" w:tplc="EEA25B84">
      <w:start w:val="1"/>
      <w:numFmt w:val="lowerLetter"/>
      <w:lvlText w:val="%1."/>
      <w:lvlJc w:val="left"/>
      <w:pPr>
        <w:ind w:left="720" w:hanging="360"/>
      </w:pPr>
    </w:lvl>
    <w:lvl w:ilvl="1" w:tplc="28A4833A">
      <w:start w:val="1"/>
      <w:numFmt w:val="lowerLetter"/>
      <w:lvlText w:val="%2."/>
      <w:lvlJc w:val="left"/>
      <w:pPr>
        <w:ind w:left="1440" w:hanging="360"/>
      </w:pPr>
    </w:lvl>
    <w:lvl w:ilvl="2" w:tplc="F1E816FE">
      <w:start w:val="1"/>
      <w:numFmt w:val="lowerRoman"/>
      <w:lvlText w:val="%3."/>
      <w:lvlJc w:val="right"/>
      <w:pPr>
        <w:ind w:left="2160" w:hanging="180"/>
      </w:pPr>
    </w:lvl>
    <w:lvl w:ilvl="3" w:tplc="7CF669CE">
      <w:start w:val="1"/>
      <w:numFmt w:val="decimal"/>
      <w:lvlText w:val="%4."/>
      <w:lvlJc w:val="left"/>
      <w:pPr>
        <w:ind w:left="2880" w:hanging="360"/>
      </w:pPr>
    </w:lvl>
    <w:lvl w:ilvl="4" w:tplc="64A2F216">
      <w:start w:val="1"/>
      <w:numFmt w:val="lowerLetter"/>
      <w:lvlText w:val="%5."/>
      <w:lvlJc w:val="left"/>
      <w:pPr>
        <w:ind w:left="3600" w:hanging="360"/>
      </w:pPr>
    </w:lvl>
    <w:lvl w:ilvl="5" w:tplc="BCE07168">
      <w:start w:val="1"/>
      <w:numFmt w:val="lowerRoman"/>
      <w:lvlText w:val="%6."/>
      <w:lvlJc w:val="right"/>
      <w:pPr>
        <w:ind w:left="4320" w:hanging="180"/>
      </w:pPr>
    </w:lvl>
    <w:lvl w:ilvl="6" w:tplc="35988240">
      <w:start w:val="1"/>
      <w:numFmt w:val="decimal"/>
      <w:lvlText w:val="%7."/>
      <w:lvlJc w:val="left"/>
      <w:pPr>
        <w:ind w:left="5040" w:hanging="360"/>
      </w:pPr>
    </w:lvl>
    <w:lvl w:ilvl="7" w:tplc="6CDEE0EE">
      <w:start w:val="1"/>
      <w:numFmt w:val="lowerLetter"/>
      <w:lvlText w:val="%8."/>
      <w:lvlJc w:val="left"/>
      <w:pPr>
        <w:ind w:left="5760" w:hanging="360"/>
      </w:pPr>
    </w:lvl>
    <w:lvl w:ilvl="8" w:tplc="B03EB9A4">
      <w:start w:val="1"/>
      <w:numFmt w:val="lowerRoman"/>
      <w:lvlText w:val="%9."/>
      <w:lvlJc w:val="right"/>
      <w:pPr>
        <w:ind w:left="6480" w:hanging="180"/>
      </w:pPr>
    </w:lvl>
  </w:abstractNum>
  <w:abstractNum w:abstractNumId="131" w15:restartNumberingAfterBreak="0">
    <w:nsid w:val="40EA02D2"/>
    <w:multiLevelType w:val="hybridMultilevel"/>
    <w:tmpl w:val="2DEAF3C8"/>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40EC668D"/>
    <w:multiLevelType w:val="hybridMultilevel"/>
    <w:tmpl w:val="66AE7B42"/>
    <w:lvl w:ilvl="0" w:tplc="0BBA4E6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41A7747C"/>
    <w:multiLevelType w:val="hybridMultilevel"/>
    <w:tmpl w:val="111E30DE"/>
    <w:lvl w:ilvl="0" w:tplc="65CE028E">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34" w15:restartNumberingAfterBreak="0">
    <w:nsid w:val="42D34A4D"/>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5" w15:restartNumberingAfterBreak="0">
    <w:nsid w:val="46421467"/>
    <w:multiLevelType w:val="hybridMultilevel"/>
    <w:tmpl w:val="B8D2FF6C"/>
    <w:lvl w:ilvl="0" w:tplc="04150003">
      <w:start w:val="1"/>
      <w:numFmt w:val="bullet"/>
      <w:lvlText w:val="o"/>
      <w:lvlJc w:val="left"/>
      <w:pPr>
        <w:ind w:left="1080" w:hanging="360"/>
      </w:pPr>
      <w:rPr>
        <w:rFonts w:ascii="Courier New" w:hAnsi="Courier New" w:cs="Courier New"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6" w15:restartNumberingAfterBreak="0">
    <w:nsid w:val="46E92C11"/>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7" w15:restartNumberingAfterBreak="0">
    <w:nsid w:val="489C4A97"/>
    <w:multiLevelType w:val="hybridMultilevel"/>
    <w:tmpl w:val="7D8AABA8"/>
    <w:lvl w:ilvl="0" w:tplc="D3D88040">
      <w:start w:val="1"/>
      <w:numFmt w:val="bullet"/>
      <w:lvlText w:val="o"/>
      <w:lvlJc w:val="left"/>
      <w:pPr>
        <w:ind w:left="720" w:hanging="360"/>
      </w:pPr>
      <w:rPr>
        <w:rFonts w:ascii="Courier New" w:hAnsi="Courier New" w:hint="default"/>
      </w:rPr>
    </w:lvl>
    <w:lvl w:ilvl="1" w:tplc="9AAAE6CE">
      <w:start w:val="1"/>
      <w:numFmt w:val="bullet"/>
      <w:lvlText w:val="o"/>
      <w:lvlJc w:val="left"/>
      <w:pPr>
        <w:ind w:left="1440" w:hanging="360"/>
      </w:pPr>
      <w:rPr>
        <w:rFonts w:ascii="Courier New" w:hAnsi="Courier New" w:hint="default"/>
      </w:rPr>
    </w:lvl>
    <w:lvl w:ilvl="2" w:tplc="15081490">
      <w:start w:val="1"/>
      <w:numFmt w:val="bullet"/>
      <w:lvlText w:val=""/>
      <w:lvlJc w:val="left"/>
      <w:pPr>
        <w:ind w:left="2160" w:hanging="360"/>
      </w:pPr>
      <w:rPr>
        <w:rFonts w:ascii="Wingdings" w:hAnsi="Wingdings" w:hint="default"/>
      </w:rPr>
    </w:lvl>
    <w:lvl w:ilvl="3" w:tplc="39CA48D6">
      <w:start w:val="1"/>
      <w:numFmt w:val="bullet"/>
      <w:lvlText w:val=""/>
      <w:lvlJc w:val="left"/>
      <w:pPr>
        <w:ind w:left="2880" w:hanging="360"/>
      </w:pPr>
      <w:rPr>
        <w:rFonts w:ascii="Symbol" w:hAnsi="Symbol" w:hint="default"/>
      </w:rPr>
    </w:lvl>
    <w:lvl w:ilvl="4" w:tplc="9370BCD6">
      <w:start w:val="1"/>
      <w:numFmt w:val="bullet"/>
      <w:lvlText w:val="o"/>
      <w:lvlJc w:val="left"/>
      <w:pPr>
        <w:ind w:left="3600" w:hanging="360"/>
      </w:pPr>
      <w:rPr>
        <w:rFonts w:ascii="Courier New" w:hAnsi="Courier New" w:hint="default"/>
      </w:rPr>
    </w:lvl>
    <w:lvl w:ilvl="5" w:tplc="D8802B82">
      <w:start w:val="1"/>
      <w:numFmt w:val="bullet"/>
      <w:lvlText w:val=""/>
      <w:lvlJc w:val="left"/>
      <w:pPr>
        <w:ind w:left="4320" w:hanging="360"/>
      </w:pPr>
      <w:rPr>
        <w:rFonts w:ascii="Wingdings" w:hAnsi="Wingdings" w:hint="default"/>
      </w:rPr>
    </w:lvl>
    <w:lvl w:ilvl="6" w:tplc="703C37B8">
      <w:start w:val="1"/>
      <w:numFmt w:val="bullet"/>
      <w:lvlText w:val=""/>
      <w:lvlJc w:val="left"/>
      <w:pPr>
        <w:ind w:left="5040" w:hanging="360"/>
      </w:pPr>
      <w:rPr>
        <w:rFonts w:ascii="Symbol" w:hAnsi="Symbol" w:hint="default"/>
      </w:rPr>
    </w:lvl>
    <w:lvl w:ilvl="7" w:tplc="119CECF6">
      <w:start w:val="1"/>
      <w:numFmt w:val="bullet"/>
      <w:lvlText w:val="o"/>
      <w:lvlJc w:val="left"/>
      <w:pPr>
        <w:ind w:left="5760" w:hanging="360"/>
      </w:pPr>
      <w:rPr>
        <w:rFonts w:ascii="Courier New" w:hAnsi="Courier New" w:hint="default"/>
      </w:rPr>
    </w:lvl>
    <w:lvl w:ilvl="8" w:tplc="47AACE38">
      <w:start w:val="1"/>
      <w:numFmt w:val="bullet"/>
      <w:lvlText w:val=""/>
      <w:lvlJc w:val="left"/>
      <w:pPr>
        <w:ind w:left="6480" w:hanging="360"/>
      </w:pPr>
      <w:rPr>
        <w:rFonts w:ascii="Wingdings" w:hAnsi="Wingdings" w:hint="default"/>
      </w:rPr>
    </w:lvl>
  </w:abstractNum>
  <w:abstractNum w:abstractNumId="138" w15:restartNumberingAfterBreak="0">
    <w:nsid w:val="48FF2253"/>
    <w:multiLevelType w:val="hybridMultilevel"/>
    <w:tmpl w:val="1D3AB106"/>
    <w:lvl w:ilvl="0" w:tplc="21A4085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49366D80"/>
    <w:multiLevelType w:val="hybridMultilevel"/>
    <w:tmpl w:val="2EBE8556"/>
    <w:lvl w:ilvl="0" w:tplc="C8B087D2">
      <w:numFmt w:val="none"/>
      <w:lvlText w:val=""/>
      <w:lvlJc w:val="left"/>
      <w:pPr>
        <w:tabs>
          <w:tab w:val="num" w:pos="360"/>
        </w:tabs>
      </w:pPr>
    </w:lvl>
    <w:lvl w:ilvl="1" w:tplc="161C9E10">
      <w:start w:val="1"/>
      <w:numFmt w:val="lowerLetter"/>
      <w:lvlText w:val="%2."/>
      <w:lvlJc w:val="left"/>
      <w:pPr>
        <w:ind w:left="1440" w:hanging="360"/>
      </w:pPr>
    </w:lvl>
    <w:lvl w:ilvl="2" w:tplc="6B0AEE22">
      <w:start w:val="1"/>
      <w:numFmt w:val="lowerRoman"/>
      <w:lvlText w:val="%3."/>
      <w:lvlJc w:val="right"/>
      <w:pPr>
        <w:ind w:left="2160" w:hanging="180"/>
      </w:pPr>
    </w:lvl>
    <w:lvl w:ilvl="3" w:tplc="3648C3AC">
      <w:start w:val="1"/>
      <w:numFmt w:val="decimal"/>
      <w:lvlText w:val="%4."/>
      <w:lvlJc w:val="left"/>
      <w:pPr>
        <w:ind w:left="2880" w:hanging="360"/>
      </w:pPr>
    </w:lvl>
    <w:lvl w:ilvl="4" w:tplc="51C8C0C4">
      <w:start w:val="1"/>
      <w:numFmt w:val="lowerLetter"/>
      <w:lvlText w:val="%5."/>
      <w:lvlJc w:val="left"/>
      <w:pPr>
        <w:ind w:left="3600" w:hanging="360"/>
      </w:pPr>
    </w:lvl>
    <w:lvl w:ilvl="5" w:tplc="9A926A2C">
      <w:start w:val="1"/>
      <w:numFmt w:val="lowerRoman"/>
      <w:lvlText w:val="%6."/>
      <w:lvlJc w:val="right"/>
      <w:pPr>
        <w:ind w:left="4320" w:hanging="180"/>
      </w:pPr>
    </w:lvl>
    <w:lvl w:ilvl="6" w:tplc="807697D0">
      <w:start w:val="1"/>
      <w:numFmt w:val="decimal"/>
      <w:lvlText w:val="%7."/>
      <w:lvlJc w:val="left"/>
      <w:pPr>
        <w:ind w:left="5040" w:hanging="360"/>
      </w:pPr>
    </w:lvl>
    <w:lvl w:ilvl="7" w:tplc="74BE38AE">
      <w:start w:val="1"/>
      <w:numFmt w:val="lowerLetter"/>
      <w:lvlText w:val="%8."/>
      <w:lvlJc w:val="left"/>
      <w:pPr>
        <w:ind w:left="5760" w:hanging="360"/>
      </w:pPr>
    </w:lvl>
    <w:lvl w:ilvl="8" w:tplc="C85AA928">
      <w:start w:val="1"/>
      <w:numFmt w:val="lowerRoman"/>
      <w:lvlText w:val="%9."/>
      <w:lvlJc w:val="right"/>
      <w:pPr>
        <w:ind w:left="6480" w:hanging="180"/>
      </w:pPr>
    </w:lvl>
  </w:abstractNum>
  <w:abstractNum w:abstractNumId="140" w15:restartNumberingAfterBreak="0">
    <w:nsid w:val="4AE3380C"/>
    <w:multiLevelType w:val="hybridMultilevel"/>
    <w:tmpl w:val="FC747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1" w15:restartNumberingAfterBreak="0">
    <w:nsid w:val="4AEF6D54"/>
    <w:multiLevelType w:val="hybridMultilevel"/>
    <w:tmpl w:val="E4B4658E"/>
    <w:lvl w:ilvl="0" w:tplc="90208992">
      <w:start w:val="1"/>
      <w:numFmt w:val="lowerLetter"/>
      <w:lvlText w:val="%1."/>
      <w:lvlJc w:val="left"/>
      <w:pPr>
        <w:ind w:left="720" w:hanging="360"/>
      </w:pPr>
    </w:lvl>
    <w:lvl w:ilvl="1" w:tplc="3B7EE144">
      <w:start w:val="1"/>
      <w:numFmt w:val="lowerLetter"/>
      <w:lvlText w:val="%2."/>
      <w:lvlJc w:val="left"/>
      <w:pPr>
        <w:ind w:left="1440" w:hanging="360"/>
      </w:pPr>
    </w:lvl>
    <w:lvl w:ilvl="2" w:tplc="74DC96F6">
      <w:start w:val="1"/>
      <w:numFmt w:val="lowerRoman"/>
      <w:lvlText w:val="%3."/>
      <w:lvlJc w:val="right"/>
      <w:pPr>
        <w:ind w:left="2160" w:hanging="180"/>
      </w:pPr>
    </w:lvl>
    <w:lvl w:ilvl="3" w:tplc="D382C724">
      <w:start w:val="1"/>
      <w:numFmt w:val="decimal"/>
      <w:lvlText w:val="%4."/>
      <w:lvlJc w:val="left"/>
      <w:pPr>
        <w:ind w:left="2880" w:hanging="360"/>
      </w:pPr>
    </w:lvl>
    <w:lvl w:ilvl="4" w:tplc="52169280">
      <w:start w:val="1"/>
      <w:numFmt w:val="lowerLetter"/>
      <w:lvlText w:val="%5."/>
      <w:lvlJc w:val="left"/>
      <w:pPr>
        <w:ind w:left="3600" w:hanging="360"/>
      </w:pPr>
    </w:lvl>
    <w:lvl w:ilvl="5" w:tplc="DE5879B8">
      <w:start w:val="1"/>
      <w:numFmt w:val="lowerRoman"/>
      <w:lvlText w:val="%6."/>
      <w:lvlJc w:val="right"/>
      <w:pPr>
        <w:ind w:left="4320" w:hanging="180"/>
      </w:pPr>
    </w:lvl>
    <w:lvl w:ilvl="6" w:tplc="FFEEF946">
      <w:start w:val="1"/>
      <w:numFmt w:val="decimal"/>
      <w:lvlText w:val="%7."/>
      <w:lvlJc w:val="left"/>
      <w:pPr>
        <w:ind w:left="5040" w:hanging="360"/>
      </w:pPr>
    </w:lvl>
    <w:lvl w:ilvl="7" w:tplc="98686F42">
      <w:start w:val="1"/>
      <w:numFmt w:val="lowerLetter"/>
      <w:lvlText w:val="%8."/>
      <w:lvlJc w:val="left"/>
      <w:pPr>
        <w:ind w:left="5760" w:hanging="360"/>
      </w:pPr>
    </w:lvl>
    <w:lvl w:ilvl="8" w:tplc="B58C5D96">
      <w:start w:val="1"/>
      <w:numFmt w:val="lowerRoman"/>
      <w:lvlText w:val="%9."/>
      <w:lvlJc w:val="right"/>
      <w:pPr>
        <w:ind w:left="6480" w:hanging="180"/>
      </w:pPr>
    </w:lvl>
  </w:abstractNum>
  <w:abstractNum w:abstractNumId="142" w15:restartNumberingAfterBreak="0">
    <w:nsid w:val="4D295F5B"/>
    <w:multiLevelType w:val="hybridMultilevel"/>
    <w:tmpl w:val="03A42C96"/>
    <w:lvl w:ilvl="0" w:tplc="E1AAD824">
      <w:start w:val="1"/>
      <w:numFmt w:val="bullet"/>
      <w:lvlText w:val="§"/>
      <w:lvlJc w:val="left"/>
      <w:pPr>
        <w:ind w:left="720" w:hanging="360"/>
      </w:pPr>
      <w:rPr>
        <w:rFonts w:ascii="Wingdings" w:hAnsi="Wingdings" w:hint="default"/>
      </w:rPr>
    </w:lvl>
    <w:lvl w:ilvl="1" w:tplc="5E38F4D0">
      <w:start w:val="1"/>
      <w:numFmt w:val="bullet"/>
      <w:lvlText w:val="o"/>
      <w:lvlJc w:val="left"/>
      <w:pPr>
        <w:ind w:left="1440" w:hanging="360"/>
      </w:pPr>
      <w:rPr>
        <w:rFonts w:ascii="Courier New" w:hAnsi="Courier New" w:hint="default"/>
      </w:rPr>
    </w:lvl>
    <w:lvl w:ilvl="2" w:tplc="6590AA20">
      <w:start w:val="1"/>
      <w:numFmt w:val="bullet"/>
      <w:lvlText w:val=""/>
      <w:lvlJc w:val="left"/>
      <w:pPr>
        <w:ind w:left="2160" w:hanging="360"/>
      </w:pPr>
      <w:rPr>
        <w:rFonts w:ascii="Wingdings" w:hAnsi="Wingdings" w:hint="default"/>
      </w:rPr>
    </w:lvl>
    <w:lvl w:ilvl="3" w:tplc="17BC09E2">
      <w:start w:val="1"/>
      <w:numFmt w:val="bullet"/>
      <w:lvlText w:val=""/>
      <w:lvlJc w:val="left"/>
      <w:pPr>
        <w:ind w:left="2880" w:hanging="360"/>
      </w:pPr>
      <w:rPr>
        <w:rFonts w:ascii="Symbol" w:hAnsi="Symbol" w:hint="default"/>
      </w:rPr>
    </w:lvl>
    <w:lvl w:ilvl="4" w:tplc="9D72BAD0">
      <w:start w:val="1"/>
      <w:numFmt w:val="bullet"/>
      <w:lvlText w:val="o"/>
      <w:lvlJc w:val="left"/>
      <w:pPr>
        <w:ind w:left="3600" w:hanging="360"/>
      </w:pPr>
      <w:rPr>
        <w:rFonts w:ascii="Courier New" w:hAnsi="Courier New" w:hint="default"/>
      </w:rPr>
    </w:lvl>
    <w:lvl w:ilvl="5" w:tplc="49640446">
      <w:start w:val="1"/>
      <w:numFmt w:val="bullet"/>
      <w:lvlText w:val=""/>
      <w:lvlJc w:val="left"/>
      <w:pPr>
        <w:ind w:left="4320" w:hanging="360"/>
      </w:pPr>
      <w:rPr>
        <w:rFonts w:ascii="Wingdings" w:hAnsi="Wingdings" w:hint="default"/>
      </w:rPr>
    </w:lvl>
    <w:lvl w:ilvl="6" w:tplc="5A5CF126">
      <w:start w:val="1"/>
      <w:numFmt w:val="bullet"/>
      <w:lvlText w:val=""/>
      <w:lvlJc w:val="left"/>
      <w:pPr>
        <w:ind w:left="5040" w:hanging="360"/>
      </w:pPr>
      <w:rPr>
        <w:rFonts w:ascii="Symbol" w:hAnsi="Symbol" w:hint="default"/>
      </w:rPr>
    </w:lvl>
    <w:lvl w:ilvl="7" w:tplc="F9B2B490">
      <w:start w:val="1"/>
      <w:numFmt w:val="bullet"/>
      <w:lvlText w:val="o"/>
      <w:lvlJc w:val="left"/>
      <w:pPr>
        <w:ind w:left="5760" w:hanging="360"/>
      </w:pPr>
      <w:rPr>
        <w:rFonts w:ascii="Courier New" w:hAnsi="Courier New" w:hint="default"/>
      </w:rPr>
    </w:lvl>
    <w:lvl w:ilvl="8" w:tplc="7DACC23C">
      <w:start w:val="1"/>
      <w:numFmt w:val="bullet"/>
      <w:lvlText w:val=""/>
      <w:lvlJc w:val="left"/>
      <w:pPr>
        <w:ind w:left="6480" w:hanging="360"/>
      </w:pPr>
      <w:rPr>
        <w:rFonts w:ascii="Wingdings" w:hAnsi="Wingdings" w:hint="default"/>
      </w:rPr>
    </w:lvl>
  </w:abstractNum>
  <w:abstractNum w:abstractNumId="143" w15:restartNumberingAfterBreak="0">
    <w:nsid w:val="4D405B8C"/>
    <w:multiLevelType w:val="hybridMultilevel"/>
    <w:tmpl w:val="F4B8CA90"/>
    <w:lvl w:ilvl="0" w:tplc="B476CB70">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4" w15:restartNumberingAfterBreak="0">
    <w:nsid w:val="4D755413"/>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5" w15:restartNumberingAfterBreak="0">
    <w:nsid w:val="4DD5241A"/>
    <w:multiLevelType w:val="hybridMultilevel"/>
    <w:tmpl w:val="4DECAA9A"/>
    <w:lvl w:ilvl="0" w:tplc="5BB47A3C">
      <w:start w:val="1"/>
      <w:numFmt w:val="decimal"/>
      <w:lvlText w:val="%1."/>
      <w:lvlJc w:val="left"/>
      <w:pPr>
        <w:ind w:left="720" w:hanging="360"/>
      </w:pPr>
    </w:lvl>
    <w:lvl w:ilvl="1" w:tplc="B76C5834">
      <w:start w:val="1"/>
      <w:numFmt w:val="lowerLetter"/>
      <w:lvlText w:val="%2."/>
      <w:lvlJc w:val="left"/>
      <w:pPr>
        <w:ind w:left="1440" w:hanging="360"/>
      </w:pPr>
    </w:lvl>
    <w:lvl w:ilvl="2" w:tplc="5596E4BA">
      <w:start w:val="1"/>
      <w:numFmt w:val="lowerRoman"/>
      <w:lvlText w:val="%3."/>
      <w:lvlJc w:val="right"/>
      <w:pPr>
        <w:ind w:left="2160" w:hanging="180"/>
      </w:pPr>
    </w:lvl>
    <w:lvl w:ilvl="3" w:tplc="52DC5294">
      <w:start w:val="1"/>
      <w:numFmt w:val="decimal"/>
      <w:lvlText w:val="%4."/>
      <w:lvlJc w:val="left"/>
      <w:pPr>
        <w:ind w:left="2880" w:hanging="360"/>
      </w:pPr>
    </w:lvl>
    <w:lvl w:ilvl="4" w:tplc="5FB870BE">
      <w:start w:val="1"/>
      <w:numFmt w:val="lowerLetter"/>
      <w:lvlText w:val="%5."/>
      <w:lvlJc w:val="left"/>
      <w:pPr>
        <w:ind w:left="3600" w:hanging="360"/>
      </w:pPr>
    </w:lvl>
    <w:lvl w:ilvl="5" w:tplc="9F1803CE">
      <w:start w:val="1"/>
      <w:numFmt w:val="lowerRoman"/>
      <w:lvlText w:val="%6."/>
      <w:lvlJc w:val="right"/>
      <w:pPr>
        <w:ind w:left="4320" w:hanging="180"/>
      </w:pPr>
    </w:lvl>
    <w:lvl w:ilvl="6" w:tplc="76A89A24">
      <w:start w:val="1"/>
      <w:numFmt w:val="decimal"/>
      <w:lvlText w:val="%7."/>
      <w:lvlJc w:val="left"/>
      <w:pPr>
        <w:ind w:left="5040" w:hanging="360"/>
      </w:pPr>
    </w:lvl>
    <w:lvl w:ilvl="7" w:tplc="F2288B4C">
      <w:start w:val="1"/>
      <w:numFmt w:val="lowerLetter"/>
      <w:lvlText w:val="%8."/>
      <w:lvlJc w:val="left"/>
      <w:pPr>
        <w:ind w:left="5760" w:hanging="360"/>
      </w:pPr>
    </w:lvl>
    <w:lvl w:ilvl="8" w:tplc="7326EEF8">
      <w:start w:val="1"/>
      <w:numFmt w:val="lowerRoman"/>
      <w:lvlText w:val="%9."/>
      <w:lvlJc w:val="right"/>
      <w:pPr>
        <w:ind w:left="6480" w:hanging="180"/>
      </w:pPr>
    </w:lvl>
  </w:abstractNum>
  <w:abstractNum w:abstractNumId="146" w15:restartNumberingAfterBreak="0">
    <w:nsid w:val="4DD93702"/>
    <w:multiLevelType w:val="hybridMultilevel"/>
    <w:tmpl w:val="A3101D4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7" w15:restartNumberingAfterBreak="0">
    <w:nsid w:val="4E0E32F0"/>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8" w15:restartNumberingAfterBreak="0">
    <w:nsid w:val="4F1063C5"/>
    <w:multiLevelType w:val="hybridMultilevel"/>
    <w:tmpl w:val="AA2E1F36"/>
    <w:lvl w:ilvl="0" w:tplc="D44AAF9E">
      <w:start w:val="1"/>
      <w:numFmt w:val="bullet"/>
      <w:lvlText w:val=""/>
      <w:lvlJc w:val="left"/>
      <w:pPr>
        <w:ind w:left="720" w:hanging="360"/>
      </w:pPr>
      <w:rPr>
        <w:rFonts w:ascii="Symbol" w:hAnsi="Symbol" w:hint="default"/>
      </w:rPr>
    </w:lvl>
    <w:lvl w:ilvl="1" w:tplc="B7BE8D00">
      <w:start w:val="1"/>
      <w:numFmt w:val="bullet"/>
      <w:lvlText w:val="o"/>
      <w:lvlJc w:val="left"/>
      <w:pPr>
        <w:ind w:left="1440" w:hanging="360"/>
      </w:pPr>
      <w:rPr>
        <w:rFonts w:ascii="&quot;Courier New&quot;" w:hAnsi="&quot;Courier New&quot;" w:hint="default"/>
      </w:rPr>
    </w:lvl>
    <w:lvl w:ilvl="2" w:tplc="B0702DCC">
      <w:start w:val="1"/>
      <w:numFmt w:val="bullet"/>
      <w:lvlText w:val=""/>
      <w:lvlJc w:val="left"/>
      <w:pPr>
        <w:ind w:left="2160" w:hanging="360"/>
      </w:pPr>
      <w:rPr>
        <w:rFonts w:ascii="Wingdings" w:hAnsi="Wingdings" w:hint="default"/>
      </w:rPr>
    </w:lvl>
    <w:lvl w:ilvl="3" w:tplc="56A6982E">
      <w:start w:val="1"/>
      <w:numFmt w:val="bullet"/>
      <w:lvlText w:val=""/>
      <w:lvlJc w:val="left"/>
      <w:pPr>
        <w:ind w:left="2880" w:hanging="360"/>
      </w:pPr>
      <w:rPr>
        <w:rFonts w:ascii="Symbol" w:hAnsi="Symbol" w:hint="default"/>
      </w:rPr>
    </w:lvl>
    <w:lvl w:ilvl="4" w:tplc="A1D86DAC">
      <w:start w:val="1"/>
      <w:numFmt w:val="bullet"/>
      <w:lvlText w:val="o"/>
      <w:lvlJc w:val="left"/>
      <w:pPr>
        <w:ind w:left="3600" w:hanging="360"/>
      </w:pPr>
      <w:rPr>
        <w:rFonts w:ascii="Courier New" w:hAnsi="Courier New" w:hint="default"/>
      </w:rPr>
    </w:lvl>
    <w:lvl w:ilvl="5" w:tplc="D8804DA8">
      <w:start w:val="1"/>
      <w:numFmt w:val="bullet"/>
      <w:lvlText w:val=""/>
      <w:lvlJc w:val="left"/>
      <w:pPr>
        <w:ind w:left="4320" w:hanging="360"/>
      </w:pPr>
      <w:rPr>
        <w:rFonts w:ascii="Wingdings" w:hAnsi="Wingdings" w:hint="default"/>
      </w:rPr>
    </w:lvl>
    <w:lvl w:ilvl="6" w:tplc="B5DC6916">
      <w:start w:val="1"/>
      <w:numFmt w:val="bullet"/>
      <w:lvlText w:val=""/>
      <w:lvlJc w:val="left"/>
      <w:pPr>
        <w:ind w:left="5040" w:hanging="360"/>
      </w:pPr>
      <w:rPr>
        <w:rFonts w:ascii="Symbol" w:hAnsi="Symbol" w:hint="default"/>
      </w:rPr>
    </w:lvl>
    <w:lvl w:ilvl="7" w:tplc="E548C218">
      <w:start w:val="1"/>
      <w:numFmt w:val="bullet"/>
      <w:lvlText w:val="o"/>
      <w:lvlJc w:val="left"/>
      <w:pPr>
        <w:ind w:left="5760" w:hanging="360"/>
      </w:pPr>
      <w:rPr>
        <w:rFonts w:ascii="Courier New" w:hAnsi="Courier New" w:hint="default"/>
      </w:rPr>
    </w:lvl>
    <w:lvl w:ilvl="8" w:tplc="A37E862E">
      <w:start w:val="1"/>
      <w:numFmt w:val="bullet"/>
      <w:lvlText w:val=""/>
      <w:lvlJc w:val="left"/>
      <w:pPr>
        <w:ind w:left="6480" w:hanging="360"/>
      </w:pPr>
      <w:rPr>
        <w:rFonts w:ascii="Wingdings" w:hAnsi="Wingdings" w:hint="default"/>
      </w:rPr>
    </w:lvl>
  </w:abstractNum>
  <w:abstractNum w:abstractNumId="149" w15:restartNumberingAfterBreak="0">
    <w:nsid w:val="4F621CA5"/>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0" w15:restartNumberingAfterBreak="0">
    <w:nsid w:val="518F170B"/>
    <w:multiLevelType w:val="hybridMultilevel"/>
    <w:tmpl w:val="66B6F34A"/>
    <w:lvl w:ilvl="0" w:tplc="21A4085A">
      <w:start w:val="1"/>
      <w:numFmt w:val="bullet"/>
      <w:lvlText w:val=""/>
      <w:lvlPicBulletId w:val="1"/>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519F10A1"/>
    <w:multiLevelType w:val="hybridMultilevel"/>
    <w:tmpl w:val="2374946A"/>
    <w:lvl w:ilvl="0" w:tplc="4C3E4DA6">
      <w:start w:val="1"/>
      <w:numFmt w:val="lowerRoman"/>
      <w:lvlText w:val="%1."/>
      <w:lvlJc w:val="right"/>
      <w:pPr>
        <w:ind w:left="720" w:hanging="360"/>
      </w:pPr>
    </w:lvl>
    <w:lvl w:ilvl="1" w:tplc="5386A83C">
      <w:start w:val="1"/>
      <w:numFmt w:val="lowerLetter"/>
      <w:lvlText w:val="%2."/>
      <w:lvlJc w:val="left"/>
      <w:pPr>
        <w:ind w:left="1440" w:hanging="360"/>
      </w:pPr>
    </w:lvl>
    <w:lvl w:ilvl="2" w:tplc="A05EC5A6">
      <w:start w:val="1"/>
      <w:numFmt w:val="lowerRoman"/>
      <w:lvlText w:val="%3."/>
      <w:lvlJc w:val="right"/>
      <w:pPr>
        <w:ind w:left="2160" w:hanging="180"/>
      </w:pPr>
    </w:lvl>
    <w:lvl w:ilvl="3" w:tplc="EE84D004">
      <w:start w:val="1"/>
      <w:numFmt w:val="decimal"/>
      <w:lvlText w:val="%4."/>
      <w:lvlJc w:val="left"/>
      <w:pPr>
        <w:ind w:left="2880" w:hanging="360"/>
      </w:pPr>
    </w:lvl>
    <w:lvl w:ilvl="4" w:tplc="A5589874">
      <w:start w:val="1"/>
      <w:numFmt w:val="lowerLetter"/>
      <w:lvlText w:val="%5."/>
      <w:lvlJc w:val="left"/>
      <w:pPr>
        <w:ind w:left="3600" w:hanging="360"/>
      </w:pPr>
    </w:lvl>
    <w:lvl w:ilvl="5" w:tplc="0F98B9CC">
      <w:start w:val="1"/>
      <w:numFmt w:val="lowerRoman"/>
      <w:lvlText w:val="%6."/>
      <w:lvlJc w:val="right"/>
      <w:pPr>
        <w:ind w:left="4320" w:hanging="180"/>
      </w:pPr>
    </w:lvl>
    <w:lvl w:ilvl="6" w:tplc="790421E8">
      <w:start w:val="1"/>
      <w:numFmt w:val="decimal"/>
      <w:lvlText w:val="%7."/>
      <w:lvlJc w:val="left"/>
      <w:pPr>
        <w:ind w:left="5040" w:hanging="360"/>
      </w:pPr>
    </w:lvl>
    <w:lvl w:ilvl="7" w:tplc="040C9F7E">
      <w:start w:val="1"/>
      <w:numFmt w:val="lowerLetter"/>
      <w:lvlText w:val="%8."/>
      <w:lvlJc w:val="left"/>
      <w:pPr>
        <w:ind w:left="5760" w:hanging="360"/>
      </w:pPr>
    </w:lvl>
    <w:lvl w:ilvl="8" w:tplc="2F5E91DC">
      <w:start w:val="1"/>
      <w:numFmt w:val="lowerRoman"/>
      <w:lvlText w:val="%9."/>
      <w:lvlJc w:val="right"/>
      <w:pPr>
        <w:ind w:left="6480" w:hanging="180"/>
      </w:pPr>
    </w:lvl>
  </w:abstractNum>
  <w:abstractNum w:abstractNumId="152" w15:restartNumberingAfterBreak="0">
    <w:nsid w:val="529734B9"/>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3" w15:restartNumberingAfterBreak="0">
    <w:nsid w:val="5330171E"/>
    <w:multiLevelType w:val="hybridMultilevel"/>
    <w:tmpl w:val="08DC450E"/>
    <w:lvl w:ilvl="0" w:tplc="8B2CB8CA">
      <w:start w:val="1"/>
      <w:numFmt w:val="bullet"/>
      <w:lvlText w:val="o"/>
      <w:lvlJc w:val="left"/>
      <w:pPr>
        <w:ind w:left="720" w:hanging="360"/>
      </w:pPr>
      <w:rPr>
        <w:rFonts w:ascii="&quot;Courier New&quot;" w:hAnsi="&quot;Courier New&quot;" w:hint="default"/>
      </w:rPr>
    </w:lvl>
    <w:lvl w:ilvl="1" w:tplc="D132FE5A">
      <w:start w:val="1"/>
      <w:numFmt w:val="bullet"/>
      <w:lvlText w:val="o"/>
      <w:lvlJc w:val="left"/>
      <w:pPr>
        <w:ind w:left="1440" w:hanging="360"/>
      </w:pPr>
      <w:rPr>
        <w:rFonts w:ascii="Courier New" w:hAnsi="Courier New" w:hint="default"/>
      </w:rPr>
    </w:lvl>
    <w:lvl w:ilvl="2" w:tplc="5142DE6C">
      <w:start w:val="1"/>
      <w:numFmt w:val="bullet"/>
      <w:lvlText w:val=""/>
      <w:lvlJc w:val="left"/>
      <w:pPr>
        <w:ind w:left="2160" w:hanging="360"/>
      </w:pPr>
      <w:rPr>
        <w:rFonts w:ascii="Wingdings" w:hAnsi="Wingdings" w:hint="default"/>
      </w:rPr>
    </w:lvl>
    <w:lvl w:ilvl="3" w:tplc="846460E2">
      <w:start w:val="1"/>
      <w:numFmt w:val="bullet"/>
      <w:lvlText w:val=""/>
      <w:lvlJc w:val="left"/>
      <w:pPr>
        <w:ind w:left="2880" w:hanging="360"/>
      </w:pPr>
      <w:rPr>
        <w:rFonts w:ascii="Symbol" w:hAnsi="Symbol" w:hint="default"/>
      </w:rPr>
    </w:lvl>
    <w:lvl w:ilvl="4" w:tplc="4A96CDDC">
      <w:start w:val="1"/>
      <w:numFmt w:val="bullet"/>
      <w:lvlText w:val="o"/>
      <w:lvlJc w:val="left"/>
      <w:pPr>
        <w:ind w:left="3600" w:hanging="360"/>
      </w:pPr>
      <w:rPr>
        <w:rFonts w:ascii="Courier New" w:hAnsi="Courier New" w:hint="default"/>
      </w:rPr>
    </w:lvl>
    <w:lvl w:ilvl="5" w:tplc="1FCE6AC2">
      <w:start w:val="1"/>
      <w:numFmt w:val="bullet"/>
      <w:lvlText w:val=""/>
      <w:lvlJc w:val="left"/>
      <w:pPr>
        <w:ind w:left="4320" w:hanging="360"/>
      </w:pPr>
      <w:rPr>
        <w:rFonts w:ascii="Wingdings" w:hAnsi="Wingdings" w:hint="default"/>
      </w:rPr>
    </w:lvl>
    <w:lvl w:ilvl="6" w:tplc="FE80F902">
      <w:start w:val="1"/>
      <w:numFmt w:val="bullet"/>
      <w:lvlText w:val=""/>
      <w:lvlJc w:val="left"/>
      <w:pPr>
        <w:ind w:left="5040" w:hanging="360"/>
      </w:pPr>
      <w:rPr>
        <w:rFonts w:ascii="Symbol" w:hAnsi="Symbol" w:hint="default"/>
      </w:rPr>
    </w:lvl>
    <w:lvl w:ilvl="7" w:tplc="453EE0D6">
      <w:start w:val="1"/>
      <w:numFmt w:val="bullet"/>
      <w:lvlText w:val="o"/>
      <w:lvlJc w:val="left"/>
      <w:pPr>
        <w:ind w:left="5760" w:hanging="360"/>
      </w:pPr>
      <w:rPr>
        <w:rFonts w:ascii="Courier New" w:hAnsi="Courier New" w:hint="default"/>
      </w:rPr>
    </w:lvl>
    <w:lvl w:ilvl="8" w:tplc="29C4CCAA">
      <w:start w:val="1"/>
      <w:numFmt w:val="bullet"/>
      <w:lvlText w:val=""/>
      <w:lvlJc w:val="left"/>
      <w:pPr>
        <w:ind w:left="6480" w:hanging="360"/>
      </w:pPr>
      <w:rPr>
        <w:rFonts w:ascii="Wingdings" w:hAnsi="Wingdings" w:hint="default"/>
      </w:rPr>
    </w:lvl>
  </w:abstractNum>
  <w:abstractNum w:abstractNumId="154" w15:restartNumberingAfterBreak="0">
    <w:nsid w:val="538B3C10"/>
    <w:multiLevelType w:val="hybridMultilevel"/>
    <w:tmpl w:val="E3049D40"/>
    <w:lvl w:ilvl="0" w:tplc="179AB08C">
      <w:start w:val="1"/>
      <w:numFmt w:val="lowerLetter"/>
      <w:lvlText w:val="%1."/>
      <w:lvlJc w:val="left"/>
      <w:pPr>
        <w:ind w:left="720" w:hanging="360"/>
      </w:pPr>
    </w:lvl>
    <w:lvl w:ilvl="1" w:tplc="87DA2676">
      <w:start w:val="1"/>
      <w:numFmt w:val="lowerLetter"/>
      <w:lvlText w:val="%2."/>
      <w:lvlJc w:val="left"/>
      <w:pPr>
        <w:ind w:left="1440" w:hanging="360"/>
      </w:pPr>
    </w:lvl>
    <w:lvl w:ilvl="2" w:tplc="C2025250">
      <w:start w:val="1"/>
      <w:numFmt w:val="lowerRoman"/>
      <w:lvlText w:val="%3."/>
      <w:lvlJc w:val="right"/>
      <w:pPr>
        <w:ind w:left="2160" w:hanging="180"/>
      </w:pPr>
    </w:lvl>
    <w:lvl w:ilvl="3" w:tplc="554C9A82">
      <w:start w:val="1"/>
      <w:numFmt w:val="decimal"/>
      <w:lvlText w:val="%4."/>
      <w:lvlJc w:val="left"/>
      <w:pPr>
        <w:ind w:left="2880" w:hanging="360"/>
      </w:pPr>
    </w:lvl>
    <w:lvl w:ilvl="4" w:tplc="D898C128">
      <w:start w:val="1"/>
      <w:numFmt w:val="lowerLetter"/>
      <w:lvlText w:val="%5."/>
      <w:lvlJc w:val="left"/>
      <w:pPr>
        <w:ind w:left="3600" w:hanging="360"/>
      </w:pPr>
    </w:lvl>
    <w:lvl w:ilvl="5" w:tplc="CA22ED24">
      <w:start w:val="1"/>
      <w:numFmt w:val="lowerRoman"/>
      <w:lvlText w:val="%6."/>
      <w:lvlJc w:val="right"/>
      <w:pPr>
        <w:ind w:left="4320" w:hanging="180"/>
      </w:pPr>
    </w:lvl>
    <w:lvl w:ilvl="6" w:tplc="26EE04DA">
      <w:start w:val="1"/>
      <w:numFmt w:val="decimal"/>
      <w:lvlText w:val="%7."/>
      <w:lvlJc w:val="left"/>
      <w:pPr>
        <w:ind w:left="5040" w:hanging="360"/>
      </w:pPr>
    </w:lvl>
    <w:lvl w:ilvl="7" w:tplc="A238E898">
      <w:start w:val="1"/>
      <w:numFmt w:val="lowerLetter"/>
      <w:lvlText w:val="%8."/>
      <w:lvlJc w:val="left"/>
      <w:pPr>
        <w:ind w:left="5760" w:hanging="360"/>
      </w:pPr>
    </w:lvl>
    <w:lvl w:ilvl="8" w:tplc="C9A8CFF4">
      <w:start w:val="1"/>
      <w:numFmt w:val="lowerRoman"/>
      <w:lvlText w:val="%9."/>
      <w:lvlJc w:val="right"/>
      <w:pPr>
        <w:ind w:left="6480" w:hanging="180"/>
      </w:pPr>
    </w:lvl>
  </w:abstractNum>
  <w:abstractNum w:abstractNumId="155" w15:restartNumberingAfterBreak="0">
    <w:nsid w:val="53AD4911"/>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6" w15:restartNumberingAfterBreak="0">
    <w:nsid w:val="54910FBE"/>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7" w15:restartNumberingAfterBreak="0">
    <w:nsid w:val="54C95965"/>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8" w15:restartNumberingAfterBreak="0">
    <w:nsid w:val="56C17433"/>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9" w15:restartNumberingAfterBreak="0">
    <w:nsid w:val="5703674F"/>
    <w:multiLevelType w:val="hybridMultilevel"/>
    <w:tmpl w:val="428E9962"/>
    <w:lvl w:ilvl="0" w:tplc="C5087498">
      <w:start w:val="1"/>
      <w:numFmt w:val="bullet"/>
      <w:lvlText w:val="o"/>
      <w:lvlJc w:val="left"/>
      <w:pPr>
        <w:ind w:left="720" w:hanging="360"/>
      </w:pPr>
      <w:rPr>
        <w:rFonts w:ascii="&quot;Courier New&quot;" w:hAnsi="&quot;Courier New&quot;" w:hint="default"/>
      </w:rPr>
    </w:lvl>
    <w:lvl w:ilvl="1" w:tplc="59C4071E">
      <w:start w:val="1"/>
      <w:numFmt w:val="bullet"/>
      <w:lvlText w:val="o"/>
      <w:lvlJc w:val="left"/>
      <w:pPr>
        <w:ind w:left="1440" w:hanging="360"/>
      </w:pPr>
      <w:rPr>
        <w:rFonts w:ascii="Courier New" w:hAnsi="Courier New" w:hint="default"/>
      </w:rPr>
    </w:lvl>
    <w:lvl w:ilvl="2" w:tplc="5E927CC4">
      <w:start w:val="1"/>
      <w:numFmt w:val="bullet"/>
      <w:lvlText w:val=""/>
      <w:lvlJc w:val="left"/>
      <w:pPr>
        <w:ind w:left="2160" w:hanging="360"/>
      </w:pPr>
      <w:rPr>
        <w:rFonts w:ascii="Wingdings" w:hAnsi="Wingdings" w:hint="default"/>
      </w:rPr>
    </w:lvl>
    <w:lvl w:ilvl="3" w:tplc="E36A1576">
      <w:start w:val="1"/>
      <w:numFmt w:val="bullet"/>
      <w:lvlText w:val=""/>
      <w:lvlJc w:val="left"/>
      <w:pPr>
        <w:ind w:left="2880" w:hanging="360"/>
      </w:pPr>
      <w:rPr>
        <w:rFonts w:ascii="Symbol" w:hAnsi="Symbol" w:hint="default"/>
      </w:rPr>
    </w:lvl>
    <w:lvl w:ilvl="4" w:tplc="AABECBDC">
      <w:start w:val="1"/>
      <w:numFmt w:val="bullet"/>
      <w:lvlText w:val="o"/>
      <w:lvlJc w:val="left"/>
      <w:pPr>
        <w:ind w:left="3600" w:hanging="360"/>
      </w:pPr>
      <w:rPr>
        <w:rFonts w:ascii="Courier New" w:hAnsi="Courier New" w:hint="default"/>
      </w:rPr>
    </w:lvl>
    <w:lvl w:ilvl="5" w:tplc="51A6E46A">
      <w:start w:val="1"/>
      <w:numFmt w:val="bullet"/>
      <w:lvlText w:val=""/>
      <w:lvlJc w:val="left"/>
      <w:pPr>
        <w:ind w:left="4320" w:hanging="360"/>
      </w:pPr>
      <w:rPr>
        <w:rFonts w:ascii="Wingdings" w:hAnsi="Wingdings" w:hint="default"/>
      </w:rPr>
    </w:lvl>
    <w:lvl w:ilvl="6" w:tplc="5502AD20">
      <w:start w:val="1"/>
      <w:numFmt w:val="bullet"/>
      <w:lvlText w:val=""/>
      <w:lvlJc w:val="left"/>
      <w:pPr>
        <w:ind w:left="5040" w:hanging="360"/>
      </w:pPr>
      <w:rPr>
        <w:rFonts w:ascii="Symbol" w:hAnsi="Symbol" w:hint="default"/>
      </w:rPr>
    </w:lvl>
    <w:lvl w:ilvl="7" w:tplc="2696AE06">
      <w:start w:val="1"/>
      <w:numFmt w:val="bullet"/>
      <w:lvlText w:val="o"/>
      <w:lvlJc w:val="left"/>
      <w:pPr>
        <w:ind w:left="5760" w:hanging="360"/>
      </w:pPr>
      <w:rPr>
        <w:rFonts w:ascii="Courier New" w:hAnsi="Courier New" w:hint="default"/>
      </w:rPr>
    </w:lvl>
    <w:lvl w:ilvl="8" w:tplc="8C4CEBDC">
      <w:start w:val="1"/>
      <w:numFmt w:val="bullet"/>
      <w:lvlText w:val=""/>
      <w:lvlJc w:val="left"/>
      <w:pPr>
        <w:ind w:left="6480" w:hanging="360"/>
      </w:pPr>
      <w:rPr>
        <w:rFonts w:ascii="Wingdings" w:hAnsi="Wingdings" w:hint="default"/>
      </w:rPr>
    </w:lvl>
  </w:abstractNum>
  <w:abstractNum w:abstractNumId="160" w15:restartNumberingAfterBreak="0">
    <w:nsid w:val="57D55727"/>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1" w15:restartNumberingAfterBreak="0">
    <w:nsid w:val="58D661C8"/>
    <w:multiLevelType w:val="hybridMultilevel"/>
    <w:tmpl w:val="19009494"/>
    <w:lvl w:ilvl="0" w:tplc="634A93C6">
      <w:start w:val="1"/>
      <w:numFmt w:val="lowerLetter"/>
      <w:lvlText w:val="%1."/>
      <w:lvlJc w:val="left"/>
      <w:pPr>
        <w:ind w:left="720" w:hanging="360"/>
      </w:pPr>
    </w:lvl>
    <w:lvl w:ilvl="1" w:tplc="AAA63E2E">
      <w:start w:val="1"/>
      <w:numFmt w:val="lowerLetter"/>
      <w:lvlText w:val="%2."/>
      <w:lvlJc w:val="left"/>
      <w:pPr>
        <w:ind w:left="1440" w:hanging="360"/>
      </w:pPr>
    </w:lvl>
    <w:lvl w:ilvl="2" w:tplc="F8069C9C">
      <w:start w:val="1"/>
      <w:numFmt w:val="lowerRoman"/>
      <w:lvlText w:val="%3."/>
      <w:lvlJc w:val="right"/>
      <w:pPr>
        <w:ind w:left="2160" w:hanging="180"/>
      </w:pPr>
    </w:lvl>
    <w:lvl w:ilvl="3" w:tplc="8460E8B6">
      <w:start w:val="1"/>
      <w:numFmt w:val="decimal"/>
      <w:lvlText w:val="%4."/>
      <w:lvlJc w:val="left"/>
      <w:pPr>
        <w:ind w:left="2880" w:hanging="360"/>
      </w:pPr>
    </w:lvl>
    <w:lvl w:ilvl="4" w:tplc="53683660">
      <w:start w:val="1"/>
      <w:numFmt w:val="lowerLetter"/>
      <w:lvlText w:val="%5."/>
      <w:lvlJc w:val="left"/>
      <w:pPr>
        <w:ind w:left="3600" w:hanging="360"/>
      </w:pPr>
    </w:lvl>
    <w:lvl w:ilvl="5" w:tplc="4E325472">
      <w:start w:val="1"/>
      <w:numFmt w:val="lowerRoman"/>
      <w:lvlText w:val="%6."/>
      <w:lvlJc w:val="right"/>
      <w:pPr>
        <w:ind w:left="4320" w:hanging="180"/>
      </w:pPr>
    </w:lvl>
    <w:lvl w:ilvl="6" w:tplc="023AD2C4">
      <w:start w:val="1"/>
      <w:numFmt w:val="decimal"/>
      <w:lvlText w:val="%7."/>
      <w:lvlJc w:val="left"/>
      <w:pPr>
        <w:ind w:left="5040" w:hanging="360"/>
      </w:pPr>
    </w:lvl>
    <w:lvl w:ilvl="7" w:tplc="3A543A70">
      <w:start w:val="1"/>
      <w:numFmt w:val="lowerLetter"/>
      <w:lvlText w:val="%8."/>
      <w:lvlJc w:val="left"/>
      <w:pPr>
        <w:ind w:left="5760" w:hanging="360"/>
      </w:pPr>
    </w:lvl>
    <w:lvl w:ilvl="8" w:tplc="557E5E16">
      <w:start w:val="1"/>
      <w:numFmt w:val="lowerRoman"/>
      <w:lvlText w:val="%9."/>
      <w:lvlJc w:val="right"/>
      <w:pPr>
        <w:ind w:left="6480" w:hanging="180"/>
      </w:pPr>
    </w:lvl>
  </w:abstractNum>
  <w:abstractNum w:abstractNumId="162" w15:restartNumberingAfterBreak="0">
    <w:nsid w:val="59597C5E"/>
    <w:multiLevelType w:val="hybridMultilevel"/>
    <w:tmpl w:val="DC9624AA"/>
    <w:lvl w:ilvl="0" w:tplc="100AAB3E">
      <w:start w:val="1"/>
      <w:numFmt w:val="lowerLetter"/>
      <w:lvlText w:val="%1."/>
      <w:lvlJc w:val="left"/>
      <w:pPr>
        <w:ind w:left="720" w:hanging="360"/>
      </w:pPr>
    </w:lvl>
    <w:lvl w:ilvl="1" w:tplc="065407F6">
      <w:start w:val="1"/>
      <w:numFmt w:val="lowerLetter"/>
      <w:lvlText w:val="%2."/>
      <w:lvlJc w:val="left"/>
      <w:pPr>
        <w:ind w:left="1440" w:hanging="360"/>
      </w:pPr>
    </w:lvl>
    <w:lvl w:ilvl="2" w:tplc="E1D6629E">
      <w:start w:val="1"/>
      <w:numFmt w:val="lowerRoman"/>
      <w:lvlText w:val="%3."/>
      <w:lvlJc w:val="right"/>
      <w:pPr>
        <w:ind w:left="2160" w:hanging="180"/>
      </w:pPr>
    </w:lvl>
    <w:lvl w:ilvl="3" w:tplc="AA6A5700">
      <w:start w:val="1"/>
      <w:numFmt w:val="decimal"/>
      <w:lvlText w:val="%4."/>
      <w:lvlJc w:val="left"/>
      <w:pPr>
        <w:ind w:left="2880" w:hanging="360"/>
      </w:pPr>
    </w:lvl>
    <w:lvl w:ilvl="4" w:tplc="FCA2790A">
      <w:start w:val="1"/>
      <w:numFmt w:val="lowerLetter"/>
      <w:lvlText w:val="%5."/>
      <w:lvlJc w:val="left"/>
      <w:pPr>
        <w:ind w:left="3600" w:hanging="360"/>
      </w:pPr>
    </w:lvl>
    <w:lvl w:ilvl="5" w:tplc="FEC460FE">
      <w:start w:val="1"/>
      <w:numFmt w:val="lowerRoman"/>
      <w:lvlText w:val="%6."/>
      <w:lvlJc w:val="right"/>
      <w:pPr>
        <w:ind w:left="4320" w:hanging="180"/>
      </w:pPr>
    </w:lvl>
    <w:lvl w:ilvl="6" w:tplc="63BC8970">
      <w:start w:val="1"/>
      <w:numFmt w:val="decimal"/>
      <w:lvlText w:val="%7."/>
      <w:lvlJc w:val="left"/>
      <w:pPr>
        <w:ind w:left="5040" w:hanging="360"/>
      </w:pPr>
    </w:lvl>
    <w:lvl w:ilvl="7" w:tplc="157CA60E">
      <w:start w:val="1"/>
      <w:numFmt w:val="lowerLetter"/>
      <w:lvlText w:val="%8."/>
      <w:lvlJc w:val="left"/>
      <w:pPr>
        <w:ind w:left="5760" w:hanging="360"/>
      </w:pPr>
    </w:lvl>
    <w:lvl w:ilvl="8" w:tplc="DCA4011A">
      <w:start w:val="1"/>
      <w:numFmt w:val="lowerRoman"/>
      <w:lvlText w:val="%9."/>
      <w:lvlJc w:val="right"/>
      <w:pPr>
        <w:ind w:left="6480" w:hanging="180"/>
      </w:pPr>
    </w:lvl>
  </w:abstractNum>
  <w:abstractNum w:abstractNumId="163" w15:restartNumberingAfterBreak="0">
    <w:nsid w:val="59D21A03"/>
    <w:multiLevelType w:val="hybridMultilevel"/>
    <w:tmpl w:val="43161CC8"/>
    <w:lvl w:ilvl="0" w:tplc="750EFBE6">
      <w:start w:val="1"/>
      <w:numFmt w:val="bullet"/>
      <w:pStyle w:val="EcorysBullet01"/>
      <w:lvlText w:val=""/>
      <w:lvlJc w:val="left"/>
      <w:pPr>
        <w:ind w:left="2552" w:hanging="283"/>
      </w:pPr>
      <w:rPr>
        <w:rFonts w:ascii="Wingdings 3" w:hAnsi="Wingdings 3" w:hint="default"/>
        <w:color w:val="0070C0"/>
      </w:rPr>
    </w:lvl>
    <w:lvl w:ilvl="1" w:tplc="38F2EC52">
      <w:start w:val="1"/>
      <w:numFmt w:val="bullet"/>
      <w:pStyle w:val="EcorysBullet02"/>
      <w:lvlText w:val=""/>
      <w:lvlJc w:val="left"/>
      <w:pPr>
        <w:ind w:left="851" w:hanging="284"/>
      </w:pPr>
      <w:rPr>
        <w:rFonts w:ascii="Wingdings 3" w:hAnsi="Wingdings 3" w:hint="default"/>
      </w:rPr>
    </w:lvl>
    <w:lvl w:ilvl="2" w:tplc="89B6A3A6">
      <w:start w:val="1"/>
      <w:numFmt w:val="bullet"/>
      <w:pStyle w:val="UNICEFpunktor"/>
      <w:lvlText w:val=""/>
      <w:lvlJc w:val="left"/>
      <w:pPr>
        <w:ind w:left="1134" w:hanging="283"/>
      </w:pPr>
      <w:rPr>
        <w:rFonts w:ascii="Wingdings" w:hAnsi="Wingdings" w:hint="default"/>
        <w:color w:val="0070C0"/>
        <w:sz w:val="16"/>
        <w:szCs w:val="18"/>
      </w:rPr>
    </w:lvl>
    <w:lvl w:ilvl="3" w:tplc="94A4EAE4">
      <w:start w:val="1"/>
      <w:numFmt w:val="bullet"/>
      <w:pStyle w:val="EcorysBullet04"/>
      <w:lvlText w:val=""/>
      <w:lvlJc w:val="left"/>
      <w:pPr>
        <w:ind w:left="1418" w:hanging="284"/>
      </w:pPr>
      <w:rPr>
        <w:rFonts w:ascii="Wingdings" w:hAnsi="Wingdings" w:hint="default"/>
      </w:rPr>
    </w:lvl>
    <w:lvl w:ilvl="4" w:tplc="E05CE140">
      <w:start w:val="1"/>
      <w:numFmt w:val="bullet"/>
      <w:lvlText w:val="o"/>
      <w:lvlJc w:val="left"/>
      <w:pPr>
        <w:ind w:left="3600" w:hanging="360"/>
      </w:pPr>
      <w:rPr>
        <w:rFonts w:ascii="Courier New" w:hAnsi="Courier New" w:hint="default"/>
      </w:rPr>
    </w:lvl>
    <w:lvl w:ilvl="5" w:tplc="E7881190">
      <w:start w:val="1"/>
      <w:numFmt w:val="bullet"/>
      <w:lvlText w:val=""/>
      <w:lvlJc w:val="left"/>
      <w:pPr>
        <w:ind w:left="4320" w:hanging="360"/>
      </w:pPr>
      <w:rPr>
        <w:rFonts w:ascii="Wingdings" w:hAnsi="Wingdings" w:hint="default"/>
      </w:rPr>
    </w:lvl>
    <w:lvl w:ilvl="6" w:tplc="19DA2742">
      <w:start w:val="1"/>
      <w:numFmt w:val="bullet"/>
      <w:lvlText w:val=""/>
      <w:lvlJc w:val="left"/>
      <w:pPr>
        <w:ind w:left="5040" w:hanging="360"/>
      </w:pPr>
      <w:rPr>
        <w:rFonts w:ascii="Symbol" w:hAnsi="Symbol" w:hint="default"/>
      </w:rPr>
    </w:lvl>
    <w:lvl w:ilvl="7" w:tplc="5DF038B8">
      <w:start w:val="1"/>
      <w:numFmt w:val="bullet"/>
      <w:lvlText w:val="o"/>
      <w:lvlJc w:val="left"/>
      <w:pPr>
        <w:ind w:left="5760" w:hanging="360"/>
      </w:pPr>
      <w:rPr>
        <w:rFonts w:ascii="Courier New" w:hAnsi="Courier New" w:hint="default"/>
      </w:rPr>
    </w:lvl>
    <w:lvl w:ilvl="8" w:tplc="5A968D04">
      <w:start w:val="1"/>
      <w:numFmt w:val="bullet"/>
      <w:lvlText w:val=""/>
      <w:lvlJc w:val="left"/>
      <w:pPr>
        <w:ind w:left="6480" w:hanging="360"/>
      </w:pPr>
      <w:rPr>
        <w:rFonts w:ascii="Wingdings" w:hAnsi="Wingdings" w:hint="default"/>
      </w:rPr>
    </w:lvl>
  </w:abstractNum>
  <w:abstractNum w:abstractNumId="164" w15:restartNumberingAfterBreak="0">
    <w:nsid w:val="5A1516DA"/>
    <w:multiLevelType w:val="hybridMultilevel"/>
    <w:tmpl w:val="A970BC64"/>
    <w:lvl w:ilvl="0" w:tplc="0290C7BA">
      <w:start w:val="1"/>
      <w:numFmt w:val="lowerLetter"/>
      <w:lvlText w:val="%1."/>
      <w:lvlJc w:val="left"/>
      <w:pPr>
        <w:ind w:left="720" w:hanging="360"/>
      </w:pPr>
    </w:lvl>
    <w:lvl w:ilvl="1" w:tplc="E438B978">
      <w:start w:val="1"/>
      <w:numFmt w:val="lowerLetter"/>
      <w:lvlText w:val="%2."/>
      <w:lvlJc w:val="left"/>
      <w:pPr>
        <w:ind w:left="1440" w:hanging="360"/>
      </w:pPr>
    </w:lvl>
    <w:lvl w:ilvl="2" w:tplc="A2FAB8BA">
      <w:start w:val="1"/>
      <w:numFmt w:val="lowerRoman"/>
      <w:lvlText w:val="%3."/>
      <w:lvlJc w:val="right"/>
      <w:pPr>
        <w:ind w:left="2160" w:hanging="180"/>
      </w:pPr>
    </w:lvl>
    <w:lvl w:ilvl="3" w:tplc="710C60F4">
      <w:start w:val="1"/>
      <w:numFmt w:val="decimal"/>
      <w:lvlText w:val="%4."/>
      <w:lvlJc w:val="left"/>
      <w:pPr>
        <w:ind w:left="2880" w:hanging="360"/>
      </w:pPr>
    </w:lvl>
    <w:lvl w:ilvl="4" w:tplc="02385A08">
      <w:start w:val="1"/>
      <w:numFmt w:val="lowerLetter"/>
      <w:lvlText w:val="%5."/>
      <w:lvlJc w:val="left"/>
      <w:pPr>
        <w:ind w:left="3600" w:hanging="360"/>
      </w:pPr>
    </w:lvl>
    <w:lvl w:ilvl="5" w:tplc="7F58F402">
      <w:start w:val="1"/>
      <w:numFmt w:val="lowerRoman"/>
      <w:lvlText w:val="%6."/>
      <w:lvlJc w:val="right"/>
      <w:pPr>
        <w:ind w:left="4320" w:hanging="180"/>
      </w:pPr>
    </w:lvl>
    <w:lvl w:ilvl="6" w:tplc="9D4CD946">
      <w:start w:val="1"/>
      <w:numFmt w:val="decimal"/>
      <w:lvlText w:val="%7."/>
      <w:lvlJc w:val="left"/>
      <w:pPr>
        <w:ind w:left="5040" w:hanging="360"/>
      </w:pPr>
    </w:lvl>
    <w:lvl w:ilvl="7" w:tplc="D6A03B4E">
      <w:start w:val="1"/>
      <w:numFmt w:val="lowerLetter"/>
      <w:lvlText w:val="%8."/>
      <w:lvlJc w:val="left"/>
      <w:pPr>
        <w:ind w:left="5760" w:hanging="360"/>
      </w:pPr>
    </w:lvl>
    <w:lvl w:ilvl="8" w:tplc="9EB89246">
      <w:start w:val="1"/>
      <w:numFmt w:val="lowerRoman"/>
      <w:lvlText w:val="%9."/>
      <w:lvlJc w:val="right"/>
      <w:pPr>
        <w:ind w:left="6480" w:hanging="180"/>
      </w:pPr>
    </w:lvl>
  </w:abstractNum>
  <w:abstractNum w:abstractNumId="165" w15:restartNumberingAfterBreak="0">
    <w:nsid w:val="5A390380"/>
    <w:multiLevelType w:val="hybridMultilevel"/>
    <w:tmpl w:val="7D98A96A"/>
    <w:lvl w:ilvl="0" w:tplc="958EFBF4">
      <w:start w:val="1"/>
      <w:numFmt w:val="lowerLetter"/>
      <w:pStyle w:val="EcorysNumberedBullet02"/>
      <w:lvlText w:val="%1."/>
      <w:lvlJc w:val="left"/>
      <w:pPr>
        <w:ind w:left="1854" w:hanging="360"/>
      </w:pPr>
      <w:rPr>
        <w:rFonts w:ascii="Arial" w:hAnsi="Arial"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6" w15:restartNumberingAfterBreak="0">
    <w:nsid w:val="5A4E2E95"/>
    <w:multiLevelType w:val="hybridMultilevel"/>
    <w:tmpl w:val="8752D258"/>
    <w:lvl w:ilvl="0" w:tplc="21A4085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5B7A25C0"/>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8" w15:restartNumberingAfterBreak="0">
    <w:nsid w:val="5B8D6EDC"/>
    <w:multiLevelType w:val="hybridMultilevel"/>
    <w:tmpl w:val="6A244840"/>
    <w:lvl w:ilvl="0" w:tplc="55D89E3A">
      <w:start w:val="1"/>
      <w:numFmt w:val="lowerLetter"/>
      <w:lvlText w:val="%1."/>
      <w:lvlJc w:val="left"/>
      <w:pPr>
        <w:ind w:left="720" w:hanging="360"/>
      </w:pPr>
    </w:lvl>
    <w:lvl w:ilvl="1" w:tplc="9E1C181C">
      <w:start w:val="1"/>
      <w:numFmt w:val="lowerLetter"/>
      <w:lvlText w:val="%2."/>
      <w:lvlJc w:val="left"/>
      <w:pPr>
        <w:ind w:left="1440" w:hanging="360"/>
      </w:pPr>
    </w:lvl>
    <w:lvl w:ilvl="2" w:tplc="47D046E0">
      <w:start w:val="1"/>
      <w:numFmt w:val="lowerRoman"/>
      <w:lvlText w:val="%3."/>
      <w:lvlJc w:val="right"/>
      <w:pPr>
        <w:ind w:left="2160" w:hanging="180"/>
      </w:pPr>
    </w:lvl>
    <w:lvl w:ilvl="3" w:tplc="5314A7BE">
      <w:start w:val="1"/>
      <w:numFmt w:val="decimal"/>
      <w:lvlText w:val="%4."/>
      <w:lvlJc w:val="left"/>
      <w:pPr>
        <w:ind w:left="2880" w:hanging="360"/>
      </w:pPr>
    </w:lvl>
    <w:lvl w:ilvl="4" w:tplc="CCE286C6">
      <w:start w:val="1"/>
      <w:numFmt w:val="lowerLetter"/>
      <w:lvlText w:val="%5."/>
      <w:lvlJc w:val="left"/>
      <w:pPr>
        <w:ind w:left="3600" w:hanging="360"/>
      </w:pPr>
    </w:lvl>
    <w:lvl w:ilvl="5" w:tplc="C186B422">
      <w:start w:val="1"/>
      <w:numFmt w:val="lowerRoman"/>
      <w:lvlText w:val="%6."/>
      <w:lvlJc w:val="right"/>
      <w:pPr>
        <w:ind w:left="4320" w:hanging="180"/>
      </w:pPr>
    </w:lvl>
    <w:lvl w:ilvl="6" w:tplc="2C6C9854">
      <w:start w:val="1"/>
      <w:numFmt w:val="decimal"/>
      <w:lvlText w:val="%7."/>
      <w:lvlJc w:val="left"/>
      <w:pPr>
        <w:ind w:left="5040" w:hanging="360"/>
      </w:pPr>
    </w:lvl>
    <w:lvl w:ilvl="7" w:tplc="3F10B9C0">
      <w:start w:val="1"/>
      <w:numFmt w:val="lowerLetter"/>
      <w:lvlText w:val="%8."/>
      <w:lvlJc w:val="left"/>
      <w:pPr>
        <w:ind w:left="5760" w:hanging="360"/>
      </w:pPr>
    </w:lvl>
    <w:lvl w:ilvl="8" w:tplc="A3685498">
      <w:start w:val="1"/>
      <w:numFmt w:val="lowerRoman"/>
      <w:lvlText w:val="%9."/>
      <w:lvlJc w:val="right"/>
      <w:pPr>
        <w:ind w:left="6480" w:hanging="180"/>
      </w:pPr>
    </w:lvl>
  </w:abstractNum>
  <w:abstractNum w:abstractNumId="169" w15:restartNumberingAfterBreak="0">
    <w:nsid w:val="5C1906DD"/>
    <w:multiLevelType w:val="hybridMultilevel"/>
    <w:tmpl w:val="E252EC8A"/>
    <w:lvl w:ilvl="0" w:tplc="09C0457A">
      <w:start w:val="1"/>
      <w:numFmt w:val="lowerLetter"/>
      <w:lvlText w:val="%1."/>
      <w:lvlJc w:val="left"/>
      <w:pPr>
        <w:ind w:left="720" w:hanging="360"/>
      </w:pPr>
    </w:lvl>
    <w:lvl w:ilvl="1" w:tplc="ECBA2F9E">
      <w:start w:val="1"/>
      <w:numFmt w:val="lowerLetter"/>
      <w:lvlText w:val="%2."/>
      <w:lvlJc w:val="left"/>
      <w:pPr>
        <w:ind w:left="1440" w:hanging="360"/>
      </w:pPr>
    </w:lvl>
    <w:lvl w:ilvl="2" w:tplc="4800A5E8">
      <w:start w:val="1"/>
      <w:numFmt w:val="lowerRoman"/>
      <w:lvlText w:val="%3."/>
      <w:lvlJc w:val="right"/>
      <w:pPr>
        <w:ind w:left="2160" w:hanging="180"/>
      </w:pPr>
    </w:lvl>
    <w:lvl w:ilvl="3" w:tplc="44B64B7C">
      <w:start w:val="1"/>
      <w:numFmt w:val="decimal"/>
      <w:lvlText w:val="%4."/>
      <w:lvlJc w:val="left"/>
      <w:pPr>
        <w:ind w:left="2880" w:hanging="360"/>
      </w:pPr>
    </w:lvl>
    <w:lvl w:ilvl="4" w:tplc="2E221428">
      <w:start w:val="1"/>
      <w:numFmt w:val="lowerLetter"/>
      <w:lvlText w:val="%5."/>
      <w:lvlJc w:val="left"/>
      <w:pPr>
        <w:ind w:left="3600" w:hanging="360"/>
      </w:pPr>
    </w:lvl>
    <w:lvl w:ilvl="5" w:tplc="A4C0EF56">
      <w:start w:val="1"/>
      <w:numFmt w:val="lowerRoman"/>
      <w:lvlText w:val="%6."/>
      <w:lvlJc w:val="right"/>
      <w:pPr>
        <w:ind w:left="4320" w:hanging="180"/>
      </w:pPr>
    </w:lvl>
    <w:lvl w:ilvl="6" w:tplc="74125EB6">
      <w:start w:val="1"/>
      <w:numFmt w:val="decimal"/>
      <w:lvlText w:val="%7."/>
      <w:lvlJc w:val="left"/>
      <w:pPr>
        <w:ind w:left="5040" w:hanging="360"/>
      </w:pPr>
    </w:lvl>
    <w:lvl w:ilvl="7" w:tplc="DF9CDEE4">
      <w:start w:val="1"/>
      <w:numFmt w:val="lowerLetter"/>
      <w:lvlText w:val="%8."/>
      <w:lvlJc w:val="left"/>
      <w:pPr>
        <w:ind w:left="5760" w:hanging="360"/>
      </w:pPr>
    </w:lvl>
    <w:lvl w:ilvl="8" w:tplc="586222C4">
      <w:start w:val="1"/>
      <w:numFmt w:val="lowerRoman"/>
      <w:lvlText w:val="%9."/>
      <w:lvlJc w:val="right"/>
      <w:pPr>
        <w:ind w:left="6480" w:hanging="180"/>
      </w:pPr>
    </w:lvl>
  </w:abstractNum>
  <w:abstractNum w:abstractNumId="170" w15:restartNumberingAfterBreak="0">
    <w:nsid w:val="5C712FFA"/>
    <w:multiLevelType w:val="hybridMultilevel"/>
    <w:tmpl w:val="7FECFD98"/>
    <w:lvl w:ilvl="0" w:tplc="45B813A6">
      <w:start w:val="1"/>
      <w:numFmt w:val="lowerLetter"/>
      <w:lvlText w:val="%1."/>
      <w:lvlJc w:val="left"/>
      <w:pPr>
        <w:ind w:left="720" w:hanging="360"/>
      </w:pPr>
    </w:lvl>
    <w:lvl w:ilvl="1" w:tplc="453A4866">
      <w:start w:val="1"/>
      <w:numFmt w:val="lowerLetter"/>
      <w:lvlText w:val="%2."/>
      <w:lvlJc w:val="left"/>
      <w:pPr>
        <w:ind w:left="1440" w:hanging="360"/>
      </w:pPr>
    </w:lvl>
    <w:lvl w:ilvl="2" w:tplc="D5CEDB02">
      <w:start w:val="1"/>
      <w:numFmt w:val="lowerRoman"/>
      <w:lvlText w:val="%3."/>
      <w:lvlJc w:val="right"/>
      <w:pPr>
        <w:ind w:left="2160" w:hanging="180"/>
      </w:pPr>
    </w:lvl>
    <w:lvl w:ilvl="3" w:tplc="6214376C">
      <w:start w:val="1"/>
      <w:numFmt w:val="decimal"/>
      <w:lvlText w:val="%4."/>
      <w:lvlJc w:val="left"/>
      <w:pPr>
        <w:ind w:left="2880" w:hanging="360"/>
      </w:pPr>
    </w:lvl>
    <w:lvl w:ilvl="4" w:tplc="B49AF5D0">
      <w:start w:val="1"/>
      <w:numFmt w:val="lowerLetter"/>
      <w:lvlText w:val="%5."/>
      <w:lvlJc w:val="left"/>
      <w:pPr>
        <w:ind w:left="3600" w:hanging="360"/>
      </w:pPr>
    </w:lvl>
    <w:lvl w:ilvl="5" w:tplc="EBD25CC0">
      <w:start w:val="1"/>
      <w:numFmt w:val="lowerRoman"/>
      <w:lvlText w:val="%6."/>
      <w:lvlJc w:val="right"/>
      <w:pPr>
        <w:ind w:left="4320" w:hanging="180"/>
      </w:pPr>
    </w:lvl>
    <w:lvl w:ilvl="6" w:tplc="84F41E52">
      <w:start w:val="1"/>
      <w:numFmt w:val="decimal"/>
      <w:lvlText w:val="%7."/>
      <w:lvlJc w:val="left"/>
      <w:pPr>
        <w:ind w:left="5040" w:hanging="360"/>
      </w:pPr>
    </w:lvl>
    <w:lvl w:ilvl="7" w:tplc="8F5420FE">
      <w:start w:val="1"/>
      <w:numFmt w:val="lowerLetter"/>
      <w:lvlText w:val="%8."/>
      <w:lvlJc w:val="left"/>
      <w:pPr>
        <w:ind w:left="5760" w:hanging="360"/>
      </w:pPr>
    </w:lvl>
    <w:lvl w:ilvl="8" w:tplc="32903EB2">
      <w:start w:val="1"/>
      <w:numFmt w:val="lowerRoman"/>
      <w:lvlText w:val="%9."/>
      <w:lvlJc w:val="right"/>
      <w:pPr>
        <w:ind w:left="6480" w:hanging="180"/>
      </w:pPr>
    </w:lvl>
  </w:abstractNum>
  <w:abstractNum w:abstractNumId="171" w15:restartNumberingAfterBreak="0">
    <w:nsid w:val="5EBF15AF"/>
    <w:multiLevelType w:val="hybridMultilevel"/>
    <w:tmpl w:val="DD50F268"/>
    <w:lvl w:ilvl="0" w:tplc="0F7EAA30">
      <w:start w:val="1"/>
      <w:numFmt w:val="bullet"/>
      <w:pStyle w:val="TableListBullet"/>
      <w:lvlText w:val=""/>
      <w:lvlJc w:val="left"/>
      <w:pPr>
        <w:ind w:left="227" w:hanging="227"/>
      </w:pPr>
      <w:rPr>
        <w:rFonts w:ascii="Symbol" w:hAnsi="Symbol" w:hint="default"/>
        <w:color w:val="276E8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2" w15:restartNumberingAfterBreak="0">
    <w:nsid w:val="5EC86CDB"/>
    <w:multiLevelType w:val="hybridMultilevel"/>
    <w:tmpl w:val="DA245B1A"/>
    <w:lvl w:ilvl="0" w:tplc="04090001">
      <w:start w:val="1"/>
      <w:numFmt w:val="bullet"/>
      <w:lvlText w:val=""/>
      <w:lvlJc w:val="left"/>
      <w:pPr>
        <w:ind w:left="2328" w:hanging="360"/>
      </w:pPr>
      <w:rPr>
        <w:rFonts w:ascii="Symbol" w:hAnsi="Symbol" w:hint="default"/>
      </w:rPr>
    </w:lvl>
    <w:lvl w:ilvl="1" w:tplc="04090003" w:tentative="1">
      <w:start w:val="1"/>
      <w:numFmt w:val="bullet"/>
      <w:lvlText w:val="o"/>
      <w:lvlJc w:val="left"/>
      <w:pPr>
        <w:ind w:left="3048" w:hanging="360"/>
      </w:pPr>
      <w:rPr>
        <w:rFonts w:ascii="Courier New" w:hAnsi="Courier New" w:cs="Courier New" w:hint="default"/>
      </w:rPr>
    </w:lvl>
    <w:lvl w:ilvl="2" w:tplc="04090005" w:tentative="1">
      <w:start w:val="1"/>
      <w:numFmt w:val="bullet"/>
      <w:lvlText w:val=""/>
      <w:lvlJc w:val="left"/>
      <w:pPr>
        <w:ind w:left="3768" w:hanging="360"/>
      </w:pPr>
      <w:rPr>
        <w:rFonts w:ascii="Wingdings" w:hAnsi="Wingdings" w:hint="default"/>
      </w:rPr>
    </w:lvl>
    <w:lvl w:ilvl="3" w:tplc="04090001" w:tentative="1">
      <w:start w:val="1"/>
      <w:numFmt w:val="bullet"/>
      <w:lvlText w:val=""/>
      <w:lvlJc w:val="left"/>
      <w:pPr>
        <w:ind w:left="4488" w:hanging="360"/>
      </w:pPr>
      <w:rPr>
        <w:rFonts w:ascii="Symbol" w:hAnsi="Symbol" w:hint="default"/>
      </w:rPr>
    </w:lvl>
    <w:lvl w:ilvl="4" w:tplc="04090003" w:tentative="1">
      <w:start w:val="1"/>
      <w:numFmt w:val="bullet"/>
      <w:lvlText w:val="o"/>
      <w:lvlJc w:val="left"/>
      <w:pPr>
        <w:ind w:left="5208" w:hanging="360"/>
      </w:pPr>
      <w:rPr>
        <w:rFonts w:ascii="Courier New" w:hAnsi="Courier New" w:cs="Courier New" w:hint="default"/>
      </w:rPr>
    </w:lvl>
    <w:lvl w:ilvl="5" w:tplc="04090005" w:tentative="1">
      <w:start w:val="1"/>
      <w:numFmt w:val="bullet"/>
      <w:lvlText w:val=""/>
      <w:lvlJc w:val="left"/>
      <w:pPr>
        <w:ind w:left="5928" w:hanging="360"/>
      </w:pPr>
      <w:rPr>
        <w:rFonts w:ascii="Wingdings" w:hAnsi="Wingdings" w:hint="default"/>
      </w:rPr>
    </w:lvl>
    <w:lvl w:ilvl="6" w:tplc="04090001" w:tentative="1">
      <w:start w:val="1"/>
      <w:numFmt w:val="bullet"/>
      <w:lvlText w:val=""/>
      <w:lvlJc w:val="left"/>
      <w:pPr>
        <w:ind w:left="6648" w:hanging="360"/>
      </w:pPr>
      <w:rPr>
        <w:rFonts w:ascii="Symbol" w:hAnsi="Symbol" w:hint="default"/>
      </w:rPr>
    </w:lvl>
    <w:lvl w:ilvl="7" w:tplc="04090003" w:tentative="1">
      <w:start w:val="1"/>
      <w:numFmt w:val="bullet"/>
      <w:lvlText w:val="o"/>
      <w:lvlJc w:val="left"/>
      <w:pPr>
        <w:ind w:left="7368" w:hanging="360"/>
      </w:pPr>
      <w:rPr>
        <w:rFonts w:ascii="Courier New" w:hAnsi="Courier New" w:cs="Courier New" w:hint="default"/>
      </w:rPr>
    </w:lvl>
    <w:lvl w:ilvl="8" w:tplc="04090005" w:tentative="1">
      <w:start w:val="1"/>
      <w:numFmt w:val="bullet"/>
      <w:lvlText w:val=""/>
      <w:lvlJc w:val="left"/>
      <w:pPr>
        <w:ind w:left="8088" w:hanging="360"/>
      </w:pPr>
      <w:rPr>
        <w:rFonts w:ascii="Wingdings" w:hAnsi="Wingdings" w:hint="default"/>
      </w:rPr>
    </w:lvl>
  </w:abstractNum>
  <w:abstractNum w:abstractNumId="173" w15:restartNumberingAfterBreak="0">
    <w:nsid w:val="5F0803D4"/>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4" w15:restartNumberingAfterBreak="0">
    <w:nsid w:val="5FE927E6"/>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5" w15:restartNumberingAfterBreak="0">
    <w:nsid w:val="60654414"/>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6" w15:restartNumberingAfterBreak="0">
    <w:nsid w:val="607E1D4E"/>
    <w:multiLevelType w:val="hybridMultilevel"/>
    <w:tmpl w:val="FF4A618C"/>
    <w:lvl w:ilvl="0" w:tplc="4C1E9808">
      <w:start w:val="1"/>
      <w:numFmt w:val="bullet"/>
      <w:lvlText w:val=""/>
      <w:lvlJc w:val="left"/>
      <w:pPr>
        <w:ind w:left="720" w:hanging="360"/>
      </w:pPr>
      <w:rPr>
        <w:rFonts w:ascii="Symbol" w:hAnsi="Symbol" w:hint="default"/>
      </w:rPr>
    </w:lvl>
    <w:lvl w:ilvl="1" w:tplc="F4D0770E">
      <w:start w:val="1"/>
      <w:numFmt w:val="bullet"/>
      <w:lvlText w:val="o"/>
      <w:lvlJc w:val="left"/>
      <w:pPr>
        <w:ind w:left="1440" w:hanging="360"/>
      </w:pPr>
      <w:rPr>
        <w:rFonts w:ascii="Courier New" w:hAnsi="Courier New" w:hint="default"/>
      </w:rPr>
    </w:lvl>
    <w:lvl w:ilvl="2" w:tplc="CEA668B2">
      <w:start w:val="1"/>
      <w:numFmt w:val="bullet"/>
      <w:lvlText w:val=""/>
      <w:lvlJc w:val="left"/>
      <w:pPr>
        <w:ind w:left="2160" w:hanging="360"/>
      </w:pPr>
      <w:rPr>
        <w:rFonts w:ascii="Wingdings" w:hAnsi="Wingdings" w:hint="default"/>
        <w:color w:val="0070C0"/>
        <w:sz w:val="16"/>
        <w:szCs w:val="16"/>
      </w:rPr>
    </w:lvl>
    <w:lvl w:ilvl="3" w:tplc="DFAC6E90">
      <w:start w:val="1"/>
      <w:numFmt w:val="bullet"/>
      <w:lvlText w:val=""/>
      <w:lvlJc w:val="left"/>
      <w:pPr>
        <w:ind w:left="2880" w:hanging="360"/>
      </w:pPr>
      <w:rPr>
        <w:rFonts w:ascii="Symbol" w:hAnsi="Symbol" w:hint="default"/>
      </w:rPr>
    </w:lvl>
    <w:lvl w:ilvl="4" w:tplc="153E7374">
      <w:start w:val="1"/>
      <w:numFmt w:val="bullet"/>
      <w:lvlText w:val="o"/>
      <w:lvlJc w:val="left"/>
      <w:pPr>
        <w:ind w:left="3600" w:hanging="360"/>
      </w:pPr>
      <w:rPr>
        <w:rFonts w:ascii="Courier New" w:hAnsi="Courier New" w:hint="default"/>
      </w:rPr>
    </w:lvl>
    <w:lvl w:ilvl="5" w:tplc="A56CCFDC">
      <w:start w:val="1"/>
      <w:numFmt w:val="bullet"/>
      <w:lvlText w:val=""/>
      <w:lvlJc w:val="left"/>
      <w:pPr>
        <w:ind w:left="4320" w:hanging="360"/>
      </w:pPr>
      <w:rPr>
        <w:rFonts w:ascii="Wingdings" w:hAnsi="Wingdings" w:hint="default"/>
      </w:rPr>
    </w:lvl>
    <w:lvl w:ilvl="6" w:tplc="AEBE4F2C">
      <w:start w:val="1"/>
      <w:numFmt w:val="bullet"/>
      <w:lvlText w:val=""/>
      <w:lvlJc w:val="left"/>
      <w:pPr>
        <w:ind w:left="5040" w:hanging="360"/>
      </w:pPr>
      <w:rPr>
        <w:rFonts w:ascii="Symbol" w:hAnsi="Symbol" w:hint="default"/>
      </w:rPr>
    </w:lvl>
    <w:lvl w:ilvl="7" w:tplc="A96C2418">
      <w:start w:val="1"/>
      <w:numFmt w:val="bullet"/>
      <w:lvlText w:val="o"/>
      <w:lvlJc w:val="left"/>
      <w:pPr>
        <w:ind w:left="5760" w:hanging="360"/>
      </w:pPr>
      <w:rPr>
        <w:rFonts w:ascii="Courier New" w:hAnsi="Courier New" w:hint="default"/>
      </w:rPr>
    </w:lvl>
    <w:lvl w:ilvl="8" w:tplc="0B785FBC">
      <w:start w:val="1"/>
      <w:numFmt w:val="bullet"/>
      <w:lvlText w:val=""/>
      <w:lvlJc w:val="left"/>
      <w:pPr>
        <w:ind w:left="6480" w:hanging="360"/>
      </w:pPr>
      <w:rPr>
        <w:rFonts w:ascii="Wingdings" w:hAnsi="Wingdings" w:hint="default"/>
      </w:rPr>
    </w:lvl>
  </w:abstractNum>
  <w:abstractNum w:abstractNumId="177" w15:restartNumberingAfterBreak="0">
    <w:nsid w:val="60850E65"/>
    <w:multiLevelType w:val="multilevel"/>
    <w:tmpl w:val="FC864354"/>
    <w:styleLink w:val="EcorysTableCaptions"/>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60C2304B"/>
    <w:multiLevelType w:val="hybridMultilevel"/>
    <w:tmpl w:val="2DEAF3C8"/>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9" w15:restartNumberingAfterBreak="0">
    <w:nsid w:val="60E4613C"/>
    <w:multiLevelType w:val="hybridMultilevel"/>
    <w:tmpl w:val="1D1C0944"/>
    <w:lvl w:ilvl="0" w:tplc="B928CBE4">
      <w:start w:val="1"/>
      <w:numFmt w:val="lowerLetter"/>
      <w:lvlText w:val="%1."/>
      <w:lvlJc w:val="left"/>
      <w:pPr>
        <w:ind w:left="720" w:hanging="360"/>
      </w:pPr>
    </w:lvl>
    <w:lvl w:ilvl="1" w:tplc="5D6A1272">
      <w:start w:val="1"/>
      <w:numFmt w:val="lowerLetter"/>
      <w:lvlText w:val="%2."/>
      <w:lvlJc w:val="left"/>
      <w:pPr>
        <w:ind w:left="1440" w:hanging="360"/>
      </w:pPr>
    </w:lvl>
    <w:lvl w:ilvl="2" w:tplc="135AE86E">
      <w:start w:val="1"/>
      <w:numFmt w:val="lowerRoman"/>
      <w:lvlText w:val="%3."/>
      <w:lvlJc w:val="right"/>
      <w:pPr>
        <w:ind w:left="2160" w:hanging="180"/>
      </w:pPr>
    </w:lvl>
    <w:lvl w:ilvl="3" w:tplc="5758571C">
      <w:start w:val="1"/>
      <w:numFmt w:val="decimal"/>
      <w:lvlText w:val="%4."/>
      <w:lvlJc w:val="left"/>
      <w:pPr>
        <w:ind w:left="2880" w:hanging="360"/>
      </w:pPr>
    </w:lvl>
    <w:lvl w:ilvl="4" w:tplc="368AAE34">
      <w:start w:val="1"/>
      <w:numFmt w:val="lowerLetter"/>
      <w:lvlText w:val="%5."/>
      <w:lvlJc w:val="left"/>
      <w:pPr>
        <w:ind w:left="3600" w:hanging="360"/>
      </w:pPr>
    </w:lvl>
    <w:lvl w:ilvl="5" w:tplc="71DEB898">
      <w:start w:val="1"/>
      <w:numFmt w:val="lowerRoman"/>
      <w:lvlText w:val="%6."/>
      <w:lvlJc w:val="right"/>
      <w:pPr>
        <w:ind w:left="4320" w:hanging="180"/>
      </w:pPr>
    </w:lvl>
    <w:lvl w:ilvl="6" w:tplc="3828B070">
      <w:start w:val="1"/>
      <w:numFmt w:val="decimal"/>
      <w:lvlText w:val="%7."/>
      <w:lvlJc w:val="left"/>
      <w:pPr>
        <w:ind w:left="5040" w:hanging="360"/>
      </w:pPr>
    </w:lvl>
    <w:lvl w:ilvl="7" w:tplc="3132B1C8">
      <w:start w:val="1"/>
      <w:numFmt w:val="lowerLetter"/>
      <w:lvlText w:val="%8."/>
      <w:lvlJc w:val="left"/>
      <w:pPr>
        <w:ind w:left="5760" w:hanging="360"/>
      </w:pPr>
    </w:lvl>
    <w:lvl w:ilvl="8" w:tplc="C3948CAA">
      <w:start w:val="1"/>
      <w:numFmt w:val="lowerRoman"/>
      <w:lvlText w:val="%9."/>
      <w:lvlJc w:val="right"/>
      <w:pPr>
        <w:ind w:left="6480" w:hanging="180"/>
      </w:pPr>
    </w:lvl>
  </w:abstractNum>
  <w:abstractNum w:abstractNumId="180" w15:restartNumberingAfterBreak="0">
    <w:nsid w:val="61582C57"/>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1" w15:restartNumberingAfterBreak="0">
    <w:nsid w:val="628C50A0"/>
    <w:multiLevelType w:val="hybridMultilevel"/>
    <w:tmpl w:val="96DA938C"/>
    <w:lvl w:ilvl="0" w:tplc="ED98617C">
      <w:start w:val="1"/>
      <w:numFmt w:val="lowerLetter"/>
      <w:lvlText w:val="%1."/>
      <w:lvlJc w:val="left"/>
      <w:pPr>
        <w:ind w:left="720" w:hanging="360"/>
      </w:pPr>
    </w:lvl>
    <w:lvl w:ilvl="1" w:tplc="3AF43272">
      <w:start w:val="1"/>
      <w:numFmt w:val="lowerLetter"/>
      <w:lvlText w:val="%2."/>
      <w:lvlJc w:val="left"/>
      <w:pPr>
        <w:ind w:left="1440" w:hanging="360"/>
      </w:pPr>
    </w:lvl>
    <w:lvl w:ilvl="2" w:tplc="97D44FEA">
      <w:start w:val="1"/>
      <w:numFmt w:val="lowerRoman"/>
      <w:lvlText w:val="%3."/>
      <w:lvlJc w:val="right"/>
      <w:pPr>
        <w:ind w:left="2160" w:hanging="180"/>
      </w:pPr>
    </w:lvl>
    <w:lvl w:ilvl="3" w:tplc="4AC6098E">
      <w:start w:val="1"/>
      <w:numFmt w:val="decimal"/>
      <w:lvlText w:val="%4."/>
      <w:lvlJc w:val="left"/>
      <w:pPr>
        <w:ind w:left="2880" w:hanging="360"/>
      </w:pPr>
    </w:lvl>
    <w:lvl w:ilvl="4" w:tplc="F4560930">
      <w:start w:val="1"/>
      <w:numFmt w:val="lowerLetter"/>
      <w:lvlText w:val="%5."/>
      <w:lvlJc w:val="left"/>
      <w:pPr>
        <w:ind w:left="3600" w:hanging="360"/>
      </w:pPr>
    </w:lvl>
    <w:lvl w:ilvl="5" w:tplc="CF8CE944">
      <w:start w:val="1"/>
      <w:numFmt w:val="lowerRoman"/>
      <w:lvlText w:val="%6."/>
      <w:lvlJc w:val="right"/>
      <w:pPr>
        <w:ind w:left="4320" w:hanging="180"/>
      </w:pPr>
    </w:lvl>
    <w:lvl w:ilvl="6" w:tplc="796EFC7E">
      <w:start w:val="1"/>
      <w:numFmt w:val="decimal"/>
      <w:lvlText w:val="%7."/>
      <w:lvlJc w:val="left"/>
      <w:pPr>
        <w:ind w:left="5040" w:hanging="360"/>
      </w:pPr>
    </w:lvl>
    <w:lvl w:ilvl="7" w:tplc="05B0AC5C">
      <w:start w:val="1"/>
      <w:numFmt w:val="lowerLetter"/>
      <w:lvlText w:val="%8."/>
      <w:lvlJc w:val="left"/>
      <w:pPr>
        <w:ind w:left="5760" w:hanging="360"/>
      </w:pPr>
    </w:lvl>
    <w:lvl w:ilvl="8" w:tplc="EC10BD8A">
      <w:start w:val="1"/>
      <w:numFmt w:val="lowerRoman"/>
      <w:lvlText w:val="%9."/>
      <w:lvlJc w:val="right"/>
      <w:pPr>
        <w:ind w:left="6480" w:hanging="180"/>
      </w:pPr>
    </w:lvl>
  </w:abstractNum>
  <w:abstractNum w:abstractNumId="182" w15:restartNumberingAfterBreak="0">
    <w:nsid w:val="62B03A8C"/>
    <w:multiLevelType w:val="hybridMultilevel"/>
    <w:tmpl w:val="B41C3894"/>
    <w:lvl w:ilvl="0" w:tplc="F1887F3A">
      <w:start w:val="1"/>
      <w:numFmt w:val="lowerLetter"/>
      <w:lvlText w:val="%1."/>
      <w:lvlJc w:val="left"/>
      <w:pPr>
        <w:ind w:left="720" w:hanging="360"/>
      </w:pPr>
    </w:lvl>
    <w:lvl w:ilvl="1" w:tplc="3712FE24">
      <w:start w:val="1"/>
      <w:numFmt w:val="lowerLetter"/>
      <w:lvlText w:val="%2."/>
      <w:lvlJc w:val="left"/>
      <w:pPr>
        <w:ind w:left="1440" w:hanging="360"/>
      </w:pPr>
    </w:lvl>
    <w:lvl w:ilvl="2" w:tplc="3EE437C2">
      <w:start w:val="1"/>
      <w:numFmt w:val="lowerRoman"/>
      <w:lvlText w:val="%3."/>
      <w:lvlJc w:val="right"/>
      <w:pPr>
        <w:ind w:left="2160" w:hanging="180"/>
      </w:pPr>
    </w:lvl>
    <w:lvl w:ilvl="3" w:tplc="7BA85B4C">
      <w:start w:val="1"/>
      <w:numFmt w:val="decimal"/>
      <w:lvlText w:val="%4."/>
      <w:lvlJc w:val="left"/>
      <w:pPr>
        <w:ind w:left="2880" w:hanging="360"/>
      </w:pPr>
    </w:lvl>
    <w:lvl w:ilvl="4" w:tplc="00C00A24">
      <w:start w:val="1"/>
      <w:numFmt w:val="lowerLetter"/>
      <w:lvlText w:val="%5."/>
      <w:lvlJc w:val="left"/>
      <w:pPr>
        <w:ind w:left="3600" w:hanging="360"/>
      </w:pPr>
    </w:lvl>
    <w:lvl w:ilvl="5" w:tplc="4A9EFC5A">
      <w:start w:val="1"/>
      <w:numFmt w:val="lowerRoman"/>
      <w:lvlText w:val="%6."/>
      <w:lvlJc w:val="right"/>
      <w:pPr>
        <w:ind w:left="4320" w:hanging="180"/>
      </w:pPr>
    </w:lvl>
    <w:lvl w:ilvl="6" w:tplc="B964BC06">
      <w:start w:val="1"/>
      <w:numFmt w:val="decimal"/>
      <w:lvlText w:val="%7."/>
      <w:lvlJc w:val="left"/>
      <w:pPr>
        <w:ind w:left="5040" w:hanging="360"/>
      </w:pPr>
    </w:lvl>
    <w:lvl w:ilvl="7" w:tplc="EB04A8E2">
      <w:start w:val="1"/>
      <w:numFmt w:val="lowerLetter"/>
      <w:lvlText w:val="%8."/>
      <w:lvlJc w:val="left"/>
      <w:pPr>
        <w:ind w:left="5760" w:hanging="360"/>
      </w:pPr>
    </w:lvl>
    <w:lvl w:ilvl="8" w:tplc="5066B9AC">
      <w:start w:val="1"/>
      <w:numFmt w:val="lowerRoman"/>
      <w:lvlText w:val="%9."/>
      <w:lvlJc w:val="right"/>
      <w:pPr>
        <w:ind w:left="6480" w:hanging="180"/>
      </w:pPr>
    </w:lvl>
  </w:abstractNum>
  <w:abstractNum w:abstractNumId="183" w15:restartNumberingAfterBreak="0">
    <w:nsid w:val="63F04D83"/>
    <w:multiLevelType w:val="hybridMultilevel"/>
    <w:tmpl w:val="A762FF24"/>
    <w:lvl w:ilvl="0" w:tplc="A1A27338">
      <w:start w:val="1"/>
      <w:numFmt w:val="lowerLetter"/>
      <w:lvlText w:val="%1."/>
      <w:lvlJc w:val="left"/>
      <w:pPr>
        <w:ind w:left="720" w:hanging="360"/>
      </w:pPr>
    </w:lvl>
    <w:lvl w:ilvl="1" w:tplc="AB742E0C">
      <w:start w:val="1"/>
      <w:numFmt w:val="lowerLetter"/>
      <w:lvlText w:val="%2."/>
      <w:lvlJc w:val="left"/>
      <w:pPr>
        <w:ind w:left="1440" w:hanging="360"/>
      </w:pPr>
    </w:lvl>
    <w:lvl w:ilvl="2" w:tplc="EF0C42B6">
      <w:start w:val="1"/>
      <w:numFmt w:val="lowerRoman"/>
      <w:lvlText w:val="%3."/>
      <w:lvlJc w:val="right"/>
      <w:pPr>
        <w:ind w:left="2160" w:hanging="180"/>
      </w:pPr>
    </w:lvl>
    <w:lvl w:ilvl="3" w:tplc="9CA4E366">
      <w:start w:val="1"/>
      <w:numFmt w:val="decimal"/>
      <w:lvlText w:val="%4."/>
      <w:lvlJc w:val="left"/>
      <w:pPr>
        <w:ind w:left="2880" w:hanging="360"/>
      </w:pPr>
    </w:lvl>
    <w:lvl w:ilvl="4" w:tplc="52306E16">
      <w:start w:val="1"/>
      <w:numFmt w:val="lowerLetter"/>
      <w:lvlText w:val="%5."/>
      <w:lvlJc w:val="left"/>
      <w:pPr>
        <w:ind w:left="3600" w:hanging="360"/>
      </w:pPr>
    </w:lvl>
    <w:lvl w:ilvl="5" w:tplc="D9FE9D8A">
      <w:start w:val="1"/>
      <w:numFmt w:val="lowerRoman"/>
      <w:lvlText w:val="%6."/>
      <w:lvlJc w:val="right"/>
      <w:pPr>
        <w:ind w:left="4320" w:hanging="180"/>
      </w:pPr>
    </w:lvl>
    <w:lvl w:ilvl="6" w:tplc="68EED0A6">
      <w:start w:val="1"/>
      <w:numFmt w:val="decimal"/>
      <w:lvlText w:val="%7."/>
      <w:lvlJc w:val="left"/>
      <w:pPr>
        <w:ind w:left="5040" w:hanging="360"/>
      </w:pPr>
    </w:lvl>
    <w:lvl w:ilvl="7" w:tplc="F5346C1C">
      <w:start w:val="1"/>
      <w:numFmt w:val="lowerLetter"/>
      <w:lvlText w:val="%8."/>
      <w:lvlJc w:val="left"/>
      <w:pPr>
        <w:ind w:left="5760" w:hanging="360"/>
      </w:pPr>
    </w:lvl>
    <w:lvl w:ilvl="8" w:tplc="D14AC298">
      <w:start w:val="1"/>
      <w:numFmt w:val="lowerRoman"/>
      <w:lvlText w:val="%9."/>
      <w:lvlJc w:val="right"/>
      <w:pPr>
        <w:ind w:left="6480" w:hanging="180"/>
      </w:pPr>
    </w:lvl>
  </w:abstractNum>
  <w:abstractNum w:abstractNumId="184" w15:restartNumberingAfterBreak="0">
    <w:nsid w:val="647C2EC2"/>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5" w15:restartNumberingAfterBreak="0">
    <w:nsid w:val="657D3840"/>
    <w:multiLevelType w:val="hybridMultilevel"/>
    <w:tmpl w:val="5F84E0A4"/>
    <w:lvl w:ilvl="0" w:tplc="9E2A42A2">
      <w:start w:val="1"/>
      <w:numFmt w:val="lowerLetter"/>
      <w:lvlText w:val="%1."/>
      <w:lvlJc w:val="left"/>
      <w:pPr>
        <w:ind w:left="720" w:hanging="360"/>
      </w:pPr>
    </w:lvl>
    <w:lvl w:ilvl="1" w:tplc="91607CD6">
      <w:start w:val="1"/>
      <w:numFmt w:val="lowerLetter"/>
      <w:lvlText w:val="%2."/>
      <w:lvlJc w:val="left"/>
      <w:pPr>
        <w:ind w:left="1440" w:hanging="360"/>
      </w:pPr>
    </w:lvl>
    <w:lvl w:ilvl="2" w:tplc="AEF2F316">
      <w:start w:val="1"/>
      <w:numFmt w:val="lowerRoman"/>
      <w:lvlText w:val="%3."/>
      <w:lvlJc w:val="right"/>
      <w:pPr>
        <w:ind w:left="2160" w:hanging="180"/>
      </w:pPr>
    </w:lvl>
    <w:lvl w:ilvl="3" w:tplc="2122954A">
      <w:start w:val="1"/>
      <w:numFmt w:val="decimal"/>
      <w:lvlText w:val="%4."/>
      <w:lvlJc w:val="left"/>
      <w:pPr>
        <w:ind w:left="2880" w:hanging="360"/>
      </w:pPr>
    </w:lvl>
    <w:lvl w:ilvl="4" w:tplc="D47C3C7C">
      <w:start w:val="1"/>
      <w:numFmt w:val="lowerLetter"/>
      <w:lvlText w:val="%5."/>
      <w:lvlJc w:val="left"/>
      <w:pPr>
        <w:ind w:left="3600" w:hanging="360"/>
      </w:pPr>
    </w:lvl>
    <w:lvl w:ilvl="5" w:tplc="F4B68FBA">
      <w:start w:val="1"/>
      <w:numFmt w:val="lowerRoman"/>
      <w:lvlText w:val="%6."/>
      <w:lvlJc w:val="right"/>
      <w:pPr>
        <w:ind w:left="4320" w:hanging="180"/>
      </w:pPr>
    </w:lvl>
    <w:lvl w:ilvl="6" w:tplc="78A25EDA">
      <w:start w:val="1"/>
      <w:numFmt w:val="decimal"/>
      <w:lvlText w:val="%7."/>
      <w:lvlJc w:val="left"/>
      <w:pPr>
        <w:ind w:left="5040" w:hanging="360"/>
      </w:pPr>
    </w:lvl>
    <w:lvl w:ilvl="7" w:tplc="643EF7B2">
      <w:start w:val="1"/>
      <w:numFmt w:val="lowerLetter"/>
      <w:lvlText w:val="%8."/>
      <w:lvlJc w:val="left"/>
      <w:pPr>
        <w:ind w:left="5760" w:hanging="360"/>
      </w:pPr>
    </w:lvl>
    <w:lvl w:ilvl="8" w:tplc="301CE7D4">
      <w:start w:val="1"/>
      <w:numFmt w:val="lowerRoman"/>
      <w:lvlText w:val="%9."/>
      <w:lvlJc w:val="right"/>
      <w:pPr>
        <w:ind w:left="6480" w:hanging="180"/>
      </w:pPr>
    </w:lvl>
  </w:abstractNum>
  <w:abstractNum w:abstractNumId="186" w15:restartNumberingAfterBreak="0">
    <w:nsid w:val="661B6105"/>
    <w:multiLevelType w:val="hybridMultilevel"/>
    <w:tmpl w:val="6B58934E"/>
    <w:lvl w:ilvl="0" w:tplc="C9FAF818">
      <w:start w:val="1"/>
      <w:numFmt w:val="bullet"/>
      <w:lvlText w:val=""/>
      <w:lvlPicBulletId w:val="0"/>
      <w:lvlJc w:val="left"/>
      <w:pPr>
        <w:ind w:left="1070" w:hanging="71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7" w15:restartNumberingAfterBreak="0">
    <w:nsid w:val="663C6613"/>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8" w15:restartNumberingAfterBreak="0">
    <w:nsid w:val="663E2B3B"/>
    <w:multiLevelType w:val="hybridMultilevel"/>
    <w:tmpl w:val="79B6B894"/>
    <w:lvl w:ilvl="0" w:tplc="9496DE22">
      <w:start w:val="1"/>
      <w:numFmt w:val="lowerLetter"/>
      <w:lvlText w:val="%1."/>
      <w:lvlJc w:val="left"/>
      <w:pPr>
        <w:ind w:left="720" w:hanging="360"/>
      </w:pPr>
    </w:lvl>
    <w:lvl w:ilvl="1" w:tplc="6484BB3E">
      <w:start w:val="1"/>
      <w:numFmt w:val="lowerLetter"/>
      <w:lvlText w:val="%2."/>
      <w:lvlJc w:val="left"/>
      <w:pPr>
        <w:ind w:left="1440" w:hanging="360"/>
      </w:pPr>
    </w:lvl>
    <w:lvl w:ilvl="2" w:tplc="B81827D4">
      <w:start w:val="1"/>
      <w:numFmt w:val="lowerRoman"/>
      <w:lvlText w:val="%3."/>
      <w:lvlJc w:val="right"/>
      <w:pPr>
        <w:ind w:left="2160" w:hanging="180"/>
      </w:pPr>
    </w:lvl>
    <w:lvl w:ilvl="3" w:tplc="4CB89590">
      <w:start w:val="1"/>
      <w:numFmt w:val="decimal"/>
      <w:lvlText w:val="%4."/>
      <w:lvlJc w:val="left"/>
      <w:pPr>
        <w:ind w:left="2880" w:hanging="360"/>
      </w:pPr>
    </w:lvl>
    <w:lvl w:ilvl="4" w:tplc="4B6837BA">
      <w:start w:val="1"/>
      <w:numFmt w:val="lowerLetter"/>
      <w:lvlText w:val="%5."/>
      <w:lvlJc w:val="left"/>
      <w:pPr>
        <w:ind w:left="3600" w:hanging="360"/>
      </w:pPr>
    </w:lvl>
    <w:lvl w:ilvl="5" w:tplc="579A0F8E">
      <w:start w:val="1"/>
      <w:numFmt w:val="lowerRoman"/>
      <w:lvlText w:val="%6."/>
      <w:lvlJc w:val="right"/>
      <w:pPr>
        <w:ind w:left="4320" w:hanging="180"/>
      </w:pPr>
    </w:lvl>
    <w:lvl w:ilvl="6" w:tplc="27EE4388">
      <w:start w:val="1"/>
      <w:numFmt w:val="decimal"/>
      <w:lvlText w:val="%7."/>
      <w:lvlJc w:val="left"/>
      <w:pPr>
        <w:ind w:left="5040" w:hanging="360"/>
      </w:pPr>
    </w:lvl>
    <w:lvl w:ilvl="7" w:tplc="389AFB76">
      <w:start w:val="1"/>
      <w:numFmt w:val="lowerLetter"/>
      <w:lvlText w:val="%8."/>
      <w:lvlJc w:val="left"/>
      <w:pPr>
        <w:ind w:left="5760" w:hanging="360"/>
      </w:pPr>
    </w:lvl>
    <w:lvl w:ilvl="8" w:tplc="6B2E2A7E">
      <w:start w:val="1"/>
      <w:numFmt w:val="lowerRoman"/>
      <w:lvlText w:val="%9."/>
      <w:lvlJc w:val="right"/>
      <w:pPr>
        <w:ind w:left="6480" w:hanging="180"/>
      </w:pPr>
    </w:lvl>
  </w:abstractNum>
  <w:abstractNum w:abstractNumId="189" w15:restartNumberingAfterBreak="0">
    <w:nsid w:val="67492A98"/>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0" w15:restartNumberingAfterBreak="0">
    <w:nsid w:val="67601743"/>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1" w15:restartNumberingAfterBreak="0">
    <w:nsid w:val="682358E7"/>
    <w:multiLevelType w:val="hybridMultilevel"/>
    <w:tmpl w:val="2DEAF3C8"/>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2" w15:restartNumberingAfterBreak="0">
    <w:nsid w:val="6947173A"/>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3" w15:restartNumberingAfterBreak="0">
    <w:nsid w:val="6A755DD4"/>
    <w:multiLevelType w:val="hybridMultilevel"/>
    <w:tmpl w:val="D56E7A4C"/>
    <w:lvl w:ilvl="0" w:tplc="226E1BC6">
      <w:start w:val="1"/>
      <w:numFmt w:val="bullet"/>
      <w:lvlText w:val="o"/>
      <w:lvlJc w:val="left"/>
      <w:pPr>
        <w:ind w:left="720" w:hanging="360"/>
      </w:pPr>
      <w:rPr>
        <w:rFonts w:ascii="Courier New" w:hAnsi="Courier New" w:hint="default"/>
      </w:rPr>
    </w:lvl>
    <w:lvl w:ilvl="1" w:tplc="E1FC22D0">
      <w:start w:val="1"/>
      <w:numFmt w:val="bullet"/>
      <w:lvlText w:val="o"/>
      <w:lvlJc w:val="left"/>
      <w:pPr>
        <w:ind w:left="1440" w:hanging="360"/>
      </w:pPr>
      <w:rPr>
        <w:rFonts w:ascii="Courier New" w:hAnsi="Courier New" w:hint="default"/>
      </w:rPr>
    </w:lvl>
    <w:lvl w:ilvl="2" w:tplc="0F826CFC">
      <w:start w:val="1"/>
      <w:numFmt w:val="bullet"/>
      <w:lvlText w:val=""/>
      <w:lvlJc w:val="left"/>
      <w:pPr>
        <w:ind w:left="2160" w:hanging="360"/>
      </w:pPr>
      <w:rPr>
        <w:rFonts w:ascii="Wingdings" w:hAnsi="Wingdings" w:hint="default"/>
      </w:rPr>
    </w:lvl>
    <w:lvl w:ilvl="3" w:tplc="89C6FA90">
      <w:start w:val="1"/>
      <w:numFmt w:val="bullet"/>
      <w:lvlText w:val=""/>
      <w:lvlJc w:val="left"/>
      <w:pPr>
        <w:ind w:left="2880" w:hanging="360"/>
      </w:pPr>
      <w:rPr>
        <w:rFonts w:ascii="Symbol" w:hAnsi="Symbol" w:hint="default"/>
      </w:rPr>
    </w:lvl>
    <w:lvl w:ilvl="4" w:tplc="0CE4EC28">
      <w:start w:val="1"/>
      <w:numFmt w:val="bullet"/>
      <w:lvlText w:val="o"/>
      <w:lvlJc w:val="left"/>
      <w:pPr>
        <w:ind w:left="3600" w:hanging="360"/>
      </w:pPr>
      <w:rPr>
        <w:rFonts w:ascii="Courier New" w:hAnsi="Courier New" w:hint="default"/>
      </w:rPr>
    </w:lvl>
    <w:lvl w:ilvl="5" w:tplc="5BBCC2DA">
      <w:start w:val="1"/>
      <w:numFmt w:val="bullet"/>
      <w:lvlText w:val=""/>
      <w:lvlJc w:val="left"/>
      <w:pPr>
        <w:ind w:left="4320" w:hanging="360"/>
      </w:pPr>
      <w:rPr>
        <w:rFonts w:ascii="Wingdings" w:hAnsi="Wingdings" w:hint="default"/>
      </w:rPr>
    </w:lvl>
    <w:lvl w:ilvl="6" w:tplc="BA224084">
      <w:start w:val="1"/>
      <w:numFmt w:val="bullet"/>
      <w:lvlText w:val=""/>
      <w:lvlJc w:val="left"/>
      <w:pPr>
        <w:ind w:left="5040" w:hanging="360"/>
      </w:pPr>
      <w:rPr>
        <w:rFonts w:ascii="Symbol" w:hAnsi="Symbol" w:hint="default"/>
      </w:rPr>
    </w:lvl>
    <w:lvl w:ilvl="7" w:tplc="9B9E9F68">
      <w:start w:val="1"/>
      <w:numFmt w:val="bullet"/>
      <w:lvlText w:val="o"/>
      <w:lvlJc w:val="left"/>
      <w:pPr>
        <w:ind w:left="5760" w:hanging="360"/>
      </w:pPr>
      <w:rPr>
        <w:rFonts w:ascii="Courier New" w:hAnsi="Courier New" w:hint="default"/>
      </w:rPr>
    </w:lvl>
    <w:lvl w:ilvl="8" w:tplc="DCFAE434">
      <w:start w:val="1"/>
      <w:numFmt w:val="bullet"/>
      <w:lvlText w:val=""/>
      <w:lvlJc w:val="left"/>
      <w:pPr>
        <w:ind w:left="6480" w:hanging="360"/>
      </w:pPr>
      <w:rPr>
        <w:rFonts w:ascii="Wingdings" w:hAnsi="Wingdings" w:hint="default"/>
      </w:rPr>
    </w:lvl>
  </w:abstractNum>
  <w:abstractNum w:abstractNumId="194" w15:restartNumberingAfterBreak="0">
    <w:nsid w:val="6AB45C28"/>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15:restartNumberingAfterBreak="0">
    <w:nsid w:val="6C611B62"/>
    <w:multiLevelType w:val="hybridMultilevel"/>
    <w:tmpl w:val="565211C8"/>
    <w:lvl w:ilvl="0" w:tplc="FFFFFFFF">
      <w:start w:val="1"/>
      <w:numFmt w:val="bullet"/>
      <w:lvlText w:val="-"/>
      <w:lvlJc w:val="left"/>
      <w:pPr>
        <w:ind w:left="360" w:hanging="360"/>
      </w:pPr>
      <w:rPr>
        <w:rFonts w:ascii="Helvetica Light" w:hAnsi="Helvetica Light"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6" w15:restartNumberingAfterBreak="0">
    <w:nsid w:val="6C666369"/>
    <w:multiLevelType w:val="hybridMultilevel"/>
    <w:tmpl w:val="1F36D578"/>
    <w:lvl w:ilvl="0" w:tplc="D986A85C">
      <w:start w:val="1"/>
      <w:numFmt w:val="bullet"/>
      <w:lvlText w:val="□"/>
      <w:lvlJc w:val="left"/>
      <w:pPr>
        <w:ind w:left="1080" w:hanging="360"/>
      </w:pPr>
      <w:rPr>
        <w:rFonts w:ascii="Courier New" w:hAnsi="Courier New" w:cs="Times New Roman"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7" w15:restartNumberingAfterBreak="0">
    <w:nsid w:val="6D645E85"/>
    <w:multiLevelType w:val="hybridMultilevel"/>
    <w:tmpl w:val="9A1CCD42"/>
    <w:lvl w:ilvl="0" w:tplc="C4CC3CF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8" w15:restartNumberingAfterBreak="0">
    <w:nsid w:val="6E4E02A1"/>
    <w:multiLevelType w:val="hybridMultilevel"/>
    <w:tmpl w:val="CB0ADCD4"/>
    <w:lvl w:ilvl="0" w:tplc="55F4CADE">
      <w:start w:val="1"/>
      <w:numFmt w:val="decimal"/>
      <w:lvlText w:val="%1)"/>
      <w:lvlJc w:val="left"/>
      <w:pPr>
        <w:ind w:left="720" w:hanging="360"/>
      </w:pPr>
      <w:rPr>
        <w:rFonts w:hint="default"/>
        <w:b/>
        <w:bCs/>
        <w:i w:val="0"/>
        <w:iCs w:val="0"/>
        <w:color w:val="auto"/>
      </w:rPr>
    </w:lvl>
    <w:lvl w:ilvl="1" w:tplc="A316F84A">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6FB96D79"/>
    <w:multiLevelType w:val="hybridMultilevel"/>
    <w:tmpl w:val="CB340472"/>
    <w:lvl w:ilvl="0" w:tplc="53B84098">
      <w:start w:val="1"/>
      <w:numFmt w:val="decimal"/>
      <w:lvlText w:val="%1."/>
      <w:lvlJc w:val="left"/>
      <w:pPr>
        <w:ind w:left="360" w:hanging="360"/>
      </w:pPr>
      <w:rPr>
        <w:rFonts w:hint="default"/>
      </w:rPr>
    </w:lvl>
    <w:lvl w:ilvl="1" w:tplc="F6C215C0">
      <w:start w:val="1"/>
      <w:numFmt w:val="lowerLetter"/>
      <w:lvlText w:val="%2)"/>
      <w:lvlJc w:val="left"/>
      <w:pPr>
        <w:ind w:left="1080" w:hanging="360"/>
      </w:pPr>
      <w:rPr>
        <w:rFonts w:asciiTheme="minorHAnsi" w:eastAsiaTheme="minorHAnsi" w:hAnsiTheme="minorHAnsi" w:cstheme="minorBidi"/>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0" w15:restartNumberingAfterBreak="0">
    <w:nsid w:val="6FEB5532"/>
    <w:multiLevelType w:val="hybridMultilevel"/>
    <w:tmpl w:val="55B8E86E"/>
    <w:lvl w:ilvl="0" w:tplc="65CE028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1" w15:restartNumberingAfterBreak="0">
    <w:nsid w:val="7001264C"/>
    <w:multiLevelType w:val="hybridMultilevel"/>
    <w:tmpl w:val="D7B288AA"/>
    <w:lvl w:ilvl="0" w:tplc="6F708EF8">
      <w:start w:val="1"/>
      <w:numFmt w:val="lowerLetter"/>
      <w:lvlText w:val="%1."/>
      <w:lvlJc w:val="left"/>
      <w:pPr>
        <w:ind w:left="720" w:hanging="360"/>
      </w:pPr>
    </w:lvl>
    <w:lvl w:ilvl="1" w:tplc="5C26AE0A">
      <w:start w:val="1"/>
      <w:numFmt w:val="lowerLetter"/>
      <w:lvlText w:val="%2."/>
      <w:lvlJc w:val="left"/>
      <w:pPr>
        <w:ind w:left="1440" w:hanging="360"/>
      </w:pPr>
    </w:lvl>
    <w:lvl w:ilvl="2" w:tplc="6632093C">
      <w:start w:val="1"/>
      <w:numFmt w:val="lowerRoman"/>
      <w:lvlText w:val="%3."/>
      <w:lvlJc w:val="right"/>
      <w:pPr>
        <w:ind w:left="2160" w:hanging="180"/>
      </w:pPr>
    </w:lvl>
    <w:lvl w:ilvl="3" w:tplc="7BF28734">
      <w:start w:val="1"/>
      <w:numFmt w:val="decimal"/>
      <w:lvlText w:val="%4."/>
      <w:lvlJc w:val="left"/>
      <w:pPr>
        <w:ind w:left="2880" w:hanging="360"/>
      </w:pPr>
    </w:lvl>
    <w:lvl w:ilvl="4" w:tplc="60D4FFEC">
      <w:start w:val="1"/>
      <w:numFmt w:val="lowerLetter"/>
      <w:lvlText w:val="%5."/>
      <w:lvlJc w:val="left"/>
      <w:pPr>
        <w:ind w:left="3600" w:hanging="360"/>
      </w:pPr>
    </w:lvl>
    <w:lvl w:ilvl="5" w:tplc="B9604B96">
      <w:start w:val="1"/>
      <w:numFmt w:val="lowerRoman"/>
      <w:lvlText w:val="%6."/>
      <w:lvlJc w:val="right"/>
      <w:pPr>
        <w:ind w:left="4320" w:hanging="180"/>
      </w:pPr>
    </w:lvl>
    <w:lvl w:ilvl="6" w:tplc="0CE27BCE">
      <w:start w:val="1"/>
      <w:numFmt w:val="decimal"/>
      <w:lvlText w:val="%7."/>
      <w:lvlJc w:val="left"/>
      <w:pPr>
        <w:ind w:left="5040" w:hanging="360"/>
      </w:pPr>
    </w:lvl>
    <w:lvl w:ilvl="7" w:tplc="0E62156A">
      <w:start w:val="1"/>
      <w:numFmt w:val="lowerLetter"/>
      <w:lvlText w:val="%8."/>
      <w:lvlJc w:val="left"/>
      <w:pPr>
        <w:ind w:left="5760" w:hanging="360"/>
      </w:pPr>
    </w:lvl>
    <w:lvl w:ilvl="8" w:tplc="C51EADD2">
      <w:start w:val="1"/>
      <w:numFmt w:val="lowerRoman"/>
      <w:lvlText w:val="%9."/>
      <w:lvlJc w:val="right"/>
      <w:pPr>
        <w:ind w:left="6480" w:hanging="180"/>
      </w:pPr>
    </w:lvl>
  </w:abstractNum>
  <w:abstractNum w:abstractNumId="202" w15:restartNumberingAfterBreak="0">
    <w:nsid w:val="70990090"/>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3" w15:restartNumberingAfterBreak="0">
    <w:nsid w:val="72410672"/>
    <w:multiLevelType w:val="hybridMultilevel"/>
    <w:tmpl w:val="D1E25B0A"/>
    <w:lvl w:ilvl="0" w:tplc="E8FA512A">
      <w:start w:val="1"/>
      <w:numFmt w:val="lowerLetter"/>
      <w:lvlText w:val="%1."/>
      <w:lvlJc w:val="left"/>
      <w:pPr>
        <w:ind w:left="720" w:hanging="360"/>
      </w:pPr>
    </w:lvl>
    <w:lvl w:ilvl="1" w:tplc="0CB4B032">
      <w:start w:val="1"/>
      <w:numFmt w:val="lowerLetter"/>
      <w:pStyle w:val="Styl1"/>
      <w:lvlText w:val="%2."/>
      <w:lvlJc w:val="left"/>
      <w:pPr>
        <w:ind w:left="1440" w:hanging="360"/>
      </w:pPr>
    </w:lvl>
    <w:lvl w:ilvl="2" w:tplc="18FA8290">
      <w:start w:val="1"/>
      <w:numFmt w:val="lowerRoman"/>
      <w:lvlText w:val="%3."/>
      <w:lvlJc w:val="right"/>
      <w:pPr>
        <w:ind w:left="2160" w:hanging="180"/>
      </w:pPr>
    </w:lvl>
    <w:lvl w:ilvl="3" w:tplc="2EC253A8">
      <w:start w:val="1"/>
      <w:numFmt w:val="decimal"/>
      <w:lvlText w:val="%4."/>
      <w:lvlJc w:val="left"/>
      <w:pPr>
        <w:ind w:left="2880" w:hanging="360"/>
      </w:pPr>
    </w:lvl>
    <w:lvl w:ilvl="4" w:tplc="C7D4CD34">
      <w:start w:val="1"/>
      <w:numFmt w:val="lowerLetter"/>
      <w:lvlText w:val="%5."/>
      <w:lvlJc w:val="left"/>
      <w:pPr>
        <w:ind w:left="3600" w:hanging="360"/>
      </w:pPr>
    </w:lvl>
    <w:lvl w:ilvl="5" w:tplc="D15E797A">
      <w:start w:val="1"/>
      <w:numFmt w:val="lowerRoman"/>
      <w:lvlText w:val="%6."/>
      <w:lvlJc w:val="right"/>
      <w:pPr>
        <w:ind w:left="4320" w:hanging="180"/>
      </w:pPr>
    </w:lvl>
    <w:lvl w:ilvl="6" w:tplc="CA98C85E">
      <w:start w:val="1"/>
      <w:numFmt w:val="decimal"/>
      <w:lvlText w:val="%7."/>
      <w:lvlJc w:val="left"/>
      <w:pPr>
        <w:ind w:left="5040" w:hanging="360"/>
      </w:pPr>
    </w:lvl>
    <w:lvl w:ilvl="7" w:tplc="35008DFA">
      <w:start w:val="1"/>
      <w:numFmt w:val="lowerLetter"/>
      <w:lvlText w:val="%8."/>
      <w:lvlJc w:val="left"/>
      <w:pPr>
        <w:ind w:left="5760" w:hanging="360"/>
      </w:pPr>
    </w:lvl>
    <w:lvl w:ilvl="8" w:tplc="366653DE">
      <w:start w:val="1"/>
      <w:numFmt w:val="lowerRoman"/>
      <w:lvlText w:val="%9."/>
      <w:lvlJc w:val="right"/>
      <w:pPr>
        <w:ind w:left="6480" w:hanging="180"/>
      </w:pPr>
    </w:lvl>
  </w:abstractNum>
  <w:abstractNum w:abstractNumId="204" w15:restartNumberingAfterBreak="0">
    <w:nsid w:val="72573DBA"/>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5" w15:restartNumberingAfterBreak="0">
    <w:nsid w:val="72FF6C61"/>
    <w:multiLevelType w:val="hybridMultilevel"/>
    <w:tmpl w:val="A080F672"/>
    <w:lvl w:ilvl="0" w:tplc="46081F36">
      <w:start w:val="1"/>
      <w:numFmt w:val="bullet"/>
      <w:pStyle w:val="BulletUNICEF"/>
      <w:lvlText w:val=""/>
      <w:lvlJc w:val="left"/>
      <w:pPr>
        <w:ind w:left="644" w:hanging="360"/>
      </w:pPr>
      <w:rPr>
        <w:rFonts w:ascii="Symbol" w:hAnsi="Symbol" w:hint="default"/>
        <w:color w:val="0070C0"/>
        <w:sz w:val="20"/>
        <w:szCs w:val="20"/>
      </w:rPr>
    </w:lvl>
    <w:lvl w:ilvl="1" w:tplc="04150003">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06" w15:restartNumberingAfterBreak="0">
    <w:nsid w:val="747632E4"/>
    <w:multiLevelType w:val="hybridMultilevel"/>
    <w:tmpl w:val="F4B8CA90"/>
    <w:lvl w:ilvl="0" w:tplc="B476CB70">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7" w15:restartNumberingAfterBreak="0">
    <w:nsid w:val="751F04C9"/>
    <w:multiLevelType w:val="hybridMultilevel"/>
    <w:tmpl w:val="7ED4F804"/>
    <w:lvl w:ilvl="0" w:tplc="57746538">
      <w:start w:val="1"/>
      <w:numFmt w:val="bullet"/>
      <w:lvlText w:val="o"/>
      <w:lvlJc w:val="left"/>
      <w:pPr>
        <w:ind w:left="720" w:hanging="360"/>
      </w:pPr>
      <w:rPr>
        <w:rFonts w:ascii="&quot;Courier New&quot;" w:hAnsi="&quot;Courier New&quot;" w:hint="default"/>
      </w:rPr>
    </w:lvl>
    <w:lvl w:ilvl="1" w:tplc="AFC807DA">
      <w:start w:val="1"/>
      <w:numFmt w:val="bullet"/>
      <w:lvlText w:val="o"/>
      <w:lvlJc w:val="left"/>
      <w:pPr>
        <w:ind w:left="1440" w:hanging="360"/>
      </w:pPr>
      <w:rPr>
        <w:rFonts w:ascii="Courier New" w:hAnsi="Courier New" w:hint="default"/>
      </w:rPr>
    </w:lvl>
    <w:lvl w:ilvl="2" w:tplc="8F10C4AC">
      <w:start w:val="1"/>
      <w:numFmt w:val="bullet"/>
      <w:lvlText w:val=""/>
      <w:lvlJc w:val="left"/>
      <w:pPr>
        <w:ind w:left="2160" w:hanging="360"/>
      </w:pPr>
      <w:rPr>
        <w:rFonts w:ascii="Wingdings" w:hAnsi="Wingdings" w:hint="default"/>
      </w:rPr>
    </w:lvl>
    <w:lvl w:ilvl="3" w:tplc="71BEFB48">
      <w:start w:val="1"/>
      <w:numFmt w:val="bullet"/>
      <w:lvlText w:val=""/>
      <w:lvlJc w:val="left"/>
      <w:pPr>
        <w:ind w:left="2880" w:hanging="360"/>
      </w:pPr>
      <w:rPr>
        <w:rFonts w:ascii="Symbol" w:hAnsi="Symbol" w:hint="default"/>
      </w:rPr>
    </w:lvl>
    <w:lvl w:ilvl="4" w:tplc="9062A760">
      <w:start w:val="1"/>
      <w:numFmt w:val="bullet"/>
      <w:lvlText w:val="o"/>
      <w:lvlJc w:val="left"/>
      <w:pPr>
        <w:ind w:left="3600" w:hanging="360"/>
      </w:pPr>
      <w:rPr>
        <w:rFonts w:ascii="Courier New" w:hAnsi="Courier New" w:hint="default"/>
      </w:rPr>
    </w:lvl>
    <w:lvl w:ilvl="5" w:tplc="98F0AFAE">
      <w:start w:val="1"/>
      <w:numFmt w:val="bullet"/>
      <w:lvlText w:val=""/>
      <w:lvlJc w:val="left"/>
      <w:pPr>
        <w:ind w:left="4320" w:hanging="360"/>
      </w:pPr>
      <w:rPr>
        <w:rFonts w:ascii="Wingdings" w:hAnsi="Wingdings" w:hint="default"/>
      </w:rPr>
    </w:lvl>
    <w:lvl w:ilvl="6" w:tplc="1EB2EAAE">
      <w:start w:val="1"/>
      <w:numFmt w:val="bullet"/>
      <w:lvlText w:val=""/>
      <w:lvlJc w:val="left"/>
      <w:pPr>
        <w:ind w:left="5040" w:hanging="360"/>
      </w:pPr>
      <w:rPr>
        <w:rFonts w:ascii="Symbol" w:hAnsi="Symbol" w:hint="default"/>
      </w:rPr>
    </w:lvl>
    <w:lvl w:ilvl="7" w:tplc="93A005BA">
      <w:start w:val="1"/>
      <w:numFmt w:val="bullet"/>
      <w:lvlText w:val="o"/>
      <w:lvlJc w:val="left"/>
      <w:pPr>
        <w:ind w:left="5760" w:hanging="360"/>
      </w:pPr>
      <w:rPr>
        <w:rFonts w:ascii="Courier New" w:hAnsi="Courier New" w:hint="default"/>
      </w:rPr>
    </w:lvl>
    <w:lvl w:ilvl="8" w:tplc="2EC83276">
      <w:start w:val="1"/>
      <w:numFmt w:val="bullet"/>
      <w:lvlText w:val=""/>
      <w:lvlJc w:val="left"/>
      <w:pPr>
        <w:ind w:left="6480" w:hanging="360"/>
      </w:pPr>
      <w:rPr>
        <w:rFonts w:ascii="Wingdings" w:hAnsi="Wingdings" w:hint="default"/>
      </w:rPr>
    </w:lvl>
  </w:abstractNum>
  <w:abstractNum w:abstractNumId="208" w15:restartNumberingAfterBreak="0">
    <w:nsid w:val="76014867"/>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9" w15:restartNumberingAfterBreak="0">
    <w:nsid w:val="763D5702"/>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0" w15:restartNumberingAfterBreak="0">
    <w:nsid w:val="77D74240"/>
    <w:multiLevelType w:val="hybridMultilevel"/>
    <w:tmpl w:val="90242D88"/>
    <w:lvl w:ilvl="0" w:tplc="185C0168">
      <w:start w:val="1"/>
      <w:numFmt w:val="lowerLetter"/>
      <w:lvlText w:val="%1."/>
      <w:lvlJc w:val="left"/>
      <w:pPr>
        <w:ind w:left="720" w:hanging="360"/>
      </w:pPr>
    </w:lvl>
    <w:lvl w:ilvl="1" w:tplc="6DD2A364">
      <w:start w:val="1"/>
      <w:numFmt w:val="lowerLetter"/>
      <w:lvlText w:val="%2."/>
      <w:lvlJc w:val="left"/>
      <w:pPr>
        <w:ind w:left="1440" w:hanging="360"/>
      </w:pPr>
    </w:lvl>
    <w:lvl w:ilvl="2" w:tplc="D1CC3106">
      <w:start w:val="1"/>
      <w:numFmt w:val="lowerRoman"/>
      <w:lvlText w:val="%3."/>
      <w:lvlJc w:val="right"/>
      <w:pPr>
        <w:ind w:left="2160" w:hanging="180"/>
      </w:pPr>
    </w:lvl>
    <w:lvl w:ilvl="3" w:tplc="2CE224CA">
      <w:start w:val="1"/>
      <w:numFmt w:val="decimal"/>
      <w:lvlText w:val="%4."/>
      <w:lvlJc w:val="left"/>
      <w:pPr>
        <w:ind w:left="2880" w:hanging="360"/>
      </w:pPr>
    </w:lvl>
    <w:lvl w:ilvl="4" w:tplc="B4DCF3C8">
      <w:start w:val="1"/>
      <w:numFmt w:val="lowerLetter"/>
      <w:lvlText w:val="%5."/>
      <w:lvlJc w:val="left"/>
      <w:pPr>
        <w:ind w:left="3600" w:hanging="360"/>
      </w:pPr>
    </w:lvl>
    <w:lvl w:ilvl="5" w:tplc="DF66D712">
      <w:start w:val="1"/>
      <w:numFmt w:val="lowerRoman"/>
      <w:lvlText w:val="%6."/>
      <w:lvlJc w:val="right"/>
      <w:pPr>
        <w:ind w:left="4320" w:hanging="180"/>
      </w:pPr>
    </w:lvl>
    <w:lvl w:ilvl="6" w:tplc="83ACD7DA">
      <w:start w:val="1"/>
      <w:numFmt w:val="decimal"/>
      <w:lvlText w:val="%7."/>
      <w:lvlJc w:val="left"/>
      <w:pPr>
        <w:ind w:left="5040" w:hanging="360"/>
      </w:pPr>
    </w:lvl>
    <w:lvl w:ilvl="7" w:tplc="466AE28A">
      <w:start w:val="1"/>
      <w:numFmt w:val="lowerLetter"/>
      <w:lvlText w:val="%8."/>
      <w:lvlJc w:val="left"/>
      <w:pPr>
        <w:ind w:left="5760" w:hanging="360"/>
      </w:pPr>
    </w:lvl>
    <w:lvl w:ilvl="8" w:tplc="7D06F656">
      <w:start w:val="1"/>
      <w:numFmt w:val="lowerRoman"/>
      <w:lvlText w:val="%9."/>
      <w:lvlJc w:val="right"/>
      <w:pPr>
        <w:ind w:left="6480" w:hanging="180"/>
      </w:pPr>
    </w:lvl>
  </w:abstractNum>
  <w:abstractNum w:abstractNumId="211" w15:restartNumberingAfterBreak="0">
    <w:nsid w:val="782E4B90"/>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2" w15:restartNumberingAfterBreak="0">
    <w:nsid w:val="79131ECF"/>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3" w15:restartNumberingAfterBreak="0">
    <w:nsid w:val="792D7F42"/>
    <w:multiLevelType w:val="hybridMultilevel"/>
    <w:tmpl w:val="9774D394"/>
    <w:lvl w:ilvl="0" w:tplc="60AACDF6">
      <w:start w:val="1"/>
      <w:numFmt w:val="lowerLetter"/>
      <w:lvlText w:val="%1.)"/>
      <w:lvlJc w:val="left"/>
      <w:pPr>
        <w:ind w:left="1440" w:hanging="360"/>
      </w:pPr>
      <w:rPr>
        <w:b w:val="0"/>
        <w:bCs w:val="0"/>
        <w:i w:val="0"/>
        <w:iCs w:val="0"/>
      </w:rPr>
    </w:lvl>
    <w:lvl w:ilvl="1" w:tplc="A316F84A">
      <w:start w:val="1"/>
      <w:numFmt w:val="lowerRoman"/>
      <w:lvlText w:val="(%2)"/>
      <w:lvlJc w:val="left"/>
      <w:pPr>
        <w:ind w:left="2520" w:hanging="72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4" w15:restartNumberingAfterBreak="0">
    <w:nsid w:val="792E2B1D"/>
    <w:multiLevelType w:val="hybridMultilevel"/>
    <w:tmpl w:val="F4B8CA90"/>
    <w:lvl w:ilvl="0" w:tplc="B476CB70">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5" w15:restartNumberingAfterBreak="0">
    <w:nsid w:val="798128EE"/>
    <w:multiLevelType w:val="hybridMultilevel"/>
    <w:tmpl w:val="F32A4318"/>
    <w:lvl w:ilvl="0" w:tplc="21A4085A">
      <w:start w:val="1"/>
      <w:numFmt w:val="bullet"/>
      <w:lvlText w:val=""/>
      <w:lvlPicBulletId w:val="1"/>
      <w:lvlJc w:val="left"/>
      <w:pPr>
        <w:ind w:left="743" w:hanging="360"/>
      </w:pPr>
      <w:rPr>
        <w:rFonts w:ascii="Symbol" w:hAnsi="Symbol" w:hint="default"/>
        <w:color w:val="auto"/>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216" w15:restartNumberingAfterBreak="0">
    <w:nsid w:val="79BA34FF"/>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7" w15:restartNumberingAfterBreak="0">
    <w:nsid w:val="79BB49E1"/>
    <w:multiLevelType w:val="hybridMultilevel"/>
    <w:tmpl w:val="7D5E1DFC"/>
    <w:lvl w:ilvl="0" w:tplc="93EC2D2A">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8" w15:restartNumberingAfterBreak="0">
    <w:nsid w:val="7A8F1898"/>
    <w:multiLevelType w:val="hybridMultilevel"/>
    <w:tmpl w:val="4D2ADE06"/>
    <w:lvl w:ilvl="0" w:tplc="4A24B958">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9" w15:restartNumberingAfterBreak="0">
    <w:nsid w:val="7ABF4516"/>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0" w15:restartNumberingAfterBreak="0">
    <w:nsid w:val="7C6C00DB"/>
    <w:multiLevelType w:val="hybridMultilevel"/>
    <w:tmpl w:val="7D5E1DFC"/>
    <w:lvl w:ilvl="0" w:tplc="93EC2D2A">
      <w:start w:val="1"/>
      <w:numFmt w:val="lowerLetter"/>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1" w15:restartNumberingAfterBreak="0">
    <w:nsid w:val="7CAE0425"/>
    <w:multiLevelType w:val="hybridMultilevel"/>
    <w:tmpl w:val="55B8E86E"/>
    <w:lvl w:ilvl="0" w:tplc="65CE02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2" w15:restartNumberingAfterBreak="0">
    <w:nsid w:val="7CDA7B90"/>
    <w:multiLevelType w:val="hybridMultilevel"/>
    <w:tmpl w:val="176607DA"/>
    <w:lvl w:ilvl="0" w:tplc="A0BAAF66">
      <w:start w:val="1"/>
      <w:numFmt w:val="lowerLetter"/>
      <w:lvlText w:val="%1."/>
      <w:lvlJc w:val="left"/>
      <w:pPr>
        <w:ind w:left="720" w:hanging="360"/>
      </w:pPr>
    </w:lvl>
    <w:lvl w:ilvl="1" w:tplc="52FAAA72">
      <w:start w:val="1"/>
      <w:numFmt w:val="lowerLetter"/>
      <w:lvlText w:val="%2."/>
      <w:lvlJc w:val="left"/>
      <w:pPr>
        <w:ind w:left="1440" w:hanging="360"/>
      </w:pPr>
    </w:lvl>
    <w:lvl w:ilvl="2" w:tplc="46B854A0">
      <w:start w:val="1"/>
      <w:numFmt w:val="lowerRoman"/>
      <w:lvlText w:val="%3."/>
      <w:lvlJc w:val="right"/>
      <w:pPr>
        <w:ind w:left="2160" w:hanging="180"/>
      </w:pPr>
    </w:lvl>
    <w:lvl w:ilvl="3" w:tplc="F41468D6">
      <w:start w:val="1"/>
      <w:numFmt w:val="decimal"/>
      <w:lvlText w:val="%4."/>
      <w:lvlJc w:val="left"/>
      <w:pPr>
        <w:ind w:left="2880" w:hanging="360"/>
      </w:pPr>
    </w:lvl>
    <w:lvl w:ilvl="4" w:tplc="6BF4E7F2">
      <w:start w:val="1"/>
      <w:numFmt w:val="lowerLetter"/>
      <w:lvlText w:val="%5."/>
      <w:lvlJc w:val="left"/>
      <w:pPr>
        <w:ind w:left="3600" w:hanging="360"/>
      </w:pPr>
    </w:lvl>
    <w:lvl w:ilvl="5" w:tplc="E2BA955C">
      <w:start w:val="1"/>
      <w:numFmt w:val="lowerRoman"/>
      <w:lvlText w:val="%6."/>
      <w:lvlJc w:val="right"/>
      <w:pPr>
        <w:ind w:left="4320" w:hanging="180"/>
      </w:pPr>
    </w:lvl>
    <w:lvl w:ilvl="6" w:tplc="73C03100">
      <w:start w:val="1"/>
      <w:numFmt w:val="decimal"/>
      <w:lvlText w:val="%7."/>
      <w:lvlJc w:val="left"/>
      <w:pPr>
        <w:ind w:left="5040" w:hanging="360"/>
      </w:pPr>
    </w:lvl>
    <w:lvl w:ilvl="7" w:tplc="44D631A2">
      <w:start w:val="1"/>
      <w:numFmt w:val="lowerLetter"/>
      <w:lvlText w:val="%8."/>
      <w:lvlJc w:val="left"/>
      <w:pPr>
        <w:ind w:left="5760" w:hanging="360"/>
      </w:pPr>
    </w:lvl>
    <w:lvl w:ilvl="8" w:tplc="66F89CC8">
      <w:start w:val="1"/>
      <w:numFmt w:val="lowerRoman"/>
      <w:lvlText w:val="%9."/>
      <w:lvlJc w:val="right"/>
      <w:pPr>
        <w:ind w:left="6480" w:hanging="180"/>
      </w:pPr>
    </w:lvl>
  </w:abstractNum>
  <w:abstractNum w:abstractNumId="223" w15:restartNumberingAfterBreak="0">
    <w:nsid w:val="7E2D4B70"/>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4" w15:restartNumberingAfterBreak="0">
    <w:nsid w:val="7EDD2F34"/>
    <w:multiLevelType w:val="hybridMultilevel"/>
    <w:tmpl w:val="9A1CCD42"/>
    <w:lvl w:ilvl="0" w:tplc="C4CC3C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53"/>
  </w:num>
  <w:num w:numId="2">
    <w:abstractNumId w:val="55"/>
  </w:num>
  <w:num w:numId="3">
    <w:abstractNumId w:val="142"/>
  </w:num>
  <w:num w:numId="4">
    <w:abstractNumId w:val="44"/>
  </w:num>
  <w:num w:numId="5">
    <w:abstractNumId w:val="148"/>
  </w:num>
  <w:num w:numId="6">
    <w:abstractNumId w:val="26"/>
  </w:num>
  <w:num w:numId="7">
    <w:abstractNumId w:val="203"/>
  </w:num>
  <w:num w:numId="8">
    <w:abstractNumId w:val="207"/>
  </w:num>
  <w:num w:numId="9">
    <w:abstractNumId w:val="168"/>
  </w:num>
  <w:num w:numId="10">
    <w:abstractNumId w:val="161"/>
  </w:num>
  <w:num w:numId="11">
    <w:abstractNumId w:val="210"/>
  </w:num>
  <w:num w:numId="12">
    <w:abstractNumId w:val="182"/>
  </w:num>
  <w:num w:numId="13">
    <w:abstractNumId w:val="154"/>
  </w:num>
  <w:num w:numId="14">
    <w:abstractNumId w:val="68"/>
  </w:num>
  <w:num w:numId="15">
    <w:abstractNumId w:val="164"/>
  </w:num>
  <w:num w:numId="16">
    <w:abstractNumId w:val="20"/>
  </w:num>
  <w:num w:numId="17">
    <w:abstractNumId w:val="122"/>
  </w:num>
  <w:num w:numId="18">
    <w:abstractNumId w:val="49"/>
  </w:num>
  <w:num w:numId="19">
    <w:abstractNumId w:val="183"/>
  </w:num>
  <w:num w:numId="20">
    <w:abstractNumId w:val="170"/>
  </w:num>
  <w:num w:numId="21">
    <w:abstractNumId w:val="169"/>
  </w:num>
  <w:num w:numId="22">
    <w:abstractNumId w:val="15"/>
  </w:num>
  <w:num w:numId="23">
    <w:abstractNumId w:val="42"/>
  </w:num>
  <w:num w:numId="24">
    <w:abstractNumId w:val="16"/>
  </w:num>
  <w:num w:numId="25">
    <w:abstractNumId w:val="188"/>
  </w:num>
  <w:num w:numId="26">
    <w:abstractNumId w:val="145"/>
  </w:num>
  <w:num w:numId="27">
    <w:abstractNumId w:val="45"/>
  </w:num>
  <w:num w:numId="28">
    <w:abstractNumId w:val="151"/>
  </w:num>
  <w:num w:numId="29">
    <w:abstractNumId w:val="40"/>
  </w:num>
  <w:num w:numId="30">
    <w:abstractNumId w:val="11"/>
  </w:num>
  <w:num w:numId="31">
    <w:abstractNumId w:val="130"/>
  </w:num>
  <w:num w:numId="32">
    <w:abstractNumId w:val="79"/>
  </w:num>
  <w:num w:numId="33">
    <w:abstractNumId w:val="100"/>
  </w:num>
  <w:num w:numId="34">
    <w:abstractNumId w:val="162"/>
  </w:num>
  <w:num w:numId="35">
    <w:abstractNumId w:val="141"/>
  </w:num>
  <w:num w:numId="36">
    <w:abstractNumId w:val="181"/>
  </w:num>
  <w:num w:numId="37">
    <w:abstractNumId w:val="201"/>
  </w:num>
  <w:num w:numId="38">
    <w:abstractNumId w:val="179"/>
  </w:num>
  <w:num w:numId="39">
    <w:abstractNumId w:val="185"/>
  </w:num>
  <w:num w:numId="40">
    <w:abstractNumId w:val="48"/>
  </w:num>
  <w:num w:numId="41">
    <w:abstractNumId w:val="118"/>
  </w:num>
  <w:num w:numId="42">
    <w:abstractNumId w:val="222"/>
  </w:num>
  <w:num w:numId="43">
    <w:abstractNumId w:val="80"/>
  </w:num>
  <w:num w:numId="44">
    <w:abstractNumId w:val="66"/>
  </w:num>
  <w:num w:numId="45">
    <w:abstractNumId w:val="22"/>
  </w:num>
  <w:num w:numId="46">
    <w:abstractNumId w:val="83"/>
  </w:num>
  <w:num w:numId="47">
    <w:abstractNumId w:val="115"/>
  </w:num>
  <w:num w:numId="48">
    <w:abstractNumId w:val="129"/>
  </w:num>
  <w:num w:numId="49">
    <w:abstractNumId w:val="67"/>
  </w:num>
  <w:num w:numId="50">
    <w:abstractNumId w:val="159"/>
  </w:num>
  <w:num w:numId="51">
    <w:abstractNumId w:val="137"/>
  </w:num>
  <w:num w:numId="52">
    <w:abstractNumId w:val="176"/>
  </w:num>
  <w:num w:numId="53">
    <w:abstractNumId w:val="71"/>
  </w:num>
  <w:num w:numId="54">
    <w:abstractNumId w:val="139"/>
  </w:num>
  <w:num w:numId="55">
    <w:abstractNumId w:val="193"/>
  </w:num>
  <w:num w:numId="56">
    <w:abstractNumId w:val="39"/>
  </w:num>
  <w:num w:numId="57">
    <w:abstractNumId w:val="54"/>
  </w:num>
  <w:num w:numId="58">
    <w:abstractNumId w:val="62"/>
  </w:num>
  <w:num w:numId="59">
    <w:abstractNumId w:val="177"/>
  </w:num>
  <w:num w:numId="60">
    <w:abstractNumId w:val="81"/>
  </w:num>
  <w:num w:numId="61">
    <w:abstractNumId w:val="90"/>
  </w:num>
  <w:num w:numId="62">
    <w:abstractNumId w:val="13"/>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163"/>
  </w:num>
  <w:num w:numId="74">
    <w:abstractNumId w:val="165"/>
  </w:num>
  <w:num w:numId="75">
    <w:abstractNumId w:val="54"/>
  </w:num>
  <w:num w:numId="76">
    <w:abstractNumId w:val="171"/>
  </w:num>
  <w:num w:numId="77">
    <w:abstractNumId w:val="127"/>
  </w:num>
  <w:num w:numId="78">
    <w:abstractNumId w:val="61"/>
  </w:num>
  <w:num w:numId="79">
    <w:abstractNumId w:val="37"/>
  </w:num>
  <w:num w:numId="80">
    <w:abstractNumId w:val="119"/>
  </w:num>
  <w:num w:numId="81">
    <w:abstractNumId w:val="199"/>
  </w:num>
  <w:num w:numId="82">
    <w:abstractNumId w:val="69"/>
  </w:num>
  <w:num w:numId="83">
    <w:abstractNumId w:val="132"/>
  </w:num>
  <w:num w:numId="84">
    <w:abstractNumId w:val="140"/>
  </w:num>
  <w:num w:numId="85">
    <w:abstractNumId w:val="102"/>
  </w:num>
  <w:num w:numId="86">
    <w:abstractNumId w:val="72"/>
  </w:num>
  <w:num w:numId="87">
    <w:abstractNumId w:val="195"/>
  </w:num>
  <w:num w:numId="88">
    <w:abstractNumId w:val="31"/>
  </w:num>
  <w:num w:numId="89">
    <w:abstractNumId w:val="33"/>
  </w:num>
  <w:num w:numId="90">
    <w:abstractNumId w:val="94"/>
  </w:num>
  <w:num w:numId="91">
    <w:abstractNumId w:val="172"/>
  </w:num>
  <w:num w:numId="92">
    <w:abstractNumId w:val="18"/>
  </w:num>
  <w:num w:numId="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05"/>
  </w:num>
  <w:num w:numId="1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5"/>
  </w:num>
  <w:num w:numId="135">
    <w:abstractNumId w:val="60"/>
  </w:num>
  <w:num w:numId="136">
    <w:abstractNumId w:val="27"/>
  </w:num>
  <w:num w:numId="137">
    <w:abstractNumId w:val="109"/>
  </w:num>
  <w:num w:numId="138">
    <w:abstractNumId w:val="186"/>
  </w:num>
  <w:num w:numId="139">
    <w:abstractNumId w:val="85"/>
  </w:num>
  <w:num w:numId="140">
    <w:abstractNumId w:val="88"/>
  </w:num>
  <w:num w:numId="141">
    <w:abstractNumId w:val="111"/>
  </w:num>
  <w:num w:numId="142">
    <w:abstractNumId w:val="146"/>
  </w:num>
  <w:num w:numId="143">
    <w:abstractNumId w:val="10"/>
  </w:num>
  <w:num w:numId="144">
    <w:abstractNumId w:val="14"/>
  </w:num>
  <w:num w:numId="145">
    <w:abstractNumId w:val="30"/>
  </w:num>
  <w:num w:numId="146">
    <w:abstractNumId w:val="36"/>
  </w:num>
  <w:num w:numId="147">
    <w:abstractNumId w:val="108"/>
  </w:num>
  <w:num w:numId="148">
    <w:abstractNumId w:val="124"/>
  </w:num>
  <w:num w:numId="149">
    <w:abstractNumId w:val="202"/>
  </w:num>
  <w:num w:numId="150">
    <w:abstractNumId w:val="190"/>
  </w:num>
  <w:num w:numId="151">
    <w:abstractNumId w:val="28"/>
  </w:num>
  <w:num w:numId="152">
    <w:abstractNumId w:val="91"/>
  </w:num>
  <w:num w:numId="153">
    <w:abstractNumId w:val="120"/>
  </w:num>
  <w:num w:numId="154">
    <w:abstractNumId w:val="110"/>
  </w:num>
  <w:num w:numId="155">
    <w:abstractNumId w:val="95"/>
  </w:num>
  <w:num w:numId="156">
    <w:abstractNumId w:val="35"/>
  </w:num>
  <w:num w:numId="157">
    <w:abstractNumId w:val="89"/>
  </w:num>
  <w:num w:numId="158">
    <w:abstractNumId w:val="53"/>
  </w:num>
  <w:num w:numId="159">
    <w:abstractNumId w:val="51"/>
  </w:num>
  <w:num w:numId="160">
    <w:abstractNumId w:val="82"/>
  </w:num>
  <w:num w:numId="161">
    <w:abstractNumId w:val="160"/>
  </w:num>
  <w:num w:numId="162">
    <w:abstractNumId w:val="131"/>
  </w:num>
  <w:num w:numId="163">
    <w:abstractNumId w:val="128"/>
  </w:num>
  <w:num w:numId="16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97"/>
  </w:num>
  <w:num w:numId="174">
    <w:abstractNumId w:val="180"/>
  </w:num>
  <w:num w:numId="175">
    <w:abstractNumId w:val="96"/>
  </w:num>
  <w:num w:numId="176">
    <w:abstractNumId w:val="144"/>
  </w:num>
  <w:num w:numId="177">
    <w:abstractNumId w:val="103"/>
  </w:num>
  <w:num w:numId="178">
    <w:abstractNumId w:val="32"/>
  </w:num>
  <w:num w:numId="179">
    <w:abstractNumId w:val="187"/>
  </w:num>
  <w:num w:numId="180">
    <w:abstractNumId w:val="121"/>
  </w:num>
  <w:num w:numId="181">
    <w:abstractNumId w:val="87"/>
  </w:num>
  <w:num w:numId="182">
    <w:abstractNumId w:val="74"/>
  </w:num>
  <w:num w:numId="183">
    <w:abstractNumId w:val="99"/>
  </w:num>
  <w:num w:numId="184">
    <w:abstractNumId w:val="208"/>
  </w:num>
  <w:num w:numId="185">
    <w:abstractNumId w:val="223"/>
  </w:num>
  <w:num w:numId="186">
    <w:abstractNumId w:val="12"/>
  </w:num>
  <w:num w:numId="187">
    <w:abstractNumId w:val="192"/>
  </w:num>
  <w:num w:numId="188">
    <w:abstractNumId w:val="107"/>
  </w:num>
  <w:num w:numId="189">
    <w:abstractNumId w:val="191"/>
  </w:num>
  <w:num w:numId="190">
    <w:abstractNumId w:val="97"/>
  </w:num>
  <w:num w:numId="191">
    <w:abstractNumId w:val="224"/>
  </w:num>
  <w:num w:numId="192">
    <w:abstractNumId w:val="194"/>
  </w:num>
  <w:num w:numId="193">
    <w:abstractNumId w:val="218"/>
  </w:num>
  <w:num w:numId="194">
    <w:abstractNumId w:val="134"/>
  </w:num>
  <w:num w:numId="195">
    <w:abstractNumId w:val="43"/>
  </w:num>
  <w:num w:numId="196">
    <w:abstractNumId w:val="147"/>
  </w:num>
  <w:num w:numId="197">
    <w:abstractNumId w:val="184"/>
  </w:num>
  <w:num w:numId="198">
    <w:abstractNumId w:val="41"/>
  </w:num>
  <w:num w:numId="199">
    <w:abstractNumId w:val="50"/>
  </w:num>
  <w:num w:numId="200">
    <w:abstractNumId w:val="47"/>
  </w:num>
  <w:num w:numId="201">
    <w:abstractNumId w:val="76"/>
  </w:num>
  <w:num w:numId="202">
    <w:abstractNumId w:val="29"/>
  </w:num>
  <w:num w:numId="203">
    <w:abstractNumId w:val="59"/>
  </w:num>
  <w:num w:numId="204">
    <w:abstractNumId w:val="73"/>
  </w:num>
  <w:num w:numId="205">
    <w:abstractNumId w:val="65"/>
  </w:num>
  <w:num w:numId="206">
    <w:abstractNumId w:val="116"/>
  </w:num>
  <w:num w:numId="207">
    <w:abstractNumId w:val="198"/>
  </w:num>
  <w:num w:numId="208">
    <w:abstractNumId w:val="58"/>
  </w:num>
  <w:num w:numId="209">
    <w:abstractNumId w:val="217"/>
  </w:num>
  <w:num w:numId="210">
    <w:abstractNumId w:val="17"/>
  </w:num>
  <w:num w:numId="211">
    <w:abstractNumId w:val="175"/>
  </w:num>
  <w:num w:numId="212">
    <w:abstractNumId w:val="221"/>
  </w:num>
  <w:num w:numId="213">
    <w:abstractNumId w:val="70"/>
  </w:num>
  <w:num w:numId="214">
    <w:abstractNumId w:val="209"/>
  </w:num>
  <w:num w:numId="215">
    <w:abstractNumId w:val="211"/>
  </w:num>
  <w:num w:numId="216">
    <w:abstractNumId w:val="86"/>
  </w:num>
  <w:num w:numId="217">
    <w:abstractNumId w:val="112"/>
  </w:num>
  <w:num w:numId="218">
    <w:abstractNumId w:val="21"/>
  </w:num>
  <w:num w:numId="219">
    <w:abstractNumId w:val="204"/>
  </w:num>
  <w:num w:numId="220">
    <w:abstractNumId w:val="214"/>
  </w:num>
  <w:num w:numId="221">
    <w:abstractNumId w:val="98"/>
  </w:num>
  <w:num w:numId="222">
    <w:abstractNumId w:val="126"/>
  </w:num>
  <w:num w:numId="223">
    <w:abstractNumId w:val="78"/>
  </w:num>
  <w:num w:numId="224">
    <w:abstractNumId w:val="178"/>
  </w:num>
  <w:num w:numId="225">
    <w:abstractNumId w:val="167"/>
  </w:num>
  <w:num w:numId="226">
    <w:abstractNumId w:val="92"/>
  </w:num>
  <w:num w:numId="227">
    <w:abstractNumId w:val="19"/>
  </w:num>
  <w:num w:numId="228">
    <w:abstractNumId w:val="206"/>
  </w:num>
  <w:num w:numId="229">
    <w:abstractNumId w:val="143"/>
  </w:num>
  <w:num w:numId="230">
    <w:abstractNumId w:val="84"/>
  </w:num>
  <w:num w:numId="231">
    <w:abstractNumId w:val="75"/>
  </w:num>
  <w:num w:numId="232">
    <w:abstractNumId w:val="106"/>
  </w:num>
  <w:num w:numId="233">
    <w:abstractNumId w:val="114"/>
  </w:num>
  <w:num w:numId="234">
    <w:abstractNumId w:val="138"/>
  </w:num>
  <w:num w:numId="235">
    <w:abstractNumId w:val="166"/>
  </w:num>
  <w:num w:numId="236">
    <w:abstractNumId w:val="150"/>
  </w:num>
  <w:num w:numId="237">
    <w:abstractNumId w:val="24"/>
  </w:num>
  <w:num w:numId="238">
    <w:abstractNumId w:val="215"/>
  </w:num>
  <w:numIdMacAtCleanup w:val="2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c0MDWxNDM1MTE0NjdQ0lEKTi0uzszPAykwqgUAcJmsXiwAAAA="/>
  </w:docVars>
  <w:rsids>
    <w:rsidRoot w:val="001E1E0B"/>
    <w:rsid w:val="0000092F"/>
    <w:rsid w:val="00001A85"/>
    <w:rsid w:val="00001B82"/>
    <w:rsid w:val="000022AD"/>
    <w:rsid w:val="00004226"/>
    <w:rsid w:val="0000453D"/>
    <w:rsid w:val="00004C71"/>
    <w:rsid w:val="00005BA2"/>
    <w:rsid w:val="00005F58"/>
    <w:rsid w:val="0000610D"/>
    <w:rsid w:val="00007896"/>
    <w:rsid w:val="00012602"/>
    <w:rsid w:val="00012D4C"/>
    <w:rsid w:val="0001556C"/>
    <w:rsid w:val="0001597D"/>
    <w:rsid w:val="000179C3"/>
    <w:rsid w:val="00017BA9"/>
    <w:rsid w:val="000219C4"/>
    <w:rsid w:val="000238E3"/>
    <w:rsid w:val="00024AF3"/>
    <w:rsid w:val="00026664"/>
    <w:rsid w:val="00027C53"/>
    <w:rsid w:val="0003017B"/>
    <w:rsid w:val="00030775"/>
    <w:rsid w:val="0003232E"/>
    <w:rsid w:val="0003253B"/>
    <w:rsid w:val="00035E11"/>
    <w:rsid w:val="0003733C"/>
    <w:rsid w:val="000407B6"/>
    <w:rsid w:val="00041F98"/>
    <w:rsid w:val="00042CB5"/>
    <w:rsid w:val="00043F9B"/>
    <w:rsid w:val="00044E6A"/>
    <w:rsid w:val="00045569"/>
    <w:rsid w:val="0004630B"/>
    <w:rsid w:val="00046AC4"/>
    <w:rsid w:val="0005054C"/>
    <w:rsid w:val="00050C40"/>
    <w:rsid w:val="00051020"/>
    <w:rsid w:val="00051677"/>
    <w:rsid w:val="00051C6B"/>
    <w:rsid w:val="00052349"/>
    <w:rsid w:val="00052D93"/>
    <w:rsid w:val="00053E3E"/>
    <w:rsid w:val="0005445E"/>
    <w:rsid w:val="0005519E"/>
    <w:rsid w:val="00057113"/>
    <w:rsid w:val="00057252"/>
    <w:rsid w:val="00060C37"/>
    <w:rsid w:val="00060E40"/>
    <w:rsid w:val="000617DC"/>
    <w:rsid w:val="00064B69"/>
    <w:rsid w:val="00064C39"/>
    <w:rsid w:val="0006509E"/>
    <w:rsid w:val="000650E8"/>
    <w:rsid w:val="0006523D"/>
    <w:rsid w:val="0006580B"/>
    <w:rsid w:val="00065EF0"/>
    <w:rsid w:val="00067829"/>
    <w:rsid w:val="00070C52"/>
    <w:rsid w:val="0007454A"/>
    <w:rsid w:val="00076935"/>
    <w:rsid w:val="00081559"/>
    <w:rsid w:val="00081AA7"/>
    <w:rsid w:val="00082A56"/>
    <w:rsid w:val="00083464"/>
    <w:rsid w:val="000843D9"/>
    <w:rsid w:val="00085C3E"/>
    <w:rsid w:val="00085D9F"/>
    <w:rsid w:val="00087F14"/>
    <w:rsid w:val="00087F7D"/>
    <w:rsid w:val="00090640"/>
    <w:rsid w:val="00091BCB"/>
    <w:rsid w:val="000930DE"/>
    <w:rsid w:val="00093B9C"/>
    <w:rsid w:val="00094D1E"/>
    <w:rsid w:val="00096070"/>
    <w:rsid w:val="000968CD"/>
    <w:rsid w:val="000971B2"/>
    <w:rsid w:val="00097250"/>
    <w:rsid w:val="000972F1"/>
    <w:rsid w:val="000A080D"/>
    <w:rsid w:val="000A0C11"/>
    <w:rsid w:val="000A0DDD"/>
    <w:rsid w:val="000A1880"/>
    <w:rsid w:val="000A3958"/>
    <w:rsid w:val="000A452A"/>
    <w:rsid w:val="000B0AD7"/>
    <w:rsid w:val="000B2436"/>
    <w:rsid w:val="000B278A"/>
    <w:rsid w:val="000B4EDE"/>
    <w:rsid w:val="000B54C0"/>
    <w:rsid w:val="000B5B35"/>
    <w:rsid w:val="000B600D"/>
    <w:rsid w:val="000B6FB4"/>
    <w:rsid w:val="000B7474"/>
    <w:rsid w:val="000C0B10"/>
    <w:rsid w:val="000C321C"/>
    <w:rsid w:val="000C6971"/>
    <w:rsid w:val="000D1AEE"/>
    <w:rsid w:val="000D2B0B"/>
    <w:rsid w:val="000E09D8"/>
    <w:rsid w:val="000E167E"/>
    <w:rsid w:val="000E1EF9"/>
    <w:rsid w:val="000E2505"/>
    <w:rsid w:val="000E3103"/>
    <w:rsid w:val="000E4A58"/>
    <w:rsid w:val="000E512F"/>
    <w:rsid w:val="000E5A83"/>
    <w:rsid w:val="000F1256"/>
    <w:rsid w:val="000F31AA"/>
    <w:rsid w:val="000F33FE"/>
    <w:rsid w:val="000F67AA"/>
    <w:rsid w:val="000F6A25"/>
    <w:rsid w:val="000F6BE9"/>
    <w:rsid w:val="00101A74"/>
    <w:rsid w:val="001035EE"/>
    <w:rsid w:val="0010394D"/>
    <w:rsid w:val="001040EF"/>
    <w:rsid w:val="0010493A"/>
    <w:rsid w:val="00104E54"/>
    <w:rsid w:val="00105E98"/>
    <w:rsid w:val="0010678C"/>
    <w:rsid w:val="001074F2"/>
    <w:rsid w:val="00107E4D"/>
    <w:rsid w:val="0011244D"/>
    <w:rsid w:val="00112837"/>
    <w:rsid w:val="001129A1"/>
    <w:rsid w:val="001130AE"/>
    <w:rsid w:val="00113A4F"/>
    <w:rsid w:val="0011413C"/>
    <w:rsid w:val="0011636C"/>
    <w:rsid w:val="00116AE7"/>
    <w:rsid w:val="00122FDF"/>
    <w:rsid w:val="0012307D"/>
    <w:rsid w:val="00123EEC"/>
    <w:rsid w:val="00125710"/>
    <w:rsid w:val="00125DBC"/>
    <w:rsid w:val="0012609D"/>
    <w:rsid w:val="0012686A"/>
    <w:rsid w:val="001268F4"/>
    <w:rsid w:val="00127218"/>
    <w:rsid w:val="00130292"/>
    <w:rsid w:val="0013141B"/>
    <w:rsid w:val="00131542"/>
    <w:rsid w:val="001350C1"/>
    <w:rsid w:val="00136AAE"/>
    <w:rsid w:val="00137022"/>
    <w:rsid w:val="0014148A"/>
    <w:rsid w:val="00141C7B"/>
    <w:rsid w:val="001425FF"/>
    <w:rsid w:val="00142A0B"/>
    <w:rsid w:val="00143958"/>
    <w:rsid w:val="00143BB6"/>
    <w:rsid w:val="001441FB"/>
    <w:rsid w:val="001447A7"/>
    <w:rsid w:val="001448B4"/>
    <w:rsid w:val="00145BF2"/>
    <w:rsid w:val="00146F73"/>
    <w:rsid w:val="0015006E"/>
    <w:rsid w:val="0015098F"/>
    <w:rsid w:val="00150AEB"/>
    <w:rsid w:val="001532A8"/>
    <w:rsid w:val="001545BA"/>
    <w:rsid w:val="00156EFE"/>
    <w:rsid w:val="00160F1F"/>
    <w:rsid w:val="00161049"/>
    <w:rsid w:val="00162163"/>
    <w:rsid w:val="0016522F"/>
    <w:rsid w:val="00166263"/>
    <w:rsid w:val="001666FB"/>
    <w:rsid w:val="00166C4E"/>
    <w:rsid w:val="001671C7"/>
    <w:rsid w:val="00170290"/>
    <w:rsid w:val="00170D8A"/>
    <w:rsid w:val="00171936"/>
    <w:rsid w:val="00172133"/>
    <w:rsid w:val="00175415"/>
    <w:rsid w:val="001755AF"/>
    <w:rsid w:val="001768B3"/>
    <w:rsid w:val="001771F0"/>
    <w:rsid w:val="00177BBF"/>
    <w:rsid w:val="00180090"/>
    <w:rsid w:val="00181036"/>
    <w:rsid w:val="001826A9"/>
    <w:rsid w:val="001837A8"/>
    <w:rsid w:val="00186DE6"/>
    <w:rsid w:val="001904F7"/>
    <w:rsid w:val="00190B85"/>
    <w:rsid w:val="00191979"/>
    <w:rsid w:val="00191FFC"/>
    <w:rsid w:val="001926F4"/>
    <w:rsid w:val="00192A5E"/>
    <w:rsid w:val="0019455D"/>
    <w:rsid w:val="0019574E"/>
    <w:rsid w:val="00197602"/>
    <w:rsid w:val="001A0A8D"/>
    <w:rsid w:val="001A210D"/>
    <w:rsid w:val="001A262C"/>
    <w:rsid w:val="001A2665"/>
    <w:rsid w:val="001A28CD"/>
    <w:rsid w:val="001A40F4"/>
    <w:rsid w:val="001A46DB"/>
    <w:rsid w:val="001A4E98"/>
    <w:rsid w:val="001A513D"/>
    <w:rsid w:val="001A5255"/>
    <w:rsid w:val="001A7C9F"/>
    <w:rsid w:val="001A7F75"/>
    <w:rsid w:val="001B07A6"/>
    <w:rsid w:val="001B2639"/>
    <w:rsid w:val="001B32B7"/>
    <w:rsid w:val="001B435D"/>
    <w:rsid w:val="001B495E"/>
    <w:rsid w:val="001B5822"/>
    <w:rsid w:val="001B6579"/>
    <w:rsid w:val="001B7336"/>
    <w:rsid w:val="001C044C"/>
    <w:rsid w:val="001C1553"/>
    <w:rsid w:val="001C1C71"/>
    <w:rsid w:val="001C1DB8"/>
    <w:rsid w:val="001C2564"/>
    <w:rsid w:val="001C2C94"/>
    <w:rsid w:val="001C5163"/>
    <w:rsid w:val="001C55DD"/>
    <w:rsid w:val="001C57E5"/>
    <w:rsid w:val="001C63D5"/>
    <w:rsid w:val="001C6D0A"/>
    <w:rsid w:val="001C718F"/>
    <w:rsid w:val="001D07E8"/>
    <w:rsid w:val="001D1925"/>
    <w:rsid w:val="001D1958"/>
    <w:rsid w:val="001D1C1C"/>
    <w:rsid w:val="001D1DB0"/>
    <w:rsid w:val="001D2627"/>
    <w:rsid w:val="001D315E"/>
    <w:rsid w:val="001D3733"/>
    <w:rsid w:val="001D3C61"/>
    <w:rsid w:val="001D5325"/>
    <w:rsid w:val="001E0073"/>
    <w:rsid w:val="001E1E0B"/>
    <w:rsid w:val="001E3A63"/>
    <w:rsid w:val="001E6402"/>
    <w:rsid w:val="001E7A53"/>
    <w:rsid w:val="001E7B93"/>
    <w:rsid w:val="001E7FF4"/>
    <w:rsid w:val="001F0488"/>
    <w:rsid w:val="001F1432"/>
    <w:rsid w:val="001F2AC8"/>
    <w:rsid w:val="001F2B84"/>
    <w:rsid w:val="001F3B0C"/>
    <w:rsid w:val="001F3D02"/>
    <w:rsid w:val="001F46B5"/>
    <w:rsid w:val="001F46C1"/>
    <w:rsid w:val="001FAA22"/>
    <w:rsid w:val="002036F4"/>
    <w:rsid w:val="0020511F"/>
    <w:rsid w:val="00205743"/>
    <w:rsid w:val="002069BE"/>
    <w:rsid w:val="00206D54"/>
    <w:rsid w:val="00207E70"/>
    <w:rsid w:val="00210AD6"/>
    <w:rsid w:val="00210E65"/>
    <w:rsid w:val="00215F5D"/>
    <w:rsid w:val="00216334"/>
    <w:rsid w:val="00220602"/>
    <w:rsid w:val="00220D84"/>
    <w:rsid w:val="00220EE6"/>
    <w:rsid w:val="00222022"/>
    <w:rsid w:val="00222755"/>
    <w:rsid w:val="002228BD"/>
    <w:rsid w:val="0022303B"/>
    <w:rsid w:val="002251C9"/>
    <w:rsid w:val="00225286"/>
    <w:rsid w:val="00225FE0"/>
    <w:rsid w:val="002301BD"/>
    <w:rsid w:val="00230A06"/>
    <w:rsid w:val="002311CD"/>
    <w:rsid w:val="00231AF6"/>
    <w:rsid w:val="00231F2C"/>
    <w:rsid w:val="002334B1"/>
    <w:rsid w:val="002339B8"/>
    <w:rsid w:val="00235559"/>
    <w:rsid w:val="00235932"/>
    <w:rsid w:val="00236425"/>
    <w:rsid w:val="00236AFC"/>
    <w:rsid w:val="00236B82"/>
    <w:rsid w:val="00237C4C"/>
    <w:rsid w:val="00240CC9"/>
    <w:rsid w:val="002410A6"/>
    <w:rsid w:val="002418A5"/>
    <w:rsid w:val="00241F21"/>
    <w:rsid w:val="00242783"/>
    <w:rsid w:val="002432F7"/>
    <w:rsid w:val="002434B1"/>
    <w:rsid w:val="00244487"/>
    <w:rsid w:val="002459FA"/>
    <w:rsid w:val="00245C8E"/>
    <w:rsid w:val="002465FE"/>
    <w:rsid w:val="0024781A"/>
    <w:rsid w:val="00250C79"/>
    <w:rsid w:val="0025186A"/>
    <w:rsid w:val="00251D22"/>
    <w:rsid w:val="00253380"/>
    <w:rsid w:val="0025378A"/>
    <w:rsid w:val="0025559E"/>
    <w:rsid w:val="002555F1"/>
    <w:rsid w:val="002559C0"/>
    <w:rsid w:val="00255C7E"/>
    <w:rsid w:val="0025666B"/>
    <w:rsid w:val="002576E8"/>
    <w:rsid w:val="00257B1C"/>
    <w:rsid w:val="00260166"/>
    <w:rsid w:val="00261E09"/>
    <w:rsid w:val="002624A8"/>
    <w:rsid w:val="0026326C"/>
    <w:rsid w:val="00263A52"/>
    <w:rsid w:val="00266EC7"/>
    <w:rsid w:val="00267521"/>
    <w:rsid w:val="00270AAE"/>
    <w:rsid w:val="00270FB1"/>
    <w:rsid w:val="00271758"/>
    <w:rsid w:val="00272267"/>
    <w:rsid w:val="0027244E"/>
    <w:rsid w:val="002754AC"/>
    <w:rsid w:val="002757CB"/>
    <w:rsid w:val="002765F4"/>
    <w:rsid w:val="00277A9B"/>
    <w:rsid w:val="00282B4F"/>
    <w:rsid w:val="00282D39"/>
    <w:rsid w:val="00282F60"/>
    <w:rsid w:val="002835DF"/>
    <w:rsid w:val="00283CD2"/>
    <w:rsid w:val="00283FCC"/>
    <w:rsid w:val="00286134"/>
    <w:rsid w:val="0028727C"/>
    <w:rsid w:val="00290181"/>
    <w:rsid w:val="00291B0A"/>
    <w:rsid w:val="0029402B"/>
    <w:rsid w:val="0029529C"/>
    <w:rsid w:val="00295909"/>
    <w:rsid w:val="00296500"/>
    <w:rsid w:val="0029675B"/>
    <w:rsid w:val="002967DD"/>
    <w:rsid w:val="0029685A"/>
    <w:rsid w:val="002A04DE"/>
    <w:rsid w:val="002A060D"/>
    <w:rsid w:val="002A1EB1"/>
    <w:rsid w:val="002A5D3C"/>
    <w:rsid w:val="002A630A"/>
    <w:rsid w:val="002B17AB"/>
    <w:rsid w:val="002B42A5"/>
    <w:rsid w:val="002B6673"/>
    <w:rsid w:val="002C0223"/>
    <w:rsid w:val="002C167B"/>
    <w:rsid w:val="002C3487"/>
    <w:rsid w:val="002C3C43"/>
    <w:rsid w:val="002C57F0"/>
    <w:rsid w:val="002C7C72"/>
    <w:rsid w:val="002D0CED"/>
    <w:rsid w:val="002D17F4"/>
    <w:rsid w:val="002D22A2"/>
    <w:rsid w:val="002D7892"/>
    <w:rsid w:val="002E1859"/>
    <w:rsid w:val="002E1DE9"/>
    <w:rsid w:val="002E21A5"/>
    <w:rsid w:val="002E2326"/>
    <w:rsid w:val="002E263E"/>
    <w:rsid w:val="002E34D1"/>
    <w:rsid w:val="002E4ADD"/>
    <w:rsid w:val="002E4CE1"/>
    <w:rsid w:val="002E5295"/>
    <w:rsid w:val="002E6BCE"/>
    <w:rsid w:val="002E6EA5"/>
    <w:rsid w:val="002E6FA1"/>
    <w:rsid w:val="002E7B09"/>
    <w:rsid w:val="002F00BA"/>
    <w:rsid w:val="002F057D"/>
    <w:rsid w:val="002F0B58"/>
    <w:rsid w:val="002F255B"/>
    <w:rsid w:val="002F2768"/>
    <w:rsid w:val="002F3798"/>
    <w:rsid w:val="002F4A60"/>
    <w:rsid w:val="002F699F"/>
    <w:rsid w:val="002F6E8F"/>
    <w:rsid w:val="002F74D9"/>
    <w:rsid w:val="002F7C6F"/>
    <w:rsid w:val="002F7D01"/>
    <w:rsid w:val="00300933"/>
    <w:rsid w:val="00302538"/>
    <w:rsid w:val="003028FD"/>
    <w:rsid w:val="00302B85"/>
    <w:rsid w:val="0030540F"/>
    <w:rsid w:val="003061E8"/>
    <w:rsid w:val="003076CE"/>
    <w:rsid w:val="00307C99"/>
    <w:rsid w:val="00311AE8"/>
    <w:rsid w:val="00312609"/>
    <w:rsid w:val="00312B3A"/>
    <w:rsid w:val="003204B3"/>
    <w:rsid w:val="00320F0A"/>
    <w:rsid w:val="00327253"/>
    <w:rsid w:val="003279DB"/>
    <w:rsid w:val="0033004D"/>
    <w:rsid w:val="0033096C"/>
    <w:rsid w:val="00330A63"/>
    <w:rsid w:val="00331271"/>
    <w:rsid w:val="00333409"/>
    <w:rsid w:val="003340D5"/>
    <w:rsid w:val="00334634"/>
    <w:rsid w:val="0033482B"/>
    <w:rsid w:val="003363C8"/>
    <w:rsid w:val="003372F3"/>
    <w:rsid w:val="003406EC"/>
    <w:rsid w:val="00341BA2"/>
    <w:rsid w:val="003434A1"/>
    <w:rsid w:val="0034365E"/>
    <w:rsid w:val="00344300"/>
    <w:rsid w:val="00345087"/>
    <w:rsid w:val="0034557D"/>
    <w:rsid w:val="003468E5"/>
    <w:rsid w:val="00347A86"/>
    <w:rsid w:val="00347BD6"/>
    <w:rsid w:val="0035006E"/>
    <w:rsid w:val="00350173"/>
    <w:rsid w:val="00350400"/>
    <w:rsid w:val="00350C2C"/>
    <w:rsid w:val="003520B8"/>
    <w:rsid w:val="00352375"/>
    <w:rsid w:val="00352810"/>
    <w:rsid w:val="003548D8"/>
    <w:rsid w:val="00356E92"/>
    <w:rsid w:val="003604D5"/>
    <w:rsid w:val="00363A45"/>
    <w:rsid w:val="00363EA0"/>
    <w:rsid w:val="003644B3"/>
    <w:rsid w:val="003660D2"/>
    <w:rsid w:val="003668AB"/>
    <w:rsid w:val="00367F99"/>
    <w:rsid w:val="00370EF7"/>
    <w:rsid w:val="0037360D"/>
    <w:rsid w:val="00373722"/>
    <w:rsid w:val="00373C66"/>
    <w:rsid w:val="00376096"/>
    <w:rsid w:val="00376604"/>
    <w:rsid w:val="003805CE"/>
    <w:rsid w:val="003810F0"/>
    <w:rsid w:val="0038194D"/>
    <w:rsid w:val="00381A8D"/>
    <w:rsid w:val="00381F5C"/>
    <w:rsid w:val="003825DD"/>
    <w:rsid w:val="0038550A"/>
    <w:rsid w:val="00385B29"/>
    <w:rsid w:val="00386860"/>
    <w:rsid w:val="00391D38"/>
    <w:rsid w:val="00392E1E"/>
    <w:rsid w:val="00393324"/>
    <w:rsid w:val="00393887"/>
    <w:rsid w:val="003953DE"/>
    <w:rsid w:val="003964B1"/>
    <w:rsid w:val="00396BC2"/>
    <w:rsid w:val="00396CA0"/>
    <w:rsid w:val="00397DB2"/>
    <w:rsid w:val="003A16AD"/>
    <w:rsid w:val="003A23A5"/>
    <w:rsid w:val="003A24D9"/>
    <w:rsid w:val="003A268E"/>
    <w:rsid w:val="003A3497"/>
    <w:rsid w:val="003A424A"/>
    <w:rsid w:val="003A6248"/>
    <w:rsid w:val="003A76FD"/>
    <w:rsid w:val="003A7B34"/>
    <w:rsid w:val="003B0BDD"/>
    <w:rsid w:val="003B3458"/>
    <w:rsid w:val="003B3F1D"/>
    <w:rsid w:val="003B3F27"/>
    <w:rsid w:val="003B45CA"/>
    <w:rsid w:val="003B53BD"/>
    <w:rsid w:val="003B77D7"/>
    <w:rsid w:val="003C028D"/>
    <w:rsid w:val="003C13DC"/>
    <w:rsid w:val="003C2ED2"/>
    <w:rsid w:val="003C5154"/>
    <w:rsid w:val="003C676C"/>
    <w:rsid w:val="003C69F6"/>
    <w:rsid w:val="003D009D"/>
    <w:rsid w:val="003D011A"/>
    <w:rsid w:val="003D020B"/>
    <w:rsid w:val="003D08AD"/>
    <w:rsid w:val="003D2438"/>
    <w:rsid w:val="003D2E50"/>
    <w:rsid w:val="003D38B7"/>
    <w:rsid w:val="003D4171"/>
    <w:rsid w:val="003D4652"/>
    <w:rsid w:val="003D5E9B"/>
    <w:rsid w:val="003D6518"/>
    <w:rsid w:val="003E11DE"/>
    <w:rsid w:val="003E4363"/>
    <w:rsid w:val="003E5521"/>
    <w:rsid w:val="003E566D"/>
    <w:rsid w:val="003E5F09"/>
    <w:rsid w:val="003E699C"/>
    <w:rsid w:val="003E796A"/>
    <w:rsid w:val="003F1E38"/>
    <w:rsid w:val="003F2E20"/>
    <w:rsid w:val="003F30BD"/>
    <w:rsid w:val="003F3108"/>
    <w:rsid w:val="003F3F20"/>
    <w:rsid w:val="003F6AE7"/>
    <w:rsid w:val="003F73F4"/>
    <w:rsid w:val="00401183"/>
    <w:rsid w:val="004022D3"/>
    <w:rsid w:val="00402657"/>
    <w:rsid w:val="00403557"/>
    <w:rsid w:val="00403AEF"/>
    <w:rsid w:val="00405608"/>
    <w:rsid w:val="00405A37"/>
    <w:rsid w:val="00405C2B"/>
    <w:rsid w:val="00407EF5"/>
    <w:rsid w:val="00411794"/>
    <w:rsid w:val="0041390F"/>
    <w:rsid w:val="0041495F"/>
    <w:rsid w:val="0041502F"/>
    <w:rsid w:val="00415BF5"/>
    <w:rsid w:val="004164C5"/>
    <w:rsid w:val="004208B0"/>
    <w:rsid w:val="00420E72"/>
    <w:rsid w:val="0042413F"/>
    <w:rsid w:val="0042552A"/>
    <w:rsid w:val="00425730"/>
    <w:rsid w:val="00425EC0"/>
    <w:rsid w:val="004262B3"/>
    <w:rsid w:val="0042676B"/>
    <w:rsid w:val="00426D47"/>
    <w:rsid w:val="0042765A"/>
    <w:rsid w:val="00427B93"/>
    <w:rsid w:val="004304AB"/>
    <w:rsid w:val="004314D1"/>
    <w:rsid w:val="004329F7"/>
    <w:rsid w:val="00432BE1"/>
    <w:rsid w:val="004332C6"/>
    <w:rsid w:val="0043368C"/>
    <w:rsid w:val="00434881"/>
    <w:rsid w:val="00437226"/>
    <w:rsid w:val="004411CC"/>
    <w:rsid w:val="004420F2"/>
    <w:rsid w:val="00443CA6"/>
    <w:rsid w:val="00444793"/>
    <w:rsid w:val="004461F0"/>
    <w:rsid w:val="0045024D"/>
    <w:rsid w:val="00451360"/>
    <w:rsid w:val="00453152"/>
    <w:rsid w:val="004545AE"/>
    <w:rsid w:val="00454F04"/>
    <w:rsid w:val="00454FD6"/>
    <w:rsid w:val="00457E57"/>
    <w:rsid w:val="0046067C"/>
    <w:rsid w:val="00462E85"/>
    <w:rsid w:val="00462EF6"/>
    <w:rsid w:val="00462FC2"/>
    <w:rsid w:val="00463D9B"/>
    <w:rsid w:val="00465507"/>
    <w:rsid w:val="00465E2F"/>
    <w:rsid w:val="00466626"/>
    <w:rsid w:val="0047054D"/>
    <w:rsid w:val="00470699"/>
    <w:rsid w:val="004706DE"/>
    <w:rsid w:val="00471496"/>
    <w:rsid w:val="004715F3"/>
    <w:rsid w:val="004717DB"/>
    <w:rsid w:val="00471DD0"/>
    <w:rsid w:val="0047322C"/>
    <w:rsid w:val="00473975"/>
    <w:rsid w:val="00473D09"/>
    <w:rsid w:val="00475DEF"/>
    <w:rsid w:val="004771B1"/>
    <w:rsid w:val="004805EC"/>
    <w:rsid w:val="00480FE4"/>
    <w:rsid w:val="00481917"/>
    <w:rsid w:val="00482B7D"/>
    <w:rsid w:val="00482BFC"/>
    <w:rsid w:val="00482DD3"/>
    <w:rsid w:val="00484CEC"/>
    <w:rsid w:val="00486474"/>
    <w:rsid w:val="00486680"/>
    <w:rsid w:val="00487B9F"/>
    <w:rsid w:val="004925DB"/>
    <w:rsid w:val="004938A8"/>
    <w:rsid w:val="0049447E"/>
    <w:rsid w:val="004947CC"/>
    <w:rsid w:val="00496D98"/>
    <w:rsid w:val="004A0B87"/>
    <w:rsid w:val="004A0D30"/>
    <w:rsid w:val="004A350D"/>
    <w:rsid w:val="004A4097"/>
    <w:rsid w:val="004A40AF"/>
    <w:rsid w:val="004A6CC0"/>
    <w:rsid w:val="004A7E8C"/>
    <w:rsid w:val="004B12F6"/>
    <w:rsid w:val="004B141D"/>
    <w:rsid w:val="004B1EE3"/>
    <w:rsid w:val="004B2A69"/>
    <w:rsid w:val="004B2C2F"/>
    <w:rsid w:val="004B3596"/>
    <w:rsid w:val="004B4720"/>
    <w:rsid w:val="004B4BB1"/>
    <w:rsid w:val="004B5778"/>
    <w:rsid w:val="004B6965"/>
    <w:rsid w:val="004B7E38"/>
    <w:rsid w:val="004B7FFB"/>
    <w:rsid w:val="004C258B"/>
    <w:rsid w:val="004C5238"/>
    <w:rsid w:val="004C7E22"/>
    <w:rsid w:val="004D0F11"/>
    <w:rsid w:val="004D1448"/>
    <w:rsid w:val="004D2DA9"/>
    <w:rsid w:val="004D565F"/>
    <w:rsid w:val="004D5D52"/>
    <w:rsid w:val="004E0331"/>
    <w:rsid w:val="004E182B"/>
    <w:rsid w:val="004E335E"/>
    <w:rsid w:val="004E4D65"/>
    <w:rsid w:val="004E77A0"/>
    <w:rsid w:val="004F167E"/>
    <w:rsid w:val="004F2F1A"/>
    <w:rsid w:val="004F3797"/>
    <w:rsid w:val="004F5E91"/>
    <w:rsid w:val="004F62DC"/>
    <w:rsid w:val="004F62DE"/>
    <w:rsid w:val="00500195"/>
    <w:rsid w:val="00500A3F"/>
    <w:rsid w:val="00500DBC"/>
    <w:rsid w:val="00502270"/>
    <w:rsid w:val="005035CC"/>
    <w:rsid w:val="00506868"/>
    <w:rsid w:val="0050698B"/>
    <w:rsid w:val="00507AF5"/>
    <w:rsid w:val="00510095"/>
    <w:rsid w:val="00510D14"/>
    <w:rsid w:val="00510D7F"/>
    <w:rsid w:val="005119CC"/>
    <w:rsid w:val="005119F1"/>
    <w:rsid w:val="00511D8E"/>
    <w:rsid w:val="00512C2D"/>
    <w:rsid w:val="00515C16"/>
    <w:rsid w:val="00521E72"/>
    <w:rsid w:val="00522AA2"/>
    <w:rsid w:val="0052444B"/>
    <w:rsid w:val="00524815"/>
    <w:rsid w:val="005250D3"/>
    <w:rsid w:val="005259AC"/>
    <w:rsid w:val="005273A2"/>
    <w:rsid w:val="0053022A"/>
    <w:rsid w:val="0053034C"/>
    <w:rsid w:val="00530E92"/>
    <w:rsid w:val="0053122D"/>
    <w:rsid w:val="005315A0"/>
    <w:rsid w:val="00533D34"/>
    <w:rsid w:val="00534F4B"/>
    <w:rsid w:val="00534FD3"/>
    <w:rsid w:val="00535C9D"/>
    <w:rsid w:val="00537BC7"/>
    <w:rsid w:val="00541BF0"/>
    <w:rsid w:val="00541FB2"/>
    <w:rsid w:val="00542A92"/>
    <w:rsid w:val="005437D0"/>
    <w:rsid w:val="005446E5"/>
    <w:rsid w:val="00546F0A"/>
    <w:rsid w:val="00547ECD"/>
    <w:rsid w:val="00547F5D"/>
    <w:rsid w:val="0055142A"/>
    <w:rsid w:val="00551833"/>
    <w:rsid w:val="005526B4"/>
    <w:rsid w:val="00553707"/>
    <w:rsid w:val="00554248"/>
    <w:rsid w:val="005573A7"/>
    <w:rsid w:val="00560218"/>
    <w:rsid w:val="00562A52"/>
    <w:rsid w:val="005630CC"/>
    <w:rsid w:val="00563BC6"/>
    <w:rsid w:val="00564008"/>
    <w:rsid w:val="0056425B"/>
    <w:rsid w:val="00564E90"/>
    <w:rsid w:val="00565EEE"/>
    <w:rsid w:val="005663DE"/>
    <w:rsid w:val="0056649E"/>
    <w:rsid w:val="005677EB"/>
    <w:rsid w:val="00570362"/>
    <w:rsid w:val="00571AC9"/>
    <w:rsid w:val="00572630"/>
    <w:rsid w:val="0057317D"/>
    <w:rsid w:val="00573235"/>
    <w:rsid w:val="00573808"/>
    <w:rsid w:val="005738A7"/>
    <w:rsid w:val="00573B41"/>
    <w:rsid w:val="005763C7"/>
    <w:rsid w:val="00576AE3"/>
    <w:rsid w:val="00576B2B"/>
    <w:rsid w:val="00576C0D"/>
    <w:rsid w:val="00577C55"/>
    <w:rsid w:val="005805BF"/>
    <w:rsid w:val="005817B9"/>
    <w:rsid w:val="005825B0"/>
    <w:rsid w:val="00584613"/>
    <w:rsid w:val="00586160"/>
    <w:rsid w:val="005866F4"/>
    <w:rsid w:val="0058785F"/>
    <w:rsid w:val="00590D35"/>
    <w:rsid w:val="00595FB1"/>
    <w:rsid w:val="005961B3"/>
    <w:rsid w:val="00596A91"/>
    <w:rsid w:val="00596CC5"/>
    <w:rsid w:val="00596FF6"/>
    <w:rsid w:val="005A0F0F"/>
    <w:rsid w:val="005A1E03"/>
    <w:rsid w:val="005A1E50"/>
    <w:rsid w:val="005A1F23"/>
    <w:rsid w:val="005A266E"/>
    <w:rsid w:val="005A5307"/>
    <w:rsid w:val="005A5503"/>
    <w:rsid w:val="005A5932"/>
    <w:rsid w:val="005B247A"/>
    <w:rsid w:val="005B5930"/>
    <w:rsid w:val="005B621B"/>
    <w:rsid w:val="005B74D4"/>
    <w:rsid w:val="005B779A"/>
    <w:rsid w:val="005C1E06"/>
    <w:rsid w:val="005C2645"/>
    <w:rsid w:val="005C2D85"/>
    <w:rsid w:val="005C2E43"/>
    <w:rsid w:val="005C439D"/>
    <w:rsid w:val="005C4FCB"/>
    <w:rsid w:val="005C587A"/>
    <w:rsid w:val="005C5A52"/>
    <w:rsid w:val="005C6D03"/>
    <w:rsid w:val="005C7146"/>
    <w:rsid w:val="005C721C"/>
    <w:rsid w:val="005C72A6"/>
    <w:rsid w:val="005D0597"/>
    <w:rsid w:val="005D28D4"/>
    <w:rsid w:val="005D42A8"/>
    <w:rsid w:val="005D5240"/>
    <w:rsid w:val="005D7019"/>
    <w:rsid w:val="005D7D6D"/>
    <w:rsid w:val="005E0103"/>
    <w:rsid w:val="005E3745"/>
    <w:rsid w:val="005E6345"/>
    <w:rsid w:val="005E6A79"/>
    <w:rsid w:val="005F01CA"/>
    <w:rsid w:val="005F15D1"/>
    <w:rsid w:val="005F2439"/>
    <w:rsid w:val="005F2BC4"/>
    <w:rsid w:val="005F361A"/>
    <w:rsid w:val="005F3D0F"/>
    <w:rsid w:val="005F5D33"/>
    <w:rsid w:val="006002B1"/>
    <w:rsid w:val="006010BC"/>
    <w:rsid w:val="0060190C"/>
    <w:rsid w:val="006043A0"/>
    <w:rsid w:val="0060585F"/>
    <w:rsid w:val="006068FD"/>
    <w:rsid w:val="006103F9"/>
    <w:rsid w:val="00611451"/>
    <w:rsid w:val="00611EAF"/>
    <w:rsid w:val="00612084"/>
    <w:rsid w:val="006130B8"/>
    <w:rsid w:val="0061359E"/>
    <w:rsid w:val="006142DE"/>
    <w:rsid w:val="00615C08"/>
    <w:rsid w:val="00615EC8"/>
    <w:rsid w:val="00617958"/>
    <w:rsid w:val="00617C73"/>
    <w:rsid w:val="00620537"/>
    <w:rsid w:val="00620A73"/>
    <w:rsid w:val="00621CCD"/>
    <w:rsid w:val="00621DC5"/>
    <w:rsid w:val="00622EED"/>
    <w:rsid w:val="00623B7A"/>
    <w:rsid w:val="0062462A"/>
    <w:rsid w:val="00626A66"/>
    <w:rsid w:val="00627BC0"/>
    <w:rsid w:val="00633D37"/>
    <w:rsid w:val="00633DC4"/>
    <w:rsid w:val="00634510"/>
    <w:rsid w:val="00634B3A"/>
    <w:rsid w:val="00635610"/>
    <w:rsid w:val="00635EFA"/>
    <w:rsid w:val="006365F0"/>
    <w:rsid w:val="00636C61"/>
    <w:rsid w:val="0063752B"/>
    <w:rsid w:val="00637616"/>
    <w:rsid w:val="00640302"/>
    <w:rsid w:val="00642824"/>
    <w:rsid w:val="00643FB4"/>
    <w:rsid w:val="0064484D"/>
    <w:rsid w:val="0064620C"/>
    <w:rsid w:val="006508C5"/>
    <w:rsid w:val="006513AB"/>
    <w:rsid w:val="006523E7"/>
    <w:rsid w:val="006526D5"/>
    <w:rsid w:val="006537CE"/>
    <w:rsid w:val="00655475"/>
    <w:rsid w:val="006578F6"/>
    <w:rsid w:val="00657D47"/>
    <w:rsid w:val="006600A5"/>
    <w:rsid w:val="00660DA8"/>
    <w:rsid w:val="006610CF"/>
    <w:rsid w:val="0066164C"/>
    <w:rsid w:val="0066185E"/>
    <w:rsid w:val="00662234"/>
    <w:rsid w:val="00664C6B"/>
    <w:rsid w:val="00664DD3"/>
    <w:rsid w:val="00667D66"/>
    <w:rsid w:val="00667FE3"/>
    <w:rsid w:val="006716AB"/>
    <w:rsid w:val="006731F6"/>
    <w:rsid w:val="00673F9E"/>
    <w:rsid w:val="00674EF0"/>
    <w:rsid w:val="0067526F"/>
    <w:rsid w:val="006758D6"/>
    <w:rsid w:val="00681427"/>
    <w:rsid w:val="0068354F"/>
    <w:rsid w:val="00684179"/>
    <w:rsid w:val="00685053"/>
    <w:rsid w:val="00685D8E"/>
    <w:rsid w:val="0068712F"/>
    <w:rsid w:val="00687CC8"/>
    <w:rsid w:val="00691027"/>
    <w:rsid w:val="006921A4"/>
    <w:rsid w:val="006926F4"/>
    <w:rsid w:val="006939F9"/>
    <w:rsid w:val="00694F0B"/>
    <w:rsid w:val="00696955"/>
    <w:rsid w:val="006A0ECB"/>
    <w:rsid w:val="006A4C40"/>
    <w:rsid w:val="006A55E8"/>
    <w:rsid w:val="006A5AE5"/>
    <w:rsid w:val="006A60CA"/>
    <w:rsid w:val="006A6E7F"/>
    <w:rsid w:val="006B0523"/>
    <w:rsid w:val="006B1B0E"/>
    <w:rsid w:val="006B410F"/>
    <w:rsid w:val="006B453F"/>
    <w:rsid w:val="006B4AD4"/>
    <w:rsid w:val="006B56D5"/>
    <w:rsid w:val="006B6031"/>
    <w:rsid w:val="006B7493"/>
    <w:rsid w:val="006B7836"/>
    <w:rsid w:val="006C09A7"/>
    <w:rsid w:val="006C1841"/>
    <w:rsid w:val="006C2186"/>
    <w:rsid w:val="006C273C"/>
    <w:rsid w:val="006C353B"/>
    <w:rsid w:val="006C3B38"/>
    <w:rsid w:val="006C41E9"/>
    <w:rsid w:val="006C4A16"/>
    <w:rsid w:val="006C4B09"/>
    <w:rsid w:val="006C55C9"/>
    <w:rsid w:val="006C7738"/>
    <w:rsid w:val="006C7766"/>
    <w:rsid w:val="006D09B2"/>
    <w:rsid w:val="006D0D3B"/>
    <w:rsid w:val="006D13C5"/>
    <w:rsid w:val="006D15FD"/>
    <w:rsid w:val="006D1AA9"/>
    <w:rsid w:val="006D4F02"/>
    <w:rsid w:val="006D4F7E"/>
    <w:rsid w:val="006D6734"/>
    <w:rsid w:val="006D6F68"/>
    <w:rsid w:val="006D7267"/>
    <w:rsid w:val="006D7F0F"/>
    <w:rsid w:val="006E07FF"/>
    <w:rsid w:val="006E29F9"/>
    <w:rsid w:val="006F05CF"/>
    <w:rsid w:val="006F1E2C"/>
    <w:rsid w:val="006F26DD"/>
    <w:rsid w:val="006F4F0D"/>
    <w:rsid w:val="006F5B41"/>
    <w:rsid w:val="006F73B2"/>
    <w:rsid w:val="007006CE"/>
    <w:rsid w:val="00701DEB"/>
    <w:rsid w:val="007031C6"/>
    <w:rsid w:val="0070422C"/>
    <w:rsid w:val="00704ED0"/>
    <w:rsid w:val="007053A7"/>
    <w:rsid w:val="00706A95"/>
    <w:rsid w:val="00710107"/>
    <w:rsid w:val="00710856"/>
    <w:rsid w:val="007118CB"/>
    <w:rsid w:val="00712001"/>
    <w:rsid w:val="007122F5"/>
    <w:rsid w:val="00712929"/>
    <w:rsid w:val="007146C6"/>
    <w:rsid w:val="0071595B"/>
    <w:rsid w:val="00716155"/>
    <w:rsid w:val="007177D9"/>
    <w:rsid w:val="00717D32"/>
    <w:rsid w:val="007211BB"/>
    <w:rsid w:val="00724708"/>
    <w:rsid w:val="00724D03"/>
    <w:rsid w:val="00724E6D"/>
    <w:rsid w:val="00724E73"/>
    <w:rsid w:val="00724E77"/>
    <w:rsid w:val="00725E6F"/>
    <w:rsid w:val="00726F69"/>
    <w:rsid w:val="00731634"/>
    <w:rsid w:val="0073299E"/>
    <w:rsid w:val="00732B18"/>
    <w:rsid w:val="00733409"/>
    <w:rsid w:val="007336A6"/>
    <w:rsid w:val="00734078"/>
    <w:rsid w:val="007341E8"/>
    <w:rsid w:val="00734CD8"/>
    <w:rsid w:val="00735AE1"/>
    <w:rsid w:val="00735B7D"/>
    <w:rsid w:val="00736100"/>
    <w:rsid w:val="007377E1"/>
    <w:rsid w:val="00741133"/>
    <w:rsid w:val="00741423"/>
    <w:rsid w:val="00741BD0"/>
    <w:rsid w:val="007421E5"/>
    <w:rsid w:val="007432B9"/>
    <w:rsid w:val="00744862"/>
    <w:rsid w:val="00745280"/>
    <w:rsid w:val="00745E32"/>
    <w:rsid w:val="00746071"/>
    <w:rsid w:val="00746E4C"/>
    <w:rsid w:val="00751161"/>
    <w:rsid w:val="00751FFF"/>
    <w:rsid w:val="00755DB3"/>
    <w:rsid w:val="0076124A"/>
    <w:rsid w:val="007622EB"/>
    <w:rsid w:val="007626F7"/>
    <w:rsid w:val="0076328B"/>
    <w:rsid w:val="00763B30"/>
    <w:rsid w:val="00766779"/>
    <w:rsid w:val="007667AF"/>
    <w:rsid w:val="00767EE3"/>
    <w:rsid w:val="007720AF"/>
    <w:rsid w:val="007721E9"/>
    <w:rsid w:val="00772C36"/>
    <w:rsid w:val="00773C1C"/>
    <w:rsid w:val="00774C44"/>
    <w:rsid w:val="00775163"/>
    <w:rsid w:val="00776525"/>
    <w:rsid w:val="0077778F"/>
    <w:rsid w:val="007813E7"/>
    <w:rsid w:val="007817CF"/>
    <w:rsid w:val="00781E9D"/>
    <w:rsid w:val="00782D76"/>
    <w:rsid w:val="007854AE"/>
    <w:rsid w:val="00785DD5"/>
    <w:rsid w:val="0078610A"/>
    <w:rsid w:val="00787171"/>
    <w:rsid w:val="00792A33"/>
    <w:rsid w:val="00793E43"/>
    <w:rsid w:val="00793F31"/>
    <w:rsid w:val="00794C6C"/>
    <w:rsid w:val="00796EB9"/>
    <w:rsid w:val="00796EF1"/>
    <w:rsid w:val="007A1F88"/>
    <w:rsid w:val="007A4344"/>
    <w:rsid w:val="007A5AC5"/>
    <w:rsid w:val="007A5C12"/>
    <w:rsid w:val="007A63E2"/>
    <w:rsid w:val="007A691D"/>
    <w:rsid w:val="007A6971"/>
    <w:rsid w:val="007A73C3"/>
    <w:rsid w:val="007B27A6"/>
    <w:rsid w:val="007B2A26"/>
    <w:rsid w:val="007B56BD"/>
    <w:rsid w:val="007B762D"/>
    <w:rsid w:val="007B7F0B"/>
    <w:rsid w:val="007C01D8"/>
    <w:rsid w:val="007C11EC"/>
    <w:rsid w:val="007C1DDA"/>
    <w:rsid w:val="007C2833"/>
    <w:rsid w:val="007C2E2C"/>
    <w:rsid w:val="007C3303"/>
    <w:rsid w:val="007C4F41"/>
    <w:rsid w:val="007C77CE"/>
    <w:rsid w:val="007D057C"/>
    <w:rsid w:val="007D12A5"/>
    <w:rsid w:val="007D12E7"/>
    <w:rsid w:val="007D1716"/>
    <w:rsid w:val="007D2A64"/>
    <w:rsid w:val="007D349F"/>
    <w:rsid w:val="007D36D2"/>
    <w:rsid w:val="007D6A14"/>
    <w:rsid w:val="007E2A18"/>
    <w:rsid w:val="007E2B31"/>
    <w:rsid w:val="007E36C7"/>
    <w:rsid w:val="007E4BB6"/>
    <w:rsid w:val="007E5373"/>
    <w:rsid w:val="007E6EAD"/>
    <w:rsid w:val="007F0E47"/>
    <w:rsid w:val="007F2110"/>
    <w:rsid w:val="007F2DBE"/>
    <w:rsid w:val="007F3166"/>
    <w:rsid w:val="007F43E0"/>
    <w:rsid w:val="007F4D1A"/>
    <w:rsid w:val="007F7849"/>
    <w:rsid w:val="00802121"/>
    <w:rsid w:val="0080303C"/>
    <w:rsid w:val="008031AB"/>
    <w:rsid w:val="008031FA"/>
    <w:rsid w:val="00804F25"/>
    <w:rsid w:val="00805608"/>
    <w:rsid w:val="00805CB3"/>
    <w:rsid w:val="00806A97"/>
    <w:rsid w:val="00806EC7"/>
    <w:rsid w:val="008073EE"/>
    <w:rsid w:val="008117C3"/>
    <w:rsid w:val="00811EC9"/>
    <w:rsid w:val="00813718"/>
    <w:rsid w:val="00815340"/>
    <w:rsid w:val="00815545"/>
    <w:rsid w:val="00815805"/>
    <w:rsid w:val="00820D5A"/>
    <w:rsid w:val="008211BA"/>
    <w:rsid w:val="00822A2F"/>
    <w:rsid w:val="008249D4"/>
    <w:rsid w:val="008250EA"/>
    <w:rsid w:val="008313C8"/>
    <w:rsid w:val="008328A7"/>
    <w:rsid w:val="00833C17"/>
    <w:rsid w:val="00834BBB"/>
    <w:rsid w:val="00836096"/>
    <w:rsid w:val="00836A7D"/>
    <w:rsid w:val="00836BD5"/>
    <w:rsid w:val="00836E9C"/>
    <w:rsid w:val="0083779B"/>
    <w:rsid w:val="00837880"/>
    <w:rsid w:val="00842D1F"/>
    <w:rsid w:val="008441DF"/>
    <w:rsid w:val="00845647"/>
    <w:rsid w:val="00850237"/>
    <w:rsid w:val="0085043A"/>
    <w:rsid w:val="008506B3"/>
    <w:rsid w:val="00850997"/>
    <w:rsid w:val="008509DE"/>
    <w:rsid w:val="00851AA1"/>
    <w:rsid w:val="00851C92"/>
    <w:rsid w:val="00854F2F"/>
    <w:rsid w:val="008565EF"/>
    <w:rsid w:val="00857327"/>
    <w:rsid w:val="008573C2"/>
    <w:rsid w:val="00857818"/>
    <w:rsid w:val="00857941"/>
    <w:rsid w:val="00857DF7"/>
    <w:rsid w:val="008619D0"/>
    <w:rsid w:val="008637E7"/>
    <w:rsid w:val="008651EE"/>
    <w:rsid w:val="008662A2"/>
    <w:rsid w:val="00867B21"/>
    <w:rsid w:val="00870749"/>
    <w:rsid w:val="0087217E"/>
    <w:rsid w:val="00873299"/>
    <w:rsid w:val="00874388"/>
    <w:rsid w:val="008756D6"/>
    <w:rsid w:val="00875B28"/>
    <w:rsid w:val="00877A77"/>
    <w:rsid w:val="00877DA9"/>
    <w:rsid w:val="00880B7D"/>
    <w:rsid w:val="00882317"/>
    <w:rsid w:val="00883626"/>
    <w:rsid w:val="008838FA"/>
    <w:rsid w:val="008870F1"/>
    <w:rsid w:val="00892D44"/>
    <w:rsid w:val="008930B1"/>
    <w:rsid w:val="00893799"/>
    <w:rsid w:val="00894733"/>
    <w:rsid w:val="008976C2"/>
    <w:rsid w:val="008978F5"/>
    <w:rsid w:val="008A2214"/>
    <w:rsid w:val="008A4AE8"/>
    <w:rsid w:val="008A58C0"/>
    <w:rsid w:val="008A5B02"/>
    <w:rsid w:val="008A6908"/>
    <w:rsid w:val="008A7131"/>
    <w:rsid w:val="008A72A5"/>
    <w:rsid w:val="008B0A23"/>
    <w:rsid w:val="008B0E9D"/>
    <w:rsid w:val="008B0FC2"/>
    <w:rsid w:val="008B2596"/>
    <w:rsid w:val="008B314C"/>
    <w:rsid w:val="008B351B"/>
    <w:rsid w:val="008B5CFB"/>
    <w:rsid w:val="008B7B5A"/>
    <w:rsid w:val="008C0A5D"/>
    <w:rsid w:val="008C1142"/>
    <w:rsid w:val="008D085E"/>
    <w:rsid w:val="008D2EB8"/>
    <w:rsid w:val="008D3526"/>
    <w:rsid w:val="008D3775"/>
    <w:rsid w:val="008D7B06"/>
    <w:rsid w:val="008E04B4"/>
    <w:rsid w:val="008E0D71"/>
    <w:rsid w:val="008E11A0"/>
    <w:rsid w:val="008E2244"/>
    <w:rsid w:val="008E4636"/>
    <w:rsid w:val="008E5532"/>
    <w:rsid w:val="008E5CF7"/>
    <w:rsid w:val="008E6DE2"/>
    <w:rsid w:val="008E7CAA"/>
    <w:rsid w:val="008F0A47"/>
    <w:rsid w:val="008F2B84"/>
    <w:rsid w:val="008F34C5"/>
    <w:rsid w:val="008F3EBC"/>
    <w:rsid w:val="008F6C97"/>
    <w:rsid w:val="00901AD8"/>
    <w:rsid w:val="00902B2A"/>
    <w:rsid w:val="009031BB"/>
    <w:rsid w:val="0090354C"/>
    <w:rsid w:val="009039D5"/>
    <w:rsid w:val="009053D5"/>
    <w:rsid w:val="009071DC"/>
    <w:rsid w:val="00907662"/>
    <w:rsid w:val="009111FE"/>
    <w:rsid w:val="009118EF"/>
    <w:rsid w:val="009157B4"/>
    <w:rsid w:val="009160B0"/>
    <w:rsid w:val="009178A3"/>
    <w:rsid w:val="00920792"/>
    <w:rsid w:val="0092176C"/>
    <w:rsid w:val="00924BFE"/>
    <w:rsid w:val="00924DB9"/>
    <w:rsid w:val="00924E74"/>
    <w:rsid w:val="0092535E"/>
    <w:rsid w:val="009268CE"/>
    <w:rsid w:val="00930F86"/>
    <w:rsid w:val="0093200B"/>
    <w:rsid w:val="00933873"/>
    <w:rsid w:val="00933C2C"/>
    <w:rsid w:val="009344BD"/>
    <w:rsid w:val="00934BF4"/>
    <w:rsid w:val="00935179"/>
    <w:rsid w:val="00935EBF"/>
    <w:rsid w:val="00936592"/>
    <w:rsid w:val="00940467"/>
    <w:rsid w:val="00945841"/>
    <w:rsid w:val="00946214"/>
    <w:rsid w:val="00947394"/>
    <w:rsid w:val="00951CF3"/>
    <w:rsid w:val="00954499"/>
    <w:rsid w:val="009549B4"/>
    <w:rsid w:val="00954D76"/>
    <w:rsid w:val="009553A7"/>
    <w:rsid w:val="009565FC"/>
    <w:rsid w:val="00956DED"/>
    <w:rsid w:val="00961278"/>
    <w:rsid w:val="00965C8B"/>
    <w:rsid w:val="00966292"/>
    <w:rsid w:val="0096659D"/>
    <w:rsid w:val="0096773D"/>
    <w:rsid w:val="00967961"/>
    <w:rsid w:val="00970967"/>
    <w:rsid w:val="00970E0C"/>
    <w:rsid w:val="00971DDF"/>
    <w:rsid w:val="00972F18"/>
    <w:rsid w:val="009761B5"/>
    <w:rsid w:val="00976AD7"/>
    <w:rsid w:val="00977188"/>
    <w:rsid w:val="00984FB0"/>
    <w:rsid w:val="0099069C"/>
    <w:rsid w:val="00990E7E"/>
    <w:rsid w:val="0099157D"/>
    <w:rsid w:val="009915C4"/>
    <w:rsid w:val="009935EA"/>
    <w:rsid w:val="00993D88"/>
    <w:rsid w:val="00993FD9"/>
    <w:rsid w:val="0099436D"/>
    <w:rsid w:val="009946C9"/>
    <w:rsid w:val="00994F86"/>
    <w:rsid w:val="00995C76"/>
    <w:rsid w:val="009968FB"/>
    <w:rsid w:val="009977E1"/>
    <w:rsid w:val="009A1177"/>
    <w:rsid w:val="009A2238"/>
    <w:rsid w:val="009A2DEF"/>
    <w:rsid w:val="009A35F8"/>
    <w:rsid w:val="009A4137"/>
    <w:rsid w:val="009A4E47"/>
    <w:rsid w:val="009A6333"/>
    <w:rsid w:val="009A74CF"/>
    <w:rsid w:val="009B1197"/>
    <w:rsid w:val="009B1475"/>
    <w:rsid w:val="009B1500"/>
    <w:rsid w:val="009B1B6C"/>
    <w:rsid w:val="009B2275"/>
    <w:rsid w:val="009B2ECE"/>
    <w:rsid w:val="009B38EB"/>
    <w:rsid w:val="009B5E08"/>
    <w:rsid w:val="009C01BB"/>
    <w:rsid w:val="009C04EC"/>
    <w:rsid w:val="009C1A99"/>
    <w:rsid w:val="009C1C2D"/>
    <w:rsid w:val="009C5652"/>
    <w:rsid w:val="009C5FC5"/>
    <w:rsid w:val="009C609C"/>
    <w:rsid w:val="009C6186"/>
    <w:rsid w:val="009C6B0F"/>
    <w:rsid w:val="009C7639"/>
    <w:rsid w:val="009C7AB9"/>
    <w:rsid w:val="009D10C1"/>
    <w:rsid w:val="009D2B4D"/>
    <w:rsid w:val="009D43D9"/>
    <w:rsid w:val="009D5428"/>
    <w:rsid w:val="009D58A7"/>
    <w:rsid w:val="009D5AA3"/>
    <w:rsid w:val="009D6306"/>
    <w:rsid w:val="009E059D"/>
    <w:rsid w:val="009E2738"/>
    <w:rsid w:val="009E2A0F"/>
    <w:rsid w:val="009E36F9"/>
    <w:rsid w:val="009E3AE8"/>
    <w:rsid w:val="009E4F1F"/>
    <w:rsid w:val="009E580D"/>
    <w:rsid w:val="009E66EC"/>
    <w:rsid w:val="009E75CE"/>
    <w:rsid w:val="009F05BE"/>
    <w:rsid w:val="009F0A8F"/>
    <w:rsid w:val="009F447E"/>
    <w:rsid w:val="009F5823"/>
    <w:rsid w:val="009F7FCA"/>
    <w:rsid w:val="00A00E44"/>
    <w:rsid w:val="00A02F40"/>
    <w:rsid w:val="00A038F1"/>
    <w:rsid w:val="00A057B4"/>
    <w:rsid w:val="00A05D8D"/>
    <w:rsid w:val="00A11A56"/>
    <w:rsid w:val="00A11A99"/>
    <w:rsid w:val="00A15374"/>
    <w:rsid w:val="00A16E7E"/>
    <w:rsid w:val="00A2093F"/>
    <w:rsid w:val="00A22FFD"/>
    <w:rsid w:val="00A23DD7"/>
    <w:rsid w:val="00A2538B"/>
    <w:rsid w:val="00A26843"/>
    <w:rsid w:val="00A273D4"/>
    <w:rsid w:val="00A27B61"/>
    <w:rsid w:val="00A301F7"/>
    <w:rsid w:val="00A312AC"/>
    <w:rsid w:val="00A318CF"/>
    <w:rsid w:val="00A3248F"/>
    <w:rsid w:val="00A3402F"/>
    <w:rsid w:val="00A356D5"/>
    <w:rsid w:val="00A366ED"/>
    <w:rsid w:val="00A36DE9"/>
    <w:rsid w:val="00A4032B"/>
    <w:rsid w:val="00A4048E"/>
    <w:rsid w:val="00A406EB"/>
    <w:rsid w:val="00A43EEA"/>
    <w:rsid w:val="00A447CF"/>
    <w:rsid w:val="00A447F3"/>
    <w:rsid w:val="00A44B15"/>
    <w:rsid w:val="00A45436"/>
    <w:rsid w:val="00A45CDF"/>
    <w:rsid w:val="00A51412"/>
    <w:rsid w:val="00A5156C"/>
    <w:rsid w:val="00A518F4"/>
    <w:rsid w:val="00A51F84"/>
    <w:rsid w:val="00A52317"/>
    <w:rsid w:val="00A53B04"/>
    <w:rsid w:val="00A540F5"/>
    <w:rsid w:val="00A54744"/>
    <w:rsid w:val="00A54953"/>
    <w:rsid w:val="00A54BE2"/>
    <w:rsid w:val="00A57ED2"/>
    <w:rsid w:val="00A60876"/>
    <w:rsid w:val="00A61225"/>
    <w:rsid w:val="00A62DEE"/>
    <w:rsid w:val="00A63753"/>
    <w:rsid w:val="00A6673F"/>
    <w:rsid w:val="00A66B21"/>
    <w:rsid w:val="00A66E68"/>
    <w:rsid w:val="00A66EEE"/>
    <w:rsid w:val="00A70818"/>
    <w:rsid w:val="00A70F18"/>
    <w:rsid w:val="00A73158"/>
    <w:rsid w:val="00A73F0C"/>
    <w:rsid w:val="00A82743"/>
    <w:rsid w:val="00A862C8"/>
    <w:rsid w:val="00A90C22"/>
    <w:rsid w:val="00A916C7"/>
    <w:rsid w:val="00A93A64"/>
    <w:rsid w:val="00A950AD"/>
    <w:rsid w:val="00A9593D"/>
    <w:rsid w:val="00A95AA7"/>
    <w:rsid w:val="00A970BF"/>
    <w:rsid w:val="00A97179"/>
    <w:rsid w:val="00AA1025"/>
    <w:rsid w:val="00AA1A4E"/>
    <w:rsid w:val="00AA26BD"/>
    <w:rsid w:val="00AA6423"/>
    <w:rsid w:val="00AA6ACB"/>
    <w:rsid w:val="00AA74EC"/>
    <w:rsid w:val="00AA7C3F"/>
    <w:rsid w:val="00AB1F26"/>
    <w:rsid w:val="00AB23E5"/>
    <w:rsid w:val="00AB27C9"/>
    <w:rsid w:val="00AB3E3A"/>
    <w:rsid w:val="00AB3E8F"/>
    <w:rsid w:val="00AB4B82"/>
    <w:rsid w:val="00AB5203"/>
    <w:rsid w:val="00AB5266"/>
    <w:rsid w:val="00AB57BD"/>
    <w:rsid w:val="00AC0629"/>
    <w:rsid w:val="00AC267B"/>
    <w:rsid w:val="00AC40C2"/>
    <w:rsid w:val="00AC4CE2"/>
    <w:rsid w:val="00AC5189"/>
    <w:rsid w:val="00AC5565"/>
    <w:rsid w:val="00AC7FAC"/>
    <w:rsid w:val="00AD0292"/>
    <w:rsid w:val="00AD07B2"/>
    <w:rsid w:val="00AD10CE"/>
    <w:rsid w:val="00AD30C4"/>
    <w:rsid w:val="00AD3EF5"/>
    <w:rsid w:val="00AD55DA"/>
    <w:rsid w:val="00AD5655"/>
    <w:rsid w:val="00AD57B8"/>
    <w:rsid w:val="00AD62D2"/>
    <w:rsid w:val="00AD768C"/>
    <w:rsid w:val="00AD7B3F"/>
    <w:rsid w:val="00AE39DC"/>
    <w:rsid w:val="00AE3C63"/>
    <w:rsid w:val="00AE4147"/>
    <w:rsid w:val="00AE6F18"/>
    <w:rsid w:val="00AF10FD"/>
    <w:rsid w:val="00AF21F7"/>
    <w:rsid w:val="00AF3B30"/>
    <w:rsid w:val="00AF3D59"/>
    <w:rsid w:val="00AF3E5C"/>
    <w:rsid w:val="00AF5A89"/>
    <w:rsid w:val="00AF68B3"/>
    <w:rsid w:val="00AF76A0"/>
    <w:rsid w:val="00B020F4"/>
    <w:rsid w:val="00B040BE"/>
    <w:rsid w:val="00B04CBB"/>
    <w:rsid w:val="00B07084"/>
    <w:rsid w:val="00B07BC3"/>
    <w:rsid w:val="00B10614"/>
    <w:rsid w:val="00B11F3E"/>
    <w:rsid w:val="00B13DA9"/>
    <w:rsid w:val="00B13FE0"/>
    <w:rsid w:val="00B142B9"/>
    <w:rsid w:val="00B16049"/>
    <w:rsid w:val="00B162CF"/>
    <w:rsid w:val="00B20CD4"/>
    <w:rsid w:val="00B215AA"/>
    <w:rsid w:val="00B21C41"/>
    <w:rsid w:val="00B22376"/>
    <w:rsid w:val="00B22F61"/>
    <w:rsid w:val="00B2355C"/>
    <w:rsid w:val="00B235A6"/>
    <w:rsid w:val="00B24E7C"/>
    <w:rsid w:val="00B25C18"/>
    <w:rsid w:val="00B25CDF"/>
    <w:rsid w:val="00B25F7C"/>
    <w:rsid w:val="00B30929"/>
    <w:rsid w:val="00B3174C"/>
    <w:rsid w:val="00B3190C"/>
    <w:rsid w:val="00B31C35"/>
    <w:rsid w:val="00B37D04"/>
    <w:rsid w:val="00B4097A"/>
    <w:rsid w:val="00B41069"/>
    <w:rsid w:val="00B41391"/>
    <w:rsid w:val="00B418AB"/>
    <w:rsid w:val="00B41E49"/>
    <w:rsid w:val="00B42350"/>
    <w:rsid w:val="00B4248E"/>
    <w:rsid w:val="00B4489E"/>
    <w:rsid w:val="00B44F83"/>
    <w:rsid w:val="00B45311"/>
    <w:rsid w:val="00B514BD"/>
    <w:rsid w:val="00B51CD6"/>
    <w:rsid w:val="00B51EA4"/>
    <w:rsid w:val="00B522B2"/>
    <w:rsid w:val="00B526BC"/>
    <w:rsid w:val="00B550EE"/>
    <w:rsid w:val="00B55708"/>
    <w:rsid w:val="00B55894"/>
    <w:rsid w:val="00B5669C"/>
    <w:rsid w:val="00B61168"/>
    <w:rsid w:val="00B61B63"/>
    <w:rsid w:val="00B61D93"/>
    <w:rsid w:val="00B62ED9"/>
    <w:rsid w:val="00B6342B"/>
    <w:rsid w:val="00B65416"/>
    <w:rsid w:val="00B66880"/>
    <w:rsid w:val="00B71806"/>
    <w:rsid w:val="00B71A41"/>
    <w:rsid w:val="00B72658"/>
    <w:rsid w:val="00B73AE6"/>
    <w:rsid w:val="00B73F0E"/>
    <w:rsid w:val="00B76052"/>
    <w:rsid w:val="00B761E1"/>
    <w:rsid w:val="00B76A11"/>
    <w:rsid w:val="00B8211B"/>
    <w:rsid w:val="00B83B81"/>
    <w:rsid w:val="00B856B6"/>
    <w:rsid w:val="00B86BD6"/>
    <w:rsid w:val="00B86CF9"/>
    <w:rsid w:val="00B876E6"/>
    <w:rsid w:val="00B9097C"/>
    <w:rsid w:val="00B91286"/>
    <w:rsid w:val="00B93BAD"/>
    <w:rsid w:val="00B94CAB"/>
    <w:rsid w:val="00B94CB0"/>
    <w:rsid w:val="00B94E59"/>
    <w:rsid w:val="00B9575E"/>
    <w:rsid w:val="00B959BA"/>
    <w:rsid w:val="00B96572"/>
    <w:rsid w:val="00B97BC7"/>
    <w:rsid w:val="00BA2BD3"/>
    <w:rsid w:val="00BA3FD8"/>
    <w:rsid w:val="00BA4A41"/>
    <w:rsid w:val="00BA4DB5"/>
    <w:rsid w:val="00BA59D5"/>
    <w:rsid w:val="00BA68D6"/>
    <w:rsid w:val="00BA7B17"/>
    <w:rsid w:val="00BB1C15"/>
    <w:rsid w:val="00BB220A"/>
    <w:rsid w:val="00BB2B04"/>
    <w:rsid w:val="00BB5C45"/>
    <w:rsid w:val="00BB5CA3"/>
    <w:rsid w:val="00BB6B41"/>
    <w:rsid w:val="00BB6C83"/>
    <w:rsid w:val="00BC1D03"/>
    <w:rsid w:val="00BC3239"/>
    <w:rsid w:val="00BC3EB6"/>
    <w:rsid w:val="00BC43CB"/>
    <w:rsid w:val="00BD15E0"/>
    <w:rsid w:val="00BD3558"/>
    <w:rsid w:val="00BD41CC"/>
    <w:rsid w:val="00BD5E1A"/>
    <w:rsid w:val="00BD7514"/>
    <w:rsid w:val="00BE1B38"/>
    <w:rsid w:val="00BE2F26"/>
    <w:rsid w:val="00BE53FE"/>
    <w:rsid w:val="00BE6160"/>
    <w:rsid w:val="00BF09E5"/>
    <w:rsid w:val="00BF2EB3"/>
    <w:rsid w:val="00BF4734"/>
    <w:rsid w:val="00BF5BFB"/>
    <w:rsid w:val="00BF5D9D"/>
    <w:rsid w:val="00C05D2B"/>
    <w:rsid w:val="00C05E9F"/>
    <w:rsid w:val="00C0698B"/>
    <w:rsid w:val="00C06D7D"/>
    <w:rsid w:val="00C121D6"/>
    <w:rsid w:val="00C123A5"/>
    <w:rsid w:val="00C1764B"/>
    <w:rsid w:val="00C176F9"/>
    <w:rsid w:val="00C252C6"/>
    <w:rsid w:val="00C2569F"/>
    <w:rsid w:val="00C31D5C"/>
    <w:rsid w:val="00C33B53"/>
    <w:rsid w:val="00C33F92"/>
    <w:rsid w:val="00C360E6"/>
    <w:rsid w:val="00C361C9"/>
    <w:rsid w:val="00C404DB"/>
    <w:rsid w:val="00C40656"/>
    <w:rsid w:val="00C40FC7"/>
    <w:rsid w:val="00C44217"/>
    <w:rsid w:val="00C462AA"/>
    <w:rsid w:val="00C46C9F"/>
    <w:rsid w:val="00C513FF"/>
    <w:rsid w:val="00C545EE"/>
    <w:rsid w:val="00C54B46"/>
    <w:rsid w:val="00C54D27"/>
    <w:rsid w:val="00C55F0A"/>
    <w:rsid w:val="00C56F47"/>
    <w:rsid w:val="00C634EA"/>
    <w:rsid w:val="00C6387E"/>
    <w:rsid w:val="00C63993"/>
    <w:rsid w:val="00C64012"/>
    <w:rsid w:val="00C6513D"/>
    <w:rsid w:val="00C65DD5"/>
    <w:rsid w:val="00C67A9C"/>
    <w:rsid w:val="00C67BD8"/>
    <w:rsid w:val="00C67F12"/>
    <w:rsid w:val="00C71024"/>
    <w:rsid w:val="00C712F8"/>
    <w:rsid w:val="00C72E13"/>
    <w:rsid w:val="00C7476D"/>
    <w:rsid w:val="00C75116"/>
    <w:rsid w:val="00C75F94"/>
    <w:rsid w:val="00C82F74"/>
    <w:rsid w:val="00C8492B"/>
    <w:rsid w:val="00C85354"/>
    <w:rsid w:val="00C85999"/>
    <w:rsid w:val="00C873E2"/>
    <w:rsid w:val="00C87461"/>
    <w:rsid w:val="00C94707"/>
    <w:rsid w:val="00C954D0"/>
    <w:rsid w:val="00C96D12"/>
    <w:rsid w:val="00CA2100"/>
    <w:rsid w:val="00CA35BE"/>
    <w:rsid w:val="00CA40C3"/>
    <w:rsid w:val="00CA4111"/>
    <w:rsid w:val="00CA6D1F"/>
    <w:rsid w:val="00CA78FD"/>
    <w:rsid w:val="00CB0789"/>
    <w:rsid w:val="00CB0A79"/>
    <w:rsid w:val="00CB15E5"/>
    <w:rsid w:val="00CB2CFA"/>
    <w:rsid w:val="00CB37AF"/>
    <w:rsid w:val="00CB39DA"/>
    <w:rsid w:val="00CB40BC"/>
    <w:rsid w:val="00CB42B9"/>
    <w:rsid w:val="00CB529D"/>
    <w:rsid w:val="00CB569F"/>
    <w:rsid w:val="00CB6CD7"/>
    <w:rsid w:val="00CB7EDA"/>
    <w:rsid w:val="00CC1D8F"/>
    <w:rsid w:val="00CC27F4"/>
    <w:rsid w:val="00CC34C3"/>
    <w:rsid w:val="00CC36A4"/>
    <w:rsid w:val="00CC60D7"/>
    <w:rsid w:val="00CC6E8A"/>
    <w:rsid w:val="00CC720F"/>
    <w:rsid w:val="00CC7F62"/>
    <w:rsid w:val="00CD054D"/>
    <w:rsid w:val="00CD140D"/>
    <w:rsid w:val="00CD1B4C"/>
    <w:rsid w:val="00CD251B"/>
    <w:rsid w:val="00CD2AE1"/>
    <w:rsid w:val="00CD2C9F"/>
    <w:rsid w:val="00CD327D"/>
    <w:rsid w:val="00CD4479"/>
    <w:rsid w:val="00CE06DF"/>
    <w:rsid w:val="00CE3578"/>
    <w:rsid w:val="00CE4E53"/>
    <w:rsid w:val="00CE62B5"/>
    <w:rsid w:val="00CE7C6A"/>
    <w:rsid w:val="00CF1C87"/>
    <w:rsid w:val="00CF257C"/>
    <w:rsid w:val="00CF551B"/>
    <w:rsid w:val="00CF5962"/>
    <w:rsid w:val="00CF60EF"/>
    <w:rsid w:val="00CF776D"/>
    <w:rsid w:val="00CF77D7"/>
    <w:rsid w:val="00D00159"/>
    <w:rsid w:val="00D02023"/>
    <w:rsid w:val="00D022A6"/>
    <w:rsid w:val="00D03D9D"/>
    <w:rsid w:val="00D05645"/>
    <w:rsid w:val="00D062B5"/>
    <w:rsid w:val="00D067EF"/>
    <w:rsid w:val="00D06D3D"/>
    <w:rsid w:val="00D0776B"/>
    <w:rsid w:val="00D07B84"/>
    <w:rsid w:val="00D07D9C"/>
    <w:rsid w:val="00D11B7C"/>
    <w:rsid w:val="00D13A73"/>
    <w:rsid w:val="00D1460B"/>
    <w:rsid w:val="00D150B2"/>
    <w:rsid w:val="00D1533B"/>
    <w:rsid w:val="00D153FD"/>
    <w:rsid w:val="00D1563B"/>
    <w:rsid w:val="00D165A5"/>
    <w:rsid w:val="00D208AA"/>
    <w:rsid w:val="00D21419"/>
    <w:rsid w:val="00D2377A"/>
    <w:rsid w:val="00D2450C"/>
    <w:rsid w:val="00D263B9"/>
    <w:rsid w:val="00D27CF5"/>
    <w:rsid w:val="00D3187A"/>
    <w:rsid w:val="00D31C75"/>
    <w:rsid w:val="00D31FF1"/>
    <w:rsid w:val="00D32163"/>
    <w:rsid w:val="00D32310"/>
    <w:rsid w:val="00D340FD"/>
    <w:rsid w:val="00D34787"/>
    <w:rsid w:val="00D3529C"/>
    <w:rsid w:val="00D35802"/>
    <w:rsid w:val="00D35F5C"/>
    <w:rsid w:val="00D364F1"/>
    <w:rsid w:val="00D36E3A"/>
    <w:rsid w:val="00D36FEB"/>
    <w:rsid w:val="00D423EB"/>
    <w:rsid w:val="00D42649"/>
    <w:rsid w:val="00D428C1"/>
    <w:rsid w:val="00D43FA9"/>
    <w:rsid w:val="00D442E5"/>
    <w:rsid w:val="00D444E5"/>
    <w:rsid w:val="00D44E6B"/>
    <w:rsid w:val="00D45BD1"/>
    <w:rsid w:val="00D4690C"/>
    <w:rsid w:val="00D4743C"/>
    <w:rsid w:val="00D502A0"/>
    <w:rsid w:val="00D509B3"/>
    <w:rsid w:val="00D50D9B"/>
    <w:rsid w:val="00D51191"/>
    <w:rsid w:val="00D51713"/>
    <w:rsid w:val="00D52991"/>
    <w:rsid w:val="00D54752"/>
    <w:rsid w:val="00D54958"/>
    <w:rsid w:val="00D56551"/>
    <w:rsid w:val="00D56B4E"/>
    <w:rsid w:val="00D57705"/>
    <w:rsid w:val="00D61096"/>
    <w:rsid w:val="00D6301B"/>
    <w:rsid w:val="00D6565A"/>
    <w:rsid w:val="00D65799"/>
    <w:rsid w:val="00D65EEE"/>
    <w:rsid w:val="00D66EBF"/>
    <w:rsid w:val="00D72357"/>
    <w:rsid w:val="00D74DC3"/>
    <w:rsid w:val="00D74EAD"/>
    <w:rsid w:val="00D7638E"/>
    <w:rsid w:val="00D774AB"/>
    <w:rsid w:val="00D778DD"/>
    <w:rsid w:val="00D81337"/>
    <w:rsid w:val="00D822FF"/>
    <w:rsid w:val="00D84D88"/>
    <w:rsid w:val="00D90388"/>
    <w:rsid w:val="00D907FC"/>
    <w:rsid w:val="00D90F01"/>
    <w:rsid w:val="00D90FAD"/>
    <w:rsid w:val="00D929F6"/>
    <w:rsid w:val="00D95036"/>
    <w:rsid w:val="00D95555"/>
    <w:rsid w:val="00D95D3E"/>
    <w:rsid w:val="00D96439"/>
    <w:rsid w:val="00D97053"/>
    <w:rsid w:val="00DA031E"/>
    <w:rsid w:val="00DA0C7E"/>
    <w:rsid w:val="00DA24B6"/>
    <w:rsid w:val="00DA2C26"/>
    <w:rsid w:val="00DA32C0"/>
    <w:rsid w:val="00DA4641"/>
    <w:rsid w:val="00DA6ACB"/>
    <w:rsid w:val="00DB00DC"/>
    <w:rsid w:val="00DB1167"/>
    <w:rsid w:val="00DB131E"/>
    <w:rsid w:val="00DB2BC0"/>
    <w:rsid w:val="00DB2C8D"/>
    <w:rsid w:val="00DB2F7C"/>
    <w:rsid w:val="00DB3542"/>
    <w:rsid w:val="00DB357A"/>
    <w:rsid w:val="00DB3B75"/>
    <w:rsid w:val="00DB57E9"/>
    <w:rsid w:val="00DB605A"/>
    <w:rsid w:val="00DB60F7"/>
    <w:rsid w:val="00DB6557"/>
    <w:rsid w:val="00DB65D6"/>
    <w:rsid w:val="00DB7111"/>
    <w:rsid w:val="00DB7D21"/>
    <w:rsid w:val="00DC0EDD"/>
    <w:rsid w:val="00DC1F78"/>
    <w:rsid w:val="00DC2237"/>
    <w:rsid w:val="00DC2C65"/>
    <w:rsid w:val="00DC335F"/>
    <w:rsid w:val="00DC359C"/>
    <w:rsid w:val="00DC3A03"/>
    <w:rsid w:val="00DC5006"/>
    <w:rsid w:val="00DC7105"/>
    <w:rsid w:val="00DC728B"/>
    <w:rsid w:val="00DC7FB9"/>
    <w:rsid w:val="00DC7FCD"/>
    <w:rsid w:val="00DD2589"/>
    <w:rsid w:val="00DD4194"/>
    <w:rsid w:val="00DD4FEF"/>
    <w:rsid w:val="00DD54E0"/>
    <w:rsid w:val="00DD6638"/>
    <w:rsid w:val="00DD6E07"/>
    <w:rsid w:val="00DE02C0"/>
    <w:rsid w:val="00DE07B1"/>
    <w:rsid w:val="00DE14A4"/>
    <w:rsid w:val="00DE3768"/>
    <w:rsid w:val="00DE3B74"/>
    <w:rsid w:val="00DE5003"/>
    <w:rsid w:val="00DE5F2A"/>
    <w:rsid w:val="00DE6584"/>
    <w:rsid w:val="00DE780A"/>
    <w:rsid w:val="00DE783A"/>
    <w:rsid w:val="00DF023F"/>
    <w:rsid w:val="00DF03A1"/>
    <w:rsid w:val="00DF1569"/>
    <w:rsid w:val="00DF189F"/>
    <w:rsid w:val="00DF509C"/>
    <w:rsid w:val="00DF55D0"/>
    <w:rsid w:val="00DF57A7"/>
    <w:rsid w:val="00DF59E4"/>
    <w:rsid w:val="00DF65B0"/>
    <w:rsid w:val="00DF78A6"/>
    <w:rsid w:val="00DF7A17"/>
    <w:rsid w:val="00E01292"/>
    <w:rsid w:val="00E01C72"/>
    <w:rsid w:val="00E031BA"/>
    <w:rsid w:val="00E04E24"/>
    <w:rsid w:val="00E0503C"/>
    <w:rsid w:val="00E0512F"/>
    <w:rsid w:val="00E05199"/>
    <w:rsid w:val="00E0537B"/>
    <w:rsid w:val="00E0559A"/>
    <w:rsid w:val="00E06075"/>
    <w:rsid w:val="00E07A66"/>
    <w:rsid w:val="00E07F85"/>
    <w:rsid w:val="00E11E54"/>
    <w:rsid w:val="00E13D05"/>
    <w:rsid w:val="00E13D39"/>
    <w:rsid w:val="00E13E90"/>
    <w:rsid w:val="00E145D5"/>
    <w:rsid w:val="00E1507B"/>
    <w:rsid w:val="00E162AE"/>
    <w:rsid w:val="00E1679E"/>
    <w:rsid w:val="00E1732E"/>
    <w:rsid w:val="00E1787C"/>
    <w:rsid w:val="00E20C33"/>
    <w:rsid w:val="00E21864"/>
    <w:rsid w:val="00E236F5"/>
    <w:rsid w:val="00E247DD"/>
    <w:rsid w:val="00E24B55"/>
    <w:rsid w:val="00E24C2D"/>
    <w:rsid w:val="00E24FC2"/>
    <w:rsid w:val="00E265CD"/>
    <w:rsid w:val="00E300AC"/>
    <w:rsid w:val="00E308D0"/>
    <w:rsid w:val="00E31057"/>
    <w:rsid w:val="00E312A5"/>
    <w:rsid w:val="00E334DF"/>
    <w:rsid w:val="00E349EA"/>
    <w:rsid w:val="00E35F6A"/>
    <w:rsid w:val="00E36829"/>
    <w:rsid w:val="00E37647"/>
    <w:rsid w:val="00E41409"/>
    <w:rsid w:val="00E42A6D"/>
    <w:rsid w:val="00E42F29"/>
    <w:rsid w:val="00E43607"/>
    <w:rsid w:val="00E437AC"/>
    <w:rsid w:val="00E437F4"/>
    <w:rsid w:val="00E44927"/>
    <w:rsid w:val="00E471D8"/>
    <w:rsid w:val="00E47A6A"/>
    <w:rsid w:val="00E50211"/>
    <w:rsid w:val="00E50C5F"/>
    <w:rsid w:val="00E53AF4"/>
    <w:rsid w:val="00E551E4"/>
    <w:rsid w:val="00E572BD"/>
    <w:rsid w:val="00E57420"/>
    <w:rsid w:val="00E57B6F"/>
    <w:rsid w:val="00E613FB"/>
    <w:rsid w:val="00E61DBE"/>
    <w:rsid w:val="00E63BCD"/>
    <w:rsid w:val="00E71148"/>
    <w:rsid w:val="00E718A9"/>
    <w:rsid w:val="00E7218E"/>
    <w:rsid w:val="00E72B9F"/>
    <w:rsid w:val="00E72EA0"/>
    <w:rsid w:val="00E72FE3"/>
    <w:rsid w:val="00E73093"/>
    <w:rsid w:val="00E73785"/>
    <w:rsid w:val="00E73A35"/>
    <w:rsid w:val="00E73BC9"/>
    <w:rsid w:val="00E73D5D"/>
    <w:rsid w:val="00E7652A"/>
    <w:rsid w:val="00E76FE8"/>
    <w:rsid w:val="00E80B59"/>
    <w:rsid w:val="00E82795"/>
    <w:rsid w:val="00E82ADC"/>
    <w:rsid w:val="00E8417D"/>
    <w:rsid w:val="00E847A4"/>
    <w:rsid w:val="00E856F2"/>
    <w:rsid w:val="00E857C4"/>
    <w:rsid w:val="00E86390"/>
    <w:rsid w:val="00E86739"/>
    <w:rsid w:val="00E86744"/>
    <w:rsid w:val="00E870EA"/>
    <w:rsid w:val="00E92F7F"/>
    <w:rsid w:val="00E93588"/>
    <w:rsid w:val="00E94187"/>
    <w:rsid w:val="00E953E9"/>
    <w:rsid w:val="00E976DD"/>
    <w:rsid w:val="00E97962"/>
    <w:rsid w:val="00EA188E"/>
    <w:rsid w:val="00EA2D30"/>
    <w:rsid w:val="00EA2E9A"/>
    <w:rsid w:val="00EA5854"/>
    <w:rsid w:val="00EA65C6"/>
    <w:rsid w:val="00EA7380"/>
    <w:rsid w:val="00EA78ED"/>
    <w:rsid w:val="00EA7A3E"/>
    <w:rsid w:val="00EB00B0"/>
    <w:rsid w:val="00EB0354"/>
    <w:rsid w:val="00EB0C25"/>
    <w:rsid w:val="00EB2691"/>
    <w:rsid w:val="00EB2E81"/>
    <w:rsid w:val="00EB32B0"/>
    <w:rsid w:val="00EB6A94"/>
    <w:rsid w:val="00EB7013"/>
    <w:rsid w:val="00EB740C"/>
    <w:rsid w:val="00EC1254"/>
    <w:rsid w:val="00EC18A1"/>
    <w:rsid w:val="00EC1905"/>
    <w:rsid w:val="00EC2F4E"/>
    <w:rsid w:val="00EC6167"/>
    <w:rsid w:val="00EC645E"/>
    <w:rsid w:val="00EC6F77"/>
    <w:rsid w:val="00EC7A15"/>
    <w:rsid w:val="00ED0B90"/>
    <w:rsid w:val="00ED1DEE"/>
    <w:rsid w:val="00ED219A"/>
    <w:rsid w:val="00ED3F36"/>
    <w:rsid w:val="00ED4DEB"/>
    <w:rsid w:val="00ED507A"/>
    <w:rsid w:val="00ED62EE"/>
    <w:rsid w:val="00ED6547"/>
    <w:rsid w:val="00ED6EE7"/>
    <w:rsid w:val="00EE1434"/>
    <w:rsid w:val="00EE2AA0"/>
    <w:rsid w:val="00EE49B6"/>
    <w:rsid w:val="00EE4FBF"/>
    <w:rsid w:val="00EE6E6B"/>
    <w:rsid w:val="00EE6FB0"/>
    <w:rsid w:val="00EE7110"/>
    <w:rsid w:val="00EE7B7A"/>
    <w:rsid w:val="00EF3B01"/>
    <w:rsid w:val="00EF3C7D"/>
    <w:rsid w:val="00EF4DCE"/>
    <w:rsid w:val="00EF50C0"/>
    <w:rsid w:val="00EF50E1"/>
    <w:rsid w:val="00EF6747"/>
    <w:rsid w:val="00F013B8"/>
    <w:rsid w:val="00F01ECA"/>
    <w:rsid w:val="00F021CD"/>
    <w:rsid w:val="00F023A0"/>
    <w:rsid w:val="00F02686"/>
    <w:rsid w:val="00F0333A"/>
    <w:rsid w:val="00F03BA1"/>
    <w:rsid w:val="00F05466"/>
    <w:rsid w:val="00F056A9"/>
    <w:rsid w:val="00F06370"/>
    <w:rsid w:val="00F07303"/>
    <w:rsid w:val="00F10021"/>
    <w:rsid w:val="00F1440B"/>
    <w:rsid w:val="00F1459C"/>
    <w:rsid w:val="00F1677F"/>
    <w:rsid w:val="00F17C58"/>
    <w:rsid w:val="00F17EA9"/>
    <w:rsid w:val="00F21127"/>
    <w:rsid w:val="00F218A5"/>
    <w:rsid w:val="00F2384B"/>
    <w:rsid w:val="00F23A4B"/>
    <w:rsid w:val="00F250D7"/>
    <w:rsid w:val="00F259A1"/>
    <w:rsid w:val="00F27385"/>
    <w:rsid w:val="00F27978"/>
    <w:rsid w:val="00F31EB6"/>
    <w:rsid w:val="00F323EF"/>
    <w:rsid w:val="00F371EB"/>
    <w:rsid w:val="00F409E0"/>
    <w:rsid w:val="00F4165A"/>
    <w:rsid w:val="00F4257D"/>
    <w:rsid w:val="00F429B3"/>
    <w:rsid w:val="00F432AC"/>
    <w:rsid w:val="00F43B00"/>
    <w:rsid w:val="00F452FE"/>
    <w:rsid w:val="00F45C37"/>
    <w:rsid w:val="00F4661E"/>
    <w:rsid w:val="00F47287"/>
    <w:rsid w:val="00F5004E"/>
    <w:rsid w:val="00F50736"/>
    <w:rsid w:val="00F50E95"/>
    <w:rsid w:val="00F520F1"/>
    <w:rsid w:val="00F52B20"/>
    <w:rsid w:val="00F54DD2"/>
    <w:rsid w:val="00F551F3"/>
    <w:rsid w:val="00F573FF"/>
    <w:rsid w:val="00F6110B"/>
    <w:rsid w:val="00F62106"/>
    <w:rsid w:val="00F6333E"/>
    <w:rsid w:val="00F65CFD"/>
    <w:rsid w:val="00F6791F"/>
    <w:rsid w:val="00F67B32"/>
    <w:rsid w:val="00F728D3"/>
    <w:rsid w:val="00F7465B"/>
    <w:rsid w:val="00F74E01"/>
    <w:rsid w:val="00F7599D"/>
    <w:rsid w:val="00F8392E"/>
    <w:rsid w:val="00F84F77"/>
    <w:rsid w:val="00F85B03"/>
    <w:rsid w:val="00F90F77"/>
    <w:rsid w:val="00F9181C"/>
    <w:rsid w:val="00F91A6A"/>
    <w:rsid w:val="00F92C42"/>
    <w:rsid w:val="00F92DFA"/>
    <w:rsid w:val="00F92E14"/>
    <w:rsid w:val="00F938D2"/>
    <w:rsid w:val="00F95083"/>
    <w:rsid w:val="00FA1638"/>
    <w:rsid w:val="00FA2602"/>
    <w:rsid w:val="00FA2C0F"/>
    <w:rsid w:val="00FA42FC"/>
    <w:rsid w:val="00FA4F38"/>
    <w:rsid w:val="00FA519B"/>
    <w:rsid w:val="00FA59B6"/>
    <w:rsid w:val="00FA75D8"/>
    <w:rsid w:val="00FB046F"/>
    <w:rsid w:val="00FB2856"/>
    <w:rsid w:val="00FB2C7E"/>
    <w:rsid w:val="00FB5D2F"/>
    <w:rsid w:val="00FB64CC"/>
    <w:rsid w:val="00FC347D"/>
    <w:rsid w:val="00FC37D4"/>
    <w:rsid w:val="00FC392C"/>
    <w:rsid w:val="00FC47D6"/>
    <w:rsid w:val="00FC4EFC"/>
    <w:rsid w:val="00FC60DA"/>
    <w:rsid w:val="00FC620E"/>
    <w:rsid w:val="00FC6E66"/>
    <w:rsid w:val="00FC7453"/>
    <w:rsid w:val="00FD0683"/>
    <w:rsid w:val="00FD10AE"/>
    <w:rsid w:val="00FD1110"/>
    <w:rsid w:val="00FD26A7"/>
    <w:rsid w:val="00FD567C"/>
    <w:rsid w:val="00FD7EA5"/>
    <w:rsid w:val="00FE07DE"/>
    <w:rsid w:val="00FE1C81"/>
    <w:rsid w:val="00FE2BA9"/>
    <w:rsid w:val="00FE4253"/>
    <w:rsid w:val="00FE4879"/>
    <w:rsid w:val="00FE7F08"/>
    <w:rsid w:val="00FF1641"/>
    <w:rsid w:val="00FF1708"/>
    <w:rsid w:val="00FF233B"/>
    <w:rsid w:val="00FF2913"/>
    <w:rsid w:val="00FF419E"/>
    <w:rsid w:val="00FF55FB"/>
    <w:rsid w:val="00FF5F9B"/>
    <w:rsid w:val="00FF7717"/>
    <w:rsid w:val="00FF7AA1"/>
    <w:rsid w:val="0153102A"/>
    <w:rsid w:val="01694281"/>
    <w:rsid w:val="018A9311"/>
    <w:rsid w:val="01C03FE0"/>
    <w:rsid w:val="01E31D7B"/>
    <w:rsid w:val="01F917B8"/>
    <w:rsid w:val="020E4BEF"/>
    <w:rsid w:val="02610E19"/>
    <w:rsid w:val="02DFCD11"/>
    <w:rsid w:val="03ED52CB"/>
    <w:rsid w:val="0444BE80"/>
    <w:rsid w:val="04CE3EDE"/>
    <w:rsid w:val="04F4614D"/>
    <w:rsid w:val="0501637E"/>
    <w:rsid w:val="051743B6"/>
    <w:rsid w:val="05214827"/>
    <w:rsid w:val="0589C292"/>
    <w:rsid w:val="059EC023"/>
    <w:rsid w:val="05C6E616"/>
    <w:rsid w:val="05F3ECB4"/>
    <w:rsid w:val="05FC1381"/>
    <w:rsid w:val="06803704"/>
    <w:rsid w:val="06997522"/>
    <w:rsid w:val="074A6992"/>
    <w:rsid w:val="079AA908"/>
    <w:rsid w:val="07EB0E9B"/>
    <w:rsid w:val="07EB21ED"/>
    <w:rsid w:val="07EEFD89"/>
    <w:rsid w:val="08228B7C"/>
    <w:rsid w:val="0843725B"/>
    <w:rsid w:val="08877D38"/>
    <w:rsid w:val="089DEA35"/>
    <w:rsid w:val="08CB68AD"/>
    <w:rsid w:val="094B6C8D"/>
    <w:rsid w:val="096ECE11"/>
    <w:rsid w:val="09A1B001"/>
    <w:rsid w:val="09A21530"/>
    <w:rsid w:val="09A330AA"/>
    <w:rsid w:val="09FF7CCE"/>
    <w:rsid w:val="0A0862CF"/>
    <w:rsid w:val="0A59E220"/>
    <w:rsid w:val="0A710D46"/>
    <w:rsid w:val="0A75DDBA"/>
    <w:rsid w:val="0A93AE2F"/>
    <w:rsid w:val="0AB6C44A"/>
    <w:rsid w:val="0AE6D2FC"/>
    <w:rsid w:val="0AE8B8CC"/>
    <w:rsid w:val="0AECD877"/>
    <w:rsid w:val="0AF9A7F8"/>
    <w:rsid w:val="0B0414C1"/>
    <w:rsid w:val="0B157ECA"/>
    <w:rsid w:val="0B558E09"/>
    <w:rsid w:val="0B61FBD2"/>
    <w:rsid w:val="0B984378"/>
    <w:rsid w:val="0BA16EE2"/>
    <w:rsid w:val="0C031118"/>
    <w:rsid w:val="0C487841"/>
    <w:rsid w:val="0C4DCA37"/>
    <w:rsid w:val="0C5294AB"/>
    <w:rsid w:val="0C589CCB"/>
    <w:rsid w:val="0CB5B26B"/>
    <w:rsid w:val="0CC1A90F"/>
    <w:rsid w:val="0CC5B44E"/>
    <w:rsid w:val="0CDDABAE"/>
    <w:rsid w:val="0D9717C0"/>
    <w:rsid w:val="0E51A4FF"/>
    <w:rsid w:val="0E80710A"/>
    <w:rsid w:val="0E84C728"/>
    <w:rsid w:val="0E92A46C"/>
    <w:rsid w:val="0EB6F5B2"/>
    <w:rsid w:val="0EBC5B0D"/>
    <w:rsid w:val="0EF362D6"/>
    <w:rsid w:val="0F0777AE"/>
    <w:rsid w:val="0F54A2D7"/>
    <w:rsid w:val="0F801903"/>
    <w:rsid w:val="0F951614"/>
    <w:rsid w:val="0FDB5169"/>
    <w:rsid w:val="0FDCCF8A"/>
    <w:rsid w:val="0FF01A2A"/>
    <w:rsid w:val="10836E51"/>
    <w:rsid w:val="10BD7939"/>
    <w:rsid w:val="10D91D84"/>
    <w:rsid w:val="110816D8"/>
    <w:rsid w:val="11939989"/>
    <w:rsid w:val="11A16AF9"/>
    <w:rsid w:val="11B2BBFB"/>
    <w:rsid w:val="11C35B0D"/>
    <w:rsid w:val="1213DEB0"/>
    <w:rsid w:val="12199120"/>
    <w:rsid w:val="1237CC29"/>
    <w:rsid w:val="12C98C14"/>
    <w:rsid w:val="13154013"/>
    <w:rsid w:val="131C48CF"/>
    <w:rsid w:val="138A0183"/>
    <w:rsid w:val="13B11365"/>
    <w:rsid w:val="13CEC17F"/>
    <w:rsid w:val="1410421B"/>
    <w:rsid w:val="14196FAE"/>
    <w:rsid w:val="147E29C8"/>
    <w:rsid w:val="14B040AD"/>
    <w:rsid w:val="152EEE0A"/>
    <w:rsid w:val="1538B65A"/>
    <w:rsid w:val="15A9F35E"/>
    <w:rsid w:val="164786EC"/>
    <w:rsid w:val="1654A6AD"/>
    <w:rsid w:val="16660CCE"/>
    <w:rsid w:val="168D1A43"/>
    <w:rsid w:val="16AF46DA"/>
    <w:rsid w:val="16E4E5F8"/>
    <w:rsid w:val="176EFE94"/>
    <w:rsid w:val="17B07AC0"/>
    <w:rsid w:val="17B7E923"/>
    <w:rsid w:val="17C317F6"/>
    <w:rsid w:val="17C67854"/>
    <w:rsid w:val="17F7589D"/>
    <w:rsid w:val="181D336E"/>
    <w:rsid w:val="18205E55"/>
    <w:rsid w:val="185836F1"/>
    <w:rsid w:val="186F72A9"/>
    <w:rsid w:val="18EF161C"/>
    <w:rsid w:val="1900E2A0"/>
    <w:rsid w:val="197042B8"/>
    <w:rsid w:val="198D7582"/>
    <w:rsid w:val="19C323B1"/>
    <w:rsid w:val="19F21971"/>
    <w:rsid w:val="19F818C9"/>
    <w:rsid w:val="1A166D83"/>
    <w:rsid w:val="1A276B40"/>
    <w:rsid w:val="1A5AEED3"/>
    <w:rsid w:val="1A881988"/>
    <w:rsid w:val="1ACFB13C"/>
    <w:rsid w:val="1AE417C8"/>
    <w:rsid w:val="1B3348A1"/>
    <w:rsid w:val="1B4A21D3"/>
    <w:rsid w:val="1B934EA6"/>
    <w:rsid w:val="1BDFB74E"/>
    <w:rsid w:val="1C16970E"/>
    <w:rsid w:val="1C23B6EB"/>
    <w:rsid w:val="1C7733D6"/>
    <w:rsid w:val="1CA75299"/>
    <w:rsid w:val="1CA8051C"/>
    <w:rsid w:val="1CBB5292"/>
    <w:rsid w:val="1CF3CF78"/>
    <w:rsid w:val="1D3936A1"/>
    <w:rsid w:val="1D468B16"/>
    <w:rsid w:val="1D86ABCB"/>
    <w:rsid w:val="1DA23046"/>
    <w:rsid w:val="1DB2676F"/>
    <w:rsid w:val="1E6FB53E"/>
    <w:rsid w:val="1EC1B089"/>
    <w:rsid w:val="1F117426"/>
    <w:rsid w:val="1FABA89A"/>
    <w:rsid w:val="1FD1E8C0"/>
    <w:rsid w:val="201A7309"/>
    <w:rsid w:val="202B703A"/>
    <w:rsid w:val="203763BF"/>
    <w:rsid w:val="2085D474"/>
    <w:rsid w:val="208C8907"/>
    <w:rsid w:val="20998601"/>
    <w:rsid w:val="20B77719"/>
    <w:rsid w:val="20BB8093"/>
    <w:rsid w:val="20CA3057"/>
    <w:rsid w:val="20D4B524"/>
    <w:rsid w:val="21298C3C"/>
    <w:rsid w:val="212DC47B"/>
    <w:rsid w:val="2273A8B6"/>
    <w:rsid w:val="22CA1EE9"/>
    <w:rsid w:val="22E8F6CB"/>
    <w:rsid w:val="22EB8CDA"/>
    <w:rsid w:val="23616DF2"/>
    <w:rsid w:val="23A0D3C2"/>
    <w:rsid w:val="23BF6DEA"/>
    <w:rsid w:val="23CAF687"/>
    <w:rsid w:val="23CBBCEC"/>
    <w:rsid w:val="2443C17A"/>
    <w:rsid w:val="2459B317"/>
    <w:rsid w:val="25A0FF0D"/>
    <w:rsid w:val="25C62DBC"/>
    <w:rsid w:val="25DD4064"/>
    <w:rsid w:val="2637D1A4"/>
    <w:rsid w:val="269AB1BE"/>
    <w:rsid w:val="27153AD8"/>
    <w:rsid w:val="2720497E"/>
    <w:rsid w:val="27A244BA"/>
    <w:rsid w:val="27B32A87"/>
    <w:rsid w:val="27DDC0A3"/>
    <w:rsid w:val="27EF5CD4"/>
    <w:rsid w:val="28162CE8"/>
    <w:rsid w:val="283DC303"/>
    <w:rsid w:val="28509AF0"/>
    <w:rsid w:val="2884A01C"/>
    <w:rsid w:val="28A726AE"/>
    <w:rsid w:val="28D21AEB"/>
    <w:rsid w:val="28F51A16"/>
    <w:rsid w:val="29313A0D"/>
    <w:rsid w:val="29799104"/>
    <w:rsid w:val="29A0B8E2"/>
    <w:rsid w:val="29E5598A"/>
    <w:rsid w:val="29F9CCA2"/>
    <w:rsid w:val="2A558D1B"/>
    <w:rsid w:val="2AAF40D5"/>
    <w:rsid w:val="2ABAC451"/>
    <w:rsid w:val="2B313C57"/>
    <w:rsid w:val="2B5D0AB9"/>
    <w:rsid w:val="2B9F1479"/>
    <w:rsid w:val="2BD6CED1"/>
    <w:rsid w:val="2BD91C4E"/>
    <w:rsid w:val="2C31F338"/>
    <w:rsid w:val="2CFA24E2"/>
    <w:rsid w:val="2D729F32"/>
    <w:rsid w:val="2DD93CB6"/>
    <w:rsid w:val="2DFD1F57"/>
    <w:rsid w:val="2E5D6AFC"/>
    <w:rsid w:val="2EA67AD1"/>
    <w:rsid w:val="2EAC5638"/>
    <w:rsid w:val="2EB0819B"/>
    <w:rsid w:val="2ED11903"/>
    <w:rsid w:val="2EF3E1A0"/>
    <w:rsid w:val="2F875334"/>
    <w:rsid w:val="2F993773"/>
    <w:rsid w:val="2FDEEDBF"/>
    <w:rsid w:val="3049818A"/>
    <w:rsid w:val="308901BE"/>
    <w:rsid w:val="30E63DD6"/>
    <w:rsid w:val="30E675A1"/>
    <w:rsid w:val="3132CAD5"/>
    <w:rsid w:val="3184A2E9"/>
    <w:rsid w:val="31B56803"/>
    <w:rsid w:val="31D74312"/>
    <w:rsid w:val="31E13F06"/>
    <w:rsid w:val="3280000B"/>
    <w:rsid w:val="328D675B"/>
    <w:rsid w:val="32E83D60"/>
    <w:rsid w:val="3304E370"/>
    <w:rsid w:val="33212DB2"/>
    <w:rsid w:val="33338A3F"/>
    <w:rsid w:val="336A3D93"/>
    <w:rsid w:val="33846156"/>
    <w:rsid w:val="3407E35E"/>
    <w:rsid w:val="342777F6"/>
    <w:rsid w:val="3430A59C"/>
    <w:rsid w:val="34F5ED0C"/>
    <w:rsid w:val="351C98DD"/>
    <w:rsid w:val="352A0F07"/>
    <w:rsid w:val="354143F3"/>
    <w:rsid w:val="35A6D5A4"/>
    <w:rsid w:val="35FD76F8"/>
    <w:rsid w:val="360D9390"/>
    <w:rsid w:val="36739617"/>
    <w:rsid w:val="36968536"/>
    <w:rsid w:val="369F9AB1"/>
    <w:rsid w:val="36A3867E"/>
    <w:rsid w:val="36E952F6"/>
    <w:rsid w:val="36EA57AB"/>
    <w:rsid w:val="36F54173"/>
    <w:rsid w:val="370846A1"/>
    <w:rsid w:val="376EA39E"/>
    <w:rsid w:val="381BFE67"/>
    <w:rsid w:val="38AEF7A9"/>
    <w:rsid w:val="38D1D116"/>
    <w:rsid w:val="39132B66"/>
    <w:rsid w:val="392F2E05"/>
    <w:rsid w:val="394CA1D5"/>
    <w:rsid w:val="396CA7A8"/>
    <w:rsid w:val="39A531BC"/>
    <w:rsid w:val="3A18A0A0"/>
    <w:rsid w:val="3A4AC80A"/>
    <w:rsid w:val="3A834023"/>
    <w:rsid w:val="3A892EA5"/>
    <w:rsid w:val="3AC44C7C"/>
    <w:rsid w:val="3ACC6FCE"/>
    <w:rsid w:val="3AE0627F"/>
    <w:rsid w:val="3B328C80"/>
    <w:rsid w:val="3BF4E021"/>
    <w:rsid w:val="3BF7ED63"/>
    <w:rsid w:val="3C21FAEE"/>
    <w:rsid w:val="3C2458DC"/>
    <w:rsid w:val="3C26645B"/>
    <w:rsid w:val="3C41FF60"/>
    <w:rsid w:val="3C4ACC28"/>
    <w:rsid w:val="3C514D5F"/>
    <w:rsid w:val="3C57FF79"/>
    <w:rsid w:val="3C8BB2B8"/>
    <w:rsid w:val="3CC3BB33"/>
    <w:rsid w:val="3CC3DC18"/>
    <w:rsid w:val="3CDD4E7A"/>
    <w:rsid w:val="3D1A274E"/>
    <w:rsid w:val="3DE6EF1C"/>
    <w:rsid w:val="3E5A8253"/>
    <w:rsid w:val="3E635D92"/>
    <w:rsid w:val="3F14F417"/>
    <w:rsid w:val="3F496CB3"/>
    <w:rsid w:val="3F9E6F89"/>
    <w:rsid w:val="3FF413A7"/>
    <w:rsid w:val="40AD2B9E"/>
    <w:rsid w:val="40AF0A62"/>
    <w:rsid w:val="40AF8BCF"/>
    <w:rsid w:val="40BA098E"/>
    <w:rsid w:val="411E3D4B"/>
    <w:rsid w:val="4121178D"/>
    <w:rsid w:val="413F99F0"/>
    <w:rsid w:val="419AFE54"/>
    <w:rsid w:val="42157D9B"/>
    <w:rsid w:val="423E5F87"/>
    <w:rsid w:val="427C7D82"/>
    <w:rsid w:val="42DBB51C"/>
    <w:rsid w:val="43001AEA"/>
    <w:rsid w:val="432FD5DF"/>
    <w:rsid w:val="437E1DB9"/>
    <w:rsid w:val="43E170A4"/>
    <w:rsid w:val="44080F28"/>
    <w:rsid w:val="44495A0B"/>
    <w:rsid w:val="4460A5D5"/>
    <w:rsid w:val="44865974"/>
    <w:rsid w:val="44A9E1C3"/>
    <w:rsid w:val="44AE7130"/>
    <w:rsid w:val="44C8614B"/>
    <w:rsid w:val="454B82B7"/>
    <w:rsid w:val="455264F7"/>
    <w:rsid w:val="4619FAC4"/>
    <w:rsid w:val="465B406B"/>
    <w:rsid w:val="46E036A6"/>
    <w:rsid w:val="46E75318"/>
    <w:rsid w:val="472E3926"/>
    <w:rsid w:val="4762326A"/>
    <w:rsid w:val="47F895C2"/>
    <w:rsid w:val="482E68F7"/>
    <w:rsid w:val="483701B2"/>
    <w:rsid w:val="488A05B9"/>
    <w:rsid w:val="490620B3"/>
    <w:rsid w:val="49181006"/>
    <w:rsid w:val="492C2972"/>
    <w:rsid w:val="492F6813"/>
    <w:rsid w:val="498914E8"/>
    <w:rsid w:val="49CA609C"/>
    <w:rsid w:val="4A28CA57"/>
    <w:rsid w:val="4A3B7993"/>
    <w:rsid w:val="4A447DAC"/>
    <w:rsid w:val="4A8505F1"/>
    <w:rsid w:val="4ABCD869"/>
    <w:rsid w:val="4B6CF01C"/>
    <w:rsid w:val="4BD090A4"/>
    <w:rsid w:val="4BFC5F06"/>
    <w:rsid w:val="4C2B4D4E"/>
    <w:rsid w:val="4C3FE610"/>
    <w:rsid w:val="4C3FED3A"/>
    <w:rsid w:val="4C54C2C6"/>
    <w:rsid w:val="4C63CA34"/>
    <w:rsid w:val="4C6EE3B8"/>
    <w:rsid w:val="4D24FFFF"/>
    <w:rsid w:val="4D380709"/>
    <w:rsid w:val="4D5D76DC"/>
    <w:rsid w:val="4D89ED8E"/>
    <w:rsid w:val="4DA995D5"/>
    <w:rsid w:val="4DF97783"/>
    <w:rsid w:val="4E56A72D"/>
    <w:rsid w:val="4E7D7284"/>
    <w:rsid w:val="4E8CACC1"/>
    <w:rsid w:val="4ECB8567"/>
    <w:rsid w:val="4ED75AE9"/>
    <w:rsid w:val="4EE7E9BD"/>
    <w:rsid w:val="4EEF029D"/>
    <w:rsid w:val="4EEF4658"/>
    <w:rsid w:val="4F1C2D32"/>
    <w:rsid w:val="4F36C6C5"/>
    <w:rsid w:val="4FA6847A"/>
    <w:rsid w:val="4FD74527"/>
    <w:rsid w:val="50476FA6"/>
    <w:rsid w:val="5096EDB6"/>
    <w:rsid w:val="50AF3FB9"/>
    <w:rsid w:val="51295E13"/>
    <w:rsid w:val="512F3760"/>
    <w:rsid w:val="51C519D2"/>
    <w:rsid w:val="51E34007"/>
    <w:rsid w:val="51F6AD04"/>
    <w:rsid w:val="5227FD66"/>
    <w:rsid w:val="528A571E"/>
    <w:rsid w:val="53513DD4"/>
    <w:rsid w:val="537CE39A"/>
    <w:rsid w:val="53F53A10"/>
    <w:rsid w:val="54169A99"/>
    <w:rsid w:val="542DAB70"/>
    <w:rsid w:val="5528345A"/>
    <w:rsid w:val="5558BF1E"/>
    <w:rsid w:val="55FCCF36"/>
    <w:rsid w:val="5640EDC0"/>
    <w:rsid w:val="56FA7D62"/>
    <w:rsid w:val="5724457D"/>
    <w:rsid w:val="5777F255"/>
    <w:rsid w:val="5784DC0E"/>
    <w:rsid w:val="57A48A36"/>
    <w:rsid w:val="57B1C7F4"/>
    <w:rsid w:val="57C0C21A"/>
    <w:rsid w:val="57EBE404"/>
    <w:rsid w:val="57F81C15"/>
    <w:rsid w:val="5820BBA8"/>
    <w:rsid w:val="58296A11"/>
    <w:rsid w:val="5845D710"/>
    <w:rsid w:val="586514D2"/>
    <w:rsid w:val="587F6E67"/>
    <w:rsid w:val="588C63B1"/>
    <w:rsid w:val="5896B4B0"/>
    <w:rsid w:val="58983099"/>
    <w:rsid w:val="58A134C9"/>
    <w:rsid w:val="58E07045"/>
    <w:rsid w:val="5909E85A"/>
    <w:rsid w:val="595B7599"/>
    <w:rsid w:val="595C927B"/>
    <w:rsid w:val="59B7D438"/>
    <w:rsid w:val="5A1FEED8"/>
    <w:rsid w:val="5A4AE723"/>
    <w:rsid w:val="5A9E847E"/>
    <w:rsid w:val="5AA0D293"/>
    <w:rsid w:val="5ADE1D9D"/>
    <w:rsid w:val="5B2A07E4"/>
    <w:rsid w:val="5B436EEE"/>
    <w:rsid w:val="5B9CB594"/>
    <w:rsid w:val="5C253455"/>
    <w:rsid w:val="5C3A54DF"/>
    <w:rsid w:val="5C3F3296"/>
    <w:rsid w:val="5C64BB24"/>
    <w:rsid w:val="5C73FE40"/>
    <w:rsid w:val="5CA9A58E"/>
    <w:rsid w:val="5D5FD3AD"/>
    <w:rsid w:val="5D625FCF"/>
    <w:rsid w:val="5D753E2B"/>
    <w:rsid w:val="5D8D26E2"/>
    <w:rsid w:val="5DA1A2EB"/>
    <w:rsid w:val="5DD62540"/>
    <w:rsid w:val="5DDB207F"/>
    <w:rsid w:val="5E0E3864"/>
    <w:rsid w:val="5E16A509"/>
    <w:rsid w:val="5E77557A"/>
    <w:rsid w:val="5F33B83E"/>
    <w:rsid w:val="5F58CD44"/>
    <w:rsid w:val="5F8BDFD2"/>
    <w:rsid w:val="5F9E1B41"/>
    <w:rsid w:val="5FAB9F02"/>
    <w:rsid w:val="5FBCD9D9"/>
    <w:rsid w:val="5FC5BFEA"/>
    <w:rsid w:val="604D1847"/>
    <w:rsid w:val="6083AF30"/>
    <w:rsid w:val="60EAB8DC"/>
    <w:rsid w:val="6133591D"/>
    <w:rsid w:val="614D5F21"/>
    <w:rsid w:val="615B1CF1"/>
    <w:rsid w:val="619F637A"/>
    <w:rsid w:val="61ADECB7"/>
    <w:rsid w:val="61DEAA36"/>
    <w:rsid w:val="6257EDBE"/>
    <w:rsid w:val="6282F1D5"/>
    <w:rsid w:val="62A702BA"/>
    <w:rsid w:val="62C9B062"/>
    <w:rsid w:val="62F2F2CC"/>
    <w:rsid w:val="634393BC"/>
    <w:rsid w:val="6346F9FD"/>
    <w:rsid w:val="6353ACDC"/>
    <w:rsid w:val="636F8B24"/>
    <w:rsid w:val="638B4D32"/>
    <w:rsid w:val="63D95F9C"/>
    <w:rsid w:val="63E3E770"/>
    <w:rsid w:val="63E7DD13"/>
    <w:rsid w:val="63ECB48A"/>
    <w:rsid w:val="64619568"/>
    <w:rsid w:val="64A7D811"/>
    <w:rsid w:val="6516E5DF"/>
    <w:rsid w:val="65442701"/>
    <w:rsid w:val="654E2334"/>
    <w:rsid w:val="658185FE"/>
    <w:rsid w:val="6618AF4D"/>
    <w:rsid w:val="6625C0C1"/>
    <w:rsid w:val="66484A6B"/>
    <w:rsid w:val="66765C4E"/>
    <w:rsid w:val="66E9F395"/>
    <w:rsid w:val="66F4A89C"/>
    <w:rsid w:val="679318C1"/>
    <w:rsid w:val="67BAD489"/>
    <w:rsid w:val="67C409AF"/>
    <w:rsid w:val="680779DA"/>
    <w:rsid w:val="689ACDD6"/>
    <w:rsid w:val="69190F88"/>
    <w:rsid w:val="694805D4"/>
    <w:rsid w:val="694F23B5"/>
    <w:rsid w:val="69A34F1F"/>
    <w:rsid w:val="69BA4340"/>
    <w:rsid w:val="6A013362"/>
    <w:rsid w:val="6A086BFA"/>
    <w:rsid w:val="6A374504"/>
    <w:rsid w:val="6A9A51F6"/>
    <w:rsid w:val="6AB2049D"/>
    <w:rsid w:val="6AD45526"/>
    <w:rsid w:val="6AD54007"/>
    <w:rsid w:val="6AE22F24"/>
    <w:rsid w:val="6B205589"/>
    <w:rsid w:val="6B3AA4AF"/>
    <w:rsid w:val="6BA0A9B0"/>
    <w:rsid w:val="6C1410B0"/>
    <w:rsid w:val="6C65D152"/>
    <w:rsid w:val="6C6F2519"/>
    <w:rsid w:val="6C823484"/>
    <w:rsid w:val="6C8C5725"/>
    <w:rsid w:val="6C9011C8"/>
    <w:rsid w:val="6C97FF4E"/>
    <w:rsid w:val="6CA2815A"/>
    <w:rsid w:val="6D75FE34"/>
    <w:rsid w:val="6D7998F4"/>
    <w:rsid w:val="6DC93BE4"/>
    <w:rsid w:val="6DD2E7D3"/>
    <w:rsid w:val="6E2BE229"/>
    <w:rsid w:val="6E3C8AA0"/>
    <w:rsid w:val="6E6C468C"/>
    <w:rsid w:val="6EBB7D78"/>
    <w:rsid w:val="6EC02067"/>
    <w:rsid w:val="6EFC223B"/>
    <w:rsid w:val="6F044DA9"/>
    <w:rsid w:val="6F37DF03"/>
    <w:rsid w:val="6F464F75"/>
    <w:rsid w:val="6F596019"/>
    <w:rsid w:val="6F5B1E2C"/>
    <w:rsid w:val="6F8E34F6"/>
    <w:rsid w:val="700816ED"/>
    <w:rsid w:val="7019A946"/>
    <w:rsid w:val="702A044A"/>
    <w:rsid w:val="705A4D34"/>
    <w:rsid w:val="7060275C"/>
    <w:rsid w:val="70AA3AA6"/>
    <w:rsid w:val="715CCD20"/>
    <w:rsid w:val="717048C8"/>
    <w:rsid w:val="71C0150F"/>
    <w:rsid w:val="71EFC2EE"/>
    <w:rsid w:val="72013D8F"/>
    <w:rsid w:val="72057FD9"/>
    <w:rsid w:val="72254A95"/>
    <w:rsid w:val="7290D216"/>
    <w:rsid w:val="72F7E56D"/>
    <w:rsid w:val="732EBF54"/>
    <w:rsid w:val="734ABFF4"/>
    <w:rsid w:val="73ACB06C"/>
    <w:rsid w:val="73E538FB"/>
    <w:rsid w:val="74137FF1"/>
    <w:rsid w:val="7436F9B2"/>
    <w:rsid w:val="744D86FE"/>
    <w:rsid w:val="7462A7A9"/>
    <w:rsid w:val="74FD756D"/>
    <w:rsid w:val="7519EFB4"/>
    <w:rsid w:val="754754EE"/>
    <w:rsid w:val="7567DDA6"/>
    <w:rsid w:val="757DABC9"/>
    <w:rsid w:val="758BC06A"/>
    <w:rsid w:val="75A1ED37"/>
    <w:rsid w:val="760B4969"/>
    <w:rsid w:val="763FFE76"/>
    <w:rsid w:val="7652AD20"/>
    <w:rsid w:val="766F14E8"/>
    <w:rsid w:val="7778D4FE"/>
    <w:rsid w:val="779362F1"/>
    <w:rsid w:val="77937984"/>
    <w:rsid w:val="77B5A492"/>
    <w:rsid w:val="77FA0075"/>
    <w:rsid w:val="78036EA1"/>
    <w:rsid w:val="7815A5A5"/>
    <w:rsid w:val="784B820E"/>
    <w:rsid w:val="786590EF"/>
    <w:rsid w:val="787B5184"/>
    <w:rsid w:val="787D15AD"/>
    <w:rsid w:val="788D09CE"/>
    <w:rsid w:val="78F66F5D"/>
    <w:rsid w:val="791CA08E"/>
    <w:rsid w:val="7937780E"/>
    <w:rsid w:val="79AEF933"/>
    <w:rsid w:val="7A072575"/>
    <w:rsid w:val="7A2AB872"/>
    <w:rsid w:val="7A5A0AE3"/>
    <w:rsid w:val="7A9C0F1D"/>
    <w:rsid w:val="7AB9C8DC"/>
    <w:rsid w:val="7ABC2D25"/>
    <w:rsid w:val="7B11192F"/>
    <w:rsid w:val="7B27170E"/>
    <w:rsid w:val="7B7473B2"/>
    <w:rsid w:val="7B821FAD"/>
    <w:rsid w:val="7B90BE56"/>
    <w:rsid w:val="7B9B1675"/>
    <w:rsid w:val="7BAC55CB"/>
    <w:rsid w:val="7BD0F1BE"/>
    <w:rsid w:val="7BECED4D"/>
    <w:rsid w:val="7BF256CE"/>
    <w:rsid w:val="7C0726F9"/>
    <w:rsid w:val="7C8585A9"/>
    <w:rsid w:val="7CD2C48A"/>
    <w:rsid w:val="7CF4A2DE"/>
    <w:rsid w:val="7D328EF9"/>
    <w:rsid w:val="7D6B52DE"/>
    <w:rsid w:val="7D947942"/>
    <w:rsid w:val="7DFF7C91"/>
    <w:rsid w:val="7E07A7E3"/>
    <w:rsid w:val="7E07E3FE"/>
    <w:rsid w:val="7E699288"/>
    <w:rsid w:val="7E8E4BA6"/>
    <w:rsid w:val="7EA02936"/>
    <w:rsid w:val="7EA9A495"/>
    <w:rsid w:val="7EEA5C5D"/>
    <w:rsid w:val="7F245B58"/>
    <w:rsid w:val="7F26A659"/>
    <w:rsid w:val="7F87C9D5"/>
    <w:rsid w:val="7FA5F8BB"/>
    <w:rsid w:val="7FC1EF14"/>
    <w:rsid w:val="7FD00F5A"/>
    <w:rsid w:val="7FEA2A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D756C1"/>
  <w15:chartTrackingRefBased/>
  <w15:docId w15:val="{6DFC3B12-F095-4063-9EFA-A2C80896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50D3"/>
    <w:rPr>
      <w:rFonts w:ascii="Arial" w:hAnsi="Arial"/>
      <w:color w:val="000000" w:themeColor="text1"/>
    </w:rPr>
  </w:style>
  <w:style w:type="paragraph" w:styleId="Heading1">
    <w:name w:val="heading 1"/>
    <w:aliases w:val="Heading 1_Ag"/>
    <w:basedOn w:val="Normal"/>
    <w:next w:val="Normal"/>
    <w:link w:val="Heading1Char"/>
    <w:uiPriority w:val="9"/>
    <w:qFormat/>
    <w:rsid w:val="00FD26A7"/>
    <w:pPr>
      <w:keepNext/>
      <w:keepLines/>
      <w:numPr>
        <w:numId w:val="75"/>
      </w:numPr>
      <w:spacing w:before="240" w:after="240" w:line="240" w:lineRule="auto"/>
      <w:outlineLvl w:val="0"/>
    </w:pPr>
    <w:rPr>
      <w:rFonts w:eastAsiaTheme="majorEastAsia" w:cstheme="majorBidi"/>
      <w:b/>
      <w:color w:val="283583"/>
      <w:sz w:val="48"/>
      <w:szCs w:val="60"/>
    </w:rPr>
  </w:style>
  <w:style w:type="paragraph" w:styleId="Heading2">
    <w:name w:val="heading 2"/>
    <w:aliases w:val="Heading 2_Ag"/>
    <w:basedOn w:val="Normal"/>
    <w:next w:val="Normal"/>
    <w:link w:val="Heading2Char"/>
    <w:uiPriority w:val="9"/>
    <w:unhideWhenUsed/>
    <w:qFormat/>
    <w:rsid w:val="00177BBF"/>
    <w:pPr>
      <w:keepNext/>
      <w:keepLines/>
      <w:spacing w:before="40" w:after="0"/>
      <w:outlineLvl w:val="1"/>
    </w:pPr>
    <w:rPr>
      <w:rFonts w:eastAsiaTheme="majorEastAsia" w:cstheme="majorBidi"/>
      <w:color w:val="005289" w:themeColor="accent1" w:themeShade="BF"/>
      <w:sz w:val="26"/>
      <w:szCs w:val="26"/>
    </w:rPr>
  </w:style>
  <w:style w:type="paragraph" w:styleId="Heading3">
    <w:name w:val="heading 3"/>
    <w:aliases w:val="Title1,F5 Heading 3,h3,Numbered - 3,level 2 subhead,H3,H31,Headline 3,h31,h32,Sub Paragraph,Voorwoord,ASAPHeading 3,Level 1 - 1,Heading 3 - old,heading 3,Heading 2.3,1.2.3.,Titles,(Alt+3),(Alt+3)1,(Alt+3)2,(Alt+3)3,(Alt+3)4,(Alt+3)5,(Alt+3)6"/>
    <w:basedOn w:val="Normal"/>
    <w:next w:val="Normal"/>
    <w:link w:val="Heading3Char"/>
    <w:uiPriority w:val="9"/>
    <w:unhideWhenUsed/>
    <w:qFormat/>
    <w:rsid w:val="00F47287"/>
    <w:pPr>
      <w:keepNext/>
      <w:keepLines/>
      <w:spacing w:before="40" w:after="0"/>
      <w:outlineLvl w:val="2"/>
    </w:pPr>
    <w:rPr>
      <w:rFonts w:asciiTheme="majorHAnsi" w:eastAsiaTheme="majorEastAsia" w:hAnsiTheme="majorHAnsi" w:cstheme="majorBidi"/>
      <w:color w:val="00365B" w:themeColor="accent1" w:themeShade="7F"/>
      <w:sz w:val="24"/>
      <w:szCs w:val="24"/>
    </w:rPr>
  </w:style>
  <w:style w:type="paragraph" w:styleId="Heading4">
    <w:name w:val="heading 4"/>
    <w:basedOn w:val="Normal"/>
    <w:next w:val="Normal"/>
    <w:link w:val="Heading4Char"/>
    <w:uiPriority w:val="9"/>
    <w:unhideWhenUsed/>
    <w:qFormat/>
    <w:rsid w:val="00F47287"/>
    <w:pPr>
      <w:keepNext/>
      <w:keepLines/>
      <w:spacing w:before="40" w:after="0"/>
      <w:outlineLvl w:val="3"/>
    </w:pPr>
    <w:rPr>
      <w:rFonts w:asciiTheme="majorHAnsi" w:eastAsiaTheme="majorEastAsia" w:hAnsiTheme="majorHAnsi" w:cstheme="majorBidi"/>
      <w:i/>
      <w:iCs/>
      <w:color w:val="005289" w:themeColor="accent1" w:themeShade="BF"/>
    </w:rPr>
  </w:style>
  <w:style w:type="paragraph" w:styleId="Heading5">
    <w:name w:val="heading 5"/>
    <w:basedOn w:val="Normal"/>
    <w:next w:val="Normal"/>
    <w:link w:val="Heading5Char"/>
    <w:uiPriority w:val="9"/>
    <w:unhideWhenUsed/>
    <w:qFormat/>
    <w:rsid w:val="00220D84"/>
    <w:pPr>
      <w:keepNext/>
      <w:keepLines/>
      <w:spacing w:before="40" w:after="0"/>
      <w:outlineLvl w:val="4"/>
    </w:pPr>
    <w:rPr>
      <w:rFonts w:asciiTheme="majorHAnsi" w:eastAsiaTheme="majorEastAsia" w:hAnsiTheme="majorHAnsi" w:cstheme="majorBidi"/>
      <w:color w:val="005289" w:themeColor="accent1" w:themeShade="BF"/>
    </w:rPr>
  </w:style>
  <w:style w:type="paragraph" w:styleId="Heading6">
    <w:name w:val="heading 6"/>
    <w:basedOn w:val="Normal"/>
    <w:next w:val="Normal"/>
    <w:link w:val="Heading6Char"/>
    <w:uiPriority w:val="9"/>
    <w:unhideWhenUsed/>
    <w:qFormat/>
    <w:rsid w:val="00220D84"/>
    <w:pPr>
      <w:keepNext/>
      <w:keepLines/>
      <w:spacing w:before="40" w:after="0"/>
      <w:outlineLvl w:val="5"/>
    </w:pPr>
    <w:rPr>
      <w:rFonts w:asciiTheme="majorHAnsi" w:eastAsiaTheme="majorEastAsia" w:hAnsiTheme="majorHAnsi" w:cstheme="majorBidi"/>
      <w:color w:val="00365B" w:themeColor="accent1" w:themeShade="7F"/>
    </w:rPr>
  </w:style>
  <w:style w:type="paragraph" w:styleId="Heading7">
    <w:name w:val="heading 7"/>
    <w:basedOn w:val="Normal"/>
    <w:next w:val="Normal"/>
    <w:link w:val="Heading7Char"/>
    <w:uiPriority w:val="9"/>
    <w:semiHidden/>
    <w:unhideWhenUsed/>
    <w:qFormat/>
    <w:rsid w:val="00220D84"/>
    <w:pPr>
      <w:keepNext/>
      <w:keepLines/>
      <w:spacing w:before="40" w:after="0"/>
      <w:outlineLvl w:val="6"/>
    </w:pPr>
    <w:rPr>
      <w:rFonts w:asciiTheme="majorHAnsi" w:eastAsiaTheme="majorEastAsia" w:hAnsiTheme="majorHAnsi" w:cstheme="majorBidi"/>
      <w:i/>
      <w:iCs/>
      <w:color w:val="00365B" w:themeColor="accent1" w:themeShade="7F"/>
    </w:rPr>
  </w:style>
  <w:style w:type="paragraph" w:styleId="Heading8">
    <w:name w:val="heading 8"/>
    <w:basedOn w:val="Normal"/>
    <w:next w:val="Normal"/>
    <w:link w:val="Heading8Char"/>
    <w:uiPriority w:val="9"/>
    <w:semiHidden/>
    <w:unhideWhenUsed/>
    <w:qFormat/>
    <w:rsid w:val="00220D8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0D8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orysSectionLevel01">
    <w:name w:val="Ecorys Section Level 01"/>
    <w:basedOn w:val="Heading1"/>
    <w:next w:val="Normal"/>
    <w:link w:val="EcorysSectionLevel01Znak"/>
    <w:qFormat/>
    <w:rsid w:val="00177BBF"/>
  </w:style>
  <w:style w:type="paragraph" w:customStyle="1" w:styleId="EcorysSectionLevel02">
    <w:name w:val="Ecorys Section Level 02"/>
    <w:next w:val="EcorysSectionLevel03"/>
    <w:link w:val="EcorysSectionLevel02Znak"/>
    <w:qFormat/>
    <w:rsid w:val="0047322C"/>
    <w:pPr>
      <w:keepNext/>
      <w:numPr>
        <w:ilvl w:val="1"/>
        <w:numId w:val="75"/>
      </w:numPr>
      <w:tabs>
        <w:tab w:val="clear" w:pos="1276"/>
        <w:tab w:val="num" w:pos="1134"/>
      </w:tabs>
      <w:spacing w:before="480" w:after="240" w:line="192" w:lineRule="auto"/>
      <w:ind w:left="1134"/>
      <w:outlineLvl w:val="1"/>
    </w:pPr>
    <w:rPr>
      <w:rFonts w:ascii="Arial" w:hAnsi="Arial"/>
      <w:b/>
      <w:noProof/>
      <w:color w:val="006EB8"/>
      <w:sz w:val="32"/>
      <w:szCs w:val="32"/>
      <w:lang w:val="en-US"/>
    </w:rPr>
  </w:style>
  <w:style w:type="paragraph" w:customStyle="1" w:styleId="EcorysSectionLevel03">
    <w:name w:val="Ecorys Section Level 03"/>
    <w:basedOn w:val="Normal"/>
    <w:link w:val="EcorysSectionLevel03Znak"/>
    <w:qFormat/>
    <w:rsid w:val="00B94E59"/>
    <w:pPr>
      <w:keepNext/>
      <w:widowControl w:val="0"/>
      <w:numPr>
        <w:ilvl w:val="2"/>
        <w:numId w:val="57"/>
      </w:numPr>
      <w:spacing w:before="360" w:after="180" w:line="192" w:lineRule="auto"/>
      <w:outlineLvl w:val="2"/>
    </w:pPr>
    <w:rPr>
      <w:b/>
      <w:color w:val="006EB8"/>
      <w:sz w:val="28"/>
      <w:szCs w:val="24"/>
      <w:shd w:val="clear" w:color="auto" w:fill="FFFFFF"/>
    </w:rPr>
  </w:style>
  <w:style w:type="paragraph" w:customStyle="1" w:styleId="EcorysSectionLevel04">
    <w:name w:val="Ecorys Section Level 04"/>
    <w:link w:val="EcorysSectionLevel04Znak"/>
    <w:qFormat/>
    <w:rsid w:val="000C0B10"/>
    <w:pPr>
      <w:keepNext/>
      <w:numPr>
        <w:ilvl w:val="3"/>
        <w:numId w:val="75"/>
      </w:numPr>
      <w:spacing w:before="480" w:after="180" w:line="192" w:lineRule="auto"/>
      <w:outlineLvl w:val="3"/>
    </w:pPr>
    <w:rPr>
      <w:rFonts w:ascii="Arial" w:hAnsi="Arial"/>
      <w:b/>
      <w:color w:val="006EB8"/>
      <w:sz w:val="24"/>
      <w:szCs w:val="24"/>
    </w:rPr>
  </w:style>
  <w:style w:type="paragraph" w:customStyle="1" w:styleId="EcorysBody">
    <w:name w:val="Ecorys Body"/>
    <w:link w:val="EcorysBodyChar"/>
    <w:qFormat/>
    <w:rsid w:val="008662A2"/>
    <w:pPr>
      <w:spacing w:after="180" w:line="300" w:lineRule="auto"/>
      <w:jc w:val="both"/>
    </w:pPr>
    <w:rPr>
      <w:rFonts w:ascii="Arial" w:hAnsi="Arial" w:cs="Open Sans Light"/>
      <w:color w:val="000000" w:themeColor="text1"/>
      <w:szCs w:val="20"/>
    </w:rPr>
  </w:style>
  <w:style w:type="paragraph" w:customStyle="1" w:styleId="EcorysH1">
    <w:name w:val="Ecorys H1"/>
    <w:next w:val="Normal"/>
    <w:qFormat/>
    <w:rsid w:val="00FD26A7"/>
    <w:pPr>
      <w:keepNext/>
      <w:spacing w:after="180" w:line="192" w:lineRule="auto"/>
    </w:pPr>
    <w:rPr>
      <w:rFonts w:ascii="Arial" w:hAnsi="Arial"/>
      <w:b/>
      <w:color w:val="283583"/>
      <w:sz w:val="48"/>
      <w:szCs w:val="60"/>
    </w:rPr>
  </w:style>
  <w:style w:type="paragraph" w:customStyle="1" w:styleId="EcorysH2">
    <w:name w:val="Ecorys H2"/>
    <w:next w:val="EcorysBody"/>
    <w:qFormat/>
    <w:rsid w:val="00FD26A7"/>
    <w:pPr>
      <w:keepNext/>
      <w:spacing w:before="480" w:after="120"/>
    </w:pPr>
    <w:rPr>
      <w:rFonts w:ascii="Arial" w:hAnsi="Arial" w:cs="Open Sans Light"/>
      <w:b/>
      <w:color w:val="006EB8"/>
      <w:sz w:val="40"/>
      <w:szCs w:val="48"/>
    </w:rPr>
  </w:style>
  <w:style w:type="paragraph" w:customStyle="1" w:styleId="EcorysH3">
    <w:name w:val="Ecorys H3"/>
    <w:next w:val="EcorysBody"/>
    <w:qFormat/>
    <w:rsid w:val="00177BBF"/>
    <w:pPr>
      <w:keepNext/>
      <w:spacing w:before="480" w:after="120" w:line="192" w:lineRule="auto"/>
    </w:pPr>
    <w:rPr>
      <w:rFonts w:ascii="Arial" w:hAnsi="Arial" w:cs="Open Sans Light"/>
      <w:b/>
      <w:color w:val="006EB8"/>
      <w:sz w:val="36"/>
      <w:szCs w:val="36"/>
    </w:rPr>
  </w:style>
  <w:style w:type="paragraph" w:customStyle="1" w:styleId="EcorysH4">
    <w:name w:val="Ecorys H4"/>
    <w:next w:val="EcorysBody"/>
    <w:link w:val="EcorysH4Char"/>
    <w:qFormat/>
    <w:rsid w:val="00177BBF"/>
    <w:pPr>
      <w:keepNext/>
      <w:spacing w:before="480" w:after="60" w:line="192" w:lineRule="auto"/>
    </w:pPr>
    <w:rPr>
      <w:rFonts w:ascii="Arial" w:hAnsi="Arial" w:cs="Open Sans Light"/>
      <w:b/>
      <w:color w:val="006EB8"/>
      <w:sz w:val="28"/>
      <w:szCs w:val="28"/>
    </w:rPr>
  </w:style>
  <w:style w:type="paragraph" w:customStyle="1" w:styleId="EcorysH5">
    <w:name w:val="Ecorys H5"/>
    <w:next w:val="EcorysBody"/>
    <w:qFormat/>
    <w:rsid w:val="00177BBF"/>
    <w:pPr>
      <w:keepNext/>
      <w:spacing w:before="480" w:after="60" w:line="192" w:lineRule="auto"/>
    </w:pPr>
    <w:rPr>
      <w:rFonts w:ascii="Arial" w:hAnsi="Arial" w:cs="Open Sans Light"/>
      <w:b/>
      <w:color w:val="006EB8"/>
      <w:sz w:val="24"/>
      <w:szCs w:val="24"/>
    </w:rPr>
  </w:style>
  <w:style w:type="paragraph" w:customStyle="1" w:styleId="EcorysH6">
    <w:name w:val="Ecorys H6"/>
    <w:next w:val="EcorysBody"/>
    <w:qFormat/>
    <w:rsid w:val="00177BBF"/>
    <w:pPr>
      <w:keepNext/>
      <w:spacing w:before="480" w:after="60" w:line="240" w:lineRule="auto"/>
    </w:pPr>
    <w:rPr>
      <w:rFonts w:ascii="Arial" w:hAnsi="Arial" w:cs="Open Sans Light"/>
      <w:b/>
      <w:color w:val="006EB8"/>
      <w:sz w:val="20"/>
      <w:szCs w:val="20"/>
    </w:rPr>
  </w:style>
  <w:style w:type="paragraph" w:customStyle="1" w:styleId="EcorysNumberedBullet01">
    <w:name w:val="Ecorys Numbered Bullet 01"/>
    <w:basedOn w:val="EcorysBody"/>
    <w:qFormat/>
    <w:rsid w:val="0047322C"/>
    <w:pPr>
      <w:numPr>
        <w:numId w:val="61"/>
      </w:numPr>
      <w:spacing w:before="240" w:after="120"/>
      <w:ind w:left="284" w:hanging="284"/>
    </w:pPr>
  </w:style>
  <w:style w:type="paragraph" w:customStyle="1" w:styleId="EcorysNumberedBullet02">
    <w:name w:val="Ecorys Numbered Bullet 02"/>
    <w:basedOn w:val="EcorysNumberedBullet01"/>
    <w:qFormat/>
    <w:rsid w:val="00741BD0"/>
    <w:pPr>
      <w:numPr>
        <w:numId w:val="74"/>
      </w:numPr>
      <w:spacing w:before="0"/>
      <w:ind w:left="568" w:hanging="284"/>
    </w:pPr>
  </w:style>
  <w:style w:type="paragraph" w:styleId="FootnoteText">
    <w:name w:val="footnote text"/>
    <w:aliases w:val="ALTS FOOTNOTE,Footnote Text Char Char Char Char,Footnote Text Char Char Char1,Footnote Text Char Char1 Char,Footnote Text Char1 Char Char,Footnote Text Char1 Char1,Footnote Text qer,Footnote Text qer Char,fn,footnote text,ft,Car,f"/>
    <w:basedOn w:val="Normal"/>
    <w:link w:val="FootnoteTextChar"/>
    <w:uiPriority w:val="99"/>
    <w:unhideWhenUsed/>
    <w:qFormat/>
    <w:rsid w:val="004E4D65"/>
    <w:pPr>
      <w:spacing w:after="0" w:line="240" w:lineRule="auto"/>
    </w:pPr>
    <w:rPr>
      <w:sz w:val="20"/>
      <w:szCs w:val="20"/>
    </w:rPr>
  </w:style>
  <w:style w:type="paragraph" w:customStyle="1" w:styleId="EcorysFolioNumber">
    <w:name w:val="Ecorys Folio Number"/>
    <w:link w:val="EcorysFolioNumberChar"/>
    <w:qFormat/>
    <w:rsid w:val="00177BBF"/>
    <w:rPr>
      <w:rFonts w:ascii="Arial" w:hAnsi="Arial"/>
      <w:color w:val="006EB8"/>
      <w:sz w:val="28"/>
      <w:szCs w:val="28"/>
    </w:rPr>
  </w:style>
  <w:style w:type="paragraph" w:styleId="NormalWeb">
    <w:name w:val="Normal (Web)"/>
    <w:basedOn w:val="Normal"/>
    <w:uiPriority w:val="99"/>
    <w:unhideWhenUsed/>
    <w:rsid w:val="00CF77D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CommentReference">
    <w:name w:val="annotation reference"/>
    <w:basedOn w:val="DefaultParagraphFont"/>
    <w:uiPriority w:val="99"/>
    <w:unhideWhenUsed/>
    <w:rsid w:val="0019574E"/>
    <w:rPr>
      <w:sz w:val="16"/>
      <w:szCs w:val="16"/>
    </w:rPr>
  </w:style>
  <w:style w:type="paragraph" w:styleId="CommentText">
    <w:name w:val="annotation text"/>
    <w:basedOn w:val="Normal"/>
    <w:link w:val="CommentTextChar"/>
    <w:uiPriority w:val="99"/>
    <w:unhideWhenUsed/>
    <w:rsid w:val="0047322C"/>
    <w:pPr>
      <w:spacing w:line="240" w:lineRule="auto"/>
    </w:pPr>
    <w:rPr>
      <w:sz w:val="20"/>
      <w:szCs w:val="20"/>
    </w:rPr>
  </w:style>
  <w:style w:type="character" w:customStyle="1" w:styleId="CommentTextChar">
    <w:name w:val="Comment Text Char"/>
    <w:basedOn w:val="DefaultParagraphFont"/>
    <w:link w:val="CommentText"/>
    <w:uiPriority w:val="99"/>
    <w:rsid w:val="0019574E"/>
    <w:rPr>
      <w:rFonts w:ascii="Arial" w:hAnsi="Arial"/>
      <w:color w:val="000000" w:themeColor="text1"/>
      <w:sz w:val="20"/>
      <w:szCs w:val="20"/>
    </w:rPr>
  </w:style>
  <w:style w:type="character" w:customStyle="1" w:styleId="EcorysFolioNumberChar">
    <w:name w:val="Ecorys Folio Number Char"/>
    <w:basedOn w:val="DefaultParagraphFont"/>
    <w:link w:val="EcorysFolioNumber"/>
    <w:rsid w:val="00177BBF"/>
    <w:rPr>
      <w:rFonts w:ascii="Arial" w:hAnsi="Arial"/>
      <w:color w:val="006EB8"/>
      <w:sz w:val="28"/>
      <w:szCs w:val="28"/>
    </w:rPr>
  </w:style>
  <w:style w:type="character" w:customStyle="1" w:styleId="Heading1Char">
    <w:name w:val="Heading 1 Char"/>
    <w:aliases w:val="Heading 1_Ag Char"/>
    <w:basedOn w:val="DefaultParagraphFont"/>
    <w:link w:val="Heading1"/>
    <w:uiPriority w:val="9"/>
    <w:rsid w:val="00FD26A7"/>
    <w:rPr>
      <w:rFonts w:ascii="Arial" w:eastAsiaTheme="majorEastAsia" w:hAnsi="Arial" w:cstheme="majorBidi"/>
      <w:b/>
      <w:color w:val="283583"/>
      <w:sz w:val="48"/>
      <w:szCs w:val="60"/>
    </w:rPr>
  </w:style>
  <w:style w:type="character" w:customStyle="1" w:styleId="Heading2Char">
    <w:name w:val="Heading 2 Char"/>
    <w:aliases w:val="Heading 2_Ag Char"/>
    <w:basedOn w:val="DefaultParagraphFont"/>
    <w:link w:val="Heading2"/>
    <w:uiPriority w:val="9"/>
    <w:rsid w:val="00177BBF"/>
    <w:rPr>
      <w:rFonts w:ascii="Arial" w:eastAsiaTheme="majorEastAsia" w:hAnsi="Arial" w:cstheme="majorBidi"/>
      <w:color w:val="005289" w:themeColor="accent1" w:themeShade="BF"/>
      <w:sz w:val="26"/>
      <w:szCs w:val="26"/>
    </w:rPr>
  </w:style>
  <w:style w:type="character" w:customStyle="1" w:styleId="Heading3Char">
    <w:name w:val="Heading 3 Char"/>
    <w:aliases w:val="Title1 Char,F5 Heading 3 Char,h3 Char,Numbered - 3 Char,level 2 subhead Char,H3 Char,H31 Char,Headline 3 Char,h31 Char,h32 Char,Sub Paragraph Char,Voorwoord Char,ASAPHeading 3 Char,Level 1 - 1 Char,Heading 3 - old Char,heading 3 Char"/>
    <w:basedOn w:val="DefaultParagraphFont"/>
    <w:link w:val="Heading3"/>
    <w:uiPriority w:val="9"/>
    <w:rsid w:val="00F47287"/>
    <w:rPr>
      <w:rFonts w:asciiTheme="majorHAnsi" w:eastAsiaTheme="majorEastAsia" w:hAnsiTheme="majorHAnsi" w:cstheme="majorBidi"/>
      <w:color w:val="00365B" w:themeColor="accent1" w:themeShade="7F"/>
      <w:sz w:val="24"/>
      <w:szCs w:val="24"/>
    </w:rPr>
  </w:style>
  <w:style w:type="character" w:customStyle="1" w:styleId="Heading4Char">
    <w:name w:val="Heading 4 Char"/>
    <w:basedOn w:val="DefaultParagraphFont"/>
    <w:link w:val="Heading4"/>
    <w:uiPriority w:val="9"/>
    <w:rsid w:val="00F47287"/>
    <w:rPr>
      <w:rFonts w:asciiTheme="majorHAnsi" w:eastAsiaTheme="majorEastAsia" w:hAnsiTheme="majorHAnsi" w:cstheme="majorBidi"/>
      <w:i/>
      <w:iCs/>
      <w:color w:val="005289" w:themeColor="accent1" w:themeShade="BF"/>
    </w:rPr>
  </w:style>
  <w:style w:type="paragraph" w:styleId="TOC2">
    <w:name w:val="toc 2"/>
    <w:autoRedefine/>
    <w:uiPriority w:val="39"/>
    <w:unhideWhenUsed/>
    <w:qFormat/>
    <w:rsid w:val="00A66B21"/>
    <w:pPr>
      <w:tabs>
        <w:tab w:val="left" w:pos="1247"/>
        <w:tab w:val="right" w:leader="dot" w:pos="9923"/>
      </w:tabs>
      <w:spacing w:before="180" w:after="100"/>
      <w:ind w:left="992" w:right="1134" w:hanging="425"/>
      <w:outlineLvl w:val="1"/>
    </w:pPr>
    <w:rPr>
      <w:rFonts w:ascii="Arial" w:hAnsi="Arial" w:cs="Open Sans Light"/>
      <w:noProof/>
      <w:color w:val="002060"/>
      <w:sz w:val="20"/>
      <w:szCs w:val="20"/>
      <w:lang w:val="en-US"/>
    </w:rPr>
  </w:style>
  <w:style w:type="paragraph" w:styleId="TOC1">
    <w:name w:val="toc 1"/>
    <w:autoRedefine/>
    <w:uiPriority w:val="39"/>
    <w:unhideWhenUsed/>
    <w:rsid w:val="00F62106"/>
    <w:pPr>
      <w:tabs>
        <w:tab w:val="right" w:leader="dot" w:pos="9923"/>
      </w:tabs>
      <w:spacing w:before="480" w:after="120" w:line="240" w:lineRule="auto"/>
      <w:ind w:left="567" w:right="851" w:hanging="567"/>
    </w:pPr>
    <w:rPr>
      <w:rFonts w:ascii="Arial" w:hAnsi="Arial" w:cs="Open Sans Light"/>
      <w:b/>
      <w:color w:val="006EB8"/>
      <w:sz w:val="24"/>
      <w:szCs w:val="20"/>
    </w:rPr>
  </w:style>
  <w:style w:type="paragraph" w:styleId="TOC3">
    <w:name w:val="toc 3"/>
    <w:autoRedefine/>
    <w:uiPriority w:val="39"/>
    <w:unhideWhenUsed/>
    <w:qFormat/>
    <w:rsid w:val="005D7019"/>
    <w:pPr>
      <w:tabs>
        <w:tab w:val="left" w:pos="1320"/>
        <w:tab w:val="right" w:leader="dot" w:pos="9923"/>
      </w:tabs>
      <w:spacing w:after="100"/>
      <w:ind w:left="1559" w:right="1134" w:hanging="567"/>
      <w:outlineLvl w:val="2"/>
    </w:pPr>
    <w:rPr>
      <w:rFonts w:ascii="Arial" w:hAnsi="Arial"/>
      <w:color w:val="404040" w:themeColor="text1" w:themeTint="BF"/>
      <w:sz w:val="20"/>
    </w:rPr>
  </w:style>
  <w:style w:type="paragraph" w:styleId="TOC4">
    <w:name w:val="toc 4"/>
    <w:autoRedefine/>
    <w:uiPriority w:val="39"/>
    <w:unhideWhenUsed/>
    <w:rsid w:val="005D7019"/>
    <w:pPr>
      <w:tabs>
        <w:tab w:val="left" w:pos="2250"/>
        <w:tab w:val="right" w:leader="dot" w:pos="9923"/>
      </w:tabs>
      <w:spacing w:after="100"/>
      <w:ind w:left="2410" w:right="1134" w:hanging="851"/>
      <w:outlineLvl w:val="3"/>
    </w:pPr>
    <w:rPr>
      <w:rFonts w:ascii="Arial" w:hAnsi="Arial"/>
      <w:color w:val="404040" w:themeColor="text1" w:themeTint="BF"/>
      <w:sz w:val="20"/>
    </w:rPr>
  </w:style>
  <w:style w:type="character" w:styleId="Hyperlink">
    <w:name w:val="Hyperlink"/>
    <w:basedOn w:val="DefaultParagraphFont"/>
    <w:uiPriority w:val="99"/>
    <w:unhideWhenUsed/>
    <w:rsid w:val="00096070"/>
    <w:rPr>
      <w:color w:val="006EB8"/>
      <w:u w:val="single"/>
    </w:rPr>
  </w:style>
  <w:style w:type="paragraph" w:styleId="Caption">
    <w:name w:val="caption"/>
    <w:aliases w:val="TR-Caption,Inscription,Beschriftung Char Char Char,Beschriftung Char Char,Caption-tables,Table legend,Tab_Überschrift,Figure reference,Caption1 Char Char Char Char Char Char Char Char,Caption1 Char Char Char Char Char Char Char Char Tegn Tegn Te"/>
    <w:basedOn w:val="EcorysBody"/>
    <w:next w:val="EcorysBody"/>
    <w:link w:val="CaptionChar"/>
    <w:uiPriority w:val="35"/>
    <w:unhideWhenUsed/>
    <w:qFormat/>
    <w:rsid w:val="00F10021"/>
    <w:pPr>
      <w:keepNext/>
      <w:spacing w:before="240" w:after="200" w:line="240" w:lineRule="auto"/>
      <w:ind w:left="1134" w:hanging="1134"/>
    </w:pPr>
    <w:rPr>
      <w:iCs/>
      <w:color w:val="595959" w:themeColor="text1" w:themeTint="A6"/>
      <w:szCs w:val="18"/>
    </w:rPr>
  </w:style>
  <w:style w:type="character" w:customStyle="1" w:styleId="FootnoteTextChar">
    <w:name w:val="Footnote Text Char"/>
    <w:aliases w:val="ALTS FOOTNOTE Char,Footnote Text Char Char Char Char Char,Footnote Text Char Char Char1 Char,Footnote Text Char Char1 Char Char,Footnote Text Char1 Char Char Char,Footnote Text Char1 Char1 Char,Footnote Text qer Char1,fn Char,ft Char"/>
    <w:basedOn w:val="DefaultParagraphFont"/>
    <w:link w:val="FootnoteText"/>
    <w:uiPriority w:val="99"/>
    <w:rsid w:val="004E4D65"/>
    <w:rPr>
      <w:color w:val="000000" w:themeColor="text1"/>
      <w:sz w:val="20"/>
      <w:szCs w:val="20"/>
    </w:rPr>
  </w:style>
  <w:style w:type="paragraph" w:styleId="BodyText">
    <w:name w:val="Body Text"/>
    <w:basedOn w:val="Normal"/>
    <w:link w:val="BodyTextChar"/>
    <w:uiPriority w:val="99"/>
    <w:semiHidden/>
    <w:unhideWhenUsed/>
    <w:rsid w:val="001B6579"/>
    <w:pPr>
      <w:spacing w:after="120"/>
    </w:pPr>
    <w:rPr>
      <w:color w:val="FF0000"/>
    </w:rPr>
  </w:style>
  <w:style w:type="character" w:customStyle="1" w:styleId="EcorysBold">
    <w:name w:val="Ecorys Bold"/>
    <w:qFormat/>
    <w:rsid w:val="00443CA6"/>
    <w:rPr>
      <w:b/>
      <w:color w:val="auto"/>
    </w:rPr>
  </w:style>
  <w:style w:type="character" w:customStyle="1" w:styleId="EcorysItalic">
    <w:name w:val="Ecorys Italic"/>
    <w:rsid w:val="00DD2589"/>
    <w:rPr>
      <w:i/>
    </w:rPr>
  </w:style>
  <w:style w:type="table" w:styleId="TableGrid">
    <w:name w:val="Table Grid"/>
    <w:aliases w:val="TabelEcorys"/>
    <w:basedOn w:val="TableNormal"/>
    <w:uiPriority w:val="39"/>
    <w:rsid w:val="002F0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rysTableStyle01">
    <w:name w:val="Ecorys Table Style 01"/>
    <w:basedOn w:val="TableNormal"/>
    <w:uiPriority w:val="99"/>
    <w:rsid w:val="002F057D"/>
    <w:pPr>
      <w:spacing w:after="0" w:line="240" w:lineRule="auto"/>
    </w:pPr>
    <w:tblPr/>
  </w:style>
  <w:style w:type="table" w:styleId="GridTable4-Accent5">
    <w:name w:val="Grid Table 4 Accent 5"/>
    <w:basedOn w:val="TableNormal"/>
    <w:uiPriority w:val="49"/>
    <w:rsid w:val="002F057D"/>
    <w:pPr>
      <w:spacing w:after="0" w:line="240" w:lineRule="auto"/>
    </w:pPr>
    <w:tblPr>
      <w:tblStyleRowBandSize w:val="1"/>
      <w:tblStyleColBandSize w:val="1"/>
      <w:tblBorders>
        <w:top w:val="single" w:sz="4" w:space="0" w:color="CE85C1" w:themeColor="accent5" w:themeTint="99"/>
        <w:left w:val="single" w:sz="4" w:space="0" w:color="CE85C1" w:themeColor="accent5" w:themeTint="99"/>
        <w:bottom w:val="single" w:sz="4" w:space="0" w:color="CE85C1" w:themeColor="accent5" w:themeTint="99"/>
        <w:right w:val="single" w:sz="4" w:space="0" w:color="CE85C1" w:themeColor="accent5" w:themeTint="99"/>
        <w:insideH w:val="single" w:sz="4" w:space="0" w:color="CE85C1" w:themeColor="accent5" w:themeTint="99"/>
        <w:insideV w:val="single" w:sz="4" w:space="0" w:color="CE85C1" w:themeColor="accent5" w:themeTint="99"/>
      </w:tblBorders>
    </w:tblPr>
    <w:tblStylePr w:type="firstRow">
      <w:rPr>
        <w:b/>
        <w:bCs/>
        <w:color w:val="FFFFFF" w:themeColor="background1"/>
      </w:rPr>
      <w:tblPr/>
      <w:tcPr>
        <w:tcBorders>
          <w:top w:val="single" w:sz="4" w:space="0" w:color="A24191" w:themeColor="accent5"/>
          <w:left w:val="single" w:sz="4" w:space="0" w:color="A24191" w:themeColor="accent5"/>
          <w:bottom w:val="single" w:sz="4" w:space="0" w:color="A24191" w:themeColor="accent5"/>
          <w:right w:val="single" w:sz="4" w:space="0" w:color="A24191" w:themeColor="accent5"/>
          <w:insideH w:val="nil"/>
          <w:insideV w:val="nil"/>
        </w:tcBorders>
        <w:shd w:val="clear" w:color="auto" w:fill="A24191" w:themeFill="accent5"/>
      </w:tcPr>
    </w:tblStylePr>
    <w:tblStylePr w:type="lastRow">
      <w:rPr>
        <w:b/>
        <w:bCs/>
      </w:rPr>
      <w:tblPr/>
      <w:tcPr>
        <w:tcBorders>
          <w:top w:val="double" w:sz="4" w:space="0" w:color="A24191" w:themeColor="accent5"/>
        </w:tcBorders>
      </w:tcPr>
    </w:tblStylePr>
    <w:tblStylePr w:type="firstCol">
      <w:rPr>
        <w:b/>
        <w:bCs/>
      </w:rPr>
    </w:tblStylePr>
    <w:tblStylePr w:type="lastCol">
      <w:rPr>
        <w:b/>
        <w:bCs/>
      </w:rPr>
    </w:tblStylePr>
    <w:tblStylePr w:type="band1Vert">
      <w:tblPr/>
      <w:tcPr>
        <w:shd w:val="clear" w:color="auto" w:fill="EED6EA" w:themeFill="accent5" w:themeFillTint="33"/>
      </w:tcPr>
    </w:tblStylePr>
    <w:tblStylePr w:type="band1Horz">
      <w:tblPr/>
      <w:tcPr>
        <w:shd w:val="clear" w:color="auto" w:fill="EED6EA" w:themeFill="accent5" w:themeFillTint="33"/>
      </w:tcPr>
    </w:tblStylePr>
  </w:style>
  <w:style w:type="table" w:customStyle="1" w:styleId="EcorysTable01">
    <w:name w:val="Ecorys Table 01"/>
    <w:basedOn w:val="TableNormal"/>
    <w:uiPriority w:val="99"/>
    <w:rsid w:val="00AC0629"/>
    <w:pPr>
      <w:spacing w:after="0" w:line="240" w:lineRule="auto"/>
    </w:pPr>
    <w:rPr>
      <w:rFonts w:ascii="Open Sans Light" w:hAnsi="Open Sans Light"/>
      <w:sz w:val="20"/>
    </w:rPr>
    <w:tblPr/>
  </w:style>
  <w:style w:type="numbering" w:customStyle="1" w:styleId="EcorysSectionLevels">
    <w:name w:val="Ecorys Section Levels"/>
    <w:uiPriority w:val="99"/>
    <w:rsid w:val="00710107"/>
    <w:pPr>
      <w:numPr>
        <w:numId w:val="58"/>
      </w:numPr>
    </w:pPr>
  </w:style>
  <w:style w:type="numbering" w:customStyle="1" w:styleId="EcorysFigureCaptions">
    <w:name w:val="Ecorys Figure Captions"/>
    <w:uiPriority w:val="99"/>
    <w:rsid w:val="00623B7A"/>
    <w:pPr>
      <w:numPr>
        <w:numId w:val="60"/>
      </w:numPr>
    </w:pPr>
  </w:style>
  <w:style w:type="numbering" w:customStyle="1" w:styleId="EcorysTableCaptions">
    <w:name w:val="Ecorys Table Captions"/>
    <w:uiPriority w:val="99"/>
    <w:rsid w:val="00B16049"/>
    <w:pPr>
      <w:numPr>
        <w:numId w:val="59"/>
      </w:numPr>
    </w:pPr>
  </w:style>
  <w:style w:type="paragraph" w:styleId="Footer">
    <w:name w:val="footer"/>
    <w:link w:val="FooterChar"/>
    <w:uiPriority w:val="99"/>
    <w:unhideWhenUsed/>
    <w:rsid w:val="00443CA6"/>
    <w:pPr>
      <w:tabs>
        <w:tab w:val="center" w:pos="4513"/>
        <w:tab w:val="right" w:pos="9026"/>
      </w:tabs>
      <w:spacing w:after="0" w:line="240" w:lineRule="auto"/>
    </w:pPr>
    <w:rPr>
      <w:rFonts w:ascii="Arial" w:hAnsi="Arial"/>
      <w:color w:val="000000" w:themeColor="text1"/>
      <w:sz w:val="20"/>
    </w:rPr>
  </w:style>
  <w:style w:type="character" w:customStyle="1" w:styleId="FooterChar">
    <w:name w:val="Footer Char"/>
    <w:basedOn w:val="DefaultParagraphFont"/>
    <w:link w:val="Footer"/>
    <w:uiPriority w:val="99"/>
    <w:rsid w:val="00443CA6"/>
    <w:rPr>
      <w:rFonts w:ascii="Arial" w:hAnsi="Arial"/>
      <w:color w:val="000000" w:themeColor="text1"/>
      <w:sz w:val="20"/>
    </w:rPr>
  </w:style>
  <w:style w:type="character" w:styleId="FootnoteReference">
    <w:name w:val="footnote reference"/>
    <w:aliases w:val="16 Poin,Carattere Carattere Char Char Char Carattere Char,Carattere Char Carattere Carattere Char Carattere Char Carattere Char Char Char1 Char,Footnote,Footnote Reference Char Char Char,ftref, BVI fnr Tegn Char Tegn Char Char"/>
    <w:basedOn w:val="EcorysItalic"/>
    <w:link w:val="BVIfnrTegnCharTegnChar"/>
    <w:uiPriority w:val="99"/>
    <w:unhideWhenUsed/>
    <w:qFormat/>
    <w:rsid w:val="001350C1"/>
    <w:rPr>
      <w:i/>
      <w:sz w:val="18"/>
      <w:vertAlign w:val="superscript"/>
    </w:rPr>
  </w:style>
  <w:style w:type="paragraph" w:styleId="CommentSubject">
    <w:name w:val="annotation subject"/>
    <w:basedOn w:val="CommentText"/>
    <w:next w:val="CommentText"/>
    <w:link w:val="CommentSubjectChar"/>
    <w:uiPriority w:val="99"/>
    <w:semiHidden/>
    <w:unhideWhenUsed/>
    <w:rsid w:val="00564E90"/>
    <w:rPr>
      <w:b/>
      <w:bCs/>
    </w:rPr>
  </w:style>
  <w:style w:type="paragraph" w:customStyle="1" w:styleId="EcorysFootnote">
    <w:name w:val="Ecorys Footnote"/>
    <w:rsid w:val="00177BBF"/>
    <w:pPr>
      <w:spacing w:after="0" w:line="192" w:lineRule="auto"/>
    </w:pPr>
    <w:rPr>
      <w:rFonts w:ascii="Arial" w:hAnsi="Arial" w:cs="Open Sans Light"/>
      <w:noProof/>
      <w:color w:val="000000" w:themeColor="text1"/>
      <w:sz w:val="16"/>
      <w:szCs w:val="20"/>
    </w:rPr>
  </w:style>
  <w:style w:type="paragraph" w:styleId="TableofFigures">
    <w:name w:val="table of figures"/>
    <w:next w:val="EcorysBody"/>
    <w:uiPriority w:val="99"/>
    <w:unhideWhenUsed/>
    <w:qFormat/>
    <w:rsid w:val="00177BBF"/>
    <w:pPr>
      <w:spacing w:after="180" w:line="240" w:lineRule="auto"/>
      <w:ind w:left="1247" w:right="851" w:hanging="1247"/>
    </w:pPr>
    <w:rPr>
      <w:rFonts w:ascii="Arial" w:hAnsi="Arial"/>
      <w:color w:val="595959" w:themeColor="text1" w:themeTint="A6"/>
      <w:sz w:val="20"/>
    </w:rPr>
  </w:style>
  <w:style w:type="character" w:customStyle="1" w:styleId="CommentSubjectChar">
    <w:name w:val="Comment Subject Char"/>
    <w:basedOn w:val="CommentTextChar"/>
    <w:link w:val="CommentSubject"/>
    <w:uiPriority w:val="99"/>
    <w:semiHidden/>
    <w:rsid w:val="00564E90"/>
    <w:rPr>
      <w:rFonts w:ascii="Arial" w:hAnsi="Arial"/>
      <w:b/>
      <w:bCs/>
      <w:color w:val="000000" w:themeColor="text1"/>
      <w:sz w:val="20"/>
      <w:szCs w:val="20"/>
    </w:rPr>
  </w:style>
  <w:style w:type="paragraph" w:styleId="BalloonText">
    <w:name w:val="Balloon Text"/>
    <w:basedOn w:val="Normal"/>
    <w:link w:val="BalloonTextChar"/>
    <w:uiPriority w:val="99"/>
    <w:semiHidden/>
    <w:unhideWhenUsed/>
    <w:rsid w:val="00564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E90"/>
    <w:rPr>
      <w:rFonts w:ascii="Segoe UI" w:hAnsi="Segoe UI" w:cs="Segoe UI"/>
      <w:sz w:val="18"/>
      <w:szCs w:val="18"/>
    </w:rPr>
  </w:style>
  <w:style w:type="character" w:customStyle="1" w:styleId="BodyTextChar">
    <w:name w:val="Body Text Char"/>
    <w:basedOn w:val="DefaultParagraphFont"/>
    <w:link w:val="BodyText"/>
    <w:uiPriority w:val="99"/>
    <w:semiHidden/>
    <w:rsid w:val="001B6579"/>
    <w:rPr>
      <w:color w:val="FF0000"/>
    </w:rPr>
  </w:style>
  <w:style w:type="paragraph" w:customStyle="1" w:styleId="EcorysTableNumberedBullet">
    <w:name w:val="Ecorys Table Numbered Bullet"/>
    <w:basedOn w:val="EcorysNumberedBullet01"/>
    <w:rsid w:val="00DF57A7"/>
    <w:pPr>
      <w:numPr>
        <w:numId w:val="62"/>
      </w:numPr>
      <w:spacing w:before="120"/>
      <w:ind w:left="284" w:hanging="284"/>
    </w:pPr>
    <w:rPr>
      <w:bCs/>
    </w:rPr>
  </w:style>
  <w:style w:type="character" w:customStyle="1" w:styleId="EcorysBodyChar">
    <w:name w:val="Ecorys Body Char"/>
    <w:basedOn w:val="DefaultParagraphFont"/>
    <w:link w:val="EcorysBody"/>
    <w:rsid w:val="008662A2"/>
    <w:rPr>
      <w:rFonts w:ascii="Arial" w:hAnsi="Arial" w:cs="Open Sans Light"/>
      <w:color w:val="000000" w:themeColor="text1"/>
      <w:szCs w:val="20"/>
    </w:rPr>
  </w:style>
  <w:style w:type="paragraph" w:customStyle="1" w:styleId="EcorysTableBullet">
    <w:name w:val="Ecorys Table Bullet"/>
    <w:basedOn w:val="EcorysBullet01"/>
    <w:rsid w:val="00547F5D"/>
    <w:pPr>
      <w:spacing w:before="120" w:after="120"/>
    </w:pPr>
  </w:style>
  <w:style w:type="paragraph" w:customStyle="1" w:styleId="EcorysBoxOut">
    <w:name w:val="Ecorys Box Out"/>
    <w:basedOn w:val="EcorysBody"/>
    <w:rsid w:val="00F10021"/>
    <w:pPr>
      <w:pBdr>
        <w:top w:val="single" w:sz="2" w:space="18" w:color="F2F2F2" w:themeColor="background1" w:themeShade="F2"/>
        <w:left w:val="single" w:sz="2" w:space="18" w:color="F2F2F2" w:themeColor="background1" w:themeShade="F2"/>
        <w:bottom w:val="single" w:sz="2" w:space="18" w:color="F2F2F2" w:themeColor="background1" w:themeShade="F2"/>
        <w:right w:val="single" w:sz="2" w:space="18" w:color="F2F2F2" w:themeColor="background1" w:themeShade="F2"/>
      </w:pBdr>
      <w:shd w:val="clear" w:color="auto" w:fill="F2F2F2" w:themeFill="background1" w:themeFillShade="F2"/>
      <w:spacing w:before="360" w:after="360"/>
      <w:ind w:left="340" w:right="340"/>
    </w:pPr>
  </w:style>
  <w:style w:type="paragraph" w:customStyle="1" w:styleId="EcorysFolioText">
    <w:name w:val="Ecorys Folio Text"/>
    <w:basedOn w:val="EcorysBody"/>
    <w:rsid w:val="008565EF"/>
    <w:pPr>
      <w:jc w:val="center"/>
    </w:pPr>
    <w:rPr>
      <w:caps/>
      <w:sz w:val="16"/>
      <w:szCs w:val="16"/>
    </w:rPr>
  </w:style>
  <w:style w:type="paragraph" w:customStyle="1" w:styleId="EcorysTableHeader">
    <w:name w:val="Ecorys Table Header"/>
    <w:rsid w:val="00177BBF"/>
    <w:pPr>
      <w:spacing w:before="120" w:after="120"/>
      <w:ind w:left="113"/>
    </w:pPr>
    <w:rPr>
      <w:rFonts w:ascii="Arial" w:hAnsi="Arial" w:cs="Open Sans Light"/>
      <w:bCs/>
      <w:color w:val="FFFFFF" w:themeColor="background1"/>
      <w:sz w:val="24"/>
      <w:szCs w:val="28"/>
    </w:rPr>
  </w:style>
  <w:style w:type="table" w:customStyle="1" w:styleId="EcorysBasicTablewithHeader">
    <w:name w:val="Ecorys Basic Table with Header"/>
    <w:basedOn w:val="TableNormal"/>
    <w:uiPriority w:val="99"/>
    <w:rsid w:val="005315A0"/>
    <w:pPr>
      <w:spacing w:after="0" w:line="240" w:lineRule="auto"/>
    </w:pPr>
    <w:rPr>
      <w:sz w:val="18"/>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cPr>
      <w:shd w:val="clear" w:color="auto" w:fill="F2F2F2" w:themeFill="background1" w:themeFillShade="F2"/>
    </w:tcPr>
  </w:style>
  <w:style w:type="table" w:styleId="GridTable5Dark-Accent1">
    <w:name w:val="Grid Table 5 Dark Accent 1"/>
    <w:basedOn w:val="TableNormal"/>
    <w:uiPriority w:val="50"/>
    <w:rsid w:val="00FF41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E4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EB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EB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EB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EB8" w:themeFill="accent1"/>
      </w:tcPr>
    </w:tblStylePr>
    <w:tblStylePr w:type="band1Vert">
      <w:tblPr/>
      <w:tcPr>
        <w:shd w:val="clear" w:color="auto" w:fill="7CCAFF" w:themeFill="accent1" w:themeFillTint="66"/>
      </w:tcPr>
    </w:tblStylePr>
    <w:tblStylePr w:type="band1Horz">
      <w:tblPr/>
      <w:tcPr>
        <w:shd w:val="clear" w:color="auto" w:fill="7CCAFF" w:themeFill="accent1" w:themeFillTint="66"/>
      </w:tcPr>
    </w:tblStylePr>
  </w:style>
  <w:style w:type="table" w:styleId="PlainTable4">
    <w:name w:val="Plain Table 4"/>
    <w:basedOn w:val="TableNormal"/>
    <w:uiPriority w:val="44"/>
    <w:rsid w:val="00FF41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5">
    <w:name w:val="Grid Table 5 Dark Accent 5"/>
    <w:aliases w:val="Ecorys Standard Table with Side Column"/>
    <w:basedOn w:val="TableNormal"/>
    <w:uiPriority w:val="50"/>
    <w:rsid w:val="006068FD"/>
    <w:pPr>
      <w:spacing w:after="0" w:line="240" w:lineRule="auto"/>
    </w:pPr>
    <w:rPr>
      <w:rFonts w:ascii="Open Sans Light" w:hAnsi="Open Sans Light"/>
      <w:sz w:val="18"/>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170" w:type="dxa"/>
        <w:left w:w="227" w:type="dxa"/>
        <w:bottom w:w="170" w:type="dxa"/>
        <w:right w:w="227" w:type="dxa"/>
      </w:tblCellMar>
    </w:tblPr>
    <w:tcPr>
      <w:shd w:val="clear" w:color="auto" w:fill="F2F2F2" w:themeFill="background1" w:themeFillShade="F2"/>
    </w:tcPr>
    <w:tblStylePr w:type="firstRow">
      <w:rPr>
        <w:rFonts w:ascii="Open Sans Light" w:hAnsi="Open Sans Light"/>
        <w:b/>
        <w:bCs/>
        <w:color w:val="FFFFFF" w:themeColor="background1"/>
        <w:sz w:val="20"/>
      </w:rPr>
      <w:tblPr/>
      <w:tcPr>
        <w:shd w:val="clear" w:color="auto" w:fill="28358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24191" w:themeFill="accent5"/>
      </w:tcPr>
    </w:tblStylePr>
    <w:tblStylePr w:type="firstCol">
      <w:rPr>
        <w:b w:val="0"/>
        <w:bCs/>
        <w:color w:val="FFFFFF" w:themeColor="background1"/>
      </w:rPr>
      <w:tblPr/>
      <w:tcPr>
        <w:shd w:val="clear" w:color="auto" w:fill="F2F2F2" w:themeFill="background1" w:themeFillShade="F2"/>
      </w:tcPr>
    </w:tblStylePr>
    <w:tblStylePr w:type="lastCol">
      <w:rPr>
        <w:b/>
        <w:bCs/>
        <w:color w:val="FFFFFF" w:themeColor="background1"/>
      </w:rPr>
      <w:tblPr/>
      <w:tcPr>
        <w:shd w:val="clear" w:color="auto" w:fill="F2F2F2" w:themeFill="background1" w:themeFillShade="F2"/>
      </w:tcPr>
    </w:tblStylePr>
  </w:style>
  <w:style w:type="table" w:customStyle="1" w:styleId="TableStyle2114">
    <w:name w:val="&gt;Table Style (2)114"/>
    <w:basedOn w:val="TableNormal"/>
    <w:next w:val="MediumShading2-Accent6"/>
    <w:uiPriority w:val="64"/>
    <w:rsid w:val="00F056A9"/>
    <w:pPr>
      <w:spacing w:after="0" w:line="240" w:lineRule="auto"/>
    </w:pPr>
    <w:rPr>
      <w:rFonts w:ascii="Arial" w:hAnsi="Arial"/>
    </w:rPr>
    <w:tblPr>
      <w:tblStyleRowBandSize w:val="1"/>
      <w:tblStyleColBandSize w:val="1"/>
      <w:tblBorders>
        <w:top w:val="single" w:sz="18" w:space="0" w:color="823071"/>
        <w:left w:val="single" w:sz="18" w:space="0" w:color="823071"/>
        <w:bottom w:val="single" w:sz="18" w:space="0" w:color="823071"/>
        <w:right w:val="single" w:sz="18" w:space="0" w:color="823071"/>
        <w:insideH w:val="single" w:sz="8" w:space="0" w:color="823071"/>
        <w:insideV w:val="single" w:sz="8" w:space="0" w:color="823071"/>
      </w:tblBorders>
      <w:tblCellMar>
        <w:top w:w="85" w:type="dxa"/>
        <w:left w:w="85" w:type="dxa"/>
        <w:bottom w:w="85" w:type="dxa"/>
        <w:right w:w="85" w:type="dxa"/>
      </w:tblCellMar>
    </w:tblPr>
    <w:tcPr>
      <w:vAlign w:val="center"/>
    </w:tcPr>
    <w:tblStylePr w:type="firstRow">
      <w:pPr>
        <w:spacing w:before="0" w:after="0" w:line="240" w:lineRule="auto"/>
      </w:pPr>
      <w:rPr>
        <w:rFonts w:ascii="Roboto Slab" w:hAnsi="Roboto Slab"/>
        <w:b/>
        <w:bCs/>
        <w:i w:val="0"/>
        <w:color w:val="823071"/>
        <w:sz w:val="22"/>
      </w:rPr>
      <w:tblPr/>
      <w:trPr>
        <w:tblHeader/>
      </w:trPr>
      <w:tcPr>
        <w:tcBorders>
          <w:bottom w:val="single" w:sz="18" w:space="0" w:color="823071"/>
        </w:tcBorders>
        <w:shd w:val="clear" w:color="auto" w:fill="D9EDF8"/>
      </w:tcPr>
    </w:tblStylePr>
    <w:tblStylePr w:type="lastRow">
      <w:pPr>
        <w:spacing w:before="0" w:after="0" w:line="240" w:lineRule="auto"/>
      </w:pPr>
      <w:rPr>
        <w:rFonts w:ascii="Roboto Slab" w:hAnsi="Roboto Slab"/>
        <w:b/>
        <w:color w:val="823071"/>
        <w:sz w:val="22"/>
      </w:rPr>
      <w:tblPr/>
      <w:tcPr>
        <w:tcBorders>
          <w:top w:val="single" w:sz="18" w:space="0" w:color="823071"/>
          <w:left w:val="single" w:sz="18" w:space="0" w:color="823071"/>
          <w:bottom w:val="single" w:sz="18" w:space="0" w:color="823071"/>
          <w:right w:val="single" w:sz="18" w:space="0" w:color="823071"/>
          <w:insideH w:val="single" w:sz="18" w:space="0" w:color="823071"/>
          <w:insideV w:val="single" w:sz="18" w:space="0" w:color="823071"/>
        </w:tcBorders>
        <w:shd w:val="clear" w:color="auto" w:fill="FFFFFF"/>
      </w:tcPr>
    </w:tblStylePr>
    <w:tblStylePr w:type="firstCol">
      <w:rPr>
        <w:rFonts w:ascii="Roboto Slab" w:hAnsi="Roboto Slab"/>
        <w:b/>
        <w:bCs/>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lastCol">
      <w:rPr>
        <w:rFonts w:ascii="Roboto Slab" w:hAnsi="Roboto Slab"/>
        <w:b/>
        <w:bCs/>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band1Vert">
      <w:tblPr>
        <w:jc w:val="center"/>
      </w:tblPr>
      <w:trPr>
        <w:jc w:val="center"/>
      </w:trPr>
    </w:tblStylePr>
    <w:tblStylePr w:type="band2Vert">
      <w:tblPr>
        <w:tblCellMar>
          <w:top w:w="28" w:type="dxa"/>
          <w:left w:w="28" w:type="dxa"/>
          <w:bottom w:w="85" w:type="dxa"/>
          <w:right w:w="28" w:type="dxa"/>
        </w:tblCellMar>
      </w:tblPr>
    </w:tblStylePr>
    <w:tblStylePr w:type="band1Horz">
      <w:pPr>
        <w:wordWrap/>
        <w:spacing w:beforeLines="0" w:beforeAutospacing="1" w:afterLines="0" w:afterAutospacing="1"/>
      </w:pPr>
      <w:tblPr/>
      <w:tcPr>
        <w:shd w:val="clear" w:color="auto" w:fill="FFFFFF"/>
      </w:tcPr>
    </w:tblStylePr>
    <w:tblStylePr w:type="band2Horz">
      <w:tblPr>
        <w:tblCellMar>
          <w:top w:w="28" w:type="dxa"/>
          <w:left w:w="28" w:type="dxa"/>
          <w:bottom w:w="85" w:type="dxa"/>
          <w:right w:w="28" w:type="dxa"/>
        </w:tblCellMar>
      </w:tblPr>
    </w:tblStylePr>
    <w:tblStylePr w:type="neCell">
      <w:rPr>
        <w:rFonts w:ascii="Roboto Slab" w:hAnsi="Roboto Slab"/>
        <w:b/>
        <w:i w:val="0"/>
        <w:color w:val="823071"/>
        <w:sz w:val="22"/>
      </w:rPr>
    </w:tblStylePr>
    <w:tblStylePr w:type="nwCell">
      <w:rPr>
        <w:rFonts w:ascii="Roboto Slab" w:hAnsi="Roboto Slab"/>
        <w:b/>
        <w:i w:val="0"/>
        <w:color w:val="823071"/>
        <w:sz w:val="22"/>
      </w:rPr>
      <w:tblPr/>
      <w:tcPr>
        <w:tcBorders>
          <w:top w:val="single" w:sz="18" w:space="0" w:color="823071"/>
          <w:left w:val="single" w:sz="18" w:space="0" w:color="823071"/>
          <w:bottom w:val="single" w:sz="18" w:space="0" w:color="823071"/>
          <w:right w:val="single" w:sz="18" w:space="0" w:color="823071"/>
          <w:insideH w:val="single" w:sz="8" w:space="0" w:color="823071"/>
          <w:insideV w:val="single" w:sz="8" w:space="0" w:color="823071"/>
        </w:tcBorders>
      </w:tcPr>
    </w:tblStylePr>
    <w:tblStylePr w:type="seCell">
      <w:rPr>
        <w:rFonts w:ascii="Roboto Slab" w:hAnsi="Roboto Slab"/>
        <w:b/>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swCell">
      <w:rPr>
        <w:rFonts w:ascii="Roboto Slab" w:hAnsi="Roboto Slab"/>
        <w:b/>
        <w:i w:val="0"/>
        <w:color w:val="823071"/>
        <w:sz w:val="22"/>
      </w:rPr>
    </w:tblStylePr>
  </w:style>
  <w:style w:type="table" w:styleId="MediumShading2-Accent6">
    <w:name w:val="Medium Shading 2 Accent 6"/>
    <w:aliases w:val="Text Table (1),DG EMPL - Table 1,&gt;Table Style (2)"/>
    <w:basedOn w:val="TableNormal"/>
    <w:uiPriority w:val="64"/>
    <w:unhideWhenUsed/>
    <w:rsid w:val="00F056A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A82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A82A" w:themeFill="accent6"/>
      </w:tcPr>
    </w:tblStylePr>
    <w:tblStylePr w:type="lastCol">
      <w:rPr>
        <w:b/>
        <w:bCs/>
        <w:color w:val="FFFFFF" w:themeColor="background1"/>
      </w:rPr>
      <w:tblPr/>
      <w:tcPr>
        <w:tcBorders>
          <w:left w:val="nil"/>
          <w:right w:val="nil"/>
          <w:insideH w:val="nil"/>
          <w:insideV w:val="nil"/>
        </w:tcBorders>
        <w:shd w:val="clear" w:color="auto" w:fill="F7A82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customStyle="1" w:styleId="EcorysTableBody">
    <w:name w:val="Ecorys Table Body"/>
    <w:basedOn w:val="EcorysBody"/>
    <w:rsid w:val="00DF57A7"/>
    <w:pPr>
      <w:tabs>
        <w:tab w:val="left" w:pos="357"/>
      </w:tabs>
      <w:spacing w:after="0" w:line="276" w:lineRule="auto"/>
    </w:pPr>
    <w:rPr>
      <w:rFonts w:cs="Arial"/>
      <w:bCs/>
    </w:rPr>
  </w:style>
  <w:style w:type="paragraph" w:customStyle="1" w:styleId="EcorysTableSubHeader">
    <w:name w:val="Ecorys Table Sub Header"/>
    <w:basedOn w:val="EcorysBody"/>
    <w:next w:val="EcorysBody"/>
    <w:rsid w:val="00443CA6"/>
    <w:pPr>
      <w:tabs>
        <w:tab w:val="left" w:pos="357"/>
      </w:tabs>
      <w:spacing w:after="0" w:line="276" w:lineRule="auto"/>
    </w:pPr>
    <w:rPr>
      <w:rFonts w:cs="Arial"/>
      <w:bCs/>
      <w:color w:val="595959" w:themeColor="text1" w:themeTint="A6"/>
    </w:rPr>
  </w:style>
  <w:style w:type="table" w:customStyle="1" w:styleId="TableStyle21111">
    <w:name w:val="&gt;Table Style (2)1111"/>
    <w:basedOn w:val="TableNormal"/>
    <w:next w:val="MediumShading2-Accent6"/>
    <w:uiPriority w:val="64"/>
    <w:rsid w:val="0068354F"/>
    <w:pPr>
      <w:spacing w:after="0" w:line="240" w:lineRule="auto"/>
    </w:pPr>
    <w:rPr>
      <w:rFonts w:ascii="Arial" w:hAnsi="Arial"/>
    </w:rPr>
    <w:tblPr>
      <w:tblStyleRowBandSize w:val="1"/>
      <w:tblStyleColBandSize w:val="1"/>
      <w:tblBorders>
        <w:top w:val="single" w:sz="18" w:space="0" w:color="823071"/>
        <w:left w:val="single" w:sz="18" w:space="0" w:color="823071"/>
        <w:bottom w:val="single" w:sz="18" w:space="0" w:color="823071"/>
        <w:right w:val="single" w:sz="18" w:space="0" w:color="823071"/>
        <w:insideH w:val="single" w:sz="8" w:space="0" w:color="823071"/>
        <w:insideV w:val="single" w:sz="8" w:space="0" w:color="823071"/>
      </w:tblBorders>
      <w:tblCellMar>
        <w:top w:w="85" w:type="dxa"/>
        <w:left w:w="85" w:type="dxa"/>
        <w:bottom w:w="85" w:type="dxa"/>
        <w:right w:w="85" w:type="dxa"/>
      </w:tblCellMar>
    </w:tblPr>
    <w:tcPr>
      <w:vAlign w:val="center"/>
    </w:tcPr>
    <w:tblStylePr w:type="firstRow">
      <w:pPr>
        <w:spacing w:before="0" w:after="0" w:line="240" w:lineRule="auto"/>
      </w:pPr>
      <w:rPr>
        <w:rFonts w:ascii="Roboto Slab" w:hAnsi="Roboto Slab"/>
        <w:b/>
        <w:bCs/>
        <w:i w:val="0"/>
        <w:color w:val="823071"/>
        <w:sz w:val="22"/>
      </w:rPr>
      <w:tblPr/>
      <w:trPr>
        <w:tblHeader/>
      </w:trPr>
      <w:tcPr>
        <w:tcBorders>
          <w:bottom w:val="single" w:sz="18" w:space="0" w:color="823071"/>
        </w:tcBorders>
        <w:shd w:val="clear" w:color="auto" w:fill="D9EDF8"/>
      </w:tcPr>
    </w:tblStylePr>
    <w:tblStylePr w:type="lastRow">
      <w:pPr>
        <w:spacing w:before="0" w:after="0" w:line="240" w:lineRule="auto"/>
      </w:pPr>
      <w:rPr>
        <w:rFonts w:ascii="Roboto Slab" w:hAnsi="Roboto Slab"/>
        <w:b/>
        <w:color w:val="823071"/>
        <w:sz w:val="22"/>
      </w:rPr>
      <w:tblPr/>
      <w:tcPr>
        <w:tcBorders>
          <w:top w:val="single" w:sz="18" w:space="0" w:color="823071"/>
          <w:left w:val="single" w:sz="18" w:space="0" w:color="823071"/>
          <w:bottom w:val="single" w:sz="18" w:space="0" w:color="823071"/>
          <w:right w:val="single" w:sz="18" w:space="0" w:color="823071"/>
          <w:insideH w:val="single" w:sz="18" w:space="0" w:color="823071"/>
          <w:insideV w:val="single" w:sz="18" w:space="0" w:color="823071"/>
        </w:tcBorders>
        <w:shd w:val="clear" w:color="auto" w:fill="FFFFFF"/>
      </w:tcPr>
    </w:tblStylePr>
    <w:tblStylePr w:type="firstCol">
      <w:rPr>
        <w:rFonts w:ascii="Roboto Slab" w:hAnsi="Roboto Slab"/>
        <w:b/>
        <w:bCs/>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lastCol">
      <w:rPr>
        <w:rFonts w:ascii="Roboto Slab" w:hAnsi="Roboto Slab"/>
        <w:b/>
        <w:bCs/>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band1Vert">
      <w:tblPr>
        <w:jc w:val="center"/>
      </w:tblPr>
      <w:trPr>
        <w:jc w:val="center"/>
      </w:trPr>
    </w:tblStylePr>
    <w:tblStylePr w:type="band2Vert">
      <w:tblPr>
        <w:tblCellMar>
          <w:top w:w="28" w:type="dxa"/>
          <w:left w:w="28" w:type="dxa"/>
          <w:bottom w:w="85" w:type="dxa"/>
          <w:right w:w="28" w:type="dxa"/>
        </w:tblCellMar>
      </w:tblPr>
    </w:tblStylePr>
    <w:tblStylePr w:type="band1Horz">
      <w:pPr>
        <w:wordWrap/>
        <w:spacing w:beforeLines="0" w:beforeAutospacing="1" w:afterLines="0" w:afterAutospacing="1"/>
      </w:pPr>
      <w:tblPr/>
      <w:tcPr>
        <w:shd w:val="clear" w:color="auto" w:fill="FFFFFF"/>
      </w:tcPr>
    </w:tblStylePr>
    <w:tblStylePr w:type="band2Horz">
      <w:tblPr>
        <w:tblCellMar>
          <w:top w:w="28" w:type="dxa"/>
          <w:left w:w="28" w:type="dxa"/>
          <w:bottom w:w="85" w:type="dxa"/>
          <w:right w:w="28" w:type="dxa"/>
        </w:tblCellMar>
      </w:tblPr>
    </w:tblStylePr>
    <w:tblStylePr w:type="neCell">
      <w:rPr>
        <w:rFonts w:ascii="Roboto Slab" w:hAnsi="Roboto Slab"/>
        <w:b/>
        <w:i w:val="0"/>
        <w:color w:val="823071"/>
        <w:sz w:val="22"/>
      </w:rPr>
    </w:tblStylePr>
    <w:tblStylePr w:type="nwCell">
      <w:rPr>
        <w:rFonts w:ascii="Roboto Slab" w:hAnsi="Roboto Slab"/>
        <w:b/>
        <w:i w:val="0"/>
        <w:color w:val="823071"/>
        <w:sz w:val="22"/>
      </w:rPr>
      <w:tblPr/>
      <w:tcPr>
        <w:tcBorders>
          <w:top w:val="single" w:sz="18" w:space="0" w:color="823071"/>
          <w:left w:val="single" w:sz="18" w:space="0" w:color="823071"/>
          <w:bottom w:val="single" w:sz="18" w:space="0" w:color="823071"/>
          <w:right w:val="single" w:sz="18" w:space="0" w:color="823071"/>
          <w:insideH w:val="single" w:sz="8" w:space="0" w:color="823071"/>
          <w:insideV w:val="single" w:sz="8" w:space="0" w:color="823071"/>
        </w:tcBorders>
      </w:tcPr>
    </w:tblStylePr>
    <w:tblStylePr w:type="seCell">
      <w:rPr>
        <w:rFonts w:ascii="Roboto Slab" w:hAnsi="Roboto Slab"/>
        <w:b/>
        <w:i w:val="0"/>
        <w:color w:val="823071"/>
        <w:sz w:val="22"/>
      </w:rPr>
      <w:tblPr/>
      <w:tcPr>
        <w:tcBorders>
          <w:top w:val="single" w:sz="18" w:space="0" w:color="823071"/>
          <w:left w:val="single" w:sz="18" w:space="0" w:color="823071"/>
          <w:bottom w:val="single" w:sz="18" w:space="0" w:color="823071"/>
          <w:right w:val="single" w:sz="18" w:space="0" w:color="823071"/>
        </w:tcBorders>
      </w:tcPr>
    </w:tblStylePr>
    <w:tblStylePr w:type="swCell">
      <w:rPr>
        <w:rFonts w:ascii="Roboto Slab" w:hAnsi="Roboto Slab"/>
        <w:b/>
        <w:i w:val="0"/>
        <w:color w:val="823071"/>
        <w:sz w:val="22"/>
      </w:rPr>
    </w:tblStylePr>
  </w:style>
  <w:style w:type="paragraph" w:styleId="Header">
    <w:name w:val="header"/>
    <w:basedOn w:val="Normal"/>
    <w:link w:val="HeaderChar"/>
    <w:uiPriority w:val="99"/>
    <w:unhideWhenUsed/>
    <w:rsid w:val="00177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BBF"/>
    <w:rPr>
      <w:rFonts w:ascii="Arial" w:hAnsi="Arial"/>
      <w:color w:val="000000" w:themeColor="text1"/>
    </w:rPr>
  </w:style>
  <w:style w:type="paragraph" w:customStyle="1" w:styleId="EcorysTable-FigureTOCHeading">
    <w:name w:val="Ecorys Table-Figure TOC Heading"/>
    <w:basedOn w:val="EcorysH4"/>
    <w:link w:val="EcorysTable-FigureTOCHeadingChar"/>
    <w:qFormat/>
    <w:rsid w:val="00C462AA"/>
    <w:pPr>
      <w:spacing w:after="240"/>
    </w:pPr>
  </w:style>
  <w:style w:type="character" w:customStyle="1" w:styleId="EcorysH4Char">
    <w:name w:val="Ecorys H4 Char"/>
    <w:basedOn w:val="DefaultParagraphFont"/>
    <w:link w:val="EcorysH4"/>
    <w:rsid w:val="00177BBF"/>
    <w:rPr>
      <w:rFonts w:ascii="Arial" w:hAnsi="Arial" w:cs="Open Sans Light"/>
      <w:b/>
      <w:color w:val="006EB8"/>
      <w:sz w:val="28"/>
      <w:szCs w:val="28"/>
    </w:rPr>
  </w:style>
  <w:style w:type="character" w:customStyle="1" w:styleId="EcorysTable-FigureTOCHeadingChar">
    <w:name w:val="Ecorys Table-Figure TOC Heading Char"/>
    <w:basedOn w:val="EcorysH4Char"/>
    <w:link w:val="EcorysTable-FigureTOCHeading"/>
    <w:rsid w:val="00C462AA"/>
    <w:rPr>
      <w:rFonts w:ascii="Montserrat" w:hAnsi="Montserrat" w:cs="Open Sans Light"/>
      <w:b/>
      <w:color w:val="006EB8"/>
      <w:sz w:val="28"/>
      <w:szCs w:val="28"/>
    </w:rPr>
  </w:style>
  <w:style w:type="paragraph" w:customStyle="1" w:styleId="EcorysBullet01">
    <w:name w:val="Ecorys Bullet 01"/>
    <w:basedOn w:val="EcorysBody"/>
    <w:link w:val="EcorysBullet01Char"/>
    <w:qFormat/>
    <w:rsid w:val="00741BD0"/>
    <w:pPr>
      <w:numPr>
        <w:numId w:val="73"/>
      </w:numPr>
    </w:pPr>
  </w:style>
  <w:style w:type="paragraph" w:customStyle="1" w:styleId="EcorysBullet02">
    <w:name w:val="Ecorys Bullet 02"/>
    <w:basedOn w:val="EcorysBody"/>
    <w:link w:val="EcorysBullet02Char"/>
    <w:qFormat/>
    <w:rsid w:val="00741BD0"/>
    <w:pPr>
      <w:numPr>
        <w:ilvl w:val="1"/>
        <w:numId w:val="73"/>
      </w:numPr>
      <w:ind w:left="568"/>
    </w:pPr>
  </w:style>
  <w:style w:type="character" w:customStyle="1" w:styleId="EcorysBullet01Char">
    <w:name w:val="Ecorys Bullet 01 Char"/>
    <w:basedOn w:val="DefaultParagraphFont"/>
    <w:link w:val="EcorysBullet01"/>
    <w:rsid w:val="00741BD0"/>
    <w:rPr>
      <w:rFonts w:ascii="Arial" w:hAnsi="Arial" w:cs="Open Sans Light"/>
      <w:color w:val="000000" w:themeColor="text1"/>
      <w:szCs w:val="20"/>
    </w:rPr>
  </w:style>
  <w:style w:type="paragraph" w:customStyle="1" w:styleId="EcorysBullet03">
    <w:name w:val="Ecorys Bullet 03"/>
    <w:basedOn w:val="EcorysBody"/>
    <w:link w:val="EcorysBullet03Char"/>
    <w:qFormat/>
    <w:rsid w:val="00741BD0"/>
    <w:pPr>
      <w:ind w:left="851" w:hanging="284"/>
    </w:pPr>
  </w:style>
  <w:style w:type="character" w:customStyle="1" w:styleId="EcorysBullet02Char">
    <w:name w:val="Ecorys Bullet 02 Char"/>
    <w:basedOn w:val="DefaultParagraphFont"/>
    <w:link w:val="EcorysBullet02"/>
    <w:rsid w:val="00741BD0"/>
    <w:rPr>
      <w:rFonts w:ascii="Arial" w:hAnsi="Arial" w:cs="Open Sans Light"/>
      <w:color w:val="000000" w:themeColor="text1"/>
      <w:szCs w:val="20"/>
    </w:rPr>
  </w:style>
  <w:style w:type="paragraph" w:customStyle="1" w:styleId="EcorysBullet04">
    <w:name w:val="Ecorys Bullet 04"/>
    <w:basedOn w:val="EcorysBody"/>
    <w:link w:val="EcorysBullet04Char"/>
    <w:qFormat/>
    <w:rsid w:val="00741BD0"/>
    <w:pPr>
      <w:numPr>
        <w:ilvl w:val="3"/>
        <w:numId w:val="73"/>
      </w:numPr>
      <w:ind w:left="1135"/>
    </w:pPr>
  </w:style>
  <w:style w:type="character" w:customStyle="1" w:styleId="EcorysBullet03Char">
    <w:name w:val="Ecorys Bullet 03 Char"/>
    <w:basedOn w:val="DefaultParagraphFont"/>
    <w:link w:val="EcorysBullet03"/>
    <w:rsid w:val="00741BD0"/>
    <w:rPr>
      <w:rFonts w:ascii="Arial" w:hAnsi="Arial" w:cs="Open Sans Light"/>
      <w:color w:val="000000" w:themeColor="text1"/>
      <w:sz w:val="20"/>
      <w:szCs w:val="20"/>
    </w:rPr>
  </w:style>
  <w:style w:type="character" w:customStyle="1" w:styleId="EcorysBullet04Char">
    <w:name w:val="Ecorys Bullet 04 Char"/>
    <w:basedOn w:val="DefaultParagraphFont"/>
    <w:link w:val="EcorysBullet04"/>
    <w:rsid w:val="00741BD0"/>
    <w:rPr>
      <w:rFonts w:ascii="Arial" w:hAnsi="Arial" w:cs="Open Sans Light"/>
      <w:color w:val="000000" w:themeColor="text1"/>
      <w:szCs w:val="20"/>
    </w:rPr>
  </w:style>
  <w:style w:type="paragraph" w:customStyle="1" w:styleId="EcorysCoverTitle">
    <w:name w:val="Ecorys Cover Title"/>
    <w:rsid w:val="009D43D9"/>
    <w:pPr>
      <w:spacing w:before="10200" w:after="0" w:line="192" w:lineRule="auto"/>
    </w:pPr>
    <w:rPr>
      <w:rFonts w:ascii="Arial" w:hAnsi="Arial" w:cs="Open Sans Light"/>
      <w:b/>
      <w:noProof/>
      <w:color w:val="FFFFFF"/>
      <w:sz w:val="40"/>
      <w:szCs w:val="40"/>
    </w:rPr>
  </w:style>
  <w:style w:type="paragraph" w:customStyle="1" w:styleId="EcorysCoverText">
    <w:name w:val="Ecorys Cover Text"/>
    <w:basedOn w:val="EcorysBody"/>
    <w:rsid w:val="00E847A4"/>
    <w:pPr>
      <w:spacing w:line="240" w:lineRule="auto"/>
    </w:pPr>
    <w:rPr>
      <w:b/>
      <w:color w:val="FFFFFF"/>
      <w:sz w:val="24"/>
      <w:szCs w:val="24"/>
    </w:rPr>
  </w:style>
  <w:style w:type="paragraph" w:customStyle="1" w:styleId="EcorysCoverID">
    <w:name w:val="Ecorys Cover ID"/>
    <w:basedOn w:val="EcorysCoverText"/>
    <w:rsid w:val="00ED507A"/>
    <w:pPr>
      <w:spacing w:before="6800" w:after="0" w:line="264" w:lineRule="auto"/>
    </w:pPr>
    <w:rPr>
      <w:sz w:val="28"/>
      <w:szCs w:val="28"/>
    </w:rPr>
  </w:style>
  <w:style w:type="table" w:customStyle="1" w:styleId="EcorysTable1Standard">
    <w:name w:val="Ecorys Table 1 Standard"/>
    <w:basedOn w:val="TableNormal"/>
    <w:uiPriority w:val="99"/>
    <w:rsid w:val="00222755"/>
    <w:pPr>
      <w:spacing w:after="0" w:line="240" w:lineRule="auto"/>
    </w:p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283583"/>
      </w:tcPr>
    </w:tblStylePr>
  </w:style>
  <w:style w:type="table" w:customStyle="1" w:styleId="EcorysTable2">
    <w:name w:val="Ecorys Table 2"/>
    <w:basedOn w:val="TableNormal"/>
    <w:uiPriority w:val="99"/>
    <w:rsid w:val="00222755"/>
    <w:pPr>
      <w:spacing w:after="0" w:line="240" w:lineRule="auto"/>
    </w:pPr>
    <w:tblP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2F2F2"/>
    </w:tcPr>
    <w:tblStylePr w:type="firstRow">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283583"/>
      </w:tcPr>
    </w:tblStylePr>
    <w:tblStylePr w:type="firstCol">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D9D9D9"/>
      </w:tcPr>
    </w:tblStylePr>
  </w:style>
  <w:style w:type="paragraph" w:styleId="TOCHeading">
    <w:name w:val="TOC Heading"/>
    <w:basedOn w:val="Heading1"/>
    <w:next w:val="Normal"/>
    <w:uiPriority w:val="39"/>
    <w:unhideWhenUsed/>
    <w:qFormat/>
    <w:rsid w:val="00DC335F"/>
    <w:pPr>
      <w:numPr>
        <w:numId w:val="0"/>
      </w:numPr>
      <w:spacing w:line="259" w:lineRule="auto"/>
      <w:outlineLvl w:val="9"/>
    </w:pPr>
    <w:rPr>
      <w:color w:val="006EB8" w:themeColor="accent1"/>
      <w:szCs w:val="32"/>
      <w:lang w:val="en-US"/>
    </w:rPr>
  </w:style>
  <w:style w:type="paragraph" w:styleId="Bibliography">
    <w:name w:val="Bibliography"/>
    <w:basedOn w:val="Normal"/>
    <w:next w:val="Normal"/>
    <w:uiPriority w:val="37"/>
    <w:semiHidden/>
    <w:unhideWhenUsed/>
    <w:rsid w:val="00220D84"/>
  </w:style>
  <w:style w:type="paragraph" w:styleId="BlockText">
    <w:name w:val="Block Text"/>
    <w:basedOn w:val="Normal"/>
    <w:uiPriority w:val="99"/>
    <w:semiHidden/>
    <w:unhideWhenUsed/>
    <w:rsid w:val="00220D84"/>
    <w:pPr>
      <w:pBdr>
        <w:top w:val="single" w:sz="2" w:space="10" w:color="006EB8" w:themeColor="accent1" w:shadow="1"/>
        <w:left w:val="single" w:sz="2" w:space="10" w:color="006EB8" w:themeColor="accent1" w:shadow="1"/>
        <w:bottom w:val="single" w:sz="2" w:space="10" w:color="006EB8" w:themeColor="accent1" w:shadow="1"/>
        <w:right w:val="single" w:sz="2" w:space="10" w:color="006EB8" w:themeColor="accent1" w:shadow="1"/>
      </w:pBdr>
      <w:ind w:left="1152" w:right="1152"/>
    </w:pPr>
    <w:rPr>
      <w:rFonts w:asciiTheme="minorHAnsi" w:eastAsiaTheme="minorEastAsia" w:hAnsiTheme="minorHAnsi"/>
      <w:i/>
      <w:iCs/>
      <w:color w:val="006EB8" w:themeColor="accent1"/>
    </w:rPr>
  </w:style>
  <w:style w:type="paragraph" w:styleId="BodyText2">
    <w:name w:val="Body Text 2"/>
    <w:basedOn w:val="Normal"/>
    <w:link w:val="BodyText2Char"/>
    <w:uiPriority w:val="99"/>
    <w:semiHidden/>
    <w:unhideWhenUsed/>
    <w:rsid w:val="00220D84"/>
    <w:pPr>
      <w:spacing w:after="120" w:line="480" w:lineRule="auto"/>
    </w:pPr>
  </w:style>
  <w:style w:type="character" w:customStyle="1" w:styleId="BodyText2Char">
    <w:name w:val="Body Text 2 Char"/>
    <w:basedOn w:val="DefaultParagraphFont"/>
    <w:link w:val="BodyText2"/>
    <w:uiPriority w:val="99"/>
    <w:semiHidden/>
    <w:rsid w:val="00220D84"/>
    <w:rPr>
      <w:rFonts w:ascii="Arial" w:hAnsi="Arial"/>
      <w:color w:val="000000" w:themeColor="text1"/>
    </w:rPr>
  </w:style>
  <w:style w:type="paragraph" w:styleId="BodyText3">
    <w:name w:val="Body Text 3"/>
    <w:basedOn w:val="Normal"/>
    <w:link w:val="BodyText3Char"/>
    <w:uiPriority w:val="99"/>
    <w:semiHidden/>
    <w:unhideWhenUsed/>
    <w:rsid w:val="00220D84"/>
    <w:pPr>
      <w:spacing w:after="120"/>
    </w:pPr>
    <w:rPr>
      <w:sz w:val="16"/>
      <w:szCs w:val="16"/>
    </w:rPr>
  </w:style>
  <w:style w:type="character" w:customStyle="1" w:styleId="BodyText3Char">
    <w:name w:val="Body Text 3 Char"/>
    <w:basedOn w:val="DefaultParagraphFont"/>
    <w:link w:val="BodyText3"/>
    <w:uiPriority w:val="99"/>
    <w:semiHidden/>
    <w:rsid w:val="00220D84"/>
    <w:rPr>
      <w:rFonts w:ascii="Arial" w:hAnsi="Arial"/>
      <w:color w:val="000000" w:themeColor="text1"/>
      <w:sz w:val="16"/>
      <w:szCs w:val="16"/>
    </w:rPr>
  </w:style>
  <w:style w:type="paragraph" w:styleId="BodyTextFirstIndent">
    <w:name w:val="Body Text First Indent"/>
    <w:basedOn w:val="BodyText"/>
    <w:link w:val="BodyTextFirstIndentChar"/>
    <w:uiPriority w:val="99"/>
    <w:semiHidden/>
    <w:unhideWhenUsed/>
    <w:rsid w:val="00220D84"/>
    <w:pPr>
      <w:spacing w:after="160"/>
      <w:ind w:firstLine="360"/>
    </w:pPr>
    <w:rPr>
      <w:color w:val="000000" w:themeColor="text1"/>
    </w:rPr>
  </w:style>
  <w:style w:type="character" w:customStyle="1" w:styleId="BodyTextFirstIndentChar">
    <w:name w:val="Body Text First Indent Char"/>
    <w:basedOn w:val="BodyTextChar"/>
    <w:link w:val="BodyTextFirstIndent"/>
    <w:uiPriority w:val="99"/>
    <w:semiHidden/>
    <w:rsid w:val="00220D84"/>
    <w:rPr>
      <w:rFonts w:ascii="Arial" w:hAnsi="Arial"/>
      <w:color w:val="000000" w:themeColor="text1"/>
    </w:rPr>
  </w:style>
  <w:style w:type="paragraph" w:styleId="BodyTextIndent">
    <w:name w:val="Body Text Indent"/>
    <w:basedOn w:val="Normal"/>
    <w:link w:val="BodyTextIndentChar"/>
    <w:uiPriority w:val="99"/>
    <w:semiHidden/>
    <w:unhideWhenUsed/>
    <w:rsid w:val="00220D84"/>
    <w:pPr>
      <w:spacing w:after="120"/>
      <w:ind w:left="283"/>
    </w:pPr>
  </w:style>
  <w:style w:type="character" w:customStyle="1" w:styleId="BodyTextIndentChar">
    <w:name w:val="Body Text Indent Char"/>
    <w:basedOn w:val="DefaultParagraphFont"/>
    <w:link w:val="BodyTextIndent"/>
    <w:uiPriority w:val="99"/>
    <w:semiHidden/>
    <w:rsid w:val="00220D84"/>
    <w:rPr>
      <w:rFonts w:ascii="Arial" w:hAnsi="Arial"/>
      <w:color w:val="000000" w:themeColor="text1"/>
    </w:rPr>
  </w:style>
  <w:style w:type="paragraph" w:styleId="BodyTextFirstIndent2">
    <w:name w:val="Body Text First Indent 2"/>
    <w:basedOn w:val="BodyTextIndent"/>
    <w:link w:val="BodyTextFirstIndent2Char"/>
    <w:uiPriority w:val="99"/>
    <w:semiHidden/>
    <w:unhideWhenUsed/>
    <w:rsid w:val="00220D84"/>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220D84"/>
    <w:rPr>
      <w:rFonts w:ascii="Arial" w:hAnsi="Arial"/>
      <w:color w:val="000000" w:themeColor="text1"/>
    </w:rPr>
  </w:style>
  <w:style w:type="paragraph" w:styleId="BodyTextIndent2">
    <w:name w:val="Body Text Indent 2"/>
    <w:basedOn w:val="Normal"/>
    <w:link w:val="BodyTextIndent2Char"/>
    <w:uiPriority w:val="99"/>
    <w:semiHidden/>
    <w:unhideWhenUsed/>
    <w:rsid w:val="00220D84"/>
    <w:pPr>
      <w:spacing w:after="120" w:line="480" w:lineRule="auto"/>
      <w:ind w:left="283"/>
    </w:pPr>
  </w:style>
  <w:style w:type="character" w:customStyle="1" w:styleId="BodyTextIndent2Char">
    <w:name w:val="Body Text Indent 2 Char"/>
    <w:basedOn w:val="DefaultParagraphFont"/>
    <w:link w:val="BodyTextIndent2"/>
    <w:uiPriority w:val="99"/>
    <w:semiHidden/>
    <w:rsid w:val="00220D84"/>
    <w:rPr>
      <w:rFonts w:ascii="Arial" w:hAnsi="Arial"/>
      <w:color w:val="000000" w:themeColor="text1"/>
    </w:rPr>
  </w:style>
  <w:style w:type="paragraph" w:styleId="BodyTextIndent3">
    <w:name w:val="Body Text Indent 3"/>
    <w:basedOn w:val="Normal"/>
    <w:link w:val="BodyTextIndent3Char"/>
    <w:uiPriority w:val="99"/>
    <w:semiHidden/>
    <w:unhideWhenUsed/>
    <w:rsid w:val="00220D8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20D84"/>
    <w:rPr>
      <w:rFonts w:ascii="Arial" w:hAnsi="Arial"/>
      <w:color w:val="000000" w:themeColor="text1"/>
      <w:sz w:val="16"/>
      <w:szCs w:val="16"/>
    </w:rPr>
  </w:style>
  <w:style w:type="paragraph" w:styleId="Closing">
    <w:name w:val="Closing"/>
    <w:basedOn w:val="Normal"/>
    <w:link w:val="ClosingChar"/>
    <w:uiPriority w:val="99"/>
    <w:semiHidden/>
    <w:unhideWhenUsed/>
    <w:rsid w:val="00220D84"/>
    <w:pPr>
      <w:spacing w:after="0" w:line="240" w:lineRule="auto"/>
      <w:ind w:left="4252"/>
    </w:pPr>
  </w:style>
  <w:style w:type="character" w:customStyle="1" w:styleId="ClosingChar">
    <w:name w:val="Closing Char"/>
    <w:basedOn w:val="DefaultParagraphFont"/>
    <w:link w:val="Closing"/>
    <w:uiPriority w:val="99"/>
    <w:semiHidden/>
    <w:rsid w:val="00220D84"/>
    <w:rPr>
      <w:rFonts w:ascii="Arial" w:hAnsi="Arial"/>
      <w:color w:val="000000" w:themeColor="text1"/>
    </w:rPr>
  </w:style>
  <w:style w:type="paragraph" w:styleId="Date">
    <w:name w:val="Date"/>
    <w:basedOn w:val="Normal"/>
    <w:next w:val="Normal"/>
    <w:link w:val="DateChar"/>
    <w:uiPriority w:val="99"/>
    <w:semiHidden/>
    <w:unhideWhenUsed/>
    <w:rsid w:val="00220D84"/>
  </w:style>
  <w:style w:type="character" w:customStyle="1" w:styleId="DateChar">
    <w:name w:val="Date Char"/>
    <w:basedOn w:val="DefaultParagraphFont"/>
    <w:link w:val="Date"/>
    <w:uiPriority w:val="99"/>
    <w:semiHidden/>
    <w:rsid w:val="00220D84"/>
    <w:rPr>
      <w:rFonts w:ascii="Arial" w:hAnsi="Arial"/>
      <w:color w:val="000000" w:themeColor="text1"/>
    </w:rPr>
  </w:style>
  <w:style w:type="paragraph" w:styleId="DocumentMap">
    <w:name w:val="Document Map"/>
    <w:basedOn w:val="Normal"/>
    <w:link w:val="DocumentMapChar"/>
    <w:uiPriority w:val="99"/>
    <w:semiHidden/>
    <w:unhideWhenUsed/>
    <w:rsid w:val="00220D84"/>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20D84"/>
    <w:rPr>
      <w:rFonts w:ascii="Segoe UI" w:hAnsi="Segoe UI" w:cs="Segoe UI"/>
      <w:color w:val="000000" w:themeColor="text1"/>
      <w:sz w:val="16"/>
      <w:szCs w:val="16"/>
    </w:rPr>
  </w:style>
  <w:style w:type="paragraph" w:styleId="E-mailSignature">
    <w:name w:val="E-mail Signature"/>
    <w:basedOn w:val="Normal"/>
    <w:link w:val="E-mailSignatureChar"/>
    <w:uiPriority w:val="99"/>
    <w:semiHidden/>
    <w:unhideWhenUsed/>
    <w:rsid w:val="00220D84"/>
    <w:pPr>
      <w:spacing w:after="0" w:line="240" w:lineRule="auto"/>
    </w:pPr>
  </w:style>
  <w:style w:type="character" w:customStyle="1" w:styleId="E-mailSignatureChar">
    <w:name w:val="E-mail Signature Char"/>
    <w:basedOn w:val="DefaultParagraphFont"/>
    <w:link w:val="E-mailSignature"/>
    <w:uiPriority w:val="99"/>
    <w:semiHidden/>
    <w:rsid w:val="00220D84"/>
    <w:rPr>
      <w:rFonts w:ascii="Arial" w:hAnsi="Arial"/>
      <w:color w:val="000000" w:themeColor="text1"/>
    </w:rPr>
  </w:style>
  <w:style w:type="paragraph" w:styleId="EndnoteText">
    <w:name w:val="endnote text"/>
    <w:basedOn w:val="Normal"/>
    <w:link w:val="EndnoteTextChar"/>
    <w:uiPriority w:val="99"/>
    <w:semiHidden/>
    <w:unhideWhenUsed/>
    <w:rsid w:val="00220D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0D84"/>
    <w:rPr>
      <w:rFonts w:ascii="Arial" w:hAnsi="Arial"/>
      <w:color w:val="000000" w:themeColor="text1"/>
      <w:sz w:val="20"/>
      <w:szCs w:val="20"/>
    </w:rPr>
  </w:style>
  <w:style w:type="paragraph" w:styleId="EnvelopeAddress">
    <w:name w:val="envelope address"/>
    <w:basedOn w:val="Normal"/>
    <w:uiPriority w:val="99"/>
    <w:semiHidden/>
    <w:unhideWhenUsed/>
    <w:rsid w:val="00220D84"/>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20D84"/>
    <w:pPr>
      <w:spacing w:after="0" w:line="240" w:lineRule="auto"/>
    </w:pPr>
    <w:rPr>
      <w:rFonts w:asciiTheme="majorHAnsi" w:eastAsiaTheme="majorEastAsia" w:hAnsiTheme="majorHAnsi" w:cstheme="majorBidi"/>
      <w:sz w:val="20"/>
      <w:szCs w:val="20"/>
    </w:rPr>
  </w:style>
  <w:style w:type="character" w:customStyle="1" w:styleId="Heading5Char">
    <w:name w:val="Heading 5 Char"/>
    <w:basedOn w:val="DefaultParagraphFont"/>
    <w:link w:val="Heading5"/>
    <w:uiPriority w:val="9"/>
    <w:rsid w:val="00220D84"/>
    <w:rPr>
      <w:rFonts w:asciiTheme="majorHAnsi" w:eastAsiaTheme="majorEastAsia" w:hAnsiTheme="majorHAnsi" w:cstheme="majorBidi"/>
      <w:color w:val="005289" w:themeColor="accent1" w:themeShade="BF"/>
    </w:rPr>
  </w:style>
  <w:style w:type="character" w:customStyle="1" w:styleId="Heading6Char">
    <w:name w:val="Heading 6 Char"/>
    <w:basedOn w:val="DefaultParagraphFont"/>
    <w:link w:val="Heading6"/>
    <w:uiPriority w:val="9"/>
    <w:rsid w:val="00220D84"/>
    <w:rPr>
      <w:rFonts w:asciiTheme="majorHAnsi" w:eastAsiaTheme="majorEastAsia" w:hAnsiTheme="majorHAnsi" w:cstheme="majorBidi"/>
      <w:color w:val="00365B" w:themeColor="accent1" w:themeShade="7F"/>
    </w:rPr>
  </w:style>
  <w:style w:type="character" w:customStyle="1" w:styleId="Heading7Char">
    <w:name w:val="Heading 7 Char"/>
    <w:basedOn w:val="DefaultParagraphFont"/>
    <w:link w:val="Heading7"/>
    <w:uiPriority w:val="9"/>
    <w:semiHidden/>
    <w:rsid w:val="00220D84"/>
    <w:rPr>
      <w:rFonts w:asciiTheme="majorHAnsi" w:eastAsiaTheme="majorEastAsia" w:hAnsiTheme="majorHAnsi" w:cstheme="majorBidi"/>
      <w:i/>
      <w:iCs/>
      <w:color w:val="00365B" w:themeColor="accent1" w:themeShade="7F"/>
    </w:rPr>
  </w:style>
  <w:style w:type="character" w:customStyle="1" w:styleId="Heading8Char">
    <w:name w:val="Heading 8 Char"/>
    <w:basedOn w:val="DefaultParagraphFont"/>
    <w:link w:val="Heading8"/>
    <w:uiPriority w:val="9"/>
    <w:semiHidden/>
    <w:rsid w:val="00220D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0D84"/>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220D84"/>
    <w:pPr>
      <w:spacing w:after="0" w:line="240" w:lineRule="auto"/>
    </w:pPr>
    <w:rPr>
      <w:i/>
      <w:iCs/>
    </w:rPr>
  </w:style>
  <w:style w:type="character" w:customStyle="1" w:styleId="HTMLAddressChar">
    <w:name w:val="HTML Address Char"/>
    <w:basedOn w:val="DefaultParagraphFont"/>
    <w:link w:val="HTMLAddress"/>
    <w:uiPriority w:val="99"/>
    <w:semiHidden/>
    <w:rsid w:val="00220D84"/>
    <w:rPr>
      <w:rFonts w:ascii="Arial" w:hAnsi="Arial"/>
      <w:i/>
      <w:iCs/>
      <w:color w:val="000000" w:themeColor="text1"/>
    </w:rPr>
  </w:style>
  <w:style w:type="paragraph" w:styleId="HTMLPreformatted">
    <w:name w:val="HTML Preformatted"/>
    <w:basedOn w:val="Normal"/>
    <w:link w:val="HTMLPreformattedChar"/>
    <w:uiPriority w:val="99"/>
    <w:semiHidden/>
    <w:unhideWhenUsed/>
    <w:rsid w:val="00220D8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20D84"/>
    <w:rPr>
      <w:rFonts w:ascii="Consolas" w:hAnsi="Consolas"/>
      <w:color w:val="000000" w:themeColor="text1"/>
      <w:sz w:val="20"/>
      <w:szCs w:val="20"/>
    </w:rPr>
  </w:style>
  <w:style w:type="paragraph" w:styleId="Index1">
    <w:name w:val="index 1"/>
    <w:basedOn w:val="Normal"/>
    <w:next w:val="Normal"/>
    <w:autoRedefine/>
    <w:uiPriority w:val="99"/>
    <w:semiHidden/>
    <w:unhideWhenUsed/>
    <w:rsid w:val="00220D84"/>
    <w:pPr>
      <w:spacing w:after="0" w:line="240" w:lineRule="auto"/>
      <w:ind w:left="220" w:hanging="220"/>
    </w:pPr>
  </w:style>
  <w:style w:type="paragraph" w:styleId="Index2">
    <w:name w:val="index 2"/>
    <w:basedOn w:val="Normal"/>
    <w:next w:val="Normal"/>
    <w:autoRedefine/>
    <w:uiPriority w:val="99"/>
    <w:semiHidden/>
    <w:unhideWhenUsed/>
    <w:rsid w:val="00220D84"/>
    <w:pPr>
      <w:spacing w:after="0" w:line="240" w:lineRule="auto"/>
      <w:ind w:left="440" w:hanging="220"/>
    </w:pPr>
  </w:style>
  <w:style w:type="paragraph" w:styleId="Index3">
    <w:name w:val="index 3"/>
    <w:basedOn w:val="Normal"/>
    <w:next w:val="Normal"/>
    <w:autoRedefine/>
    <w:uiPriority w:val="99"/>
    <w:semiHidden/>
    <w:unhideWhenUsed/>
    <w:rsid w:val="00220D84"/>
    <w:pPr>
      <w:spacing w:after="0" w:line="240" w:lineRule="auto"/>
      <w:ind w:left="660" w:hanging="220"/>
    </w:pPr>
  </w:style>
  <w:style w:type="paragraph" w:styleId="Index4">
    <w:name w:val="index 4"/>
    <w:basedOn w:val="Normal"/>
    <w:next w:val="Normal"/>
    <w:autoRedefine/>
    <w:uiPriority w:val="99"/>
    <w:semiHidden/>
    <w:unhideWhenUsed/>
    <w:rsid w:val="00220D84"/>
    <w:pPr>
      <w:spacing w:after="0" w:line="240" w:lineRule="auto"/>
      <w:ind w:left="880" w:hanging="220"/>
    </w:pPr>
  </w:style>
  <w:style w:type="paragraph" w:styleId="Index5">
    <w:name w:val="index 5"/>
    <w:basedOn w:val="Normal"/>
    <w:next w:val="Normal"/>
    <w:autoRedefine/>
    <w:uiPriority w:val="99"/>
    <w:semiHidden/>
    <w:unhideWhenUsed/>
    <w:rsid w:val="00220D84"/>
    <w:pPr>
      <w:spacing w:after="0" w:line="240" w:lineRule="auto"/>
      <w:ind w:left="1100" w:hanging="220"/>
    </w:pPr>
  </w:style>
  <w:style w:type="paragraph" w:styleId="Index6">
    <w:name w:val="index 6"/>
    <w:basedOn w:val="Normal"/>
    <w:next w:val="Normal"/>
    <w:autoRedefine/>
    <w:uiPriority w:val="99"/>
    <w:semiHidden/>
    <w:unhideWhenUsed/>
    <w:rsid w:val="00220D84"/>
    <w:pPr>
      <w:spacing w:after="0" w:line="240" w:lineRule="auto"/>
      <w:ind w:left="1320" w:hanging="220"/>
    </w:pPr>
  </w:style>
  <w:style w:type="paragraph" w:styleId="Index7">
    <w:name w:val="index 7"/>
    <w:basedOn w:val="Normal"/>
    <w:next w:val="Normal"/>
    <w:autoRedefine/>
    <w:uiPriority w:val="99"/>
    <w:semiHidden/>
    <w:unhideWhenUsed/>
    <w:rsid w:val="00220D84"/>
    <w:pPr>
      <w:spacing w:after="0" w:line="240" w:lineRule="auto"/>
      <w:ind w:left="1540" w:hanging="220"/>
    </w:pPr>
  </w:style>
  <w:style w:type="paragraph" w:styleId="Index8">
    <w:name w:val="index 8"/>
    <w:basedOn w:val="Normal"/>
    <w:next w:val="Normal"/>
    <w:autoRedefine/>
    <w:uiPriority w:val="99"/>
    <w:semiHidden/>
    <w:unhideWhenUsed/>
    <w:rsid w:val="00220D84"/>
    <w:pPr>
      <w:spacing w:after="0" w:line="240" w:lineRule="auto"/>
      <w:ind w:left="1760" w:hanging="220"/>
    </w:pPr>
  </w:style>
  <w:style w:type="paragraph" w:styleId="Index9">
    <w:name w:val="index 9"/>
    <w:basedOn w:val="Normal"/>
    <w:next w:val="Normal"/>
    <w:autoRedefine/>
    <w:uiPriority w:val="99"/>
    <w:semiHidden/>
    <w:unhideWhenUsed/>
    <w:rsid w:val="00220D84"/>
    <w:pPr>
      <w:spacing w:after="0" w:line="240" w:lineRule="auto"/>
      <w:ind w:left="1980" w:hanging="220"/>
    </w:pPr>
  </w:style>
  <w:style w:type="paragraph" w:styleId="IndexHeading">
    <w:name w:val="index heading"/>
    <w:basedOn w:val="Normal"/>
    <w:next w:val="Index1"/>
    <w:uiPriority w:val="99"/>
    <w:semiHidden/>
    <w:unhideWhenUsed/>
    <w:rsid w:val="00220D8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220D84"/>
    <w:pPr>
      <w:pBdr>
        <w:top w:val="single" w:sz="4" w:space="10" w:color="006EB8" w:themeColor="accent1"/>
        <w:bottom w:val="single" w:sz="4" w:space="10" w:color="006EB8" w:themeColor="accent1"/>
      </w:pBdr>
      <w:spacing w:before="360" w:after="360"/>
      <w:ind w:left="864" w:right="864"/>
      <w:jc w:val="center"/>
    </w:pPr>
    <w:rPr>
      <w:i/>
      <w:iCs/>
      <w:color w:val="006EB8" w:themeColor="accent1"/>
    </w:rPr>
  </w:style>
  <w:style w:type="character" w:customStyle="1" w:styleId="IntenseQuoteChar">
    <w:name w:val="Intense Quote Char"/>
    <w:basedOn w:val="DefaultParagraphFont"/>
    <w:link w:val="IntenseQuote"/>
    <w:uiPriority w:val="30"/>
    <w:rsid w:val="00220D84"/>
    <w:rPr>
      <w:rFonts w:ascii="Arial" w:hAnsi="Arial"/>
      <w:i/>
      <w:iCs/>
      <w:color w:val="006EB8" w:themeColor="accent1"/>
    </w:rPr>
  </w:style>
  <w:style w:type="paragraph" w:styleId="List">
    <w:name w:val="List"/>
    <w:basedOn w:val="Normal"/>
    <w:uiPriority w:val="99"/>
    <w:semiHidden/>
    <w:unhideWhenUsed/>
    <w:rsid w:val="00220D84"/>
    <w:pPr>
      <w:ind w:left="283" w:hanging="283"/>
      <w:contextualSpacing/>
    </w:pPr>
  </w:style>
  <w:style w:type="paragraph" w:styleId="List2">
    <w:name w:val="List 2"/>
    <w:basedOn w:val="Normal"/>
    <w:uiPriority w:val="99"/>
    <w:semiHidden/>
    <w:unhideWhenUsed/>
    <w:rsid w:val="00220D84"/>
    <w:pPr>
      <w:ind w:left="566" w:hanging="283"/>
      <w:contextualSpacing/>
    </w:pPr>
  </w:style>
  <w:style w:type="paragraph" w:styleId="List3">
    <w:name w:val="List 3"/>
    <w:basedOn w:val="Normal"/>
    <w:uiPriority w:val="99"/>
    <w:semiHidden/>
    <w:unhideWhenUsed/>
    <w:rsid w:val="00220D84"/>
    <w:pPr>
      <w:ind w:left="849" w:hanging="283"/>
      <w:contextualSpacing/>
    </w:pPr>
  </w:style>
  <w:style w:type="paragraph" w:styleId="List4">
    <w:name w:val="List 4"/>
    <w:basedOn w:val="Normal"/>
    <w:uiPriority w:val="99"/>
    <w:semiHidden/>
    <w:unhideWhenUsed/>
    <w:rsid w:val="00220D84"/>
    <w:pPr>
      <w:ind w:left="1132" w:hanging="283"/>
      <w:contextualSpacing/>
    </w:pPr>
  </w:style>
  <w:style w:type="paragraph" w:styleId="List5">
    <w:name w:val="List 5"/>
    <w:basedOn w:val="Normal"/>
    <w:uiPriority w:val="99"/>
    <w:semiHidden/>
    <w:unhideWhenUsed/>
    <w:rsid w:val="00220D84"/>
    <w:pPr>
      <w:ind w:left="1415" w:hanging="283"/>
      <w:contextualSpacing/>
    </w:pPr>
  </w:style>
  <w:style w:type="paragraph" w:styleId="ListBullet">
    <w:name w:val="List Bullet"/>
    <w:basedOn w:val="Normal"/>
    <w:uiPriority w:val="12"/>
    <w:unhideWhenUsed/>
    <w:qFormat/>
    <w:rsid w:val="00220D84"/>
    <w:pPr>
      <w:numPr>
        <w:numId w:val="63"/>
      </w:numPr>
      <w:contextualSpacing/>
    </w:pPr>
  </w:style>
  <w:style w:type="paragraph" w:styleId="ListBullet2">
    <w:name w:val="List Bullet 2"/>
    <w:basedOn w:val="Normal"/>
    <w:uiPriority w:val="99"/>
    <w:semiHidden/>
    <w:unhideWhenUsed/>
    <w:rsid w:val="00220D84"/>
    <w:pPr>
      <w:numPr>
        <w:numId w:val="64"/>
      </w:numPr>
      <w:contextualSpacing/>
    </w:pPr>
  </w:style>
  <w:style w:type="paragraph" w:styleId="ListBullet3">
    <w:name w:val="List Bullet 3"/>
    <w:basedOn w:val="Normal"/>
    <w:uiPriority w:val="99"/>
    <w:semiHidden/>
    <w:unhideWhenUsed/>
    <w:rsid w:val="00220D84"/>
    <w:pPr>
      <w:numPr>
        <w:numId w:val="65"/>
      </w:numPr>
      <w:contextualSpacing/>
    </w:pPr>
  </w:style>
  <w:style w:type="paragraph" w:styleId="ListBullet4">
    <w:name w:val="List Bullet 4"/>
    <w:basedOn w:val="Normal"/>
    <w:uiPriority w:val="99"/>
    <w:semiHidden/>
    <w:unhideWhenUsed/>
    <w:rsid w:val="00220D84"/>
    <w:pPr>
      <w:numPr>
        <w:numId w:val="66"/>
      </w:numPr>
      <w:contextualSpacing/>
    </w:pPr>
  </w:style>
  <w:style w:type="paragraph" w:styleId="ListBullet5">
    <w:name w:val="List Bullet 5"/>
    <w:basedOn w:val="Normal"/>
    <w:uiPriority w:val="99"/>
    <w:semiHidden/>
    <w:unhideWhenUsed/>
    <w:rsid w:val="00220D84"/>
    <w:pPr>
      <w:numPr>
        <w:numId w:val="67"/>
      </w:numPr>
      <w:contextualSpacing/>
    </w:pPr>
  </w:style>
  <w:style w:type="paragraph" w:styleId="ListContinue">
    <w:name w:val="List Continue"/>
    <w:basedOn w:val="Normal"/>
    <w:uiPriority w:val="99"/>
    <w:semiHidden/>
    <w:unhideWhenUsed/>
    <w:rsid w:val="00220D84"/>
    <w:pPr>
      <w:spacing w:after="120"/>
      <w:ind w:left="283"/>
      <w:contextualSpacing/>
    </w:pPr>
  </w:style>
  <w:style w:type="paragraph" w:styleId="ListContinue2">
    <w:name w:val="List Continue 2"/>
    <w:basedOn w:val="Normal"/>
    <w:uiPriority w:val="99"/>
    <w:semiHidden/>
    <w:unhideWhenUsed/>
    <w:rsid w:val="00220D84"/>
    <w:pPr>
      <w:spacing w:after="120"/>
      <w:ind w:left="566"/>
      <w:contextualSpacing/>
    </w:pPr>
  </w:style>
  <w:style w:type="paragraph" w:styleId="ListContinue3">
    <w:name w:val="List Continue 3"/>
    <w:basedOn w:val="Normal"/>
    <w:uiPriority w:val="99"/>
    <w:semiHidden/>
    <w:unhideWhenUsed/>
    <w:rsid w:val="00220D84"/>
    <w:pPr>
      <w:spacing w:after="120"/>
      <w:ind w:left="849"/>
      <w:contextualSpacing/>
    </w:pPr>
  </w:style>
  <w:style w:type="paragraph" w:styleId="ListContinue4">
    <w:name w:val="List Continue 4"/>
    <w:basedOn w:val="Normal"/>
    <w:uiPriority w:val="99"/>
    <w:semiHidden/>
    <w:unhideWhenUsed/>
    <w:rsid w:val="00220D84"/>
    <w:pPr>
      <w:spacing w:after="120"/>
      <w:ind w:left="1132"/>
      <w:contextualSpacing/>
    </w:pPr>
  </w:style>
  <w:style w:type="paragraph" w:styleId="ListContinue5">
    <w:name w:val="List Continue 5"/>
    <w:basedOn w:val="Normal"/>
    <w:uiPriority w:val="99"/>
    <w:semiHidden/>
    <w:unhideWhenUsed/>
    <w:rsid w:val="00220D84"/>
    <w:pPr>
      <w:spacing w:after="120"/>
      <w:ind w:left="1415"/>
      <w:contextualSpacing/>
    </w:pPr>
  </w:style>
  <w:style w:type="paragraph" w:styleId="ListNumber">
    <w:name w:val="List Number"/>
    <w:basedOn w:val="Normal"/>
    <w:uiPriority w:val="99"/>
    <w:semiHidden/>
    <w:unhideWhenUsed/>
    <w:rsid w:val="00220D84"/>
    <w:pPr>
      <w:numPr>
        <w:numId w:val="68"/>
      </w:numPr>
      <w:contextualSpacing/>
    </w:pPr>
  </w:style>
  <w:style w:type="paragraph" w:styleId="ListNumber2">
    <w:name w:val="List Number 2"/>
    <w:basedOn w:val="Normal"/>
    <w:uiPriority w:val="99"/>
    <w:semiHidden/>
    <w:unhideWhenUsed/>
    <w:rsid w:val="00220D84"/>
    <w:pPr>
      <w:numPr>
        <w:numId w:val="69"/>
      </w:numPr>
      <w:contextualSpacing/>
    </w:pPr>
  </w:style>
  <w:style w:type="paragraph" w:styleId="ListNumber3">
    <w:name w:val="List Number 3"/>
    <w:basedOn w:val="Normal"/>
    <w:uiPriority w:val="99"/>
    <w:semiHidden/>
    <w:unhideWhenUsed/>
    <w:rsid w:val="00220D84"/>
    <w:pPr>
      <w:numPr>
        <w:numId w:val="70"/>
      </w:numPr>
      <w:contextualSpacing/>
    </w:pPr>
  </w:style>
  <w:style w:type="paragraph" w:styleId="ListNumber4">
    <w:name w:val="List Number 4"/>
    <w:basedOn w:val="Normal"/>
    <w:uiPriority w:val="99"/>
    <w:semiHidden/>
    <w:unhideWhenUsed/>
    <w:rsid w:val="00220D84"/>
    <w:pPr>
      <w:numPr>
        <w:numId w:val="71"/>
      </w:numPr>
      <w:contextualSpacing/>
    </w:pPr>
  </w:style>
  <w:style w:type="paragraph" w:styleId="ListNumber5">
    <w:name w:val="List Number 5"/>
    <w:basedOn w:val="Normal"/>
    <w:uiPriority w:val="99"/>
    <w:semiHidden/>
    <w:unhideWhenUsed/>
    <w:rsid w:val="00220D84"/>
    <w:pPr>
      <w:numPr>
        <w:numId w:val="72"/>
      </w:numPr>
      <w:contextualSpacing/>
    </w:pPr>
  </w:style>
  <w:style w:type="paragraph" w:styleId="ListParagraph">
    <w:name w:val="List Paragraph"/>
    <w:aliases w:val="EPL lista punktowana z wyrózneniem,A_wyliczenie,K-P_odwolanie,Akapit z listą5,maz_wyliczenie,opis dzialania,1st level - Bullet List Paragraph,Lettre d'introduction,Normal bullet 2,Bullet list,Listenabsatz,Citation List,본문(내용),References,L"/>
    <w:basedOn w:val="Normal"/>
    <w:link w:val="ListParagraphChar"/>
    <w:uiPriority w:val="34"/>
    <w:qFormat/>
    <w:rsid w:val="00220D84"/>
    <w:pPr>
      <w:ind w:left="720"/>
      <w:contextualSpacing/>
    </w:pPr>
  </w:style>
  <w:style w:type="paragraph" w:styleId="MacroText">
    <w:name w:val="macro"/>
    <w:link w:val="MacroTextChar"/>
    <w:uiPriority w:val="99"/>
    <w:semiHidden/>
    <w:unhideWhenUsed/>
    <w:rsid w:val="00220D8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olor w:val="000000" w:themeColor="text1"/>
      <w:sz w:val="20"/>
      <w:szCs w:val="20"/>
    </w:rPr>
  </w:style>
  <w:style w:type="character" w:customStyle="1" w:styleId="MacroTextChar">
    <w:name w:val="Macro Text Char"/>
    <w:basedOn w:val="DefaultParagraphFont"/>
    <w:link w:val="MacroText"/>
    <w:uiPriority w:val="99"/>
    <w:semiHidden/>
    <w:rsid w:val="00220D84"/>
    <w:rPr>
      <w:rFonts w:ascii="Consolas" w:hAnsi="Consolas"/>
      <w:color w:val="000000" w:themeColor="text1"/>
      <w:sz w:val="20"/>
      <w:szCs w:val="20"/>
    </w:rPr>
  </w:style>
  <w:style w:type="paragraph" w:styleId="MessageHeader">
    <w:name w:val="Message Header"/>
    <w:basedOn w:val="Normal"/>
    <w:link w:val="MessageHeaderChar"/>
    <w:uiPriority w:val="99"/>
    <w:semiHidden/>
    <w:unhideWhenUsed/>
    <w:rsid w:val="00220D8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20D84"/>
    <w:rPr>
      <w:rFonts w:asciiTheme="majorHAnsi" w:eastAsiaTheme="majorEastAsia" w:hAnsiTheme="majorHAnsi" w:cstheme="majorBidi"/>
      <w:color w:val="000000" w:themeColor="text1"/>
      <w:sz w:val="24"/>
      <w:szCs w:val="24"/>
      <w:shd w:val="pct20" w:color="auto" w:fill="auto"/>
    </w:rPr>
  </w:style>
  <w:style w:type="paragraph" w:styleId="NoSpacing">
    <w:name w:val="No Spacing"/>
    <w:link w:val="NoSpacingChar"/>
    <w:uiPriority w:val="1"/>
    <w:qFormat/>
    <w:rsid w:val="00220D84"/>
    <w:pPr>
      <w:spacing w:after="0" w:line="240" w:lineRule="auto"/>
    </w:pPr>
    <w:rPr>
      <w:rFonts w:ascii="Arial" w:hAnsi="Arial"/>
      <w:color w:val="000000" w:themeColor="text1"/>
    </w:rPr>
  </w:style>
  <w:style w:type="paragraph" w:styleId="NormalIndent">
    <w:name w:val="Normal Indent"/>
    <w:basedOn w:val="Normal"/>
    <w:uiPriority w:val="99"/>
    <w:semiHidden/>
    <w:unhideWhenUsed/>
    <w:rsid w:val="00220D84"/>
    <w:pPr>
      <w:ind w:left="720"/>
    </w:pPr>
  </w:style>
  <w:style w:type="paragraph" w:styleId="NoteHeading">
    <w:name w:val="Note Heading"/>
    <w:basedOn w:val="Normal"/>
    <w:next w:val="Normal"/>
    <w:link w:val="NoteHeadingChar"/>
    <w:uiPriority w:val="99"/>
    <w:semiHidden/>
    <w:unhideWhenUsed/>
    <w:rsid w:val="00220D84"/>
    <w:pPr>
      <w:spacing w:after="0" w:line="240" w:lineRule="auto"/>
    </w:pPr>
  </w:style>
  <w:style w:type="character" w:customStyle="1" w:styleId="NoteHeadingChar">
    <w:name w:val="Note Heading Char"/>
    <w:basedOn w:val="DefaultParagraphFont"/>
    <w:link w:val="NoteHeading"/>
    <w:uiPriority w:val="99"/>
    <w:semiHidden/>
    <w:rsid w:val="00220D84"/>
    <w:rPr>
      <w:rFonts w:ascii="Arial" w:hAnsi="Arial"/>
      <w:color w:val="000000" w:themeColor="text1"/>
    </w:rPr>
  </w:style>
  <w:style w:type="paragraph" w:styleId="PlainText">
    <w:name w:val="Plain Text"/>
    <w:basedOn w:val="Normal"/>
    <w:link w:val="PlainTextChar"/>
    <w:uiPriority w:val="99"/>
    <w:semiHidden/>
    <w:unhideWhenUsed/>
    <w:rsid w:val="00220D8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220D84"/>
    <w:rPr>
      <w:rFonts w:ascii="Consolas" w:hAnsi="Consolas"/>
      <w:color w:val="000000" w:themeColor="text1"/>
      <w:sz w:val="21"/>
      <w:szCs w:val="21"/>
    </w:rPr>
  </w:style>
  <w:style w:type="paragraph" w:styleId="Quote">
    <w:name w:val="Quote"/>
    <w:basedOn w:val="Normal"/>
    <w:next w:val="Normal"/>
    <w:link w:val="QuoteChar"/>
    <w:uiPriority w:val="29"/>
    <w:qFormat/>
    <w:rsid w:val="00220D8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20D84"/>
    <w:rPr>
      <w:rFonts w:ascii="Arial" w:hAnsi="Arial"/>
      <w:i/>
      <w:iCs/>
      <w:color w:val="404040" w:themeColor="text1" w:themeTint="BF"/>
    </w:rPr>
  </w:style>
  <w:style w:type="paragraph" w:styleId="Salutation">
    <w:name w:val="Salutation"/>
    <w:basedOn w:val="Normal"/>
    <w:next w:val="Normal"/>
    <w:link w:val="SalutationChar"/>
    <w:uiPriority w:val="99"/>
    <w:semiHidden/>
    <w:unhideWhenUsed/>
    <w:rsid w:val="00220D84"/>
  </w:style>
  <w:style w:type="character" w:customStyle="1" w:styleId="SalutationChar">
    <w:name w:val="Salutation Char"/>
    <w:basedOn w:val="DefaultParagraphFont"/>
    <w:link w:val="Salutation"/>
    <w:uiPriority w:val="99"/>
    <w:semiHidden/>
    <w:rsid w:val="00220D84"/>
    <w:rPr>
      <w:rFonts w:ascii="Arial" w:hAnsi="Arial"/>
      <w:color w:val="000000" w:themeColor="text1"/>
    </w:rPr>
  </w:style>
  <w:style w:type="paragraph" w:styleId="Signature">
    <w:name w:val="Signature"/>
    <w:basedOn w:val="Normal"/>
    <w:link w:val="SignatureChar"/>
    <w:uiPriority w:val="99"/>
    <w:semiHidden/>
    <w:unhideWhenUsed/>
    <w:rsid w:val="00220D84"/>
    <w:pPr>
      <w:spacing w:after="0" w:line="240" w:lineRule="auto"/>
      <w:ind w:left="4252"/>
    </w:pPr>
  </w:style>
  <w:style w:type="character" w:customStyle="1" w:styleId="SignatureChar">
    <w:name w:val="Signature Char"/>
    <w:basedOn w:val="DefaultParagraphFont"/>
    <w:link w:val="Signature"/>
    <w:uiPriority w:val="99"/>
    <w:semiHidden/>
    <w:rsid w:val="00220D84"/>
    <w:rPr>
      <w:rFonts w:ascii="Arial" w:hAnsi="Arial"/>
      <w:color w:val="000000" w:themeColor="text1"/>
    </w:rPr>
  </w:style>
  <w:style w:type="paragraph" w:styleId="Subtitle">
    <w:name w:val="Subtitle"/>
    <w:basedOn w:val="Normal"/>
    <w:next w:val="Normal"/>
    <w:link w:val="SubtitleChar"/>
    <w:uiPriority w:val="11"/>
    <w:qFormat/>
    <w:rsid w:val="00220D84"/>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220D84"/>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220D84"/>
    <w:pPr>
      <w:spacing w:after="0"/>
      <w:ind w:left="220" w:hanging="220"/>
    </w:pPr>
  </w:style>
  <w:style w:type="paragraph" w:styleId="Title">
    <w:name w:val="Title"/>
    <w:basedOn w:val="Normal"/>
    <w:next w:val="Normal"/>
    <w:link w:val="TitleChar"/>
    <w:uiPriority w:val="10"/>
    <w:qFormat/>
    <w:rsid w:val="00220D84"/>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20D84"/>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220D84"/>
    <w:pPr>
      <w:spacing w:before="120"/>
    </w:pPr>
    <w:rPr>
      <w:rFonts w:asciiTheme="majorHAnsi" w:eastAsiaTheme="majorEastAsia" w:hAnsiTheme="majorHAnsi" w:cstheme="majorBidi"/>
      <w:b/>
      <w:bCs/>
      <w:sz w:val="24"/>
      <w:szCs w:val="24"/>
    </w:rPr>
  </w:style>
  <w:style w:type="paragraph" w:styleId="TOC5">
    <w:name w:val="toc 5"/>
    <w:basedOn w:val="Normal"/>
    <w:next w:val="Normal"/>
    <w:autoRedefine/>
    <w:uiPriority w:val="39"/>
    <w:semiHidden/>
    <w:unhideWhenUsed/>
    <w:rsid w:val="00220D84"/>
    <w:pPr>
      <w:spacing w:after="100"/>
      <w:ind w:left="880"/>
    </w:pPr>
  </w:style>
  <w:style w:type="paragraph" w:styleId="TOC6">
    <w:name w:val="toc 6"/>
    <w:basedOn w:val="Normal"/>
    <w:next w:val="Normal"/>
    <w:autoRedefine/>
    <w:uiPriority w:val="39"/>
    <w:semiHidden/>
    <w:unhideWhenUsed/>
    <w:rsid w:val="00220D84"/>
    <w:pPr>
      <w:spacing w:after="100"/>
      <w:ind w:left="1100"/>
    </w:pPr>
  </w:style>
  <w:style w:type="paragraph" w:styleId="TOC7">
    <w:name w:val="toc 7"/>
    <w:basedOn w:val="Normal"/>
    <w:next w:val="Normal"/>
    <w:autoRedefine/>
    <w:uiPriority w:val="39"/>
    <w:semiHidden/>
    <w:unhideWhenUsed/>
    <w:rsid w:val="00220D84"/>
    <w:pPr>
      <w:spacing w:after="100"/>
      <w:ind w:left="1320"/>
    </w:pPr>
  </w:style>
  <w:style w:type="paragraph" w:styleId="TOC8">
    <w:name w:val="toc 8"/>
    <w:basedOn w:val="Normal"/>
    <w:next w:val="Normal"/>
    <w:autoRedefine/>
    <w:uiPriority w:val="39"/>
    <w:semiHidden/>
    <w:unhideWhenUsed/>
    <w:rsid w:val="00220D84"/>
    <w:pPr>
      <w:spacing w:after="100"/>
      <w:ind w:left="1540"/>
    </w:pPr>
  </w:style>
  <w:style w:type="paragraph" w:styleId="TOC9">
    <w:name w:val="toc 9"/>
    <w:basedOn w:val="Normal"/>
    <w:next w:val="Normal"/>
    <w:autoRedefine/>
    <w:uiPriority w:val="39"/>
    <w:semiHidden/>
    <w:unhideWhenUsed/>
    <w:rsid w:val="00220D84"/>
    <w:pPr>
      <w:spacing w:after="100"/>
      <w:ind w:left="1760"/>
    </w:pPr>
  </w:style>
  <w:style w:type="character" w:customStyle="1" w:styleId="ListParagraphChar">
    <w:name w:val="List Paragraph Char"/>
    <w:aliases w:val="EPL lista punktowana z wyrózneniem Char,A_wyliczenie Char,K-P_odwolanie Char,Akapit z listą5 Char,maz_wyliczenie Char,opis dzialania Char,1st level - Bullet List Paragraph Char,Lettre d'introduction Char,Normal bullet 2 Char,L Char"/>
    <w:link w:val="ListParagraph"/>
    <w:uiPriority w:val="34"/>
    <w:qFormat/>
    <w:locked/>
    <w:rsid w:val="00A406EB"/>
    <w:rPr>
      <w:rFonts w:ascii="Arial" w:hAnsi="Arial"/>
      <w:color w:val="000000" w:themeColor="text1"/>
    </w:rPr>
  </w:style>
  <w:style w:type="table" w:styleId="ListTable4-Accent5">
    <w:name w:val="List Table 4 Accent 5"/>
    <w:basedOn w:val="TableNormal"/>
    <w:uiPriority w:val="49"/>
    <w:rsid w:val="00A406EB"/>
    <w:pPr>
      <w:spacing w:after="0" w:line="240" w:lineRule="auto"/>
    </w:pPr>
    <w:rPr>
      <w:lang w:val="en-US"/>
    </w:rPr>
    <w:tblPr>
      <w:tblStyleRowBandSize w:val="1"/>
      <w:tblStyleColBandSize w:val="1"/>
      <w:tblBorders>
        <w:top w:val="single" w:sz="4" w:space="0" w:color="CE85C1" w:themeColor="accent5" w:themeTint="99"/>
        <w:left w:val="single" w:sz="4" w:space="0" w:color="CE85C1" w:themeColor="accent5" w:themeTint="99"/>
        <w:bottom w:val="single" w:sz="4" w:space="0" w:color="CE85C1" w:themeColor="accent5" w:themeTint="99"/>
        <w:right w:val="single" w:sz="4" w:space="0" w:color="CE85C1" w:themeColor="accent5" w:themeTint="99"/>
        <w:insideH w:val="single" w:sz="4" w:space="0" w:color="CE85C1" w:themeColor="accent5" w:themeTint="99"/>
      </w:tblBorders>
    </w:tblPr>
    <w:tblStylePr w:type="firstRow">
      <w:rPr>
        <w:b/>
        <w:bCs/>
        <w:color w:val="FFFFFF" w:themeColor="background1"/>
      </w:rPr>
      <w:tblPr/>
      <w:tcPr>
        <w:tcBorders>
          <w:top w:val="single" w:sz="4" w:space="0" w:color="A24191" w:themeColor="accent5"/>
          <w:left w:val="single" w:sz="4" w:space="0" w:color="A24191" w:themeColor="accent5"/>
          <w:bottom w:val="single" w:sz="4" w:space="0" w:color="A24191" w:themeColor="accent5"/>
          <w:right w:val="single" w:sz="4" w:space="0" w:color="A24191" w:themeColor="accent5"/>
          <w:insideH w:val="nil"/>
        </w:tcBorders>
        <w:shd w:val="clear" w:color="auto" w:fill="A24191" w:themeFill="accent5"/>
      </w:tcPr>
    </w:tblStylePr>
    <w:tblStylePr w:type="lastRow">
      <w:rPr>
        <w:b/>
        <w:bCs/>
      </w:rPr>
      <w:tblPr/>
      <w:tcPr>
        <w:tcBorders>
          <w:top w:val="double" w:sz="4" w:space="0" w:color="CE85C1" w:themeColor="accent5" w:themeTint="99"/>
        </w:tcBorders>
      </w:tcPr>
    </w:tblStylePr>
    <w:tblStylePr w:type="firstCol">
      <w:rPr>
        <w:b/>
        <w:bCs/>
      </w:rPr>
    </w:tblStylePr>
    <w:tblStylePr w:type="lastCol">
      <w:rPr>
        <w:b/>
        <w:bCs/>
      </w:rPr>
    </w:tblStylePr>
    <w:tblStylePr w:type="band1Vert">
      <w:tblPr/>
      <w:tcPr>
        <w:shd w:val="clear" w:color="auto" w:fill="EED6EA" w:themeFill="accent5" w:themeFillTint="33"/>
      </w:tcPr>
    </w:tblStylePr>
    <w:tblStylePr w:type="band1Horz">
      <w:tblPr/>
      <w:tcPr>
        <w:shd w:val="clear" w:color="auto" w:fill="EED6EA" w:themeFill="accent5" w:themeFillTint="33"/>
      </w:tcPr>
    </w:tblStylePr>
  </w:style>
  <w:style w:type="character" w:customStyle="1" w:styleId="CaptionChar">
    <w:name w:val="Caption Char"/>
    <w:aliases w:val="TR-Caption Char,Inscription Char,Beschriftung Char Char Char Char,Beschriftung Char Char Char1,Caption-tables Char,Table legend Char,Tab_Überschrift Char,Figure reference Char,Caption1 Char Char Char Char Char Char Char Char Char"/>
    <w:link w:val="Caption"/>
    <w:uiPriority w:val="35"/>
    <w:rsid w:val="00A406EB"/>
    <w:rPr>
      <w:rFonts w:ascii="Arial" w:hAnsi="Arial" w:cs="Open Sans Light"/>
      <w:iCs/>
      <w:color w:val="595959" w:themeColor="text1" w:themeTint="A6"/>
      <w:sz w:val="20"/>
      <w:szCs w:val="18"/>
    </w:rPr>
  </w:style>
  <w:style w:type="paragraph" w:customStyle="1" w:styleId="Drugi">
    <w:name w:val="Drugi"/>
    <w:basedOn w:val="Heading2"/>
    <w:link w:val="DrugiZnak"/>
    <w:qFormat/>
    <w:rsid w:val="00971DDF"/>
    <w:pPr>
      <w:keepLines w:val="0"/>
      <w:widowControl w:val="0"/>
      <w:numPr>
        <w:ilvl w:val="1"/>
      </w:numPr>
      <w:spacing w:before="240" w:after="240" w:line="276" w:lineRule="auto"/>
    </w:pPr>
    <w:rPr>
      <w:rFonts w:ascii="Calibri" w:eastAsia="Cambria" w:hAnsi="Calibri" w:cs="Arial"/>
      <w:bCs/>
      <w:color w:val="0070C0"/>
      <w:sz w:val="28"/>
      <w:szCs w:val="28"/>
    </w:rPr>
  </w:style>
  <w:style w:type="character" w:customStyle="1" w:styleId="DrugiZnak">
    <w:name w:val="Drugi Znak"/>
    <w:basedOn w:val="Heading2Char"/>
    <w:link w:val="Drugi"/>
    <w:rsid w:val="00971DDF"/>
    <w:rPr>
      <w:rFonts w:ascii="Calibri" w:eastAsia="Cambria" w:hAnsi="Calibri" w:cs="Arial"/>
      <w:bCs/>
      <w:color w:val="0070C0"/>
      <w:sz w:val="28"/>
      <w:szCs w:val="28"/>
    </w:rPr>
  </w:style>
  <w:style w:type="character" w:customStyle="1" w:styleId="UnresolvedMention1">
    <w:name w:val="Unresolved Mention1"/>
    <w:basedOn w:val="DefaultParagraphFont"/>
    <w:uiPriority w:val="99"/>
    <w:semiHidden/>
    <w:unhideWhenUsed/>
    <w:rsid w:val="00971DDF"/>
    <w:rPr>
      <w:color w:val="605E5C"/>
      <w:shd w:val="clear" w:color="auto" w:fill="E1DFDD"/>
    </w:rPr>
  </w:style>
  <w:style w:type="character" w:styleId="FollowedHyperlink">
    <w:name w:val="FollowedHyperlink"/>
    <w:basedOn w:val="DefaultParagraphFont"/>
    <w:uiPriority w:val="99"/>
    <w:semiHidden/>
    <w:unhideWhenUsed/>
    <w:rsid w:val="008F0A47"/>
    <w:rPr>
      <w:color w:val="2E2960" w:themeColor="followedHyperlink"/>
      <w:u w:val="single"/>
    </w:rPr>
  </w:style>
  <w:style w:type="table" w:customStyle="1" w:styleId="TabelEcorys1">
    <w:name w:val="TabelEcorys1"/>
    <w:basedOn w:val="TableNormal"/>
    <w:next w:val="TableGrid"/>
    <w:uiPriority w:val="59"/>
    <w:rsid w:val="00712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7AA1"/>
    <w:pPr>
      <w:autoSpaceDE w:val="0"/>
      <w:autoSpaceDN w:val="0"/>
      <w:adjustRightInd w:val="0"/>
      <w:spacing w:after="0" w:line="240" w:lineRule="auto"/>
    </w:pPr>
    <w:rPr>
      <w:rFonts w:ascii="Calibri" w:eastAsia="Times New Roman" w:hAnsi="Calibri" w:cs="Calibri"/>
      <w:color w:val="000000"/>
      <w:sz w:val="24"/>
      <w:szCs w:val="24"/>
      <w:lang w:val="tr-TR" w:eastAsia="tr-TR"/>
    </w:rPr>
  </w:style>
  <w:style w:type="paragraph" w:customStyle="1" w:styleId="BVIfnrTegnCharTegnChar">
    <w:name w:val="BVI fnr Tegn Char Tegn Char"/>
    <w:aliases w:val=" BVI fnr Car Car Tegn Char Tegn Char,BVI fnr Car Tegn Char Tegn Char, BVI fnr Car Car Car Car Tegn Char Tegn Char,BVI fnr Car Car Tegn Char Tegn Char,BVI fnr Car Car Car Car Tegn Char Tegn Char"/>
    <w:basedOn w:val="Normal"/>
    <w:link w:val="FootnoteReference"/>
    <w:uiPriority w:val="99"/>
    <w:rsid w:val="00FF7AA1"/>
    <w:pPr>
      <w:spacing w:line="240" w:lineRule="atLeast"/>
    </w:pPr>
    <w:rPr>
      <w:rFonts w:asciiTheme="minorHAnsi" w:hAnsiTheme="minorHAnsi"/>
      <w:i/>
      <w:color w:val="auto"/>
      <w:sz w:val="18"/>
      <w:vertAlign w:val="superscript"/>
    </w:rPr>
  </w:style>
  <w:style w:type="table" w:styleId="GridTable1Light-Accent2">
    <w:name w:val="Grid Table 1 Light Accent 2"/>
    <w:basedOn w:val="TableNormal"/>
    <w:uiPriority w:val="46"/>
    <w:rsid w:val="00231AF6"/>
    <w:pPr>
      <w:spacing w:after="0" w:line="240" w:lineRule="auto"/>
    </w:pPr>
    <w:tblPr>
      <w:tblStyleRowBandSize w:val="1"/>
      <w:tblStyleColBandSize w:val="1"/>
      <w:tblBorders>
        <w:top w:val="single" w:sz="4" w:space="0" w:color="9B96D2" w:themeColor="accent2" w:themeTint="66"/>
        <w:left w:val="single" w:sz="4" w:space="0" w:color="9B96D2" w:themeColor="accent2" w:themeTint="66"/>
        <w:bottom w:val="single" w:sz="4" w:space="0" w:color="9B96D2" w:themeColor="accent2" w:themeTint="66"/>
        <w:right w:val="single" w:sz="4" w:space="0" w:color="9B96D2" w:themeColor="accent2" w:themeTint="66"/>
        <w:insideH w:val="single" w:sz="4" w:space="0" w:color="9B96D2" w:themeColor="accent2" w:themeTint="66"/>
        <w:insideV w:val="single" w:sz="4" w:space="0" w:color="9B96D2" w:themeColor="accent2" w:themeTint="66"/>
      </w:tblBorders>
    </w:tblPr>
    <w:tblStylePr w:type="firstRow">
      <w:rPr>
        <w:b/>
        <w:bCs/>
      </w:rPr>
      <w:tblPr/>
      <w:tcPr>
        <w:tcBorders>
          <w:bottom w:val="single" w:sz="12" w:space="0" w:color="6A62BC" w:themeColor="accent2" w:themeTint="99"/>
        </w:tcBorders>
      </w:tcPr>
    </w:tblStylePr>
    <w:tblStylePr w:type="lastRow">
      <w:rPr>
        <w:b/>
        <w:bCs/>
      </w:rPr>
      <w:tblPr/>
      <w:tcPr>
        <w:tcBorders>
          <w:top w:val="double" w:sz="2" w:space="0" w:color="6A62BC" w:themeColor="accent2" w:themeTint="99"/>
        </w:tcBorders>
      </w:tcPr>
    </w:tblStylePr>
    <w:tblStylePr w:type="firstCol">
      <w:rPr>
        <w:b/>
        <w:bCs/>
      </w:rPr>
    </w:tblStylePr>
    <w:tblStylePr w:type="lastCol">
      <w:rPr>
        <w:b/>
        <w:bCs/>
      </w:rPr>
    </w:tblStylePr>
  </w:style>
  <w:style w:type="character" w:customStyle="1" w:styleId="mixed-citation">
    <w:name w:val="mixed-citation"/>
    <w:basedOn w:val="DefaultParagraphFont"/>
    <w:rsid w:val="001C57E5"/>
  </w:style>
  <w:style w:type="paragraph" w:customStyle="1" w:styleId="TableListBullet">
    <w:name w:val="Table List Bullet"/>
    <w:basedOn w:val="Normal"/>
    <w:qFormat/>
    <w:rsid w:val="008E5532"/>
    <w:pPr>
      <w:keepNext/>
      <w:numPr>
        <w:numId w:val="76"/>
      </w:numPr>
      <w:tabs>
        <w:tab w:val="num" w:pos="6096"/>
      </w:tabs>
      <w:spacing w:before="120" w:after="120" w:line="276" w:lineRule="auto"/>
      <w:ind w:left="6096" w:hanging="1134"/>
      <w:jc w:val="both"/>
    </w:pPr>
    <w:rPr>
      <w:color w:val="auto"/>
      <w:sz w:val="20"/>
    </w:rPr>
  </w:style>
  <w:style w:type="numbering" w:customStyle="1" w:styleId="Bezlisty1">
    <w:name w:val="Bez listy1"/>
    <w:next w:val="NoList"/>
    <w:uiPriority w:val="99"/>
    <w:semiHidden/>
    <w:unhideWhenUsed/>
    <w:rsid w:val="00626A66"/>
  </w:style>
  <w:style w:type="table" w:customStyle="1" w:styleId="ecorys">
    <w:name w:val="ecorys"/>
    <w:basedOn w:val="TableNormal"/>
    <w:uiPriority w:val="99"/>
    <w:rsid w:val="00626A66"/>
    <w:pPr>
      <w:spacing w:after="0" w:line="240" w:lineRule="auto"/>
    </w:pPr>
    <w:rPr>
      <w:rFonts w:eastAsia="Times New Roman"/>
      <w:sz w:val="16"/>
      <w:szCs w:val="20"/>
      <w:lang w:val="en-US"/>
    </w:rPr>
    <w:tblPr>
      <w:tblStyleRowBandSize w:val="1"/>
      <w:tblInd w:w="57"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57" w:type="dxa"/>
        <w:bottom w:w="57" w:type="dxa"/>
        <w:right w:w="57" w:type="dxa"/>
      </w:tblCellMar>
    </w:tblPr>
    <w:tcPr>
      <w:shd w:val="clear" w:color="auto" w:fill="4472C4"/>
      <w:vAlign w:val="center"/>
    </w:tcPr>
    <w:tblStylePr w:type="firstRow">
      <w:pPr>
        <w:wordWrap/>
        <w:jc w:val="left"/>
      </w:pPr>
      <w:rPr>
        <w:rFonts w:ascii="Calibri" w:hAnsi="Calibri"/>
        <w:b/>
        <w:color w:val="FFFFFF"/>
        <w:sz w:val="16"/>
      </w:rPr>
      <w:tblPr/>
      <w:tcPr>
        <w:shd w:val="clear" w:color="auto" w:fill="44546A"/>
        <w:vAlign w:val="top"/>
      </w:tcPr>
    </w:tblStylePr>
    <w:tblStylePr w:type="band1Horz">
      <w:tblPr/>
      <w:tcPr>
        <w:shd w:val="clear" w:color="auto" w:fill="DEDEDE"/>
      </w:tcPr>
    </w:tblStylePr>
    <w:tblStylePr w:type="band2Horz">
      <w:tblPr/>
      <w:tcPr>
        <w:shd w:val="clear" w:color="auto" w:fill="F1F1F1"/>
      </w:tcPr>
    </w:tblStylePr>
  </w:style>
  <w:style w:type="paragraph" w:customStyle="1" w:styleId="normaltableau">
    <w:name w:val="normal_tableau"/>
    <w:basedOn w:val="Normal"/>
    <w:rsid w:val="00626A66"/>
    <w:pPr>
      <w:spacing w:before="120" w:after="120" w:line="240" w:lineRule="auto"/>
      <w:jc w:val="both"/>
    </w:pPr>
    <w:rPr>
      <w:rFonts w:ascii="Optima" w:eastAsia="Times New Roman" w:hAnsi="Optima" w:cs="Times New Roman"/>
      <w:color w:val="auto"/>
      <w:szCs w:val="20"/>
      <w:lang w:eastAsia="bg-BG"/>
    </w:rPr>
  </w:style>
  <w:style w:type="paragraph" w:customStyle="1" w:styleId="Address">
    <w:name w:val="Address"/>
    <w:basedOn w:val="Normal"/>
    <w:rsid w:val="00626A66"/>
    <w:pPr>
      <w:spacing w:after="0" w:line="240" w:lineRule="auto"/>
    </w:pPr>
    <w:rPr>
      <w:rFonts w:ascii="Times New Roman" w:eastAsia="Times New Roman" w:hAnsi="Times New Roman" w:cs="Times New Roman"/>
      <w:color w:val="auto"/>
      <w:sz w:val="24"/>
      <w:szCs w:val="20"/>
      <w:lang w:eastAsia="en-GB"/>
    </w:rPr>
  </w:style>
  <w:style w:type="table" w:customStyle="1" w:styleId="table-style-blauw-100-outline1">
    <w:name w:val="table-style-blauw-100-outline1"/>
    <w:basedOn w:val="TableNormal"/>
    <w:rsid w:val="004805EC"/>
    <w:pPr>
      <w:spacing w:after="0" w:line="280" w:lineRule="atLeast"/>
    </w:pPr>
    <w:rPr>
      <w:rFonts w:ascii="Arial" w:eastAsia="Times New Roman" w:hAnsi="Arial" w:cs="Times New Roman"/>
      <w:color w:val="000000"/>
      <w:sz w:val="16"/>
      <w:szCs w:val="20"/>
      <w:lang w:val="nl-NL" w:eastAsia="nl-NL"/>
    </w:rPr>
    <w:tblPr>
      <w:tblStyleRowBandSize w:val="1"/>
      <w:tblBorders>
        <w:top w:val="single" w:sz="6" w:space="0" w:color="006DB6"/>
        <w:left w:val="single" w:sz="6" w:space="0" w:color="006DB6"/>
        <w:bottom w:val="single" w:sz="6" w:space="0" w:color="006DB6"/>
        <w:right w:val="single" w:sz="6" w:space="0" w:color="006DB6"/>
        <w:insideV w:val="single" w:sz="6" w:space="0" w:color="006DB6"/>
      </w:tblBorders>
    </w:tblPr>
    <w:tblStylePr w:type="firstRow">
      <w:pPr>
        <w:keepNext/>
        <w:keepLines/>
        <w:wordWrap/>
      </w:pPr>
      <w:rPr>
        <w:rFonts w:ascii="Arial" w:hAnsi="Arial"/>
        <w:b/>
        <w:i w:val="0"/>
        <w:color w:val="FFFFFF"/>
        <w:sz w:val="16"/>
      </w:rPr>
      <w:tblPr/>
      <w:tcPr>
        <w:tcBorders>
          <w:top w:val="single" w:sz="6" w:space="0" w:color="006DB6"/>
          <w:left w:val="single" w:sz="6" w:space="0" w:color="006DB6"/>
          <w:bottom w:val="single" w:sz="6" w:space="0" w:color="006DB6"/>
          <w:right w:val="single" w:sz="6" w:space="0" w:color="006DB6"/>
          <w:insideH w:val="nil"/>
          <w:insideV w:val="nil"/>
          <w:tl2br w:val="nil"/>
          <w:tr2bl w:val="nil"/>
        </w:tcBorders>
        <w:shd w:val="solid" w:color="006DB6" w:fill="006DB6"/>
      </w:tcPr>
    </w:tblStylePr>
    <w:tblStylePr w:type="band1Horz">
      <w:tblPr/>
      <w:tcPr>
        <w:tcBorders>
          <w:top w:val="single" w:sz="4" w:space="0" w:color="A6A6A6"/>
        </w:tcBorders>
      </w:tcPr>
    </w:tblStylePr>
    <w:tblStylePr w:type="band2Horz">
      <w:tblPr/>
      <w:tcPr>
        <w:tcBorders>
          <w:top w:val="single" w:sz="4" w:space="0" w:color="A6A6A6"/>
        </w:tcBorders>
      </w:tcPr>
    </w:tblStylePr>
  </w:style>
  <w:style w:type="character" w:customStyle="1" w:styleId="NoSpacingChar">
    <w:name w:val="No Spacing Char"/>
    <w:link w:val="NoSpacing"/>
    <w:uiPriority w:val="1"/>
    <w:rsid w:val="008573C2"/>
    <w:rPr>
      <w:rFonts w:ascii="Arial" w:hAnsi="Arial"/>
      <w:color w:val="000000" w:themeColor="text1"/>
    </w:rPr>
  </w:style>
  <w:style w:type="character" w:styleId="Strong">
    <w:name w:val="Strong"/>
    <w:basedOn w:val="DefaultParagraphFont"/>
    <w:uiPriority w:val="22"/>
    <w:qFormat/>
    <w:rsid w:val="0026326C"/>
    <w:rPr>
      <w:b/>
      <w:bCs/>
    </w:rPr>
  </w:style>
  <w:style w:type="character" w:styleId="Emphasis">
    <w:name w:val="Emphasis"/>
    <w:basedOn w:val="DefaultParagraphFont"/>
    <w:uiPriority w:val="20"/>
    <w:qFormat/>
    <w:rsid w:val="0026326C"/>
    <w:rPr>
      <w:i/>
      <w:iCs/>
    </w:rPr>
  </w:style>
  <w:style w:type="paragraph" w:customStyle="1" w:styleId="fichebullets">
    <w:name w:val="fiche bullets"/>
    <w:basedOn w:val="Normal"/>
    <w:rsid w:val="00F021CD"/>
    <w:pPr>
      <w:numPr>
        <w:numId w:val="77"/>
      </w:numPr>
    </w:pPr>
  </w:style>
  <w:style w:type="table" w:customStyle="1" w:styleId="TabelEcorys2">
    <w:name w:val="TabelEcorys2"/>
    <w:basedOn w:val="TableNormal"/>
    <w:next w:val="TableGrid"/>
    <w:uiPriority w:val="39"/>
    <w:rsid w:val="00B95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corys3">
    <w:name w:val="TabelEcorys3"/>
    <w:basedOn w:val="TableNormal"/>
    <w:next w:val="TableGrid"/>
    <w:uiPriority w:val="39"/>
    <w:rsid w:val="009F7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F7FCA"/>
    <w:pPr>
      <w:spacing w:after="0" w:line="240" w:lineRule="auto"/>
    </w:pPr>
    <w:tblPr>
      <w:tblStyleRowBandSize w:val="1"/>
      <w:tblStyleColBandSize w:val="1"/>
      <w:tblBorders>
        <w:top w:val="single" w:sz="4" w:space="0" w:color="6A62BC" w:themeColor="accent2" w:themeTint="99"/>
        <w:left w:val="single" w:sz="4" w:space="0" w:color="6A62BC" w:themeColor="accent2" w:themeTint="99"/>
        <w:bottom w:val="single" w:sz="4" w:space="0" w:color="6A62BC" w:themeColor="accent2" w:themeTint="99"/>
        <w:right w:val="single" w:sz="4" w:space="0" w:color="6A62BC" w:themeColor="accent2" w:themeTint="99"/>
        <w:insideH w:val="single" w:sz="4" w:space="0" w:color="6A62BC" w:themeColor="accent2" w:themeTint="99"/>
        <w:insideV w:val="single" w:sz="4" w:space="0" w:color="6A62B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CAE8" w:themeFill="accent2" w:themeFillTint="33"/>
      </w:tcPr>
    </w:tblStylePr>
    <w:tblStylePr w:type="band1Horz">
      <w:tblPr/>
      <w:tcPr>
        <w:shd w:val="clear" w:color="auto" w:fill="CDCAE8" w:themeFill="accent2" w:themeFillTint="33"/>
      </w:tcPr>
    </w:tblStylePr>
    <w:tblStylePr w:type="neCell">
      <w:tblPr/>
      <w:tcPr>
        <w:tcBorders>
          <w:bottom w:val="single" w:sz="4" w:space="0" w:color="6A62BC" w:themeColor="accent2" w:themeTint="99"/>
        </w:tcBorders>
      </w:tcPr>
    </w:tblStylePr>
    <w:tblStylePr w:type="nwCell">
      <w:tblPr/>
      <w:tcPr>
        <w:tcBorders>
          <w:bottom w:val="single" w:sz="4" w:space="0" w:color="6A62BC" w:themeColor="accent2" w:themeTint="99"/>
        </w:tcBorders>
      </w:tcPr>
    </w:tblStylePr>
    <w:tblStylePr w:type="seCell">
      <w:tblPr/>
      <w:tcPr>
        <w:tcBorders>
          <w:top w:val="single" w:sz="4" w:space="0" w:color="6A62BC" w:themeColor="accent2" w:themeTint="99"/>
        </w:tcBorders>
      </w:tcPr>
    </w:tblStylePr>
    <w:tblStylePr w:type="swCell">
      <w:tblPr/>
      <w:tcPr>
        <w:tcBorders>
          <w:top w:val="single" w:sz="4" w:space="0" w:color="6A62BC" w:themeColor="accent2" w:themeTint="99"/>
        </w:tcBorders>
      </w:tcPr>
    </w:tblStylePr>
  </w:style>
  <w:style w:type="table" w:customStyle="1" w:styleId="EcorysTable1Standard1">
    <w:name w:val="Ecorys Table 1 Standard1"/>
    <w:basedOn w:val="TableNormal"/>
    <w:uiPriority w:val="99"/>
    <w:rsid w:val="009F7FCA"/>
    <w:pPr>
      <w:spacing w:after="0" w:line="240" w:lineRule="auto"/>
    </w:p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283583"/>
      </w:tcPr>
    </w:tblStylePr>
  </w:style>
  <w:style w:type="table" w:customStyle="1" w:styleId="EcorysTable1Standard2">
    <w:name w:val="Ecorys Table 1 Standard2"/>
    <w:basedOn w:val="TableNormal"/>
    <w:uiPriority w:val="99"/>
    <w:rsid w:val="009F7FCA"/>
    <w:pPr>
      <w:spacing w:after="0" w:line="240" w:lineRule="auto"/>
    </w:p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283583"/>
      </w:tcPr>
    </w:tblStylePr>
  </w:style>
  <w:style w:type="paragraph" w:customStyle="1" w:styleId="msonormal0">
    <w:name w:val="msonormal"/>
    <w:basedOn w:val="Normal"/>
    <w:rsid w:val="002D0CED"/>
    <w:pP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65">
    <w:name w:val="xl65"/>
    <w:basedOn w:val="Normal"/>
    <w:rsid w:val="002D0CED"/>
    <w:pP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66">
    <w:name w:val="xl66"/>
    <w:basedOn w:val="Normal"/>
    <w:rsid w:val="002D0CED"/>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67">
    <w:name w:val="xl67"/>
    <w:basedOn w:val="Normal"/>
    <w:rsid w:val="002D0CED"/>
    <w:pPr>
      <w:pBdr>
        <w:top w:val="single" w:sz="4" w:space="0" w:color="0070C0"/>
        <w:left w:val="single" w:sz="4" w:space="0" w:color="0070C0"/>
        <w:bottom w:val="single" w:sz="4" w:space="0" w:color="0070C0"/>
        <w:right w:val="single" w:sz="4" w:space="0" w:color="0070C0"/>
      </w:pBdr>
      <w:shd w:val="clear" w:color="000000" w:fill="D8EDF8"/>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68">
    <w:name w:val="xl68"/>
    <w:basedOn w:val="Normal"/>
    <w:rsid w:val="002D0CED"/>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69">
    <w:name w:val="xl69"/>
    <w:basedOn w:val="Normal"/>
    <w:rsid w:val="002D0CED"/>
    <w:pPr>
      <w:pBdr>
        <w:top w:val="single" w:sz="4" w:space="0" w:color="0070C0"/>
        <w:left w:val="single" w:sz="4" w:space="0" w:color="0070C0"/>
        <w:bottom w:val="single" w:sz="4" w:space="0" w:color="0070C0"/>
        <w:right w:val="single" w:sz="4"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70">
    <w:name w:val="xl70"/>
    <w:basedOn w:val="Normal"/>
    <w:rsid w:val="002D0CED"/>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71">
    <w:name w:val="xl71"/>
    <w:basedOn w:val="Normal"/>
    <w:rsid w:val="002D0CED"/>
    <w:pPr>
      <w:pBdr>
        <w:top w:val="single" w:sz="8" w:space="0" w:color="0070C0"/>
        <w:left w:val="single" w:sz="8" w:space="0" w:color="0070C0"/>
        <w:right w:val="single" w:sz="8" w:space="0" w:color="0070C0"/>
      </w:pBdr>
      <w:shd w:val="clear" w:color="000000" w:fill="CDCAE8"/>
      <w:spacing w:before="100" w:beforeAutospacing="1" w:after="100" w:afterAutospacing="1" w:line="240" w:lineRule="auto"/>
      <w:textAlignment w:val="center"/>
    </w:pPr>
    <w:rPr>
      <w:rFonts w:eastAsia="Times New Roman" w:cs="Arial"/>
      <w:b/>
      <w:bCs/>
      <w:color w:val="0070C0"/>
      <w:sz w:val="18"/>
      <w:szCs w:val="18"/>
      <w:lang w:val="pl-PL" w:eastAsia="pl-PL"/>
    </w:rPr>
  </w:style>
  <w:style w:type="paragraph" w:customStyle="1" w:styleId="xl72">
    <w:name w:val="xl72"/>
    <w:basedOn w:val="Normal"/>
    <w:rsid w:val="002D0CED"/>
    <w:pPr>
      <w:pBdr>
        <w:left w:val="single" w:sz="8" w:space="0" w:color="0070C0"/>
        <w:bottom w:val="single" w:sz="8" w:space="0" w:color="0070C0"/>
        <w:right w:val="single" w:sz="8" w:space="0" w:color="0070C0"/>
      </w:pBdr>
      <w:shd w:val="clear" w:color="000000" w:fill="EED6EA"/>
      <w:spacing w:before="100" w:beforeAutospacing="1" w:after="100" w:afterAutospacing="1" w:line="240" w:lineRule="auto"/>
      <w:jc w:val="center"/>
      <w:textAlignment w:val="center"/>
    </w:pPr>
    <w:rPr>
      <w:rFonts w:eastAsia="Times New Roman" w:cs="Arial"/>
      <w:color w:val="0070C0"/>
      <w:sz w:val="18"/>
      <w:szCs w:val="18"/>
      <w:lang w:val="pl-PL" w:eastAsia="pl-PL"/>
    </w:rPr>
  </w:style>
  <w:style w:type="paragraph" w:customStyle="1" w:styleId="xl73">
    <w:name w:val="xl73"/>
    <w:basedOn w:val="Normal"/>
    <w:rsid w:val="002D0CED"/>
    <w:pPr>
      <w:pBdr>
        <w:bottom w:val="single" w:sz="8" w:space="0" w:color="0070C0"/>
      </w:pBdr>
      <w:shd w:val="clear" w:color="000000" w:fill="EED6EA"/>
      <w:spacing w:before="100" w:beforeAutospacing="1" w:after="100" w:afterAutospacing="1" w:line="240" w:lineRule="auto"/>
      <w:jc w:val="center"/>
      <w:textAlignment w:val="center"/>
    </w:pPr>
    <w:rPr>
      <w:rFonts w:eastAsia="Times New Roman" w:cs="Arial"/>
      <w:color w:val="0070C0"/>
      <w:sz w:val="18"/>
      <w:szCs w:val="18"/>
      <w:lang w:val="pl-PL" w:eastAsia="pl-PL"/>
    </w:rPr>
  </w:style>
  <w:style w:type="paragraph" w:customStyle="1" w:styleId="xl74">
    <w:name w:val="xl74"/>
    <w:basedOn w:val="Normal"/>
    <w:rsid w:val="002D0CED"/>
    <w:pPr>
      <w:pBdr>
        <w:left w:val="single" w:sz="8" w:space="0" w:color="0070C0"/>
        <w:bottom w:val="single" w:sz="8" w:space="0" w:color="0070C0"/>
      </w:pBdr>
      <w:shd w:val="clear" w:color="000000" w:fill="EED6EA"/>
      <w:spacing w:before="100" w:beforeAutospacing="1" w:after="100" w:afterAutospacing="1" w:line="240" w:lineRule="auto"/>
      <w:jc w:val="center"/>
      <w:textAlignment w:val="center"/>
    </w:pPr>
    <w:rPr>
      <w:rFonts w:eastAsia="Times New Roman" w:cs="Arial"/>
      <w:color w:val="0070C0"/>
      <w:sz w:val="18"/>
      <w:szCs w:val="18"/>
      <w:lang w:val="pl-PL" w:eastAsia="pl-PL"/>
    </w:rPr>
  </w:style>
  <w:style w:type="paragraph" w:customStyle="1" w:styleId="xl75">
    <w:name w:val="xl75"/>
    <w:basedOn w:val="Normal"/>
    <w:rsid w:val="002D0CED"/>
    <w:pPr>
      <w:pBdr>
        <w:bottom w:val="single" w:sz="8" w:space="0" w:color="0070C0"/>
        <w:right w:val="single" w:sz="8" w:space="0" w:color="0070C0"/>
      </w:pBdr>
      <w:shd w:val="clear" w:color="000000" w:fill="EED6EA"/>
      <w:spacing w:before="100" w:beforeAutospacing="1" w:after="100" w:afterAutospacing="1" w:line="240" w:lineRule="auto"/>
      <w:jc w:val="center"/>
      <w:textAlignment w:val="center"/>
    </w:pPr>
    <w:rPr>
      <w:rFonts w:eastAsia="Times New Roman" w:cs="Arial"/>
      <w:color w:val="0070C0"/>
      <w:sz w:val="18"/>
      <w:szCs w:val="18"/>
      <w:lang w:val="pl-PL" w:eastAsia="pl-PL"/>
    </w:rPr>
  </w:style>
  <w:style w:type="paragraph" w:customStyle="1" w:styleId="xl76">
    <w:name w:val="xl76"/>
    <w:basedOn w:val="Normal"/>
    <w:rsid w:val="002D0CED"/>
    <w:pPr>
      <w:pBdr>
        <w:top w:val="single" w:sz="8" w:space="0" w:color="0070C0"/>
        <w:right w:val="single" w:sz="8" w:space="0" w:color="0070C0"/>
      </w:pBdr>
      <w:shd w:val="clear" w:color="000000" w:fill="CDCAE8"/>
      <w:spacing w:before="100" w:beforeAutospacing="1" w:after="100" w:afterAutospacing="1" w:line="240" w:lineRule="auto"/>
      <w:textAlignment w:val="center"/>
    </w:pPr>
    <w:rPr>
      <w:rFonts w:eastAsia="Times New Roman" w:cs="Arial"/>
      <w:b/>
      <w:bCs/>
      <w:color w:val="0070C0"/>
      <w:sz w:val="18"/>
      <w:szCs w:val="18"/>
      <w:lang w:val="pl-PL" w:eastAsia="pl-PL"/>
    </w:rPr>
  </w:style>
  <w:style w:type="paragraph" w:customStyle="1" w:styleId="xl77">
    <w:name w:val="xl77"/>
    <w:basedOn w:val="Normal"/>
    <w:rsid w:val="002D0CED"/>
    <w:pPr>
      <w:pBdr>
        <w:top w:val="single" w:sz="4" w:space="0" w:color="0070C0"/>
        <w:left w:val="single" w:sz="8"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78">
    <w:name w:val="xl78"/>
    <w:basedOn w:val="Normal"/>
    <w:rsid w:val="002D0CED"/>
    <w:pPr>
      <w:pBdr>
        <w:top w:val="single" w:sz="4" w:space="0" w:color="0070C0"/>
        <w:left w:val="single" w:sz="8"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79">
    <w:name w:val="xl79"/>
    <w:basedOn w:val="Normal"/>
    <w:rsid w:val="002D0CED"/>
    <w:pPr>
      <w:pBdr>
        <w:top w:val="single" w:sz="8"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0">
    <w:name w:val="xl80"/>
    <w:basedOn w:val="Normal"/>
    <w:rsid w:val="002D0CED"/>
    <w:pPr>
      <w:pBdr>
        <w:top w:val="single" w:sz="8" w:space="0" w:color="0070C0"/>
        <w:left w:val="single" w:sz="8"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1">
    <w:name w:val="xl81"/>
    <w:basedOn w:val="Normal"/>
    <w:rsid w:val="002D0CED"/>
    <w:pPr>
      <w:pBdr>
        <w:top w:val="single" w:sz="4" w:space="0" w:color="0070C0"/>
        <w:left w:val="single" w:sz="8"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2">
    <w:name w:val="xl82"/>
    <w:basedOn w:val="Normal"/>
    <w:rsid w:val="002D0CED"/>
    <w:pPr>
      <w:pBdr>
        <w:top w:val="single" w:sz="4" w:space="0" w:color="0070C0"/>
        <w:left w:val="single" w:sz="8" w:space="0" w:color="0070C0"/>
        <w:bottom w:val="single" w:sz="4" w:space="0" w:color="0070C0"/>
        <w:right w:val="single" w:sz="4"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3">
    <w:name w:val="xl83"/>
    <w:basedOn w:val="Normal"/>
    <w:rsid w:val="002D0CED"/>
    <w:pPr>
      <w:pBdr>
        <w:top w:val="single" w:sz="4" w:space="0" w:color="0070C0"/>
        <w:left w:val="single" w:sz="4"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4">
    <w:name w:val="xl84"/>
    <w:basedOn w:val="Normal"/>
    <w:rsid w:val="002D0CED"/>
    <w:pPr>
      <w:pBdr>
        <w:top w:val="single" w:sz="8" w:space="0" w:color="0070C0"/>
        <w:left w:val="single" w:sz="4"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5">
    <w:name w:val="xl85"/>
    <w:basedOn w:val="Normal"/>
    <w:rsid w:val="002D0CED"/>
    <w:pPr>
      <w:pBdr>
        <w:top w:val="single" w:sz="4" w:space="0" w:color="0070C0"/>
        <w:left w:val="single" w:sz="4"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6">
    <w:name w:val="xl86"/>
    <w:basedOn w:val="Normal"/>
    <w:rsid w:val="002D0CED"/>
    <w:pPr>
      <w:pBdr>
        <w:top w:val="single" w:sz="4" w:space="0" w:color="0070C0"/>
        <w:left w:val="single" w:sz="8" w:space="0" w:color="0070C0"/>
        <w:bottom w:val="single" w:sz="8"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7">
    <w:name w:val="xl87"/>
    <w:basedOn w:val="Normal"/>
    <w:rsid w:val="002D0CED"/>
    <w:pPr>
      <w:pBdr>
        <w:top w:val="single" w:sz="4" w:space="0" w:color="0070C0"/>
        <w:left w:val="single" w:sz="4" w:space="0" w:color="0070C0"/>
        <w:bottom w:val="single" w:sz="8"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8">
    <w:name w:val="xl88"/>
    <w:basedOn w:val="Normal"/>
    <w:rsid w:val="002D0CED"/>
    <w:pPr>
      <w:pBdr>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89">
    <w:name w:val="xl89"/>
    <w:basedOn w:val="Normal"/>
    <w:rsid w:val="002D0CED"/>
    <w:pPr>
      <w:pBdr>
        <w:top w:val="single" w:sz="4" w:space="0" w:color="0070C0"/>
        <w:left w:val="single" w:sz="8" w:space="0" w:color="0070C0"/>
        <w:bottom w:val="single" w:sz="8"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0">
    <w:name w:val="xl90"/>
    <w:basedOn w:val="Normal"/>
    <w:rsid w:val="002D0CED"/>
    <w:pPr>
      <w:pBdr>
        <w:top w:val="single" w:sz="8" w:space="0" w:color="0070C0"/>
        <w:left w:val="single" w:sz="8"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91">
    <w:name w:val="xl91"/>
    <w:basedOn w:val="Normal"/>
    <w:rsid w:val="002D0CED"/>
    <w:pPr>
      <w:pBdr>
        <w:left w:val="single" w:sz="4"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92">
    <w:name w:val="xl92"/>
    <w:basedOn w:val="Normal"/>
    <w:rsid w:val="002D0CED"/>
    <w:pPr>
      <w:pBdr>
        <w:top w:val="single" w:sz="4" w:space="0" w:color="0070C0"/>
        <w:left w:val="single" w:sz="4" w:space="0" w:color="0070C0"/>
        <w:bottom w:val="single" w:sz="8"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3">
    <w:name w:val="xl93"/>
    <w:basedOn w:val="Normal"/>
    <w:rsid w:val="002D0CED"/>
    <w:pPr>
      <w:pBdr>
        <w:top w:val="single" w:sz="8"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4">
    <w:name w:val="xl94"/>
    <w:basedOn w:val="Normal"/>
    <w:rsid w:val="002D0CED"/>
    <w:pPr>
      <w:pBdr>
        <w:top w:val="single" w:sz="8" w:space="0" w:color="0070C0"/>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5">
    <w:name w:val="xl95"/>
    <w:basedOn w:val="Normal"/>
    <w:rsid w:val="002D0CED"/>
    <w:pPr>
      <w:pBdr>
        <w:top w:val="single" w:sz="4" w:space="0" w:color="0070C0"/>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6">
    <w:name w:val="xl96"/>
    <w:basedOn w:val="Normal"/>
    <w:rsid w:val="002D0CED"/>
    <w:pPr>
      <w:pBdr>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7">
    <w:name w:val="xl97"/>
    <w:basedOn w:val="Normal"/>
    <w:rsid w:val="002D0CED"/>
    <w:pPr>
      <w:pBdr>
        <w:top w:val="single" w:sz="4" w:space="0" w:color="0070C0"/>
        <w:left w:val="single" w:sz="8" w:space="0" w:color="0070C0"/>
        <w:bottom w:val="single" w:sz="8"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8">
    <w:name w:val="xl98"/>
    <w:basedOn w:val="Normal"/>
    <w:rsid w:val="002D0CED"/>
    <w:pPr>
      <w:pBdr>
        <w:top w:val="single" w:sz="4" w:space="0" w:color="0070C0"/>
        <w:left w:val="single" w:sz="4" w:space="0" w:color="0070C0"/>
        <w:bottom w:val="single" w:sz="8"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99">
    <w:name w:val="xl99"/>
    <w:basedOn w:val="Normal"/>
    <w:rsid w:val="002D0CED"/>
    <w:pPr>
      <w:pBdr>
        <w:top w:val="single" w:sz="8" w:space="0" w:color="0070C0"/>
        <w:left w:val="single" w:sz="4"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0">
    <w:name w:val="xl100"/>
    <w:basedOn w:val="Normal"/>
    <w:rsid w:val="002D0CED"/>
    <w:pPr>
      <w:pBdr>
        <w:top w:val="single" w:sz="8" w:space="0" w:color="0070C0"/>
        <w:left w:val="single" w:sz="8"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1">
    <w:name w:val="xl101"/>
    <w:basedOn w:val="Normal"/>
    <w:rsid w:val="002D0CED"/>
    <w:pPr>
      <w:pBdr>
        <w:top w:val="single" w:sz="4" w:space="0" w:color="0070C0"/>
        <w:left w:val="single" w:sz="8"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2">
    <w:name w:val="xl102"/>
    <w:basedOn w:val="Normal"/>
    <w:rsid w:val="002D0CED"/>
    <w:pPr>
      <w:pBdr>
        <w:top w:val="single" w:sz="4" w:space="0" w:color="0070C0"/>
        <w:left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3">
    <w:name w:val="xl103"/>
    <w:basedOn w:val="Normal"/>
    <w:rsid w:val="002D0CED"/>
    <w:pPr>
      <w:pBdr>
        <w:left w:val="single" w:sz="4"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4">
    <w:name w:val="xl104"/>
    <w:basedOn w:val="Normal"/>
    <w:rsid w:val="002D0CED"/>
    <w:pPr>
      <w:pBdr>
        <w:top w:val="single" w:sz="8" w:space="0" w:color="0070C0"/>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8"/>
      <w:szCs w:val="18"/>
      <w:lang w:val="pl-PL" w:eastAsia="pl-PL"/>
    </w:rPr>
  </w:style>
  <w:style w:type="paragraph" w:customStyle="1" w:styleId="xl105">
    <w:name w:val="xl105"/>
    <w:basedOn w:val="Normal"/>
    <w:rsid w:val="002D0CED"/>
    <w:pPr>
      <w:pBdr>
        <w:top w:val="single" w:sz="4" w:space="0" w:color="0070C0"/>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8"/>
      <w:szCs w:val="18"/>
      <w:lang w:val="pl-PL" w:eastAsia="pl-PL"/>
    </w:rPr>
  </w:style>
  <w:style w:type="paragraph" w:customStyle="1" w:styleId="xl106">
    <w:name w:val="xl106"/>
    <w:basedOn w:val="Normal"/>
    <w:rsid w:val="002D0CED"/>
    <w:pPr>
      <w:pBdr>
        <w:top w:val="single" w:sz="4" w:space="0" w:color="0070C0"/>
        <w:left w:val="single" w:sz="8" w:space="0" w:color="0070C0"/>
        <w:bottom w:val="single" w:sz="8" w:space="0" w:color="0070C0"/>
        <w:right w:val="single" w:sz="8" w:space="0" w:color="0070C0"/>
      </w:pBdr>
      <w:spacing w:before="100" w:beforeAutospacing="1" w:after="100" w:afterAutospacing="1" w:line="240" w:lineRule="auto"/>
      <w:textAlignment w:val="center"/>
    </w:pPr>
    <w:rPr>
      <w:rFonts w:eastAsia="Times New Roman" w:cs="Arial"/>
      <w:color w:val="000000"/>
      <w:sz w:val="18"/>
      <w:szCs w:val="18"/>
      <w:lang w:val="pl-PL" w:eastAsia="pl-PL"/>
    </w:rPr>
  </w:style>
  <w:style w:type="paragraph" w:customStyle="1" w:styleId="xl107">
    <w:name w:val="xl107"/>
    <w:basedOn w:val="Normal"/>
    <w:rsid w:val="002D0CED"/>
    <w:pPr>
      <w:pBdr>
        <w:top w:val="single" w:sz="4" w:space="0" w:color="0070C0"/>
        <w:left w:val="single" w:sz="8" w:space="0" w:color="0070C0"/>
        <w:right w:val="single" w:sz="8" w:space="0" w:color="0070C0"/>
      </w:pBdr>
      <w:spacing w:before="100" w:beforeAutospacing="1" w:after="100" w:afterAutospacing="1" w:line="240" w:lineRule="auto"/>
      <w:textAlignment w:val="center"/>
    </w:pPr>
    <w:rPr>
      <w:rFonts w:eastAsia="Times New Roman" w:cs="Arial"/>
      <w:color w:val="000000"/>
      <w:sz w:val="18"/>
      <w:szCs w:val="18"/>
      <w:lang w:val="pl-PL" w:eastAsia="pl-PL"/>
    </w:rPr>
  </w:style>
  <w:style w:type="paragraph" w:customStyle="1" w:styleId="xl108">
    <w:name w:val="xl108"/>
    <w:basedOn w:val="Normal"/>
    <w:rsid w:val="002D0CED"/>
    <w:pPr>
      <w:pBdr>
        <w:top w:val="single" w:sz="4" w:space="0" w:color="0070C0"/>
        <w:left w:val="single" w:sz="4"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09">
    <w:name w:val="xl109"/>
    <w:basedOn w:val="Normal"/>
    <w:rsid w:val="002D0CED"/>
    <w:pPr>
      <w:pBdr>
        <w:left w:val="single" w:sz="8" w:space="0" w:color="0070C0"/>
        <w:bottom w:val="single" w:sz="8"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10">
    <w:name w:val="xl110"/>
    <w:basedOn w:val="Normal"/>
    <w:rsid w:val="002D0CED"/>
    <w:pPr>
      <w:pBdr>
        <w:top w:val="single" w:sz="4" w:space="0" w:color="0070C0"/>
        <w:left w:val="single" w:sz="8"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11">
    <w:name w:val="xl111"/>
    <w:basedOn w:val="Normal"/>
    <w:rsid w:val="002D0CED"/>
    <w:pPr>
      <w:pBdr>
        <w:top w:val="single" w:sz="4" w:space="0" w:color="0070C0"/>
        <w:left w:val="single" w:sz="4" w:space="0" w:color="0070C0"/>
        <w:bottom w:val="single" w:sz="4" w:space="0" w:color="0070C0"/>
        <w:right w:val="single" w:sz="8"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12">
    <w:name w:val="xl112"/>
    <w:basedOn w:val="Normal"/>
    <w:rsid w:val="002D0CED"/>
    <w:pPr>
      <w:pBdr>
        <w:top w:val="single" w:sz="4" w:space="0" w:color="0070C0"/>
        <w:left w:val="single" w:sz="8"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13">
    <w:name w:val="xl113"/>
    <w:basedOn w:val="Normal"/>
    <w:rsid w:val="002D0CED"/>
    <w:pPr>
      <w:pBdr>
        <w:top w:val="single" w:sz="4" w:space="0" w:color="0070C0"/>
        <w:left w:val="single" w:sz="8" w:space="0" w:color="0070C0"/>
        <w:bottom w:val="single" w:sz="8" w:space="0" w:color="0070C0"/>
        <w:right w:val="single" w:sz="4"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14">
    <w:name w:val="xl114"/>
    <w:basedOn w:val="Normal"/>
    <w:rsid w:val="002D0CED"/>
    <w:pPr>
      <w:pBdr>
        <w:left w:val="single" w:sz="8"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8"/>
      <w:szCs w:val="18"/>
      <w:lang w:val="pl-PL" w:eastAsia="pl-PL"/>
    </w:rPr>
  </w:style>
  <w:style w:type="paragraph" w:customStyle="1" w:styleId="xl115">
    <w:name w:val="xl115"/>
    <w:basedOn w:val="Normal"/>
    <w:rsid w:val="002D0CED"/>
    <w:pPr>
      <w:pBdr>
        <w:left w:val="single" w:sz="8" w:space="0" w:color="0070C0"/>
        <w:bottom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16">
    <w:name w:val="xl116"/>
    <w:basedOn w:val="Normal"/>
    <w:rsid w:val="002D0CED"/>
    <w:pPr>
      <w:pBdr>
        <w:left w:val="single" w:sz="4" w:space="0" w:color="0070C0"/>
        <w:bottom w:val="single" w:sz="4" w:space="0" w:color="0070C0"/>
        <w:right w:val="single" w:sz="8"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17">
    <w:name w:val="xl117"/>
    <w:basedOn w:val="Normal"/>
    <w:rsid w:val="002D0CED"/>
    <w:pPr>
      <w:pBdr>
        <w:top w:val="single" w:sz="8" w:space="0" w:color="0070C0"/>
        <w:left w:val="single" w:sz="4" w:space="0" w:color="0070C0"/>
        <w:bottom w:val="single" w:sz="4" w:space="0" w:color="0070C0"/>
        <w:right w:val="single" w:sz="4" w:space="0" w:color="0070C0"/>
      </w:pBdr>
      <w:shd w:val="clear" w:color="000000" w:fill="D8EDF8"/>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18">
    <w:name w:val="xl118"/>
    <w:basedOn w:val="Normal"/>
    <w:rsid w:val="002D0CED"/>
    <w:pPr>
      <w:pBdr>
        <w:left w:val="single" w:sz="8" w:space="0" w:color="0070C0"/>
        <w:bottom w:val="single" w:sz="4" w:space="0" w:color="0070C0"/>
        <w:right w:val="single" w:sz="4"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19">
    <w:name w:val="xl119"/>
    <w:basedOn w:val="Normal"/>
    <w:rsid w:val="002D0CED"/>
    <w:pPr>
      <w:pBdr>
        <w:left w:val="single" w:sz="8" w:space="0" w:color="0070C0"/>
        <w:bottom w:val="single" w:sz="4"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20">
    <w:name w:val="xl120"/>
    <w:basedOn w:val="Normal"/>
    <w:rsid w:val="002D0CED"/>
    <w:pPr>
      <w:pBdr>
        <w:top w:val="single" w:sz="4" w:space="0" w:color="0070C0"/>
        <w:left w:val="single" w:sz="4"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Arial"/>
      <w:color w:val="000000"/>
      <w:sz w:val="18"/>
      <w:szCs w:val="18"/>
      <w:lang w:val="pl-PL" w:eastAsia="pl-PL"/>
    </w:rPr>
  </w:style>
  <w:style w:type="paragraph" w:customStyle="1" w:styleId="xl121">
    <w:name w:val="xl121"/>
    <w:basedOn w:val="Normal"/>
    <w:rsid w:val="002D0CED"/>
    <w:pPr>
      <w:pBdr>
        <w:top w:val="single" w:sz="8" w:space="0" w:color="0070C0"/>
        <w:left w:val="single" w:sz="8"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2">
    <w:name w:val="xl122"/>
    <w:basedOn w:val="Normal"/>
    <w:rsid w:val="002D0CED"/>
    <w:pPr>
      <w:pBdr>
        <w:top w:val="single" w:sz="8" w:space="0" w:color="0070C0"/>
        <w:left w:val="single" w:sz="4"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3">
    <w:name w:val="xl123"/>
    <w:basedOn w:val="Normal"/>
    <w:rsid w:val="002D0CED"/>
    <w:pPr>
      <w:pBdr>
        <w:top w:val="single" w:sz="8" w:space="0" w:color="0070C0"/>
        <w:left w:val="single" w:sz="4" w:space="0" w:color="0070C0"/>
        <w:bottom w:val="single" w:sz="4" w:space="0" w:color="0070C0"/>
        <w:right w:val="single" w:sz="8"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4">
    <w:name w:val="xl124"/>
    <w:basedOn w:val="Normal"/>
    <w:rsid w:val="002D0CED"/>
    <w:pPr>
      <w:pBdr>
        <w:top w:val="single" w:sz="4" w:space="0" w:color="0070C0"/>
        <w:left w:val="single" w:sz="8"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5">
    <w:name w:val="xl125"/>
    <w:basedOn w:val="Normal"/>
    <w:rsid w:val="002D0CED"/>
    <w:pPr>
      <w:pBdr>
        <w:top w:val="single" w:sz="4" w:space="0" w:color="0070C0"/>
        <w:left w:val="single" w:sz="4" w:space="0" w:color="0070C0"/>
        <w:bottom w:val="single" w:sz="4" w:space="0" w:color="0070C0"/>
        <w:right w:val="single" w:sz="8"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6">
    <w:name w:val="xl126"/>
    <w:basedOn w:val="Normal"/>
    <w:rsid w:val="002D0CED"/>
    <w:pPr>
      <w:pBdr>
        <w:top w:val="single" w:sz="4" w:space="0" w:color="0070C0"/>
        <w:left w:val="single" w:sz="8" w:space="0" w:color="0070C0"/>
        <w:bottom w:val="single" w:sz="8"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7">
    <w:name w:val="xl127"/>
    <w:basedOn w:val="Normal"/>
    <w:rsid w:val="002D0CED"/>
    <w:pPr>
      <w:pBdr>
        <w:top w:val="single" w:sz="4" w:space="0" w:color="0070C0"/>
        <w:left w:val="single" w:sz="4" w:space="0" w:color="0070C0"/>
        <w:bottom w:val="single" w:sz="8"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8">
    <w:name w:val="xl128"/>
    <w:basedOn w:val="Normal"/>
    <w:rsid w:val="002D0CED"/>
    <w:pPr>
      <w:pBdr>
        <w:top w:val="single" w:sz="4" w:space="0" w:color="0070C0"/>
        <w:left w:val="single" w:sz="4" w:space="0" w:color="0070C0"/>
        <w:bottom w:val="single" w:sz="8" w:space="0" w:color="0070C0"/>
        <w:right w:val="single" w:sz="8"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29">
    <w:name w:val="xl129"/>
    <w:basedOn w:val="Normal"/>
    <w:rsid w:val="002D0CED"/>
    <w:pPr>
      <w:pBdr>
        <w:top w:val="single" w:sz="8" w:space="0" w:color="0070C0"/>
        <w:left w:val="single" w:sz="8" w:space="0" w:color="0070C0"/>
        <w:bottom w:val="single" w:sz="4" w:space="0" w:color="0070C0"/>
        <w:right w:val="single" w:sz="8"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30">
    <w:name w:val="xl130"/>
    <w:basedOn w:val="Normal"/>
    <w:rsid w:val="002D0CED"/>
    <w:pPr>
      <w:pBdr>
        <w:top w:val="single" w:sz="4" w:space="0" w:color="0070C0"/>
        <w:left w:val="single" w:sz="8" w:space="0" w:color="0070C0"/>
        <w:bottom w:val="single" w:sz="8" w:space="0" w:color="0070C0"/>
        <w:right w:val="single" w:sz="8" w:space="0" w:color="0070C0"/>
      </w:pBdr>
      <w:shd w:val="clear" w:color="000000" w:fill="D8EDF8"/>
      <w:spacing w:before="100" w:beforeAutospacing="1" w:after="100" w:afterAutospacing="1" w:line="240" w:lineRule="auto"/>
      <w:textAlignment w:val="center"/>
    </w:pPr>
    <w:rPr>
      <w:rFonts w:eastAsia="Times New Roman" w:cs="Arial"/>
      <w:color w:val="D8EDF8"/>
      <w:sz w:val="16"/>
      <w:szCs w:val="16"/>
      <w:lang w:val="pl-PL" w:eastAsia="pl-PL"/>
    </w:rPr>
  </w:style>
  <w:style w:type="paragraph" w:customStyle="1" w:styleId="xl131">
    <w:name w:val="xl131"/>
    <w:basedOn w:val="Normal"/>
    <w:rsid w:val="002D0CED"/>
    <w:pPr>
      <w:pBdr>
        <w:top w:val="single" w:sz="4" w:space="0" w:color="0070C0"/>
        <w:left w:val="single" w:sz="4" w:space="0" w:color="0070C0"/>
        <w:bottom w:val="single" w:sz="8" w:space="0" w:color="0070C0"/>
        <w:right w:val="single" w:sz="4" w:space="0" w:color="0070C0"/>
      </w:pBdr>
      <w:shd w:val="clear" w:color="000000" w:fill="D8EDF8"/>
      <w:spacing w:before="100" w:beforeAutospacing="1" w:after="100" w:afterAutospacing="1" w:line="240" w:lineRule="auto"/>
      <w:jc w:val="center"/>
      <w:textAlignment w:val="center"/>
    </w:pPr>
    <w:rPr>
      <w:rFonts w:eastAsia="Times New Roman" w:cs="Arial"/>
      <w:color w:val="auto"/>
      <w:sz w:val="20"/>
      <w:szCs w:val="20"/>
      <w:lang w:val="pl-PL" w:eastAsia="pl-PL"/>
    </w:rPr>
  </w:style>
  <w:style w:type="paragraph" w:customStyle="1" w:styleId="xl132">
    <w:name w:val="xl132"/>
    <w:basedOn w:val="Normal"/>
    <w:rsid w:val="002D0CED"/>
    <w:pPr>
      <w:pBdr>
        <w:top w:val="single" w:sz="4" w:space="0" w:color="0070C0"/>
        <w:left w:val="single" w:sz="4" w:space="0" w:color="0070C0"/>
        <w:bottom w:val="single" w:sz="8" w:space="0" w:color="0070C0"/>
        <w:right w:val="single" w:sz="8" w:space="0" w:color="0070C0"/>
      </w:pBdr>
      <w:shd w:val="clear" w:color="000000" w:fill="D8EDF8"/>
      <w:spacing w:before="100" w:beforeAutospacing="1" w:after="100" w:afterAutospacing="1" w:line="240" w:lineRule="auto"/>
      <w:jc w:val="center"/>
      <w:textAlignment w:val="center"/>
    </w:pPr>
    <w:rPr>
      <w:rFonts w:eastAsia="Times New Roman" w:cs="Arial"/>
      <w:color w:val="auto"/>
      <w:sz w:val="20"/>
      <w:szCs w:val="20"/>
      <w:lang w:val="pl-PL" w:eastAsia="pl-PL"/>
    </w:rPr>
  </w:style>
  <w:style w:type="paragraph" w:customStyle="1" w:styleId="xl133">
    <w:name w:val="xl133"/>
    <w:basedOn w:val="Normal"/>
    <w:rsid w:val="002D0CED"/>
    <w:pPr>
      <w:pBdr>
        <w:top w:val="single" w:sz="4" w:space="0" w:color="0070C0"/>
        <w:lef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34">
    <w:name w:val="xl134"/>
    <w:basedOn w:val="Normal"/>
    <w:rsid w:val="002D0CED"/>
    <w:pPr>
      <w:pBdr>
        <w:right w:val="single" w:sz="8" w:space="0" w:color="0070C0"/>
      </w:pBdr>
      <w:shd w:val="clear" w:color="000000" w:fill="EED6EA"/>
      <w:spacing w:before="100" w:beforeAutospacing="1" w:after="100" w:afterAutospacing="1" w:line="240" w:lineRule="auto"/>
      <w:jc w:val="center"/>
      <w:textAlignment w:val="center"/>
    </w:pPr>
    <w:rPr>
      <w:rFonts w:eastAsia="Times New Roman" w:cs="Arial"/>
      <w:color w:val="0070C0"/>
      <w:sz w:val="18"/>
      <w:szCs w:val="18"/>
      <w:lang w:val="pl-PL" w:eastAsia="pl-PL"/>
    </w:rPr>
  </w:style>
  <w:style w:type="paragraph" w:customStyle="1" w:styleId="xl135">
    <w:name w:val="xl135"/>
    <w:basedOn w:val="Normal"/>
    <w:rsid w:val="002D0CED"/>
    <w:pPr>
      <w:pBdr>
        <w:top w:val="single" w:sz="8" w:space="0" w:color="0070C0"/>
        <w:left w:val="single" w:sz="8" w:space="0" w:color="0070C0"/>
        <w:right w:val="single" w:sz="8"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36">
    <w:name w:val="xl136"/>
    <w:basedOn w:val="Normal"/>
    <w:rsid w:val="002D0CED"/>
    <w:pPr>
      <w:pBdr>
        <w:left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37">
    <w:name w:val="xl137"/>
    <w:basedOn w:val="Normal"/>
    <w:rsid w:val="002D0CED"/>
    <w:pP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38">
    <w:name w:val="xl138"/>
    <w:basedOn w:val="Normal"/>
    <w:rsid w:val="002D0CED"/>
    <w:pPr>
      <w:pBdr>
        <w:right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39">
    <w:name w:val="xl139"/>
    <w:basedOn w:val="Normal"/>
    <w:rsid w:val="002D0CED"/>
    <w:pPr>
      <w:pBdr>
        <w:top w:val="single" w:sz="8" w:space="0" w:color="0070C0"/>
        <w:left w:val="single" w:sz="8" w:space="0" w:color="0070C0"/>
        <w:bottom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40">
    <w:name w:val="xl140"/>
    <w:basedOn w:val="Normal"/>
    <w:rsid w:val="002D0CED"/>
    <w:pPr>
      <w:pBdr>
        <w:top w:val="single" w:sz="8" w:space="0" w:color="0070C0"/>
        <w:bottom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41">
    <w:name w:val="xl141"/>
    <w:basedOn w:val="Normal"/>
    <w:rsid w:val="002D0CED"/>
    <w:pPr>
      <w:pBdr>
        <w:top w:val="single" w:sz="8" w:space="0" w:color="0070C0"/>
        <w:bottom w:val="single" w:sz="8" w:space="0" w:color="0070C0"/>
        <w:right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42">
    <w:name w:val="xl142"/>
    <w:basedOn w:val="Normal"/>
    <w:rsid w:val="002D0CED"/>
    <w:pPr>
      <w:pBdr>
        <w:top w:val="single" w:sz="8" w:space="0" w:color="0070C0"/>
        <w:left w:val="single" w:sz="8" w:space="0" w:color="0070C0"/>
        <w:right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43">
    <w:name w:val="xl143"/>
    <w:basedOn w:val="Normal"/>
    <w:rsid w:val="002D0CED"/>
    <w:pPr>
      <w:pBdr>
        <w:top w:val="single" w:sz="8" w:space="0" w:color="0070C0"/>
        <w:left w:val="single" w:sz="8" w:space="0" w:color="0070C0"/>
        <w:bottom w:val="single" w:sz="8" w:space="0" w:color="0070C0"/>
        <w:right w:val="single" w:sz="8" w:space="0" w:color="0070C0"/>
      </w:pBdr>
      <w:shd w:val="clear" w:color="000000" w:fill="E7E6E6"/>
      <w:spacing w:before="100" w:beforeAutospacing="1" w:after="100" w:afterAutospacing="1" w:line="240" w:lineRule="auto"/>
      <w:jc w:val="center"/>
      <w:textAlignment w:val="center"/>
    </w:pPr>
    <w:rPr>
      <w:rFonts w:eastAsia="Times New Roman" w:cs="Arial"/>
      <w:b/>
      <w:bCs/>
      <w:color w:val="000000"/>
      <w:sz w:val="20"/>
      <w:szCs w:val="20"/>
      <w:lang w:val="pl-PL" w:eastAsia="pl-PL"/>
    </w:rPr>
  </w:style>
  <w:style w:type="paragraph" w:customStyle="1" w:styleId="xl144">
    <w:name w:val="xl144"/>
    <w:basedOn w:val="Normal"/>
    <w:rsid w:val="002D0CED"/>
    <w:pPr>
      <w:pBdr>
        <w:top w:val="single" w:sz="8" w:space="0" w:color="0070C0"/>
        <w:left w:val="single" w:sz="8" w:space="0" w:color="0070C0"/>
        <w:right w:val="single" w:sz="8" w:space="0" w:color="0070C0"/>
      </w:pBdr>
      <w:shd w:val="clear" w:color="000000" w:fill="CDCAE8"/>
      <w:spacing w:before="100" w:beforeAutospacing="1" w:after="100" w:afterAutospacing="1" w:line="240" w:lineRule="auto"/>
      <w:jc w:val="center"/>
      <w:textAlignment w:val="center"/>
    </w:pPr>
    <w:rPr>
      <w:rFonts w:eastAsia="Times New Roman" w:cs="Arial"/>
      <w:b/>
      <w:bCs/>
      <w:color w:val="0070C0"/>
      <w:sz w:val="18"/>
      <w:szCs w:val="18"/>
      <w:lang w:val="pl-PL" w:eastAsia="pl-PL"/>
    </w:rPr>
  </w:style>
  <w:style w:type="paragraph" w:customStyle="1" w:styleId="xl145">
    <w:name w:val="xl145"/>
    <w:basedOn w:val="Normal"/>
    <w:rsid w:val="002D0CED"/>
    <w:pPr>
      <w:pBdr>
        <w:top w:val="single" w:sz="8" w:space="0" w:color="0070C0"/>
        <w:left w:val="single" w:sz="8" w:space="0" w:color="0070C0"/>
      </w:pBdr>
      <w:shd w:val="clear" w:color="000000" w:fill="CDCAE8"/>
      <w:spacing w:before="100" w:beforeAutospacing="1" w:after="100" w:afterAutospacing="1" w:line="240" w:lineRule="auto"/>
      <w:jc w:val="center"/>
      <w:textAlignment w:val="center"/>
    </w:pPr>
    <w:rPr>
      <w:rFonts w:eastAsia="Times New Roman" w:cs="Arial"/>
      <w:b/>
      <w:bCs/>
      <w:color w:val="0070C0"/>
      <w:sz w:val="18"/>
      <w:szCs w:val="18"/>
      <w:lang w:val="pl-PL" w:eastAsia="pl-PL"/>
    </w:rPr>
  </w:style>
  <w:style w:type="paragraph" w:customStyle="1" w:styleId="xl146">
    <w:name w:val="xl146"/>
    <w:basedOn w:val="Normal"/>
    <w:rsid w:val="002D0CED"/>
    <w:pPr>
      <w:pBdr>
        <w:top w:val="single" w:sz="8" w:space="0" w:color="0070C0"/>
      </w:pBdr>
      <w:shd w:val="clear" w:color="000000" w:fill="CDCAE8"/>
      <w:spacing w:before="100" w:beforeAutospacing="1" w:after="100" w:afterAutospacing="1" w:line="240" w:lineRule="auto"/>
      <w:jc w:val="center"/>
      <w:textAlignment w:val="center"/>
    </w:pPr>
    <w:rPr>
      <w:rFonts w:eastAsia="Times New Roman" w:cs="Arial"/>
      <w:b/>
      <w:bCs/>
      <w:color w:val="0070C0"/>
      <w:sz w:val="18"/>
      <w:szCs w:val="18"/>
      <w:lang w:val="pl-PL" w:eastAsia="pl-PL"/>
    </w:rPr>
  </w:style>
  <w:style w:type="paragraph" w:customStyle="1" w:styleId="xl147">
    <w:name w:val="xl147"/>
    <w:basedOn w:val="Normal"/>
    <w:rsid w:val="002D0CED"/>
    <w:pPr>
      <w:pBdr>
        <w:top w:val="single" w:sz="8" w:space="0" w:color="0070C0"/>
        <w:right w:val="single" w:sz="8" w:space="0" w:color="0070C0"/>
      </w:pBdr>
      <w:shd w:val="clear" w:color="000000" w:fill="CDCAE8"/>
      <w:spacing w:before="100" w:beforeAutospacing="1" w:after="100" w:afterAutospacing="1" w:line="240" w:lineRule="auto"/>
      <w:jc w:val="center"/>
      <w:textAlignment w:val="center"/>
    </w:pPr>
    <w:rPr>
      <w:rFonts w:eastAsia="Times New Roman" w:cs="Arial"/>
      <w:b/>
      <w:bCs/>
      <w:color w:val="0070C0"/>
      <w:sz w:val="18"/>
      <w:szCs w:val="18"/>
      <w:lang w:val="pl-PL" w:eastAsia="pl-PL"/>
    </w:rPr>
  </w:style>
  <w:style w:type="paragraph" w:customStyle="1" w:styleId="xl148">
    <w:name w:val="xl148"/>
    <w:basedOn w:val="Normal"/>
    <w:rsid w:val="002D0CED"/>
    <w:pPr>
      <w:pBdr>
        <w:top w:val="single" w:sz="8" w:space="0" w:color="0070C0"/>
        <w:left w:val="single" w:sz="8" w:space="0" w:color="0070C0"/>
        <w:right w:val="single" w:sz="8" w:space="0" w:color="0070C0"/>
      </w:pBdr>
      <w:shd w:val="clear" w:color="000000" w:fill="006DB6"/>
      <w:spacing w:before="100" w:beforeAutospacing="1" w:after="100" w:afterAutospacing="1" w:line="240" w:lineRule="auto"/>
      <w:jc w:val="center"/>
      <w:textAlignment w:val="center"/>
    </w:pPr>
    <w:rPr>
      <w:rFonts w:eastAsia="Times New Roman" w:cs="Arial"/>
      <w:b/>
      <w:bCs/>
      <w:color w:val="FFFFFF"/>
      <w:sz w:val="20"/>
      <w:szCs w:val="20"/>
      <w:lang w:val="pl-PL" w:eastAsia="pl-PL"/>
    </w:rPr>
  </w:style>
  <w:style w:type="paragraph" w:customStyle="1" w:styleId="xl149">
    <w:name w:val="xl149"/>
    <w:basedOn w:val="Normal"/>
    <w:rsid w:val="002D0CED"/>
    <w:pPr>
      <w:pBdr>
        <w:left w:val="single" w:sz="8" w:space="0" w:color="0070C0"/>
        <w:bottom w:val="single" w:sz="8" w:space="0" w:color="0070C0"/>
        <w:right w:val="single" w:sz="8" w:space="0" w:color="0070C0"/>
      </w:pBdr>
      <w:shd w:val="clear" w:color="000000" w:fill="006DB6"/>
      <w:spacing w:before="100" w:beforeAutospacing="1" w:after="100" w:afterAutospacing="1" w:line="240" w:lineRule="auto"/>
      <w:jc w:val="center"/>
      <w:textAlignment w:val="center"/>
    </w:pPr>
    <w:rPr>
      <w:rFonts w:eastAsia="Times New Roman" w:cs="Arial"/>
      <w:b/>
      <w:bCs/>
      <w:color w:val="FFFFFF"/>
      <w:sz w:val="20"/>
      <w:szCs w:val="20"/>
      <w:lang w:val="pl-PL" w:eastAsia="pl-PL"/>
    </w:rPr>
  </w:style>
  <w:style w:type="paragraph" w:customStyle="1" w:styleId="xl150">
    <w:name w:val="xl150"/>
    <w:basedOn w:val="Normal"/>
    <w:rsid w:val="002D0CED"/>
    <w:pPr>
      <w:pBdr>
        <w:top w:val="single" w:sz="4" w:space="0" w:color="0070C0"/>
        <w:left w:val="single" w:sz="4" w:space="0" w:color="0070C0"/>
        <w:bottom w:val="single" w:sz="8" w:space="0" w:color="0070C0"/>
        <w:right w:val="single" w:sz="4"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51">
    <w:name w:val="xl151"/>
    <w:basedOn w:val="Normal"/>
    <w:rsid w:val="002D0CED"/>
    <w:pPr>
      <w:pBdr>
        <w:left w:val="single" w:sz="4" w:space="0" w:color="0070C0"/>
        <w:bottom w:val="single" w:sz="4" w:space="0" w:color="0070C0"/>
        <w:right w:val="single" w:sz="4" w:space="0" w:color="0070C0"/>
      </w:pBdr>
      <w:shd w:val="clear" w:color="000000" w:fill="D8EDF8"/>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52">
    <w:name w:val="xl152"/>
    <w:basedOn w:val="Normal"/>
    <w:rsid w:val="002D0CED"/>
    <w:pPr>
      <w:pBdr>
        <w:left w:val="single" w:sz="8"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53">
    <w:name w:val="xl153"/>
    <w:basedOn w:val="Normal"/>
    <w:rsid w:val="002D0CED"/>
    <w:pPr>
      <w:pBdr>
        <w:left w:val="single" w:sz="4" w:space="0" w:color="0070C0"/>
        <w:right w:val="single" w:sz="4" w:space="0" w:color="0070C0"/>
      </w:pBdr>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54">
    <w:name w:val="xl154"/>
    <w:basedOn w:val="Normal"/>
    <w:rsid w:val="002D0CED"/>
    <w:pPr>
      <w:pBdr>
        <w:left w:val="single" w:sz="8"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55">
    <w:name w:val="xl155"/>
    <w:basedOn w:val="Normal"/>
    <w:rsid w:val="002D0CED"/>
    <w:pPr>
      <w:pBdr>
        <w:left w:val="single" w:sz="4" w:space="0" w:color="0070C0"/>
        <w:bottom w:val="single" w:sz="4" w:space="0" w:color="0070C0"/>
        <w:right w:val="single" w:sz="4"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56">
    <w:name w:val="xl156"/>
    <w:basedOn w:val="Normal"/>
    <w:rsid w:val="002D0CED"/>
    <w:pPr>
      <w:pBdr>
        <w:left w:val="single" w:sz="4" w:space="0" w:color="0070C0"/>
        <w:bottom w:val="single" w:sz="4" w:space="0" w:color="0070C0"/>
        <w:right w:val="single" w:sz="8" w:space="0" w:color="0070C0"/>
      </w:pBd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57">
    <w:name w:val="xl157"/>
    <w:basedOn w:val="Normal"/>
    <w:rsid w:val="002D0CED"/>
    <w:pPr>
      <w:pBdr>
        <w:left w:val="single" w:sz="4" w:space="0" w:color="0070C0"/>
        <w:bottom w:val="single" w:sz="4" w:space="0" w:color="0070C0"/>
        <w:right w:val="single" w:sz="8" w:space="0" w:color="0070C0"/>
      </w:pBdr>
      <w:shd w:val="clear" w:color="000000" w:fill="D8EDF8"/>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58">
    <w:name w:val="xl158"/>
    <w:basedOn w:val="Normal"/>
    <w:rsid w:val="002D0CED"/>
    <w:pPr>
      <w:pBdr>
        <w:top w:val="single" w:sz="4" w:space="0" w:color="0070C0"/>
        <w:left w:val="single" w:sz="8" w:space="0" w:color="0070C0"/>
        <w:bottom w:val="single" w:sz="4" w:space="0" w:color="0070C0"/>
        <w:right w:val="single" w:sz="8" w:space="0" w:color="0070C0"/>
      </w:pBdr>
      <w:shd w:val="clear" w:color="000000" w:fill="D8EDF8"/>
      <w:spacing w:before="100" w:beforeAutospacing="1" w:after="100" w:afterAutospacing="1" w:line="240" w:lineRule="auto"/>
      <w:textAlignment w:val="center"/>
    </w:pPr>
    <w:rPr>
      <w:rFonts w:eastAsia="Times New Roman" w:cs="Arial"/>
      <w:color w:val="000000"/>
      <w:sz w:val="16"/>
      <w:szCs w:val="16"/>
      <w:lang w:val="pl-PL" w:eastAsia="pl-PL"/>
    </w:rPr>
  </w:style>
  <w:style w:type="paragraph" w:customStyle="1" w:styleId="xl159">
    <w:name w:val="xl159"/>
    <w:basedOn w:val="Normal"/>
    <w:rsid w:val="002D0CED"/>
    <w:pPr>
      <w:pBdr>
        <w:left w:val="single" w:sz="8" w:space="0" w:color="0070C0"/>
        <w:bottom w:val="single" w:sz="4" w:space="0" w:color="0070C0"/>
        <w:right w:val="single" w:sz="4" w:space="0" w:color="0070C0"/>
      </w:pBdr>
      <w:shd w:val="clear" w:color="000000" w:fill="D8EDF8"/>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60">
    <w:name w:val="xl160"/>
    <w:basedOn w:val="Normal"/>
    <w:rsid w:val="002D0CED"/>
    <w:pPr>
      <w:pBdr>
        <w:top w:val="single" w:sz="4" w:space="0" w:color="0070C0"/>
        <w:left w:val="single" w:sz="4" w:space="0" w:color="0070C0"/>
        <w:bottom w:val="single" w:sz="4" w:space="0" w:color="0070C0"/>
        <w:right w:val="single" w:sz="4" w:space="0" w:color="0070C0"/>
      </w:pBdr>
      <w:shd w:val="clear" w:color="000000" w:fill="F2F2F2"/>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61">
    <w:name w:val="xl161"/>
    <w:basedOn w:val="Normal"/>
    <w:rsid w:val="002D0CED"/>
    <w:pPr>
      <w:pBdr>
        <w:top w:val="single" w:sz="4" w:space="0" w:color="0070C0"/>
        <w:left w:val="single" w:sz="4" w:space="0" w:color="0070C0"/>
        <w:bottom w:val="single" w:sz="4" w:space="0" w:color="0070C0"/>
        <w:right w:val="single" w:sz="8" w:space="0" w:color="0070C0"/>
      </w:pBdr>
      <w:shd w:val="clear" w:color="000000" w:fill="F2F2F2"/>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62">
    <w:name w:val="xl162"/>
    <w:basedOn w:val="Normal"/>
    <w:rsid w:val="002D0CED"/>
    <w:pPr>
      <w:pBdr>
        <w:top w:val="single" w:sz="4" w:space="0" w:color="0070C0"/>
        <w:left w:val="single" w:sz="8" w:space="0" w:color="0070C0"/>
        <w:bottom w:val="single" w:sz="4" w:space="0" w:color="0070C0"/>
        <w:right w:val="single" w:sz="4" w:space="0" w:color="0070C0"/>
      </w:pBdr>
      <w:shd w:val="clear" w:color="000000" w:fill="F2F2F2"/>
      <w:spacing w:before="100" w:beforeAutospacing="1" w:after="100" w:afterAutospacing="1" w:line="240" w:lineRule="auto"/>
      <w:jc w:val="center"/>
      <w:textAlignment w:val="center"/>
    </w:pPr>
    <w:rPr>
      <w:rFonts w:eastAsia="Times New Roman" w:cs="Arial"/>
      <w:color w:val="000000"/>
      <w:sz w:val="20"/>
      <w:szCs w:val="20"/>
      <w:lang w:val="pl-PL" w:eastAsia="pl-PL"/>
    </w:rPr>
  </w:style>
  <w:style w:type="paragraph" w:customStyle="1" w:styleId="xl163">
    <w:name w:val="xl163"/>
    <w:basedOn w:val="Normal"/>
    <w:rsid w:val="002D0CED"/>
    <w:pPr>
      <w:pBdr>
        <w:top w:val="single" w:sz="4" w:space="0" w:color="0070C0"/>
        <w:left w:val="single" w:sz="8" w:space="0" w:color="0070C0"/>
        <w:bottom w:val="single" w:sz="4" w:space="0" w:color="0070C0"/>
        <w:right w:val="single" w:sz="4" w:space="0" w:color="0070C0"/>
      </w:pBdr>
      <w:shd w:val="clear" w:color="000000" w:fill="D8EDF8"/>
      <w:spacing w:before="100" w:beforeAutospacing="1" w:after="100" w:afterAutospacing="1" w:line="240" w:lineRule="auto"/>
      <w:textAlignment w:val="center"/>
    </w:pPr>
    <w:rPr>
      <w:rFonts w:eastAsia="Times New Roman" w:cs="Arial"/>
      <w:color w:val="000000"/>
      <w:sz w:val="20"/>
      <w:szCs w:val="20"/>
      <w:lang w:val="pl-PL" w:eastAsia="pl-PL"/>
    </w:rPr>
  </w:style>
  <w:style w:type="paragraph" w:customStyle="1" w:styleId="xl164">
    <w:name w:val="xl164"/>
    <w:basedOn w:val="Normal"/>
    <w:rsid w:val="002D0CED"/>
    <w:pPr>
      <w:pBdr>
        <w:top w:val="single" w:sz="4" w:space="0" w:color="0070C0"/>
        <w:left w:val="single" w:sz="4" w:space="0" w:color="0070C0"/>
        <w:bottom w:val="single" w:sz="4" w:space="0" w:color="0070C0"/>
        <w:right w:val="single" w:sz="4" w:space="0" w:color="0070C0"/>
      </w:pBdr>
      <w:shd w:val="clear" w:color="000000" w:fill="D8EDF8"/>
      <w:spacing w:before="100" w:beforeAutospacing="1" w:after="100" w:afterAutospacing="1" w:line="240" w:lineRule="auto"/>
      <w:textAlignment w:val="center"/>
    </w:pPr>
    <w:rPr>
      <w:rFonts w:eastAsia="Times New Roman" w:cs="Arial"/>
      <w:color w:val="000000"/>
      <w:sz w:val="20"/>
      <w:szCs w:val="20"/>
      <w:lang w:val="pl-PL" w:eastAsia="pl-PL"/>
    </w:rPr>
  </w:style>
  <w:style w:type="paragraph" w:customStyle="1" w:styleId="xl165">
    <w:name w:val="xl165"/>
    <w:basedOn w:val="Normal"/>
    <w:rsid w:val="002D0CED"/>
    <w:pPr>
      <w:pBdr>
        <w:top w:val="single" w:sz="4" w:space="0" w:color="0070C0"/>
        <w:left w:val="single" w:sz="4" w:space="0" w:color="0070C0"/>
        <w:bottom w:val="single" w:sz="8" w:space="0" w:color="0070C0"/>
        <w:right w:val="single" w:sz="4" w:space="0" w:color="0070C0"/>
      </w:pBdr>
      <w:spacing w:before="100" w:beforeAutospacing="1" w:after="100" w:afterAutospacing="1" w:line="240" w:lineRule="auto"/>
      <w:jc w:val="center"/>
      <w:textAlignment w:val="center"/>
    </w:pPr>
    <w:rPr>
      <w:rFonts w:eastAsia="Times New Roman" w:cs="Arial"/>
      <w:color w:val="auto"/>
      <w:sz w:val="20"/>
      <w:szCs w:val="20"/>
      <w:lang w:val="pl-PL" w:eastAsia="pl-PL"/>
    </w:rPr>
  </w:style>
  <w:style w:type="paragraph" w:customStyle="1" w:styleId="xl166">
    <w:name w:val="xl166"/>
    <w:basedOn w:val="Normal"/>
    <w:rsid w:val="002D0CED"/>
    <w:pPr>
      <w:pBdr>
        <w:top w:val="single" w:sz="4" w:space="0" w:color="0070C0"/>
        <w:left w:val="single" w:sz="4"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Arial"/>
      <w:color w:val="auto"/>
      <w:sz w:val="20"/>
      <w:szCs w:val="20"/>
      <w:lang w:val="pl-PL" w:eastAsia="pl-PL"/>
    </w:rPr>
  </w:style>
  <w:style w:type="paragraph" w:customStyle="1" w:styleId="xl167">
    <w:name w:val="xl167"/>
    <w:basedOn w:val="Normal"/>
    <w:rsid w:val="002D0CED"/>
    <w:pPr>
      <w:pBdr>
        <w:left w:val="single" w:sz="4" w:space="0" w:color="0070C0"/>
        <w:bottom w:val="single" w:sz="4" w:space="0" w:color="0070C0"/>
        <w:right w:val="single" w:sz="4" w:space="0" w:color="0070C0"/>
      </w:pBdr>
      <w:shd w:val="clear" w:color="000000" w:fill="E7E6E6"/>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68">
    <w:name w:val="xl168"/>
    <w:basedOn w:val="Normal"/>
    <w:rsid w:val="002D0CED"/>
    <w:pPr>
      <w:pBdr>
        <w:left w:val="single" w:sz="4" w:space="0" w:color="0070C0"/>
        <w:bottom w:val="single" w:sz="4" w:space="0" w:color="0070C0"/>
        <w:right w:val="single" w:sz="8" w:space="0" w:color="0070C0"/>
      </w:pBdr>
      <w:shd w:val="clear" w:color="000000" w:fill="E7E6E6"/>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customStyle="1" w:styleId="xl169">
    <w:name w:val="xl169"/>
    <w:basedOn w:val="Normal"/>
    <w:rsid w:val="002D0CED"/>
    <w:pPr>
      <w:pBdr>
        <w:left w:val="single" w:sz="8" w:space="0" w:color="0070C0"/>
        <w:bottom w:val="single" w:sz="4" w:space="0" w:color="0070C0"/>
        <w:right w:val="single" w:sz="8" w:space="0" w:color="0070C0"/>
      </w:pBdr>
      <w:shd w:val="clear" w:color="000000" w:fill="E7E6E6"/>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paragraph" w:styleId="Revision">
    <w:name w:val="Revision"/>
    <w:hidden/>
    <w:uiPriority w:val="99"/>
    <w:semiHidden/>
    <w:rsid w:val="00533D34"/>
    <w:pPr>
      <w:spacing w:after="0" w:line="240" w:lineRule="auto"/>
    </w:pPr>
    <w:rPr>
      <w:rFonts w:ascii="Arial" w:hAnsi="Arial"/>
      <w:color w:val="000000" w:themeColor="text1"/>
    </w:rPr>
  </w:style>
  <w:style w:type="character" w:styleId="UnresolvedMention">
    <w:name w:val="Unresolved Mention"/>
    <w:basedOn w:val="DefaultParagraphFont"/>
    <w:uiPriority w:val="99"/>
    <w:semiHidden/>
    <w:unhideWhenUsed/>
    <w:rsid w:val="005D28D4"/>
    <w:rPr>
      <w:color w:val="605E5C"/>
      <w:shd w:val="clear" w:color="auto" w:fill="E1DFDD"/>
    </w:rPr>
  </w:style>
  <w:style w:type="paragraph" w:customStyle="1" w:styleId="BodyText1">
    <w:name w:val="Body Text1"/>
    <w:qFormat/>
    <w:rsid w:val="00775163"/>
    <w:pPr>
      <w:spacing w:before="200" w:after="200" w:line="240" w:lineRule="auto"/>
      <w:jc w:val="both"/>
    </w:pPr>
    <w:rPr>
      <w:rFonts w:ascii="Calibri" w:eastAsia="Calibri" w:hAnsi="Calibri" w:cs="Times New Roman"/>
    </w:rPr>
  </w:style>
  <w:style w:type="paragraph" w:customStyle="1" w:styleId="UNICEFpunktor">
    <w:name w:val="UNICEF punktor"/>
    <w:basedOn w:val="Normal"/>
    <w:link w:val="UNICEFpunktorZnak"/>
    <w:autoRedefine/>
    <w:qFormat/>
    <w:rsid w:val="00C75116"/>
    <w:pPr>
      <w:widowControl w:val="0"/>
      <w:numPr>
        <w:ilvl w:val="2"/>
        <w:numId w:val="73"/>
      </w:numPr>
      <w:spacing w:before="60" w:after="60" w:line="300" w:lineRule="auto"/>
      <w:ind w:left="306" w:hanging="284"/>
      <w:jc w:val="both"/>
    </w:pPr>
    <w:rPr>
      <w:rFonts w:cs="Open Sans Light"/>
      <w:sz w:val="20"/>
      <w:szCs w:val="20"/>
    </w:rPr>
  </w:style>
  <w:style w:type="character" w:customStyle="1" w:styleId="UNICEFpunktorZnak">
    <w:name w:val="UNICEF punktor Znak"/>
    <w:basedOn w:val="DefaultParagraphFont"/>
    <w:link w:val="UNICEFpunktor"/>
    <w:rsid w:val="00C75116"/>
    <w:rPr>
      <w:rFonts w:ascii="Arial" w:hAnsi="Arial" w:cs="Open Sans Light"/>
      <w:color w:val="000000" w:themeColor="text1"/>
      <w:sz w:val="20"/>
      <w:szCs w:val="20"/>
    </w:rPr>
  </w:style>
  <w:style w:type="character" w:customStyle="1" w:styleId="documenttitle">
    <w:name w:val="document_title"/>
    <w:rsid w:val="00B020F4"/>
    <w:rPr>
      <w:rFonts w:ascii="Arial" w:eastAsia="Arial" w:hAnsi="Arial" w:cs="Arial"/>
      <w:b/>
      <w:color w:val="395F97"/>
      <w:sz w:val="60"/>
      <w:szCs w:val="60"/>
    </w:rPr>
  </w:style>
  <w:style w:type="character" w:customStyle="1" w:styleId="sectiontitle">
    <w:name w:val="section_title"/>
    <w:rsid w:val="00B020F4"/>
    <w:rPr>
      <w:rFonts w:ascii="Arial" w:eastAsia="Arial" w:hAnsi="Arial" w:cs="Arial"/>
      <w:color w:val="395F97"/>
      <w:sz w:val="48"/>
      <w:szCs w:val="48"/>
    </w:rPr>
  </w:style>
  <w:style w:type="character" w:customStyle="1" w:styleId="sectionsubtitle">
    <w:name w:val="section_subtitle"/>
    <w:rsid w:val="00B020F4"/>
    <w:rPr>
      <w:rFonts w:ascii="Arial" w:eastAsia="Arial" w:hAnsi="Arial" w:cs="Arial"/>
      <w:color w:val="395F97"/>
      <w:sz w:val="32"/>
      <w:szCs w:val="32"/>
    </w:rPr>
  </w:style>
  <w:style w:type="character" w:customStyle="1" w:styleId="sectionsmalltitle">
    <w:name w:val="section_smalltitle"/>
    <w:rsid w:val="00B020F4"/>
    <w:rPr>
      <w:rFonts w:ascii="Arial" w:eastAsia="Arial" w:hAnsi="Arial" w:cs="Arial"/>
      <w:color w:val="395F97"/>
      <w:sz w:val="28"/>
      <w:szCs w:val="28"/>
    </w:rPr>
  </w:style>
  <w:style w:type="character" w:customStyle="1" w:styleId="section">
    <w:name w:val="section"/>
    <w:rsid w:val="00B020F4"/>
    <w:rPr>
      <w:rFonts w:ascii="Arial" w:eastAsia="Arial" w:hAnsi="Arial" w:cs="Arial"/>
      <w:color w:val="000000"/>
      <w:sz w:val="24"/>
      <w:szCs w:val="24"/>
    </w:rPr>
  </w:style>
  <w:style w:type="character" w:styleId="SubtleReference">
    <w:name w:val="Subtle Reference"/>
    <w:uiPriority w:val="31"/>
    <w:qFormat/>
    <w:rsid w:val="00B020F4"/>
    <w:rPr>
      <w:b/>
      <w:bCs/>
      <w:color w:val="006EB8" w:themeColor="accent1"/>
    </w:rPr>
  </w:style>
  <w:style w:type="paragraph" w:customStyle="1" w:styleId="paragraph">
    <w:name w:val="paragraph"/>
    <w:basedOn w:val="Normal"/>
    <w:rsid w:val="00B020F4"/>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normaltextrun">
    <w:name w:val="normaltextrun"/>
    <w:basedOn w:val="DefaultParagraphFont"/>
    <w:rsid w:val="00B020F4"/>
  </w:style>
  <w:style w:type="character" w:customStyle="1" w:styleId="eop">
    <w:name w:val="eop"/>
    <w:basedOn w:val="DefaultParagraphFont"/>
    <w:rsid w:val="00B020F4"/>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uiPriority w:val="99"/>
    <w:rsid w:val="00B020F4"/>
    <w:pPr>
      <w:spacing w:line="240" w:lineRule="exact"/>
    </w:pPr>
    <w:rPr>
      <w:rFonts w:eastAsia="Arial" w:cs="Arial"/>
      <w:color w:val="auto"/>
      <w:sz w:val="20"/>
      <w:szCs w:val="20"/>
      <w:vertAlign w:val="superscript"/>
      <w:lang w:eastAsia="en-GB"/>
    </w:rPr>
  </w:style>
  <w:style w:type="character" w:styleId="IntenseReference">
    <w:name w:val="Intense Reference"/>
    <w:basedOn w:val="DefaultParagraphFont"/>
    <w:uiPriority w:val="32"/>
    <w:qFormat/>
    <w:rsid w:val="00B020F4"/>
    <w:rPr>
      <w:b/>
      <w:bCs/>
      <w:smallCaps/>
      <w:color w:val="006EB8" w:themeColor="accent1"/>
      <w:spacing w:val="5"/>
    </w:rPr>
  </w:style>
  <w:style w:type="character" w:customStyle="1" w:styleId="FootnotesChar">
    <w:name w:val="Footnotes Char"/>
    <w:basedOn w:val="DefaultParagraphFont"/>
    <w:link w:val="Footnotes"/>
    <w:locked/>
    <w:rsid w:val="00B07BC3"/>
    <w:rPr>
      <w:rFonts w:ascii="Calibri" w:eastAsia="Times New Roman" w:hAnsi="Calibri" w:cs="Times New Roman"/>
      <w:sz w:val="20"/>
      <w:szCs w:val="20"/>
      <w:lang w:eastAsia="en-GB"/>
    </w:rPr>
  </w:style>
  <w:style w:type="paragraph" w:customStyle="1" w:styleId="Footnotes">
    <w:name w:val="Footnotes"/>
    <w:basedOn w:val="FootnoteText"/>
    <w:link w:val="FootnotesChar"/>
    <w:qFormat/>
    <w:rsid w:val="00B07BC3"/>
    <w:pPr>
      <w:autoSpaceDE w:val="0"/>
      <w:autoSpaceDN w:val="0"/>
      <w:adjustRightInd w:val="0"/>
      <w:spacing w:before="240"/>
      <w:jc w:val="both"/>
    </w:pPr>
    <w:rPr>
      <w:rFonts w:ascii="Calibri" w:eastAsia="Times New Roman" w:hAnsi="Calibri" w:cs="Times New Roman"/>
      <w:color w:val="auto"/>
      <w:lang w:eastAsia="en-GB"/>
    </w:rPr>
  </w:style>
  <w:style w:type="numbering" w:customStyle="1" w:styleId="EcorysSectionLevels1">
    <w:name w:val="Ecorys Section Levels1"/>
    <w:uiPriority w:val="99"/>
    <w:rsid w:val="00B65416"/>
    <w:pPr>
      <w:numPr>
        <w:numId w:val="57"/>
      </w:numPr>
    </w:pPr>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006EB8" w:themeColor="accent1"/>
        <w:left w:val="single" w:sz="4" w:space="0" w:color="006EB8" w:themeColor="accent1"/>
        <w:bottom w:val="single" w:sz="4" w:space="0" w:color="006EB8" w:themeColor="accent1"/>
        <w:right w:val="single" w:sz="4" w:space="0" w:color="006EB8" w:themeColor="accent1"/>
      </w:tblBorders>
    </w:tblPr>
    <w:tblStylePr w:type="firstRow">
      <w:rPr>
        <w:b/>
        <w:bCs/>
        <w:color w:val="FFFFFF" w:themeColor="background1"/>
      </w:rPr>
      <w:tblPr/>
      <w:tcPr>
        <w:shd w:val="clear" w:color="auto" w:fill="006EB8" w:themeFill="accent1"/>
      </w:tcPr>
    </w:tblStylePr>
    <w:tblStylePr w:type="lastRow">
      <w:rPr>
        <w:b/>
        <w:bCs/>
      </w:rPr>
      <w:tblPr/>
      <w:tcPr>
        <w:tcBorders>
          <w:top w:val="double" w:sz="4" w:space="0" w:color="006EB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EB8" w:themeColor="accent1"/>
          <w:right w:val="single" w:sz="4" w:space="0" w:color="006EB8" w:themeColor="accent1"/>
        </w:tcBorders>
      </w:tcPr>
    </w:tblStylePr>
    <w:tblStylePr w:type="band1Horz">
      <w:tblPr/>
      <w:tcPr>
        <w:tcBorders>
          <w:top w:val="single" w:sz="4" w:space="0" w:color="006EB8" w:themeColor="accent1"/>
          <w:bottom w:val="single" w:sz="4" w:space="0" w:color="006EB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EB8" w:themeColor="accent1"/>
          <w:left w:val="nil"/>
        </w:tcBorders>
      </w:tcPr>
    </w:tblStylePr>
    <w:tblStylePr w:type="swCell">
      <w:tblPr/>
      <w:tcPr>
        <w:tcBorders>
          <w:top w:val="double" w:sz="4" w:space="0" w:color="006EB8" w:themeColor="accent1"/>
          <w:right w:val="nil"/>
        </w:tcBorders>
      </w:tcPr>
    </w:tblStylePr>
  </w:style>
  <w:style w:type="character" w:customStyle="1" w:styleId="EcorysSectionLevel01Znak">
    <w:name w:val="Ecorys Section Level 01 Znak"/>
    <w:basedOn w:val="DefaultParagraphFont"/>
    <w:link w:val="EcorysSectionLevel01"/>
    <w:rsid w:val="00D1533B"/>
    <w:rPr>
      <w:rFonts w:ascii="Arial" w:eastAsiaTheme="majorEastAsia" w:hAnsi="Arial" w:cstheme="majorBidi"/>
      <w:b/>
      <w:color w:val="283583"/>
      <w:sz w:val="48"/>
      <w:szCs w:val="60"/>
    </w:rPr>
  </w:style>
  <w:style w:type="paragraph" w:customStyle="1" w:styleId="Styl2">
    <w:name w:val="Styl2"/>
    <w:basedOn w:val="EcorysSectionLevel03"/>
    <w:link w:val="Styl2Znak"/>
    <w:qFormat/>
    <w:rsid w:val="009B38EB"/>
    <w:pPr>
      <w:numPr>
        <w:ilvl w:val="0"/>
        <w:numId w:val="0"/>
      </w:numPr>
      <w:ind w:left="993" w:hanging="993"/>
    </w:pPr>
    <w:rPr>
      <w:rFonts w:ascii="Poppins" w:eastAsiaTheme="minorEastAsia" w:hAnsi="Poppins"/>
      <w:lang w:val="en-US"/>
    </w:rPr>
  </w:style>
  <w:style w:type="paragraph" w:customStyle="1" w:styleId="Styl3">
    <w:name w:val="Styl3"/>
    <w:basedOn w:val="EcorysSectionLevel01"/>
    <w:next w:val="Styl4"/>
    <w:link w:val="Styl3Znak"/>
    <w:qFormat/>
    <w:rsid w:val="009B38EB"/>
    <w:pPr>
      <w:numPr>
        <w:numId w:val="0"/>
      </w:numPr>
      <w:spacing w:before="360" w:after="160" w:line="288" w:lineRule="auto"/>
      <w:ind w:left="993" w:hanging="993"/>
      <w:jc w:val="both"/>
    </w:pPr>
    <w:rPr>
      <w:rFonts w:ascii="Poppins" w:hAnsi="Poppins" w:cs="Poppins"/>
      <w:bCs/>
      <w:color w:val="002060"/>
      <w:sz w:val="40"/>
      <w:szCs w:val="48"/>
      <w:lang w:val="en-US"/>
    </w:rPr>
  </w:style>
  <w:style w:type="paragraph" w:customStyle="1" w:styleId="Styl4">
    <w:name w:val="Styl4"/>
    <w:basedOn w:val="EcorysH1"/>
    <w:link w:val="Styl4Znak"/>
    <w:qFormat/>
    <w:rsid w:val="009B38EB"/>
    <w:pPr>
      <w:spacing w:before="360"/>
    </w:pPr>
    <w:rPr>
      <w:rFonts w:ascii="Poppins" w:eastAsiaTheme="minorEastAsia" w:hAnsi="Poppins" w:cs="Poppins"/>
      <w:color w:val="002060"/>
      <w:sz w:val="36"/>
      <w:szCs w:val="36"/>
      <w:lang w:val="en-US"/>
    </w:rPr>
  </w:style>
  <w:style w:type="character" w:customStyle="1" w:styleId="Styl3Znak">
    <w:name w:val="Styl3 Znak"/>
    <w:basedOn w:val="EcorysSectionLevel01Znak"/>
    <w:link w:val="Styl3"/>
    <w:rsid w:val="009B38EB"/>
    <w:rPr>
      <w:rFonts w:ascii="Poppins" w:eastAsiaTheme="majorEastAsia" w:hAnsi="Poppins" w:cs="Poppins"/>
      <w:b/>
      <w:bCs/>
      <w:color w:val="002060"/>
      <w:sz w:val="40"/>
      <w:szCs w:val="48"/>
      <w:lang w:val="en-US"/>
    </w:rPr>
  </w:style>
  <w:style w:type="paragraph" w:customStyle="1" w:styleId="Styl5">
    <w:name w:val="Styl5"/>
    <w:basedOn w:val="EcorysSectionLevel04"/>
    <w:link w:val="Styl5Znak"/>
    <w:qFormat/>
    <w:rsid w:val="009B38EB"/>
    <w:pPr>
      <w:numPr>
        <w:ilvl w:val="0"/>
        <w:numId w:val="0"/>
      </w:numPr>
      <w:spacing w:before="240"/>
      <w:ind w:left="993" w:hanging="993"/>
    </w:pPr>
    <w:rPr>
      <w:rFonts w:ascii="Poppins" w:eastAsiaTheme="minorEastAsia" w:hAnsi="Poppins"/>
      <w:b w:val="0"/>
      <w:lang w:val="en-US"/>
    </w:rPr>
  </w:style>
  <w:style w:type="character" w:customStyle="1" w:styleId="Styl4Znak">
    <w:name w:val="Styl4 Znak"/>
    <w:basedOn w:val="EcorysTable-FigureTOCHeadingChar"/>
    <w:link w:val="Styl4"/>
    <w:rsid w:val="009B38EB"/>
    <w:rPr>
      <w:rFonts w:ascii="Poppins" w:eastAsiaTheme="minorEastAsia" w:hAnsi="Poppins" w:cs="Poppins"/>
      <w:b/>
      <w:color w:val="002060"/>
      <w:sz w:val="36"/>
      <w:szCs w:val="36"/>
      <w:lang w:val="en-US"/>
    </w:rPr>
  </w:style>
  <w:style w:type="paragraph" w:customStyle="1" w:styleId="Styl1">
    <w:name w:val="Styl1"/>
    <w:basedOn w:val="EcorysSectionLevel02"/>
    <w:link w:val="Styl1Znak"/>
    <w:qFormat/>
    <w:rsid w:val="0027244E"/>
    <w:pPr>
      <w:numPr>
        <w:numId w:val="7"/>
      </w:numPr>
      <w:tabs>
        <w:tab w:val="num" w:pos="851"/>
      </w:tabs>
      <w:ind w:left="851" w:hanging="851"/>
    </w:pPr>
    <w:rPr>
      <w:rFonts w:eastAsiaTheme="minorEastAsia"/>
    </w:rPr>
  </w:style>
  <w:style w:type="character" w:customStyle="1" w:styleId="EcorysSectionLevel02Znak">
    <w:name w:val="Ecorys Section Level 02 Znak"/>
    <w:basedOn w:val="DefaultParagraphFont"/>
    <w:link w:val="EcorysSectionLevel02"/>
    <w:rsid w:val="0027244E"/>
    <w:rPr>
      <w:rFonts w:ascii="Arial" w:hAnsi="Arial"/>
      <w:b/>
      <w:noProof/>
      <w:color w:val="006EB8"/>
      <w:sz w:val="32"/>
      <w:szCs w:val="32"/>
      <w:lang w:val="en-US"/>
    </w:rPr>
  </w:style>
  <w:style w:type="character" w:customStyle="1" w:styleId="Styl1Znak">
    <w:name w:val="Styl1 Znak"/>
    <w:basedOn w:val="EcorysSectionLevel02Znak"/>
    <w:link w:val="Styl1"/>
    <w:rsid w:val="0027244E"/>
    <w:rPr>
      <w:rFonts w:ascii="Arial" w:eastAsiaTheme="minorEastAsia" w:hAnsi="Arial"/>
      <w:b/>
      <w:noProof/>
      <w:color w:val="006EB8"/>
      <w:sz w:val="32"/>
      <w:szCs w:val="32"/>
      <w:lang w:val="en-US"/>
    </w:rPr>
  </w:style>
  <w:style w:type="character" w:customStyle="1" w:styleId="Nierozpoznanawzmianka1">
    <w:name w:val="Nierozpoznana wzmianka1"/>
    <w:basedOn w:val="DefaultParagraphFont"/>
    <w:uiPriority w:val="99"/>
    <w:semiHidden/>
    <w:unhideWhenUsed/>
    <w:rsid w:val="00596FF6"/>
    <w:rPr>
      <w:color w:val="605E5C"/>
      <w:shd w:val="clear" w:color="auto" w:fill="E1DFDD"/>
    </w:rPr>
  </w:style>
  <w:style w:type="table" w:customStyle="1" w:styleId="TableGrid1">
    <w:name w:val="Table Grid1"/>
    <w:basedOn w:val="TableNormal"/>
    <w:next w:val="TableGrid"/>
    <w:uiPriority w:val="59"/>
    <w:rsid w:val="00596FF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DefaultParagraphFont"/>
    <w:rsid w:val="00596FF6"/>
  </w:style>
  <w:style w:type="paragraph" w:customStyle="1" w:styleId="BulletUNICEF">
    <w:name w:val="Bullet UNICEF"/>
    <w:basedOn w:val="UNICEFpunktor"/>
    <w:link w:val="BulletUNICEFZnak"/>
    <w:qFormat/>
    <w:rsid w:val="00596FF6"/>
    <w:pPr>
      <w:numPr>
        <w:ilvl w:val="0"/>
        <w:numId w:val="123"/>
      </w:numPr>
      <w:spacing w:before="120" w:after="120" w:line="240" w:lineRule="auto"/>
      <w:ind w:left="641" w:hanging="357"/>
    </w:pPr>
    <w:rPr>
      <w:rFonts w:ascii="Poppins" w:eastAsiaTheme="minorEastAsia" w:hAnsi="Poppins"/>
      <w:iCs/>
      <w:sz w:val="18"/>
      <w:lang w:val="en-US"/>
    </w:rPr>
  </w:style>
  <w:style w:type="character" w:customStyle="1" w:styleId="BulletUNICEFZnak">
    <w:name w:val="Bullet UNICEF Znak"/>
    <w:basedOn w:val="UNICEFpunktorZnak"/>
    <w:link w:val="BulletUNICEF"/>
    <w:rsid w:val="00596FF6"/>
    <w:rPr>
      <w:rFonts w:ascii="Poppins" w:eastAsiaTheme="minorEastAsia" w:hAnsi="Poppins" w:cs="Open Sans Light"/>
      <w:iCs/>
      <w:color w:val="000000" w:themeColor="text1"/>
      <w:sz w:val="18"/>
      <w:szCs w:val="20"/>
      <w:lang w:val="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uiPriority w:val="99"/>
    <w:rsid w:val="00596FF6"/>
    <w:pPr>
      <w:suppressAutoHyphens/>
      <w:spacing w:line="240" w:lineRule="exact"/>
      <w:jc w:val="both"/>
    </w:pPr>
    <w:rPr>
      <w:rFonts w:asciiTheme="minorHAnsi" w:eastAsiaTheme="minorEastAsia" w:hAnsiTheme="minorHAnsi"/>
      <w:color w:val="auto"/>
      <w:sz w:val="20"/>
      <w:vertAlign w:val="superscript"/>
      <w:lang w:val="en-US"/>
    </w:rPr>
  </w:style>
  <w:style w:type="character" w:customStyle="1" w:styleId="jlqj4b">
    <w:name w:val="jlqj4b"/>
    <w:basedOn w:val="DefaultParagraphFont"/>
    <w:qFormat/>
    <w:rsid w:val="00596FF6"/>
    <w:rPr>
      <w:rFonts w:cs="Times New Roman"/>
    </w:rPr>
  </w:style>
  <w:style w:type="character" w:styleId="SubtleEmphasis">
    <w:name w:val="Subtle Emphasis"/>
    <w:basedOn w:val="DefaultParagraphFont"/>
    <w:uiPriority w:val="19"/>
    <w:qFormat/>
    <w:rsid w:val="00596FF6"/>
    <w:rPr>
      <w:i/>
      <w:iCs/>
      <w:color w:val="404040" w:themeColor="text1" w:themeTint="BF"/>
    </w:rPr>
  </w:style>
  <w:style w:type="character" w:styleId="IntenseEmphasis">
    <w:name w:val="Intense Emphasis"/>
    <w:basedOn w:val="DefaultParagraphFont"/>
    <w:uiPriority w:val="21"/>
    <w:qFormat/>
    <w:rsid w:val="00596FF6"/>
    <w:rPr>
      <w:b/>
      <w:bCs/>
      <w:i/>
      <w:iCs/>
      <w:caps/>
    </w:rPr>
  </w:style>
  <w:style w:type="character" w:styleId="BookTitle">
    <w:name w:val="Book Title"/>
    <w:basedOn w:val="DefaultParagraphFont"/>
    <w:uiPriority w:val="33"/>
    <w:qFormat/>
    <w:rsid w:val="00596FF6"/>
    <w:rPr>
      <w:b w:val="0"/>
      <w:bCs w:val="0"/>
      <w:smallCaps/>
      <w:spacing w:val="5"/>
    </w:rPr>
  </w:style>
  <w:style w:type="character" w:customStyle="1" w:styleId="EcorysSectionLevel03Znak">
    <w:name w:val="Ecorys Section Level 03 Znak"/>
    <w:basedOn w:val="DefaultParagraphFont"/>
    <w:link w:val="EcorysSectionLevel03"/>
    <w:rsid w:val="00596FF6"/>
    <w:rPr>
      <w:rFonts w:ascii="Arial" w:hAnsi="Arial"/>
      <w:b/>
      <w:color w:val="006EB8"/>
      <w:sz w:val="28"/>
      <w:szCs w:val="24"/>
    </w:rPr>
  </w:style>
  <w:style w:type="character" w:customStyle="1" w:styleId="Styl2Znak">
    <w:name w:val="Styl2 Znak"/>
    <w:basedOn w:val="EcorysSectionLevel03Znak"/>
    <w:link w:val="Styl2"/>
    <w:rsid w:val="00596FF6"/>
    <w:rPr>
      <w:rFonts w:ascii="Poppins" w:eastAsiaTheme="minorEastAsia" w:hAnsi="Poppins"/>
      <w:b/>
      <w:color w:val="006EB8"/>
      <w:sz w:val="28"/>
      <w:szCs w:val="24"/>
      <w:lang w:val="en-US"/>
    </w:rPr>
  </w:style>
  <w:style w:type="character" w:customStyle="1" w:styleId="EcorysSectionLevel04Znak">
    <w:name w:val="Ecorys Section Level 04 Znak"/>
    <w:basedOn w:val="DefaultParagraphFont"/>
    <w:link w:val="EcorysSectionLevel04"/>
    <w:rsid w:val="00596FF6"/>
    <w:rPr>
      <w:rFonts w:ascii="Arial" w:hAnsi="Arial"/>
      <w:b/>
      <w:color w:val="006EB8"/>
      <w:sz w:val="24"/>
      <w:szCs w:val="24"/>
    </w:rPr>
  </w:style>
  <w:style w:type="character" w:customStyle="1" w:styleId="Styl5Znak">
    <w:name w:val="Styl5 Znak"/>
    <w:basedOn w:val="EcorysSectionLevel04Znak"/>
    <w:link w:val="Styl5"/>
    <w:rsid w:val="00596FF6"/>
    <w:rPr>
      <w:rFonts w:ascii="Poppins" w:eastAsiaTheme="minorEastAsia" w:hAnsi="Poppins"/>
      <w:b w:val="0"/>
      <w:color w:val="006EB8"/>
      <w:sz w:val="24"/>
      <w:szCs w:val="24"/>
      <w:lang w:val="en-US"/>
    </w:rPr>
  </w:style>
  <w:style w:type="paragraph" w:customStyle="1" w:styleId="xxmsonormal">
    <w:name w:val="x_x_msonormal"/>
    <w:basedOn w:val="Normal"/>
    <w:rsid w:val="00596FF6"/>
    <w:pPr>
      <w:spacing w:after="0" w:line="240" w:lineRule="auto"/>
    </w:pPr>
    <w:rPr>
      <w:rFonts w:ascii="Calibri" w:hAnsi="Calibri" w:cs="Calibri"/>
      <w:color w:val="auto"/>
      <w:lang w:val="en-US"/>
    </w:rPr>
  </w:style>
  <w:style w:type="paragraph" w:customStyle="1" w:styleId="04xlpa">
    <w:name w:val="_04xlpa"/>
    <w:basedOn w:val="Normal"/>
    <w:rsid w:val="00596FF6"/>
    <w:pPr>
      <w:spacing w:before="100" w:beforeAutospacing="1" w:after="100" w:afterAutospacing="1" w:line="240" w:lineRule="auto"/>
    </w:pPr>
    <w:rPr>
      <w:rFonts w:ascii="Times New Roman" w:eastAsia="Times New Roman" w:hAnsi="Times New Roman" w:cs="Times New Roman"/>
      <w:color w:val="auto"/>
      <w:sz w:val="24"/>
      <w:szCs w:val="24"/>
      <w:lang w:val="pl-PL" w:eastAsia="pl-PL"/>
    </w:rPr>
  </w:style>
  <w:style w:type="character" w:styleId="EndnoteReference">
    <w:name w:val="endnote reference"/>
    <w:basedOn w:val="DefaultParagraphFont"/>
    <w:uiPriority w:val="99"/>
    <w:semiHidden/>
    <w:unhideWhenUsed/>
    <w:rsid w:val="00596FF6"/>
    <w:rPr>
      <w:vertAlign w:val="superscript"/>
    </w:rPr>
  </w:style>
  <w:style w:type="table" w:customStyle="1" w:styleId="Tabelasiatki4akcent11">
    <w:name w:val="Tabela siatki 4 — akcent 11"/>
    <w:basedOn w:val="TableNormal"/>
    <w:next w:val="GridTable4-Accent1"/>
    <w:uiPriority w:val="49"/>
    <w:rsid w:val="00596FF6"/>
    <w:pPr>
      <w:spacing w:after="0" w:line="240" w:lineRule="auto"/>
    </w:pPr>
    <w:rPr>
      <w:lang w:val="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listy4akcent11">
    <w:name w:val="Tabela listy 4 — akcent 11"/>
    <w:basedOn w:val="TableNormal"/>
    <w:next w:val="ListTable4-Accent1"/>
    <w:uiPriority w:val="49"/>
    <w:rsid w:val="00596FF6"/>
    <w:pPr>
      <w:spacing w:after="0" w:line="240" w:lineRule="auto"/>
    </w:pPr>
    <w:rPr>
      <w:lang w:val="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596FF6"/>
    <w:pPr>
      <w:spacing w:after="0" w:line="240" w:lineRule="auto"/>
    </w:pPr>
    <w:tblPr>
      <w:tblStyleRowBandSize w:val="1"/>
      <w:tblStyleColBandSize w:val="1"/>
      <w:tblBorders>
        <w:top w:val="single" w:sz="4" w:space="0" w:color="3BAFFF" w:themeColor="accent1" w:themeTint="99"/>
        <w:left w:val="single" w:sz="4" w:space="0" w:color="3BAFFF" w:themeColor="accent1" w:themeTint="99"/>
        <w:bottom w:val="single" w:sz="4" w:space="0" w:color="3BAFFF" w:themeColor="accent1" w:themeTint="99"/>
        <w:right w:val="single" w:sz="4" w:space="0" w:color="3BAFFF" w:themeColor="accent1" w:themeTint="99"/>
        <w:insideH w:val="single" w:sz="4" w:space="0" w:color="3BAFFF" w:themeColor="accent1" w:themeTint="99"/>
        <w:insideV w:val="single" w:sz="4" w:space="0" w:color="3BAFFF" w:themeColor="accent1" w:themeTint="99"/>
      </w:tblBorders>
    </w:tblPr>
    <w:tblStylePr w:type="firstRow">
      <w:rPr>
        <w:b/>
        <w:bCs/>
        <w:color w:val="FFFFFF" w:themeColor="background1"/>
      </w:rPr>
      <w:tblPr/>
      <w:tcPr>
        <w:tcBorders>
          <w:top w:val="single" w:sz="4" w:space="0" w:color="006EB8" w:themeColor="accent1"/>
          <w:left w:val="single" w:sz="4" w:space="0" w:color="006EB8" w:themeColor="accent1"/>
          <w:bottom w:val="single" w:sz="4" w:space="0" w:color="006EB8" w:themeColor="accent1"/>
          <w:right w:val="single" w:sz="4" w:space="0" w:color="006EB8" w:themeColor="accent1"/>
          <w:insideH w:val="nil"/>
          <w:insideV w:val="nil"/>
        </w:tcBorders>
        <w:shd w:val="clear" w:color="auto" w:fill="006EB8" w:themeFill="accent1"/>
      </w:tcPr>
    </w:tblStylePr>
    <w:tblStylePr w:type="lastRow">
      <w:rPr>
        <w:b/>
        <w:bCs/>
      </w:rPr>
      <w:tblPr/>
      <w:tcPr>
        <w:tcBorders>
          <w:top w:val="double" w:sz="4" w:space="0" w:color="006EB8" w:themeColor="accent1"/>
        </w:tcBorders>
      </w:tcPr>
    </w:tblStylePr>
    <w:tblStylePr w:type="firstCol">
      <w:rPr>
        <w:b/>
        <w:bCs/>
      </w:rPr>
    </w:tblStylePr>
    <w:tblStylePr w:type="lastCol">
      <w:rPr>
        <w:b/>
        <w:bCs/>
      </w:rPr>
    </w:tblStylePr>
    <w:tblStylePr w:type="band1Vert">
      <w:tblPr/>
      <w:tcPr>
        <w:shd w:val="clear" w:color="auto" w:fill="BDE4FF" w:themeFill="accent1" w:themeFillTint="33"/>
      </w:tcPr>
    </w:tblStylePr>
    <w:tblStylePr w:type="band1Horz">
      <w:tblPr/>
      <w:tcPr>
        <w:shd w:val="clear" w:color="auto" w:fill="BDE4FF" w:themeFill="accent1" w:themeFillTint="33"/>
      </w:tcPr>
    </w:tblStylePr>
  </w:style>
  <w:style w:type="table" w:styleId="ListTable4-Accent1">
    <w:name w:val="List Table 4 Accent 1"/>
    <w:basedOn w:val="TableNormal"/>
    <w:uiPriority w:val="49"/>
    <w:rsid w:val="00596FF6"/>
    <w:pPr>
      <w:spacing w:after="0" w:line="240" w:lineRule="auto"/>
    </w:pPr>
    <w:tblPr>
      <w:tblStyleRowBandSize w:val="1"/>
      <w:tblStyleColBandSize w:val="1"/>
      <w:tblBorders>
        <w:top w:val="single" w:sz="4" w:space="0" w:color="3BAFFF" w:themeColor="accent1" w:themeTint="99"/>
        <w:left w:val="single" w:sz="4" w:space="0" w:color="3BAFFF" w:themeColor="accent1" w:themeTint="99"/>
        <w:bottom w:val="single" w:sz="4" w:space="0" w:color="3BAFFF" w:themeColor="accent1" w:themeTint="99"/>
        <w:right w:val="single" w:sz="4" w:space="0" w:color="3BAFFF" w:themeColor="accent1" w:themeTint="99"/>
        <w:insideH w:val="single" w:sz="4" w:space="0" w:color="3BAFFF" w:themeColor="accent1" w:themeTint="99"/>
      </w:tblBorders>
    </w:tblPr>
    <w:tblStylePr w:type="firstRow">
      <w:rPr>
        <w:b/>
        <w:bCs/>
        <w:color w:val="FFFFFF" w:themeColor="background1"/>
      </w:rPr>
      <w:tblPr/>
      <w:tcPr>
        <w:tcBorders>
          <w:top w:val="single" w:sz="4" w:space="0" w:color="006EB8" w:themeColor="accent1"/>
          <w:left w:val="single" w:sz="4" w:space="0" w:color="006EB8" w:themeColor="accent1"/>
          <w:bottom w:val="single" w:sz="4" w:space="0" w:color="006EB8" w:themeColor="accent1"/>
          <w:right w:val="single" w:sz="4" w:space="0" w:color="006EB8" w:themeColor="accent1"/>
          <w:insideH w:val="nil"/>
        </w:tcBorders>
        <w:shd w:val="clear" w:color="auto" w:fill="006EB8" w:themeFill="accent1"/>
      </w:tcPr>
    </w:tblStylePr>
    <w:tblStylePr w:type="lastRow">
      <w:rPr>
        <w:b/>
        <w:bCs/>
      </w:rPr>
      <w:tblPr/>
      <w:tcPr>
        <w:tcBorders>
          <w:top w:val="double" w:sz="4" w:space="0" w:color="3BAFFF" w:themeColor="accent1" w:themeTint="99"/>
        </w:tcBorders>
      </w:tcPr>
    </w:tblStylePr>
    <w:tblStylePr w:type="firstCol">
      <w:rPr>
        <w:b/>
        <w:bCs/>
      </w:rPr>
    </w:tblStylePr>
    <w:tblStylePr w:type="lastCol">
      <w:rPr>
        <w:b/>
        <w:bCs/>
      </w:rPr>
    </w:tblStylePr>
    <w:tblStylePr w:type="band1Vert">
      <w:tblPr/>
      <w:tcPr>
        <w:shd w:val="clear" w:color="auto" w:fill="BDE4FF" w:themeFill="accent1" w:themeFillTint="33"/>
      </w:tcPr>
    </w:tblStylePr>
    <w:tblStylePr w:type="band1Horz">
      <w:tblPr/>
      <w:tcPr>
        <w:shd w:val="clear" w:color="auto" w:fill="BDE4FF" w:themeFill="accent1" w:themeFillTint="33"/>
      </w:tcPr>
    </w:tblStylePr>
  </w:style>
  <w:style w:type="table" w:customStyle="1" w:styleId="TabelEcorys22">
    <w:name w:val="TabelEcorys22"/>
    <w:basedOn w:val="TableNormal"/>
    <w:uiPriority w:val="39"/>
    <w:rsid w:val="009935EA"/>
    <w:pPr>
      <w:spacing w:after="0" w:line="240" w:lineRule="auto"/>
    </w:pPr>
    <w:rPr>
      <w:rFonts w:ascii="Calibri" w:eastAsia="Calibri" w:hAnsi="Calibri" w:cs="Times New Roman"/>
      <w:lang w:val="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stance-badge">
    <w:name w:val="distance-badge"/>
    <w:basedOn w:val="DefaultParagraphFont"/>
    <w:rsid w:val="007C01D8"/>
  </w:style>
  <w:style w:type="character" w:customStyle="1" w:styleId="visually-hidden">
    <w:name w:val="visually-hidden"/>
    <w:basedOn w:val="DefaultParagraphFont"/>
    <w:rsid w:val="007C01D8"/>
  </w:style>
  <w:style w:type="character" w:customStyle="1" w:styleId="dist-value">
    <w:name w:val="dist-value"/>
    <w:basedOn w:val="DefaultParagraphFont"/>
    <w:rsid w:val="007C01D8"/>
  </w:style>
  <w:style w:type="table" w:customStyle="1" w:styleId="TabelEcorys4">
    <w:name w:val="TabelEcorys4"/>
    <w:basedOn w:val="TableNormal"/>
    <w:next w:val="TableGrid"/>
    <w:uiPriority w:val="39"/>
    <w:rsid w:val="00E24B5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next w:val="GridTable4-Accent1"/>
    <w:uiPriority w:val="49"/>
    <w:rsid w:val="00FA59B6"/>
    <w:pPr>
      <w:spacing w:after="0" w:line="240" w:lineRule="auto"/>
    </w:pPr>
    <w:tblPr>
      <w:tblStyleRowBandSize w:val="1"/>
      <w:tblStyleColBandSize w:val="1"/>
      <w:tblBorders>
        <w:top w:val="single" w:sz="4" w:space="0" w:color="3BAFFF" w:themeColor="accent1" w:themeTint="99"/>
        <w:left w:val="single" w:sz="4" w:space="0" w:color="3BAFFF" w:themeColor="accent1" w:themeTint="99"/>
        <w:bottom w:val="single" w:sz="4" w:space="0" w:color="3BAFFF" w:themeColor="accent1" w:themeTint="99"/>
        <w:right w:val="single" w:sz="4" w:space="0" w:color="3BAFFF" w:themeColor="accent1" w:themeTint="99"/>
        <w:insideH w:val="single" w:sz="4" w:space="0" w:color="3BAFFF" w:themeColor="accent1" w:themeTint="99"/>
        <w:insideV w:val="single" w:sz="4" w:space="0" w:color="3BAFFF" w:themeColor="accent1" w:themeTint="99"/>
      </w:tblBorders>
    </w:tblPr>
    <w:tblStylePr w:type="firstRow">
      <w:rPr>
        <w:b/>
        <w:bCs/>
        <w:color w:val="FFFFFF" w:themeColor="background1"/>
      </w:rPr>
      <w:tblPr/>
      <w:tcPr>
        <w:tcBorders>
          <w:top w:val="single" w:sz="4" w:space="0" w:color="006EB8" w:themeColor="accent1"/>
          <w:left w:val="single" w:sz="4" w:space="0" w:color="006EB8" w:themeColor="accent1"/>
          <w:bottom w:val="single" w:sz="4" w:space="0" w:color="006EB8" w:themeColor="accent1"/>
          <w:right w:val="single" w:sz="4" w:space="0" w:color="006EB8" w:themeColor="accent1"/>
          <w:insideH w:val="nil"/>
          <w:insideV w:val="nil"/>
        </w:tcBorders>
        <w:shd w:val="clear" w:color="auto" w:fill="006EB8" w:themeFill="accent1"/>
      </w:tcPr>
    </w:tblStylePr>
    <w:tblStylePr w:type="lastRow">
      <w:rPr>
        <w:b/>
        <w:bCs/>
      </w:rPr>
      <w:tblPr/>
      <w:tcPr>
        <w:tcBorders>
          <w:top w:val="double" w:sz="4" w:space="0" w:color="006EB8" w:themeColor="accent1"/>
        </w:tcBorders>
      </w:tcPr>
    </w:tblStylePr>
    <w:tblStylePr w:type="firstCol">
      <w:rPr>
        <w:b/>
        <w:bCs/>
      </w:rPr>
    </w:tblStylePr>
    <w:tblStylePr w:type="lastCol">
      <w:rPr>
        <w:b/>
        <w:bCs/>
      </w:rPr>
    </w:tblStylePr>
    <w:tblStylePr w:type="band1Vert">
      <w:tblPr/>
      <w:tcPr>
        <w:shd w:val="clear" w:color="auto" w:fill="BDE4FF" w:themeFill="accent1" w:themeFillTint="33"/>
      </w:tcPr>
    </w:tblStylePr>
    <w:tblStylePr w:type="band1Horz">
      <w:tblPr/>
      <w:tcPr>
        <w:shd w:val="clear" w:color="auto" w:fill="BDE4FF" w:themeFill="accent1" w:themeFillTint="33"/>
      </w:tcPr>
    </w:tblStylePr>
  </w:style>
  <w:style w:type="table" w:customStyle="1" w:styleId="TabelEcorys5">
    <w:name w:val="TabelEcorys5"/>
    <w:basedOn w:val="TableNormal"/>
    <w:next w:val="TableGrid"/>
    <w:uiPriority w:val="39"/>
    <w:rsid w:val="00FA5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5894">
      <w:bodyDiv w:val="1"/>
      <w:marLeft w:val="0"/>
      <w:marRight w:val="0"/>
      <w:marTop w:val="0"/>
      <w:marBottom w:val="0"/>
      <w:divBdr>
        <w:top w:val="none" w:sz="0" w:space="0" w:color="auto"/>
        <w:left w:val="none" w:sz="0" w:space="0" w:color="auto"/>
        <w:bottom w:val="none" w:sz="0" w:space="0" w:color="auto"/>
        <w:right w:val="none" w:sz="0" w:space="0" w:color="auto"/>
      </w:divBdr>
    </w:div>
    <w:div w:id="3436531">
      <w:bodyDiv w:val="1"/>
      <w:marLeft w:val="0"/>
      <w:marRight w:val="0"/>
      <w:marTop w:val="0"/>
      <w:marBottom w:val="0"/>
      <w:divBdr>
        <w:top w:val="none" w:sz="0" w:space="0" w:color="auto"/>
        <w:left w:val="none" w:sz="0" w:space="0" w:color="auto"/>
        <w:bottom w:val="none" w:sz="0" w:space="0" w:color="auto"/>
        <w:right w:val="none" w:sz="0" w:space="0" w:color="auto"/>
      </w:divBdr>
      <w:divsChild>
        <w:div w:id="2094161089">
          <w:marLeft w:val="0"/>
          <w:marRight w:val="0"/>
          <w:marTop w:val="0"/>
          <w:marBottom w:val="0"/>
          <w:divBdr>
            <w:top w:val="none" w:sz="0" w:space="0" w:color="auto"/>
            <w:left w:val="none" w:sz="0" w:space="0" w:color="auto"/>
            <w:bottom w:val="none" w:sz="0" w:space="0" w:color="auto"/>
            <w:right w:val="none" w:sz="0" w:space="0" w:color="auto"/>
          </w:divBdr>
        </w:div>
        <w:div w:id="59835832">
          <w:marLeft w:val="0"/>
          <w:marRight w:val="0"/>
          <w:marTop w:val="0"/>
          <w:marBottom w:val="0"/>
          <w:divBdr>
            <w:top w:val="none" w:sz="0" w:space="0" w:color="auto"/>
            <w:left w:val="none" w:sz="0" w:space="0" w:color="auto"/>
            <w:bottom w:val="none" w:sz="0" w:space="0" w:color="auto"/>
            <w:right w:val="none" w:sz="0" w:space="0" w:color="auto"/>
          </w:divBdr>
        </w:div>
      </w:divsChild>
    </w:div>
    <w:div w:id="94912273">
      <w:bodyDiv w:val="1"/>
      <w:marLeft w:val="0"/>
      <w:marRight w:val="0"/>
      <w:marTop w:val="0"/>
      <w:marBottom w:val="0"/>
      <w:divBdr>
        <w:top w:val="none" w:sz="0" w:space="0" w:color="auto"/>
        <w:left w:val="none" w:sz="0" w:space="0" w:color="auto"/>
        <w:bottom w:val="none" w:sz="0" w:space="0" w:color="auto"/>
        <w:right w:val="none" w:sz="0" w:space="0" w:color="auto"/>
      </w:divBdr>
    </w:div>
    <w:div w:id="109209585">
      <w:bodyDiv w:val="1"/>
      <w:marLeft w:val="0"/>
      <w:marRight w:val="0"/>
      <w:marTop w:val="0"/>
      <w:marBottom w:val="0"/>
      <w:divBdr>
        <w:top w:val="none" w:sz="0" w:space="0" w:color="auto"/>
        <w:left w:val="none" w:sz="0" w:space="0" w:color="auto"/>
        <w:bottom w:val="none" w:sz="0" w:space="0" w:color="auto"/>
        <w:right w:val="none" w:sz="0" w:space="0" w:color="auto"/>
      </w:divBdr>
    </w:div>
    <w:div w:id="173613381">
      <w:bodyDiv w:val="1"/>
      <w:marLeft w:val="0"/>
      <w:marRight w:val="0"/>
      <w:marTop w:val="0"/>
      <w:marBottom w:val="0"/>
      <w:divBdr>
        <w:top w:val="none" w:sz="0" w:space="0" w:color="auto"/>
        <w:left w:val="none" w:sz="0" w:space="0" w:color="auto"/>
        <w:bottom w:val="none" w:sz="0" w:space="0" w:color="auto"/>
        <w:right w:val="none" w:sz="0" w:space="0" w:color="auto"/>
      </w:divBdr>
    </w:div>
    <w:div w:id="180356624">
      <w:bodyDiv w:val="1"/>
      <w:marLeft w:val="0"/>
      <w:marRight w:val="0"/>
      <w:marTop w:val="0"/>
      <w:marBottom w:val="0"/>
      <w:divBdr>
        <w:top w:val="none" w:sz="0" w:space="0" w:color="auto"/>
        <w:left w:val="none" w:sz="0" w:space="0" w:color="auto"/>
        <w:bottom w:val="none" w:sz="0" w:space="0" w:color="auto"/>
        <w:right w:val="none" w:sz="0" w:space="0" w:color="auto"/>
      </w:divBdr>
    </w:div>
    <w:div w:id="246765177">
      <w:bodyDiv w:val="1"/>
      <w:marLeft w:val="0"/>
      <w:marRight w:val="0"/>
      <w:marTop w:val="0"/>
      <w:marBottom w:val="0"/>
      <w:divBdr>
        <w:top w:val="none" w:sz="0" w:space="0" w:color="auto"/>
        <w:left w:val="none" w:sz="0" w:space="0" w:color="auto"/>
        <w:bottom w:val="none" w:sz="0" w:space="0" w:color="auto"/>
        <w:right w:val="none" w:sz="0" w:space="0" w:color="auto"/>
      </w:divBdr>
    </w:div>
    <w:div w:id="440222909">
      <w:bodyDiv w:val="1"/>
      <w:marLeft w:val="0"/>
      <w:marRight w:val="0"/>
      <w:marTop w:val="0"/>
      <w:marBottom w:val="0"/>
      <w:divBdr>
        <w:top w:val="none" w:sz="0" w:space="0" w:color="auto"/>
        <w:left w:val="none" w:sz="0" w:space="0" w:color="auto"/>
        <w:bottom w:val="none" w:sz="0" w:space="0" w:color="auto"/>
        <w:right w:val="none" w:sz="0" w:space="0" w:color="auto"/>
      </w:divBdr>
    </w:div>
    <w:div w:id="708801306">
      <w:bodyDiv w:val="1"/>
      <w:marLeft w:val="0"/>
      <w:marRight w:val="0"/>
      <w:marTop w:val="0"/>
      <w:marBottom w:val="0"/>
      <w:divBdr>
        <w:top w:val="none" w:sz="0" w:space="0" w:color="auto"/>
        <w:left w:val="none" w:sz="0" w:space="0" w:color="auto"/>
        <w:bottom w:val="none" w:sz="0" w:space="0" w:color="auto"/>
        <w:right w:val="none" w:sz="0" w:space="0" w:color="auto"/>
      </w:divBdr>
    </w:div>
    <w:div w:id="912080573">
      <w:bodyDiv w:val="1"/>
      <w:marLeft w:val="0"/>
      <w:marRight w:val="0"/>
      <w:marTop w:val="0"/>
      <w:marBottom w:val="0"/>
      <w:divBdr>
        <w:top w:val="none" w:sz="0" w:space="0" w:color="auto"/>
        <w:left w:val="none" w:sz="0" w:space="0" w:color="auto"/>
        <w:bottom w:val="none" w:sz="0" w:space="0" w:color="auto"/>
        <w:right w:val="none" w:sz="0" w:space="0" w:color="auto"/>
      </w:divBdr>
    </w:div>
    <w:div w:id="978655345">
      <w:bodyDiv w:val="1"/>
      <w:marLeft w:val="0"/>
      <w:marRight w:val="0"/>
      <w:marTop w:val="0"/>
      <w:marBottom w:val="0"/>
      <w:divBdr>
        <w:top w:val="none" w:sz="0" w:space="0" w:color="auto"/>
        <w:left w:val="none" w:sz="0" w:space="0" w:color="auto"/>
        <w:bottom w:val="none" w:sz="0" w:space="0" w:color="auto"/>
        <w:right w:val="none" w:sz="0" w:space="0" w:color="auto"/>
      </w:divBdr>
    </w:div>
    <w:div w:id="1150707086">
      <w:bodyDiv w:val="1"/>
      <w:marLeft w:val="0"/>
      <w:marRight w:val="0"/>
      <w:marTop w:val="0"/>
      <w:marBottom w:val="0"/>
      <w:divBdr>
        <w:top w:val="none" w:sz="0" w:space="0" w:color="auto"/>
        <w:left w:val="none" w:sz="0" w:space="0" w:color="auto"/>
        <w:bottom w:val="none" w:sz="0" w:space="0" w:color="auto"/>
        <w:right w:val="none" w:sz="0" w:space="0" w:color="auto"/>
      </w:divBdr>
    </w:div>
    <w:div w:id="1176119200">
      <w:bodyDiv w:val="1"/>
      <w:marLeft w:val="0"/>
      <w:marRight w:val="0"/>
      <w:marTop w:val="0"/>
      <w:marBottom w:val="0"/>
      <w:divBdr>
        <w:top w:val="none" w:sz="0" w:space="0" w:color="auto"/>
        <w:left w:val="none" w:sz="0" w:space="0" w:color="auto"/>
        <w:bottom w:val="none" w:sz="0" w:space="0" w:color="auto"/>
        <w:right w:val="none" w:sz="0" w:space="0" w:color="auto"/>
      </w:divBdr>
    </w:div>
    <w:div w:id="1308628803">
      <w:bodyDiv w:val="1"/>
      <w:marLeft w:val="0"/>
      <w:marRight w:val="0"/>
      <w:marTop w:val="0"/>
      <w:marBottom w:val="0"/>
      <w:divBdr>
        <w:top w:val="none" w:sz="0" w:space="0" w:color="auto"/>
        <w:left w:val="none" w:sz="0" w:space="0" w:color="auto"/>
        <w:bottom w:val="none" w:sz="0" w:space="0" w:color="auto"/>
        <w:right w:val="none" w:sz="0" w:space="0" w:color="auto"/>
      </w:divBdr>
    </w:div>
    <w:div w:id="1337726477">
      <w:bodyDiv w:val="1"/>
      <w:marLeft w:val="0"/>
      <w:marRight w:val="0"/>
      <w:marTop w:val="0"/>
      <w:marBottom w:val="0"/>
      <w:divBdr>
        <w:top w:val="none" w:sz="0" w:space="0" w:color="auto"/>
        <w:left w:val="none" w:sz="0" w:space="0" w:color="auto"/>
        <w:bottom w:val="none" w:sz="0" w:space="0" w:color="auto"/>
        <w:right w:val="none" w:sz="0" w:space="0" w:color="auto"/>
      </w:divBdr>
    </w:div>
    <w:div w:id="1738240442">
      <w:bodyDiv w:val="1"/>
      <w:marLeft w:val="0"/>
      <w:marRight w:val="0"/>
      <w:marTop w:val="0"/>
      <w:marBottom w:val="0"/>
      <w:divBdr>
        <w:top w:val="none" w:sz="0" w:space="0" w:color="auto"/>
        <w:left w:val="none" w:sz="0" w:space="0" w:color="auto"/>
        <w:bottom w:val="none" w:sz="0" w:space="0" w:color="auto"/>
        <w:right w:val="none" w:sz="0" w:space="0" w:color="auto"/>
      </w:divBdr>
    </w:div>
    <w:div w:id="2065449355">
      <w:bodyDiv w:val="1"/>
      <w:marLeft w:val="0"/>
      <w:marRight w:val="0"/>
      <w:marTop w:val="0"/>
      <w:marBottom w:val="0"/>
      <w:divBdr>
        <w:top w:val="none" w:sz="0" w:space="0" w:color="auto"/>
        <w:left w:val="none" w:sz="0" w:space="0" w:color="auto"/>
        <w:bottom w:val="none" w:sz="0" w:space="0" w:color="auto"/>
        <w:right w:val="none" w:sz="0" w:space="0" w:color="auto"/>
      </w:divBdr>
    </w:div>
    <w:div w:id="21193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unicef.org/armenia/en/press-releases/unicef-joins-global-leading-organizations-call-action-protect-children-violence-and" TargetMode="External"/><Relationship Id="rId21" Type="http://schemas.openxmlformats.org/officeDocument/2006/relationships/hyperlink" Target="https://childethics.com/" TargetMode="External"/><Relationship Id="rId42" Type="http://schemas.openxmlformats.org/officeDocument/2006/relationships/hyperlink" Target="http://www.unicef.org/media/102491/file/Georgia-2020-COAR.pdf" TargetMode="External"/><Relationship Id="rId63" Type="http://schemas.openxmlformats.org/officeDocument/2006/relationships/hyperlink" Target="https://www.unicef.org/media/100601/file/Croatia-2020-COAR.pdf" TargetMode="External"/><Relationship Id="rId84" Type="http://schemas.openxmlformats.org/officeDocument/2006/relationships/hyperlink" Target="https://lafollette.wisc.edu/images/publications/workshops/2018-UNICEF_Final.pdf" TargetMode="External"/><Relationship Id="rId138" Type="http://schemas.openxmlformats.org/officeDocument/2006/relationships/hyperlink" Target="https://mon.gov.ua/ua/npa/shodo-vidnovlennya-diyalnosti-zakladiv-doshkilnoyi-osviti" TargetMode="External"/><Relationship Id="rId159" Type="http://schemas.openxmlformats.org/officeDocument/2006/relationships/hyperlink" Target="http://www.unevaluation.org/document/detail/2866" TargetMode="External"/><Relationship Id="rId107" Type="http://schemas.openxmlformats.org/officeDocument/2006/relationships/hyperlink" Target="https://www.unicef.org/moldova/media/4231/file/Working%20Paper%20Education%20and%20COVID-19%20in%20the%20Republic%20of%20Moldova_FINAL_English%20version.pdf%20.pdf" TargetMode="External"/><Relationship Id="rId11" Type="http://schemas.openxmlformats.org/officeDocument/2006/relationships/footnotes" Target="footnotes.xml"/><Relationship Id="rId32" Type="http://schemas.openxmlformats.org/officeDocument/2006/relationships/hyperlink" Target="https://doi.org/10.1016/j.bbih.2020.100144" TargetMode="External"/><Relationship Id="rId53" Type="http://schemas.openxmlformats.org/officeDocument/2006/relationships/hyperlink" Target="https://read.oecd-ilibrary.org/education/the-state-of-school-education_201dde84-en" TargetMode="External"/><Relationship Id="rId74" Type="http://schemas.openxmlformats.org/officeDocument/2006/relationships/hyperlink" Target="http://www.jos.nu/Articles/abstract.asp?article=212233" TargetMode="External"/><Relationship Id="rId128" Type="http://schemas.openxmlformats.org/officeDocument/2006/relationships/hyperlink" Target="http://www.jos.nu/Articles/abstract.asp?article=212233" TargetMode="External"/><Relationship Id="rId149" Type="http://schemas.openxmlformats.org/officeDocument/2006/relationships/hyperlink" Target="https://uacrisis.org/uk/domashnye-nasylstvo-shhodo-ditej-pid-chas-karantynnyh-obmezhen-yak-zminylasya-sytuatsiya-protyagom-karantynnogo-roku" TargetMode="External"/><Relationship Id="rId5" Type="http://schemas.openxmlformats.org/officeDocument/2006/relationships/customXml" Target="../customXml/item5.xml"/><Relationship Id="rId95" Type="http://schemas.openxmlformats.org/officeDocument/2006/relationships/hyperlink" Target="https://msmps.gov.md/wp-content/uploads/2020/09/Plan-r%C4%83spuns-COVID-19.pdf" TargetMode="External"/><Relationship Id="rId160" Type="http://schemas.openxmlformats.org/officeDocument/2006/relationships/hyperlink" Target="https://cdn.wfp.org/2020/%20school-feeding-map" TargetMode="External"/><Relationship Id="rId22" Type="http://schemas.openxmlformats.org/officeDocument/2006/relationships/image" Target="media/image6.png"/><Relationship Id="rId43" Type="http://schemas.openxmlformats.org/officeDocument/2006/relationships/hyperlink" Target="http://www.unicef.org/georgia/media/5986/file/brief%20results_EN.pdf" TargetMode="External"/><Relationship Id="rId64" Type="http://schemas.openxmlformats.org/officeDocument/2006/relationships/hyperlink" Target="https://www.unicef.org/rosa/media/2336/file" TargetMode="External"/><Relationship Id="rId118" Type="http://schemas.openxmlformats.org/officeDocument/2006/relationships/hyperlink" Target="https://www.unicef.org/moldova/en/media/4581/file" TargetMode="External"/><Relationship Id="rId139" Type="http://schemas.openxmlformats.org/officeDocument/2006/relationships/hyperlink" Target="https://mon.gov.ua/ua/npa/shodo-organizaciyi-diyalnosti-zakladiv-doshkilnoyi-osviti-u-20202021-navchalnomu-roci" TargetMode="External"/><Relationship Id="rId85" Type="http://schemas.openxmlformats.org/officeDocument/2006/relationships/hyperlink" Target="https://www.facebook.com/WorldOMEP/videos/209221243811304/?epa=SEARCH_BOX" TargetMode="External"/><Relationship Id="rId150" Type="http://schemas.openxmlformats.org/officeDocument/2006/relationships/hyperlink" Target="https://en.unesco.org/sites/default/files/unesco-COVID-19_ed-webinar-14-unesco-bangkok.pdf" TargetMode="External"/><Relationship Id="rId12" Type="http://schemas.openxmlformats.org/officeDocument/2006/relationships/endnotes" Target="endnotes.xml"/><Relationship Id="rId33" Type="http://schemas.openxmlformats.org/officeDocument/2006/relationships/hyperlink" Target="https://doi.org/10.1016/S2214-109X(21)00079-6." TargetMode="External"/><Relationship Id="rId108" Type="http://schemas.openxmlformats.org/officeDocument/2006/relationships/hyperlink" Target="https://www.md.undp.org/content/moldova/en/home/about-us/legal-framework.html" TargetMode="External"/><Relationship Id="rId129" Type="http://schemas.openxmlformats.org/officeDocument/2006/relationships/hyperlink" Target="https://blogs.worldbank.org/education/supporting-youngest-learners-and-their-families-COVID-19-coronavirus-response" TargetMode="External"/><Relationship Id="rId54" Type="http://schemas.openxmlformats.org/officeDocument/2006/relationships/hyperlink" Target="https://data.unicef.org/resources/rapid-situation-tracking-covid-19-socioeconomic-impacts-data-viz/" TargetMode="External"/><Relationship Id="rId70" Type="http://schemas.openxmlformats.org/officeDocument/2006/relationships/hyperlink" Target="https://msmps.gov.md/wp-content/uploads/2020/12/RAPORT-MSMPS-2020.pdf" TargetMode="External"/><Relationship Id="rId75" Type="http://schemas.openxmlformats.org/officeDocument/2006/relationships/hyperlink" Target="https://blogs.worldbank.org/education/supporting-youngest-learners-and-their-families-covid-19-coronavirus-response" TargetMode="External"/><Relationship Id="rId91" Type="http://schemas.openxmlformats.org/officeDocument/2006/relationships/hyperlink" Target="https://mecc.gov.md/sites/default/files/ordinul_mecc_nr._987_din_17.09.2020.pdf%20" TargetMode="External"/><Relationship Id="rId96" Type="http://schemas.openxmlformats.org/officeDocument/2006/relationships/hyperlink" Target="https://msmps.gov.md/wp-content/uploads/2020/09/Plan-r%C4%83spuns-COVID-19.pdf" TargetMode="External"/><Relationship Id="rId140" Type="http://schemas.openxmlformats.org/officeDocument/2006/relationships/hyperlink" Target="https://osvita.ua/legislation/doshkilna-osvita/73718/" TargetMode="External"/><Relationship Id="rId145" Type="http://schemas.openxmlformats.org/officeDocument/2006/relationships/hyperlink" Target="https://www.suttontrust.com/wp-content/uploads/2020/06/Early-Years-Impact-Brief.pdf" TargetMode="External"/><Relationship Id="rId161" Type="http://schemas.openxmlformats.org/officeDocument/2006/relationships/hyperlink" Target="https://www.weforum.org/agenda/authors/kate-whiting" TargetMode="External"/><Relationship Id="rId166" Type="http://schemas.openxmlformats.org/officeDocument/2006/relationships/hyperlink" Target="https://edukacija.ranaintervencija.com/"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www.unicef.org/evaluation/files/UNICEF_UNEG_TOR_Checklist_updated_June_2017.pdf" TargetMode="External"/><Relationship Id="rId28" Type="http://schemas.openxmlformats.org/officeDocument/2006/relationships/header" Target="header3.xml"/><Relationship Id="rId49" Type="http://schemas.openxmlformats.org/officeDocument/2006/relationships/hyperlink" Target="https://www.croatiaweek.com/minister-croatia-has-most-restrictive-measures-for-normalisation-of-school-classes" TargetMode="External"/><Relationship Id="rId114" Type="http://schemas.openxmlformats.org/officeDocument/2006/relationships/hyperlink" Target="https://reliefweb.int/sites/reliefweb.int/files/resources/28082020_UNHCR%20Global%20COVID-19%20Emergency%20Response_0.pdf" TargetMode="External"/><Relationship Id="rId119" Type="http://schemas.openxmlformats.org/officeDocument/2006/relationships/hyperlink" Target="https://www.unicef.org/moldova/en/media/4581/file" TargetMode="External"/><Relationship Id="rId44" Type="http://schemas.openxmlformats.org/officeDocument/2006/relationships/hyperlink" Target="http://www.unicef.org/georgia/media/6226/file/Newsletter%20Eng.pdf.pdf" TargetMode="External"/><Relationship Id="rId60" Type="http://schemas.openxmlformats.org/officeDocument/2006/relationships/hyperlink" Target="https://www.unicef.org/croatia/media/5556/file" TargetMode="External"/><Relationship Id="rId65" Type="http://schemas.openxmlformats.org/officeDocument/2006/relationships/hyperlink" Target="https://www.who.int/publications/i/item/9789240008854" TargetMode="External"/><Relationship Id="rId81" Type="http://schemas.openxmlformats.org/officeDocument/2006/relationships/hyperlink" Target="https://gov.md/sites/default/files/final_hotarire_cnesp_cov_10.03.2020_final_red.pdf" TargetMode="External"/><Relationship Id="rId86" Type="http://schemas.openxmlformats.org/officeDocument/2006/relationships/hyperlink" Target="https://mecc.gov.md/sites/default/files/reglementari-cadru_redeschidere_gradinite_final_07.08.2020.pdf" TargetMode="External"/><Relationship Id="rId130" Type="http://schemas.openxmlformats.org/officeDocument/2006/relationships/hyperlink" Target="https://www.epravda.com.ua/news/2020/04/16/659462/" TargetMode="External"/><Relationship Id="rId135" Type="http://schemas.openxmlformats.org/officeDocument/2006/relationships/hyperlink" Target="https://life.pravda.com.ua/society/2020/04/30/240811/" TargetMode="External"/><Relationship Id="rId151" Type="http://schemas.openxmlformats.org/officeDocument/2006/relationships/hyperlink" Target="https://en.unesco.org/news/new-drive-protect-early-childhood-education-context-COVID-19-crisis" TargetMode="External"/><Relationship Id="rId156" Type="http://schemas.openxmlformats.org/officeDocument/2006/relationships/hyperlink" Target="https://www.unicef.org/ukraine/media/451/file/report_1.pdf" TargetMode="External"/><Relationship Id="rId13" Type="http://schemas.openxmlformats.org/officeDocument/2006/relationships/image" Target="media/image3.png"/><Relationship Id="rId18" Type="http://schemas.openxmlformats.org/officeDocument/2006/relationships/hyperlink" Target="http://www.unevaluation.org/document/detail/1914" TargetMode="External"/><Relationship Id="rId39" Type="http://schemas.openxmlformats.org/officeDocument/2006/relationships/hyperlink" Target="https://doi.org/10.1016/j.eclinm.2021.100947" TargetMode="External"/><Relationship Id="rId109" Type="http://schemas.openxmlformats.org/officeDocument/2006/relationships/hyperlink" Target="https://www.md.undp.org/content/moldova/en/home/about-us/legal-framework.html" TargetMode="External"/><Relationship Id="rId34" Type="http://schemas.openxmlformats.org/officeDocument/2006/relationships/hyperlink" Target="https://doi.org/10.1111/cdev.12132" TargetMode="External"/><Relationship Id="rId50" Type="http://schemas.openxmlformats.org/officeDocument/2006/relationships/hyperlink" Target="https://ec.europa.eu/info/sites/default/files/overview_of_covid19_and_roma_-_impact_-_measures_-_priorities_for_funding_-_23_04_2020.docx.pdf" TargetMode="External"/><Relationship Id="rId55" Type="http://schemas.openxmlformats.org/officeDocument/2006/relationships/hyperlink" Target="https://www.roda.hr/udruga/projekti/zagovaranje-za-zdravstvenu-skrb-zena-temeljenu-na-dokazima-u-doba-pandemije-covid-19/tematsko-izvjesce-udruge-roda-i-pravobraniteljice-za-ravnopravnost-spolova.html" TargetMode="External"/><Relationship Id="rId76" Type="http://schemas.openxmlformats.org/officeDocument/2006/relationships/hyperlink" Target="https://msmps.gov.md/wp-content/uploads/2020/09/Ordinul-MSMPS-nr.890-din-28.09.2020-Cu-privire-la-aprobarea-Standardului-provizoriu-de-supraveghere-a-gravidelor-cu-evo.docx" TargetMode="External"/><Relationship Id="rId97" Type="http://schemas.openxmlformats.org/officeDocument/2006/relationships/hyperlink" Target="https://moldova.un.org/sites/default/files/2020-09/UNDP%20-%20Social%20and%20Economic%20Impact%20Assessment%20of%20COVID-19%20in%20Republic%20of%20Moldova.pdf" TargetMode="External"/><Relationship Id="rId104" Type="http://schemas.openxmlformats.org/officeDocument/2006/relationships/hyperlink" Target="https://moldova.un.org/sites/default/files/2020-10/Moldova%20Covid-19_FINAL_0.pdf" TargetMode="External"/><Relationship Id="rId120" Type="http://schemas.openxmlformats.org/officeDocument/2006/relationships/hyperlink" Target="https://www.unicef.org/moldova/en/reports/country-programme-cooperation-between-government-moldova-and-unicef" TargetMode="External"/><Relationship Id="rId125" Type="http://schemas.openxmlformats.org/officeDocument/2006/relationships/hyperlink" Target="https://bit.ly/3lod3uH" TargetMode="External"/><Relationship Id="rId141" Type="http://schemas.openxmlformats.org/officeDocument/2006/relationships/hyperlink" Target="https://moz.gov.ua/uploads/ckeditor/%D0%B4%D0%BE%D0%BA%D1%83%D0%BC%D0%B5%D0%BD%D1%82%D0%B8/%D0%93%D0%BE%D0%BB%D0%BE%D0%B2%D0%BD%D0%B8%D0%B9%20%D0%A1%D0%B0%D0%BD%D1%96%D1%82%D0%B0%D1%80%D0%BD%D0%B8%D0%B9%20%D0%BB%D1%96%D0%BA%D0%B0%D1%80/%D0%9F%D0%BE%D1%81%D1%82%D0%B0%D0%BD%D0%BE%D0%B2%D0%B0%2050.pdf" TargetMode="External"/><Relationship Id="rId146" Type="http://schemas.openxmlformats.org/officeDocument/2006/relationships/hyperlink" Target="https://unicef.sharepoint.com/teams/ECAR-Evaluation/DocumentLibrary1/2.%20RO-managed%20Evaluations/1.%20COVID-related/MCE%20ECD%20Covid-19%20evaluation/Draft%20Country%20Evaluation%20Reports/Ukraine/www.hsdinstitute.org" TargetMode="External"/><Relationship Id="rId167" Type="http://schemas.openxmlformats.org/officeDocument/2006/relationships/image" Target="media/image7.emf"/><Relationship Id="rId7" Type="http://schemas.openxmlformats.org/officeDocument/2006/relationships/numbering" Target="numbering.xml"/><Relationship Id="rId71" Type="http://schemas.openxmlformats.org/officeDocument/2006/relationships/hyperlink" Target="https://lafollette.wisc.edu/images/publications/workshops/2018-UNICEF_Final.pdf" TargetMode="External"/><Relationship Id="rId92" Type="http://schemas.openxmlformats.org/officeDocument/2006/relationships/hyperlink" Target="https://mecc.gov.md/sites/default/files/doc_baza.pdf" TargetMode="External"/><Relationship Id="rId162" Type="http://schemas.openxmlformats.org/officeDocument/2006/relationships/hyperlink" Target="https://edukacija.ranaintervencija.com/" TargetMode="External"/><Relationship Id="rId2" Type="http://schemas.openxmlformats.org/officeDocument/2006/relationships/customXml" Target="../customXml/item2.xml"/><Relationship Id="rId29" Type="http://schemas.openxmlformats.org/officeDocument/2006/relationships/footer" Target="footer1.xml"/><Relationship Id="rId24" Type="http://schemas.openxmlformats.org/officeDocument/2006/relationships/hyperlink" Target="https://www.unicef.org/evaluation/files/UNICEF_adapated_reporting_standards_updated_June_2017_FINAL.pdf" TargetMode="External"/><Relationship Id="rId40" Type="http://schemas.openxmlformats.org/officeDocument/2006/relationships/hyperlink" Target="http://www.unicef.org/georgia/media/4871/file/COVID-19_impact_on_child_poverty_in_Georgia.pdf" TargetMode="External"/><Relationship Id="rId45" Type="http://schemas.openxmlformats.org/officeDocument/2006/relationships/hyperlink" Target="http://www.unicef.org/georgia/media/4441/file/Unicef_Newsletter_2020_FINAL.pdf" TargetMode="External"/><Relationship Id="rId66" Type="http://schemas.openxmlformats.org/officeDocument/2006/relationships/hyperlink" Target="https://www.who.int/publications/i/item/9789240005648" TargetMode="External"/><Relationship Id="rId87" Type="http://schemas.openxmlformats.org/officeDocument/2006/relationships/hyperlink" Target="https://gov.md/sites/default/files/hotarirea_cnesp_nr.12_25.05.2020.pdf" TargetMode="External"/><Relationship Id="rId110" Type="http://schemas.openxmlformats.org/officeDocument/2006/relationships/hyperlink" Target="https://www.md.undp.org/content/moldova/en/home/about-us/legal-framework.html" TargetMode="External"/><Relationship Id="rId115" Type="http://schemas.openxmlformats.org/officeDocument/2006/relationships/hyperlink" Target="https://data.unicef.org/resources/rapid-situation-tracking-covid-19-socioeconomic-impacts-data-viz/" TargetMode="External"/><Relationship Id="rId131" Type="http://schemas.openxmlformats.org/officeDocument/2006/relationships/hyperlink" Target="https://mon.gov.ua/sToRage/app/media/rizne/2021/02/10/doshkilnaosvita-metodrekomendatsii.pdf" TargetMode="External"/><Relationship Id="rId136" Type="http://schemas.openxmlformats.org/officeDocument/2006/relationships/hyperlink" Target="https://www.facebook.com/WorldOMEP/videos/209221243811304/?epa=SEARCH_BOX" TargetMode="External"/><Relationship Id="rId157" Type="http://schemas.openxmlformats.org/officeDocument/2006/relationships/hyperlink" Target="https://www.fsinplatform.org/sites/default/files/resources/files/GHRP_ProgressReport_31AUG.pdf" TargetMode="External"/><Relationship Id="rId61" Type="http://schemas.openxmlformats.org/officeDocument/2006/relationships/hyperlink" Target="https://www.unicef.org/croatia/en/press-releases/human-milk-bank-opened-croatia-0" TargetMode="External"/><Relationship Id="rId82" Type="http://schemas.openxmlformats.org/officeDocument/2006/relationships/hyperlink" Target="https://www.unicef-irc.org/publications/pdf/IRB-2020-18-childcare-in-a-global-crisis-the-impact-of-covid-19-on-work-and-family-life.pdf" TargetMode="External"/><Relationship Id="rId152" Type="http://schemas.openxmlformats.org/officeDocument/2006/relationships/hyperlink" Target="https://reliefweb.int/sites/reliefweb.int/files/resources/28082020_UNHCR%20Global%20COVID-19%20Emergency%20Response_0.pdf" TargetMode="External"/><Relationship Id="rId19" Type="http://schemas.openxmlformats.org/officeDocument/2006/relationships/hyperlink" Target="http://www.unevaluation.org/document/detail/100" TargetMode="External"/><Relationship Id="rId14" Type="http://schemas.openxmlformats.org/officeDocument/2006/relationships/image" Target="media/image4.jpeg"/><Relationship Id="rId30" Type="http://schemas.openxmlformats.org/officeDocument/2006/relationships/hyperlink" Target="http://www.adb.org/sites/default/files/institutional-document/479186/georgia-country-gender-assessment.pdf" TargetMode="External"/><Relationship Id="rId35" Type="http://schemas.openxmlformats.org/officeDocument/2006/relationships/hyperlink" Target="http://www.bridge.org.ge/en/publications/research/2017-09-11-national-nutrition-research-in-georgia" TargetMode="External"/><Relationship Id="rId56" Type="http://schemas.openxmlformats.org/officeDocument/2006/relationships/hyperlink" Target="https://doi.org/10.20471/dec.2020.56.02.06" TargetMode="External"/><Relationship Id="rId77" Type="http://schemas.openxmlformats.org/officeDocument/2006/relationships/hyperlink" Target="https://moldova.un.org/sites/default/files/2020-09/Working%20Paper%20Education%20and%20COVID-19%20in%20the%20Republic%20of%20%20Moldova_FINAL_English%20version.pdf" TargetMode="External"/><Relationship Id="rId100" Type="http://schemas.openxmlformats.org/officeDocument/2006/relationships/hyperlink" Target="https://www.fsinplatform.org/sites/default/files/resources/files/GHRP_ProgressReport_31AUG.pdf" TargetMode="External"/><Relationship Id="rId105" Type="http://schemas.openxmlformats.org/officeDocument/2006/relationships/hyperlink" Target="https://moldova.un.org/sites/default/files/2020-10/Moldova%20Covid-19_FINAL_0.pdf" TargetMode="External"/><Relationship Id="rId126" Type="http://schemas.openxmlformats.org/officeDocument/2006/relationships/hyperlink" Target="https://journals.sagepub.com/doi/epub/10.1177/0194599820978247" TargetMode="External"/><Relationship Id="rId147" Type="http://schemas.openxmlformats.org/officeDocument/2006/relationships/hyperlink" Target="https://www.suttontrust.com/wp-content/uploads/2020/06/Early-Years-Impact-Brief.pdf" TargetMode="External"/><Relationship Id="rId168" Type="http://schemas.openxmlformats.org/officeDocument/2006/relationships/fontTable" Target="fontTable.xml"/><Relationship Id="rId8" Type="http://schemas.openxmlformats.org/officeDocument/2006/relationships/styles" Target="styles.xml"/><Relationship Id="rId51" Type="http://schemas.openxmlformats.org/officeDocument/2006/relationships/hyperlink" Target="doi:10.1017/ipm.2020.55" TargetMode="External"/><Relationship Id="rId72" Type="http://schemas.openxmlformats.org/officeDocument/2006/relationships/hyperlink" Target="https://www.unicef.org/moldova/en/reports/country-programme-cooperation-between-government-moldova-and-unicef" TargetMode="External"/><Relationship Id="rId93" Type="http://schemas.openxmlformats.org/officeDocument/2006/relationships/hyperlink" Target="https://msmps.gov.md/sites/default/files/ordin_315_practical_guide_in_the_covid_measures_of_infection_covid_-19_la_locul_de_munca_1.pdf" TargetMode="External"/><Relationship Id="rId98" Type="http://schemas.openxmlformats.org/officeDocument/2006/relationships/hyperlink" Target="https://msmps.gov.md/wp-content/uploads/2020/12/Raport-COVID.pdf" TargetMode="External"/><Relationship Id="rId121" Type="http://schemas.openxmlformats.org/officeDocument/2006/relationships/hyperlink" Target="https://www.unicef.org/moldova/rapoarte/cum-organiz%C4%83m-procesul-de-%C3%AEnv%C4%83%C8%9Bare-%C8%99i-%C3%AEngrijire-%C3%AEn-condi%C8%9Biile-pandemiei-covid-19" TargetMode="External"/><Relationship Id="rId142" Type="http://schemas.openxmlformats.org/officeDocument/2006/relationships/hyperlink" Target="https://www.msp.gov.ua/documents/5948.html?PrintVersion" TargetMode="External"/><Relationship Id="rId163" Type="http://schemas.openxmlformats.org/officeDocument/2006/relationships/hyperlink" Target="https://edukacija.ranaintervencija.com/" TargetMode="External"/><Relationship Id="rId3" Type="http://schemas.openxmlformats.org/officeDocument/2006/relationships/customXml" Target="../customXml/item3.xml"/><Relationship Id="rId25" Type="http://schemas.openxmlformats.org/officeDocument/2006/relationships/hyperlink" Target="http://www.uneval.org/document/download/2148" TargetMode="External"/><Relationship Id="rId46" Type="http://schemas.openxmlformats.org/officeDocument/2006/relationships/hyperlink" Target="http://www.unicef.org/media/102491/file/Georgia-2020-COAR.pdf" TargetMode="External"/><Relationship Id="rId67" Type="http://schemas.openxmlformats.org/officeDocument/2006/relationships/hyperlink" Target="https://www.unaids.org/sites/default/files/media_asset/tool-SRH-monitoring-eval-systems_en.pdf" TargetMode="External"/><Relationship Id="rId116" Type="http://schemas.openxmlformats.org/officeDocument/2006/relationships/hyperlink" Target="https://www.unicef.org/moldova/media/4231/file/Working%20Paper%20Education%20and%20COVID-19%20in%20the%20Republic%20of%20Moldova_FINAL_English%20version.pdf%20.pdf" TargetMode="External"/><Relationship Id="rId137" Type="http://schemas.openxmlformats.org/officeDocument/2006/relationships/hyperlink" Target="https://mon.gov.ua/ua/news/z-12-bereznya-zaprovadzhuyetsya-tritizhnevij-karantin-u-vsih-zakladah-osviti" TargetMode="External"/><Relationship Id="rId158" Type="http://schemas.openxmlformats.org/officeDocument/2006/relationships/hyperlink" Target="https://unsdg.un.org/sites/default/files/2020-%2004/160420_Covid_Children_Policy_Brief.pdf" TargetMode="External"/><Relationship Id="rId20" Type="http://schemas.openxmlformats.org/officeDocument/2006/relationships/hyperlink" Target="https://mymande.org/sites/default/files/EWP5_Equity_focused_evaluations.pdf" TargetMode="External"/><Relationship Id="rId41" Type="http://schemas.openxmlformats.org/officeDocument/2006/relationships/hyperlink" Target="http://www.unicef.org/georgia/media/5671/file/Averting-a-lost-covid-generation.pdf" TargetMode="External"/><Relationship Id="rId62" Type="http://schemas.openxmlformats.org/officeDocument/2006/relationships/hyperlink" Target="https://www.unicef.org/croatia/en/baby-friendly-maternity-wards" TargetMode="External"/><Relationship Id="rId83" Type="http://schemas.openxmlformats.org/officeDocument/2006/relationships/hyperlink" Target="https://mecc.gov.md/sites/default/files/ordin_mecc_nr.779-07.08.20_1.pdf" TargetMode="External"/><Relationship Id="rId88" Type="http://schemas.openxmlformats.org/officeDocument/2006/relationships/hyperlink" Target="https://gov.md/sites/default/files/hotarirea_cnesp_nr.21_24.07.2020_1.pdf" TargetMode="External"/><Relationship Id="rId111" Type="http://schemas.openxmlformats.org/officeDocument/2006/relationships/hyperlink" Target="https://en.unesco.org/sites/default/files/unesco-covid-19_ed-webinar-14-unesco-bangkok.pdf" TargetMode="External"/><Relationship Id="rId132" Type="http://schemas.openxmlformats.org/officeDocument/2006/relationships/hyperlink" Target="https://gdc.unicef.org/resource/unicef-procedure-ethical-standards-research-evaluation-data-collection-and-analysis" TargetMode="External"/><Relationship Id="rId153" Type="http://schemas.openxmlformats.org/officeDocument/2006/relationships/hyperlink" Target="https://www.unicef.org/ukraine/media/8791/file/UNICEF%20Ukraine%20COVID-19%20Flash%20Report%2015%20September%202020.pdf" TargetMode="External"/><Relationship Id="rId15" Type="http://schemas.openxmlformats.org/officeDocument/2006/relationships/image" Target="media/image5.jpeg"/><Relationship Id="rId36" Type="http://schemas.openxmlformats.org/officeDocument/2006/relationships/hyperlink" Target="https://doi.org/10.1007/s10643-021-01210-4" TargetMode="External"/><Relationship Id="rId57" Type="http://schemas.openxmlformats.org/officeDocument/2006/relationships/hyperlink" Target="https://www.unicef.org/media/79666/file/ECARO-COVID19-SitRep-22-July-2020.pdf" TargetMode="External"/><Relationship Id="rId106" Type="http://schemas.openxmlformats.org/officeDocument/2006/relationships/hyperlink" Target="https://moldova.un.org/sites/default/files/2020-10/Moldova%20Covid-19_FINAL_0.pdf" TargetMode="External"/><Relationship Id="rId127" Type="http://schemas.openxmlformats.org/officeDocument/2006/relationships/hyperlink" Target="https://www.ucl.ac.uk/news/2020/may/opinion-supporting-parents-and-children-early-years-during-and-after-COVID-19-crisis" TargetMode="External"/><Relationship Id="rId10" Type="http://schemas.openxmlformats.org/officeDocument/2006/relationships/webSettings" Target="webSettings.xml"/><Relationship Id="rId31" Type="http://schemas.openxmlformats.org/officeDocument/2006/relationships/hyperlink" Target="http://www.unicef-irc.org/publications/pdf/IRB%202020-09%20CL.pdf" TargetMode="External"/><Relationship Id="rId52" Type="http://schemas.openxmlformats.org/officeDocument/2006/relationships/hyperlink" Target="https://documents1.worldbank.org/curated/en/807711625809488690/pdf/COVID-19-and-the-Early-Years-A-Cross-Country-Overview-of-Impact-and-Response-in-Early-Childhood-Development.pdf" TargetMode="External"/><Relationship Id="rId73" Type="http://schemas.openxmlformats.org/officeDocument/2006/relationships/hyperlink" Target="https://www.ucl.ac.uk/news/2020/may/opinion-supporting-parents-and-children-early-years-during-and-after-covid-19-crisis" TargetMode="External"/><Relationship Id="rId78" Type="http://schemas.openxmlformats.org/officeDocument/2006/relationships/hyperlink" Target="https://www.unicef.org/moldova/media/5211/file/Intersectorial%20Report.pdf" TargetMode="External"/><Relationship Id="rId94" Type="http://schemas.openxmlformats.org/officeDocument/2006/relationships/hyperlink" Target="https://www.suttontrust.com/wp-content/uploads/2020/06/Early-Years-Impact-Brief.pdf" TargetMode="External"/><Relationship Id="rId99" Type="http://schemas.openxmlformats.org/officeDocument/2006/relationships/hyperlink" Target="http://www.hsdinstitute.org" TargetMode="External"/><Relationship Id="rId101" Type="http://schemas.openxmlformats.org/officeDocument/2006/relationships/hyperlink" Target="https://unsdg.un.org/sites/default/files/2020-04/160420_Covid_Children_Policy_Brief.pdf" TargetMode="External"/><Relationship Id="rId122" Type="http://schemas.openxmlformats.org/officeDocument/2006/relationships/hyperlink" Target="https://www.unicef.org/moldova/en/what-we-do/roma-children" TargetMode="External"/><Relationship Id="rId143" Type="http://schemas.openxmlformats.org/officeDocument/2006/relationships/hyperlink" Target="https://www.youtube.com/watch?v=bw9Dlq9TsU0" TargetMode="External"/><Relationship Id="rId148" Type="http://schemas.openxmlformats.org/officeDocument/2006/relationships/hyperlink" Target="https://www.humanitarianresponse.info/sites/www.humanitarianresponse.info/files/documents/files/hno_2021-eng_-_2021-02-09.pdf" TargetMode="External"/><Relationship Id="rId164" Type="http://schemas.openxmlformats.org/officeDocument/2006/relationships/hyperlink" Target="http://www.unicef-irc.org/research-facilitation.html" TargetMode="External"/><Relationship Id="rId16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26" Type="http://schemas.openxmlformats.org/officeDocument/2006/relationships/hyperlink" Target="https://edukacija.ranaintervencija.com/" TargetMode="External"/><Relationship Id="rId47" Type="http://schemas.openxmlformats.org/officeDocument/2006/relationships/hyperlink" Target="http://www.unicef.org/georgia/media/6226/file/Newsletter%20Eng.pdf.pdf" TargetMode="External"/><Relationship Id="rId68" Type="http://schemas.openxmlformats.org/officeDocument/2006/relationships/hyperlink" Target="https://documents1.worldbank.org/curated/en/405651614895194175/pdf/Croatian-Women-and-COVID-19-Pandemic-The-Coronavirus-is-not-Gender-Blind.pdf" TargetMode="External"/><Relationship Id="rId89" Type="http://schemas.openxmlformats.org/officeDocument/2006/relationships/hyperlink" Target="https://statistica.gov.md/newsview.php?l=ro&amp;idc=168&amp;id=6773" TargetMode="External"/><Relationship Id="rId112" Type="http://schemas.openxmlformats.org/officeDocument/2006/relationships/hyperlink" Target="https://en.unesco.org/news/new-drive-protect-early-childhood-education-context-covid-19-crisis" TargetMode="External"/><Relationship Id="rId133" Type="http://schemas.openxmlformats.org/officeDocument/2006/relationships/hyperlink" Target="https://www.unicef-irc.org/publications/pdf/IRB-2020-18-childcare-in-a-global-crisis-the-impact-of-COVID-19-on-work-and-family-life.pdf" TargetMode="External"/><Relationship Id="rId154" Type="http://schemas.openxmlformats.org/officeDocument/2006/relationships/hyperlink" Target="https://data.unicef.org/resources/rapid-situation-tracking-COVID-19-socioeconomic-impacts-data-viz" TargetMode="External"/><Relationship Id="rId16" Type="http://schemas.openxmlformats.org/officeDocument/2006/relationships/header" Target="header1.xml"/><Relationship Id="rId37" Type="http://schemas.openxmlformats.org/officeDocument/2006/relationships/hyperlink" Target="10.1080/10409289.2021.1953311" TargetMode="External"/><Relationship Id="rId58" Type="http://schemas.openxmlformats.org/officeDocument/2006/relationships/hyperlink" Target="http://www.ict-aac.hr/images/UNICEF/Udzbenik-PK_kao_metoda_rane_intervencije.pdf" TargetMode="External"/><Relationship Id="rId79" Type="http://schemas.openxmlformats.org/officeDocument/2006/relationships/hyperlink" Target="https://www.unicef.org/moldova/media/5211/file/Intersectorial%20Report.pdf" TargetMode="External"/><Relationship Id="rId102" Type="http://schemas.openxmlformats.org/officeDocument/2006/relationships/hyperlink" Target="https://cdn.wfp.org/2020/school-feeding-map-" TargetMode="External"/><Relationship Id="rId123" Type="http://schemas.openxmlformats.org/officeDocument/2006/relationships/hyperlink" Target="https://www.unicef.org/ukraine/media/5816/file/COVID%20impact%20on%20poverty%20Eng.pdf" TargetMode="External"/><Relationship Id="rId144" Type="http://schemas.openxmlformats.org/officeDocument/2006/relationships/hyperlink" Target="https://read.oecd-ilibrary.org/view/?ref=132_132643-m91j2scsyh&amp;title=Combatting-COVID-19-s-effect-on-children" TargetMode="External"/><Relationship Id="rId90" Type="http://schemas.openxmlformats.org/officeDocument/2006/relationships/hyperlink" Target="https://read.oecd-ilibrary.org/view/?ref=132_132643-m91j2scsyh&amp;title=Combatting-COVID-19-s-effect-on-children" TargetMode="External"/><Relationship Id="rId165" Type="http://schemas.openxmlformats.org/officeDocument/2006/relationships/hyperlink" Target="http://www.unicef-irc.org/research-facilitation.html" TargetMode="External"/><Relationship Id="rId27" Type="http://schemas.openxmlformats.org/officeDocument/2006/relationships/header" Target="header2.xml"/><Relationship Id="rId48" Type="http://schemas.openxmlformats.org/officeDocument/2006/relationships/hyperlink" Target="https://dijete.hr/djecja-prava-i-koronavirus/" TargetMode="External"/><Relationship Id="rId69" Type="http://schemas.openxmlformats.org/officeDocument/2006/relationships/hyperlink" Target="https://www.worldbank.org/en/country/croatia/publication/croatia-poverty-maps" TargetMode="External"/><Relationship Id="rId113" Type="http://schemas.openxmlformats.org/officeDocument/2006/relationships/hyperlink" Target="https://en.unesco.org/news/new-drive-protect-early-childhood-education-context-covid-19-crisis" TargetMode="External"/><Relationship Id="rId134" Type="http://schemas.openxmlformats.org/officeDocument/2006/relationships/hyperlink" Target="https://www.prostir.ua/?news=dity-kriz-pryzmu-derzhavnyh-reform-ta-pandemiji" TargetMode="External"/><Relationship Id="rId80" Type="http://schemas.openxmlformats.org/officeDocument/2006/relationships/hyperlink" Target="https://gov.md/sites/default/files/hotarirea_cnesp_nr.21_24.07.2020_1.pdf" TargetMode="External"/><Relationship Id="rId155" Type="http://schemas.openxmlformats.org/officeDocument/2006/relationships/hyperlink" Target="https://www.unicef.org/armenia/en/press-releases/unicef-joins-global-leading-organizations-call-action-protect-children-violence-and" TargetMode="External"/><Relationship Id="rId17" Type="http://schemas.openxmlformats.org/officeDocument/2006/relationships/hyperlink" Target="http://www.unevaluation.org/document/detail/1914" TargetMode="External"/><Relationship Id="rId38" Type="http://schemas.openxmlformats.org/officeDocument/2006/relationships/hyperlink" Target="10.1080/00131946.2020.1863806" TargetMode="External"/><Relationship Id="rId59" Type="http://schemas.openxmlformats.org/officeDocument/2006/relationships/hyperlink" Target="https://www.unicef.org/eca/press-releases/support-and-services-children-disabilities-croatia-situation-analysis-and" TargetMode="External"/><Relationship Id="rId103" Type="http://schemas.openxmlformats.org/officeDocument/2006/relationships/hyperlink" Target="https://moldova.un.org/sites/default/files/2020-09/un%20woman%20en%20240820.pdf" TargetMode="External"/><Relationship Id="rId124" Type="http://schemas.openxmlformats.org/officeDocument/2006/relationships/hyperlink" Target="https://zakon.rada.gov.ua/laws/show/641-2020-%D0%B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croatia/en/press-releases/human-milk-bank-opened-croatia-0" TargetMode="External"/><Relationship Id="rId2" Type="http://schemas.openxmlformats.org/officeDocument/2006/relationships/hyperlink" Target="https://www.unicef.org/evaluation/files/GEROS_Handbook_FINAL_full_document.pdf" TargetMode="External"/><Relationship Id="rId1" Type="http://schemas.openxmlformats.org/officeDocument/2006/relationships/hyperlink" Target="https://www.unicef.org/evaluation/index_GEROS.html"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minika.safin\AppData\Local\Packages\Microsoft.MicrosoftEdge_8wekyb3d8bbwe\TempState\Downloads\Ecorys-Template-Light%20(1).dotx"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83583"/>
      </a:dk2>
      <a:lt2>
        <a:srgbClr val="E7E6E6"/>
      </a:lt2>
      <a:accent1>
        <a:srgbClr val="006EB8"/>
      </a:accent1>
      <a:accent2>
        <a:srgbClr val="2E2960"/>
      </a:accent2>
      <a:accent3>
        <a:srgbClr val="3FA8DF"/>
      </a:accent3>
      <a:accent4>
        <a:srgbClr val="0F9EA0"/>
      </a:accent4>
      <a:accent5>
        <a:srgbClr val="A24191"/>
      </a:accent5>
      <a:accent6>
        <a:srgbClr val="F7A82A"/>
      </a:accent6>
      <a:hlink>
        <a:srgbClr val="006EB8"/>
      </a:hlink>
      <a:folHlink>
        <a:srgbClr val="2E29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78D62E29E42C4BA84592B39E045BFC" ma:contentTypeVersion="13" ma:contentTypeDescription="Create a new document." ma:contentTypeScope="" ma:versionID="b39189556aa8feda8271d6137eac88a7">
  <xsd:schema xmlns:xsd="http://www.w3.org/2001/XMLSchema" xmlns:xs="http://www.w3.org/2001/XMLSchema" xmlns:p="http://schemas.microsoft.com/office/2006/metadata/properties" xmlns:ns3="7e82a716-28d0-4373-aa07-3a02312488f4" xmlns:ns4="1bbeab4e-b1b0-46e9-95ff-6939753513e4" targetNamespace="http://schemas.microsoft.com/office/2006/metadata/properties" ma:root="true" ma:fieldsID="94485422d2d8b0446e85aa69ed99463f" ns3:_="" ns4:_="">
    <xsd:import namespace="7e82a716-28d0-4373-aa07-3a02312488f4"/>
    <xsd:import namespace="1bbeab4e-b1b0-46e9-95ff-6939753513e4"/>
    <xsd:element name="properties">
      <xsd:complexType>
        <xsd:sequence>
          <xsd:element name="documentManagement">
            <xsd:complexType>
              <xsd:all>
                <xsd:element ref="ns3:SharedWithDetails" minOccurs="0"/>
                <xsd:element ref="ns3:SharingHintHash" minOccurs="0"/>
                <xsd:element ref="ns3:SharedWithUser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82a716-28d0-4373-aa07-3a02312488f4"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ingHintHash" ma:index="9" nillable="true" ma:displayName="Sharing Hint Hash" ma:hidden="true" ma:internalName="SharingHintHash" ma:readOnly="true">
      <xsd:simpleType>
        <xsd:restriction base="dms:Text"/>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bbeab4e-b1b0-46e9-95ff-6939753513e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9763003DD2DD46A99944BB5C93D2D4" ma:contentTypeVersion="13" ma:contentTypeDescription="Create a new document." ma:contentTypeScope="" ma:versionID="b9ceab9253e9ad1ab2d21f3ece0f87a9">
  <xsd:schema xmlns:xsd="http://www.w3.org/2001/XMLSchema" xmlns:xs="http://www.w3.org/2001/XMLSchema" xmlns:p="http://schemas.microsoft.com/office/2006/metadata/properties" xmlns:ns3="34a53d94-f98c-4634-8a7e-27de4dbac4d8" xmlns:ns4="8ff21353-0120-456e-bee5-b0dca08ada9f" targetNamespace="http://schemas.microsoft.com/office/2006/metadata/properties" ma:root="true" ma:fieldsID="27d775db2fadc9ceb594e2e882b3be86" ns3:_="" ns4:_="">
    <xsd:import namespace="34a53d94-f98c-4634-8a7e-27de4dbac4d8"/>
    <xsd:import namespace="8ff21353-0120-456e-bee5-b0dca08ada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3d94-f98c-4634-8a7e-27de4dbac4d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f21353-0120-456e-bee5-b0dca08ada9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A9BB03E1B31F14BB4840FE4673CAFF1" ma:contentTypeVersion="12" ma:contentTypeDescription="Create a new document." ma:contentTypeScope="" ma:versionID="1fdcf9daefd08b236f9b00007500f353">
  <xsd:schema xmlns:xsd="http://www.w3.org/2001/XMLSchema" xmlns:xs="http://www.w3.org/2001/XMLSchema" xmlns:p="http://schemas.microsoft.com/office/2006/metadata/properties" xmlns:ns3="8a1eab64-be2c-478c-883c-0c4e52528738" xmlns:ns4="e656d014-0339-41fa-ae97-fc67edefdc0a" targetNamespace="http://schemas.microsoft.com/office/2006/metadata/properties" ma:root="true" ma:fieldsID="d8af673d7e8523431c3becdd1978de3e" ns3:_="" ns4:_="">
    <xsd:import namespace="8a1eab64-be2c-478c-883c-0c4e52528738"/>
    <xsd:import namespace="e656d014-0339-41fa-ae97-fc67edefdc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eab64-be2c-478c-883c-0c4e5252873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56d014-0339-41fa-ae97-fc67edefdc0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FC653-B373-4A4F-AAF1-57B4D8924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82a716-28d0-4373-aa07-3a02312488f4"/>
    <ds:schemaRef ds:uri="1bbeab4e-b1b0-46e9-95ff-693975351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CD5EDE-46FA-4F0D-B7C7-09CDC691F803}">
  <ds:schemaRefs>
    <ds:schemaRef ds:uri="http://schemas.microsoft.com/sharepoint/v3/contenttype/forms"/>
  </ds:schemaRefs>
</ds:datastoreItem>
</file>

<file path=customXml/itemProps3.xml><?xml version="1.0" encoding="utf-8"?>
<ds:datastoreItem xmlns:ds="http://schemas.openxmlformats.org/officeDocument/2006/customXml" ds:itemID="{C2CDA1B3-17AD-4B7B-9E41-354E35DE9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3d94-f98c-4634-8a7e-27de4dbac4d8"/>
    <ds:schemaRef ds:uri="8ff21353-0120-456e-bee5-b0dca08ad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5A55A-51D7-4732-999E-6F1CC12AC93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6407AE2-C577-48F6-B6B8-5D7FF0221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eab64-be2c-478c-883c-0c4e52528738"/>
    <ds:schemaRef ds:uri="e656d014-0339-41fa-ae97-fc67edefd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ACFDD87-CB1E-4579-9322-A29B4BE11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Ecorys-Template-Light (1)</Template>
  <TotalTime>259</TotalTime>
  <Pages>134</Pages>
  <Words>53338</Words>
  <Characters>304029</Characters>
  <Application>Microsoft Office Word</Application>
  <DocSecurity>0</DocSecurity>
  <Lines>2533</Lines>
  <Paragraphs>713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Ecorys</Company>
  <LinksUpToDate>false</LinksUpToDate>
  <CharactersWithSpaces>356654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Safin</dc:creator>
  <cp:keywords/>
  <dc:description/>
  <cp:lastModifiedBy>Ashley Wax</cp:lastModifiedBy>
  <cp:revision>274</cp:revision>
  <cp:lastPrinted>2021-02-07T19:31:00Z</cp:lastPrinted>
  <dcterms:created xsi:type="dcterms:W3CDTF">2021-03-05T07:44:00Z</dcterms:created>
  <dcterms:modified xsi:type="dcterms:W3CDTF">2022-03-04T11:34:00Z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0x0101006A9BB03E1B31F14BB4840FE4673CAFF1</vt:lpwstr>
  </property>
  <property fmtid="{D5CDD505-2E9C-101B-9397-08002B2CF9AE}" pid="3" name="_dlc_DocIdItemGuid">
    <vt:lpwstr>7cb1250f-d026-4bb4-bee8-a74c23bf2e25</vt:lpwstr>
  </property>
  <property fmtid="{D5CDD505-2E9C-101B-9397-08002B2CF9AE}" pid="4" name="TaxKeyword">
    <vt:lpwstr/>
  </property>
  <property fmtid="{D5CDD505-2E9C-101B-9397-08002B2CF9AE}" pid="5" name="Topic">
    <vt:lpwstr/>
  </property>
  <property fmtid="{D5CDD505-2E9C-101B-9397-08002B2CF9AE}" pid="6" name="OfficeDivision">
    <vt:lpwstr>18;#Moldova-5640|b62612e9-4193-4e7f-8abd-777128824bf7</vt:lpwstr>
  </property>
  <property fmtid="{D5CDD505-2E9C-101B-9397-08002B2CF9AE}" pid="7" name="DocumentType">
    <vt:lpwstr/>
  </property>
  <property fmtid="{D5CDD505-2E9C-101B-9397-08002B2CF9AE}" pid="8" name="GeographicScope">
    <vt:lpwstr/>
  </property>
</Properties>
</file>