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9C98D" w14:textId="77777777" w:rsidR="00046936" w:rsidRPr="004C17B1" w:rsidRDefault="00046936" w:rsidP="003B30A3">
      <w:pPr>
        <w:ind w:left="720" w:hanging="720"/>
        <w:jc w:val="center"/>
      </w:pPr>
      <w:bookmarkStart w:id="0" w:name="_GoBack"/>
      <w:bookmarkEnd w:id="0"/>
    </w:p>
    <w:p w14:paraId="0E85F906" w14:textId="77777777" w:rsidR="00046936" w:rsidRPr="004C17B1" w:rsidRDefault="00046936" w:rsidP="003B30A3">
      <w:pPr>
        <w:ind w:left="720" w:hanging="720"/>
        <w:jc w:val="center"/>
      </w:pPr>
    </w:p>
    <w:p w14:paraId="44AF03A4" w14:textId="77777777" w:rsidR="00046936" w:rsidRPr="004C17B1" w:rsidRDefault="00046936" w:rsidP="003B30A3">
      <w:pPr>
        <w:ind w:left="720" w:hanging="720"/>
        <w:jc w:val="center"/>
      </w:pPr>
    </w:p>
    <w:p w14:paraId="092B87B8" w14:textId="77777777" w:rsidR="00046936" w:rsidRPr="004C17B1" w:rsidRDefault="00046936" w:rsidP="003B30A3">
      <w:pPr>
        <w:ind w:left="720" w:hanging="720"/>
        <w:jc w:val="center"/>
      </w:pPr>
    </w:p>
    <w:p w14:paraId="660248DA" w14:textId="77777777" w:rsidR="00046936" w:rsidRPr="004C17B1" w:rsidRDefault="00046936" w:rsidP="003B30A3">
      <w:pPr>
        <w:ind w:left="720" w:hanging="720"/>
        <w:jc w:val="center"/>
      </w:pPr>
    </w:p>
    <w:p w14:paraId="00B1B714" w14:textId="77777777" w:rsidR="0011225E" w:rsidRPr="004C17B1" w:rsidRDefault="00D9709B" w:rsidP="003B30A3">
      <w:pPr>
        <w:ind w:left="720" w:hanging="720"/>
        <w:jc w:val="center"/>
      </w:pPr>
      <w:r w:rsidRPr="004C17B1">
        <w:rPr>
          <w:noProof/>
          <w:lang w:val="es-ES" w:eastAsia="es-ES"/>
        </w:rPr>
        <w:drawing>
          <wp:inline distT="0" distB="0" distL="0" distR="0" wp14:anchorId="12CD941C" wp14:editId="73B7C119">
            <wp:extent cx="1814195" cy="1094740"/>
            <wp:effectExtent l="0" t="0" r="0" b="0"/>
            <wp:docPr id="19" name="image1.jpg" descr="U:\Logos\Logodara05.02.17.jpg"/>
            <wp:cNvGraphicFramePr/>
            <a:graphic xmlns:a="http://schemas.openxmlformats.org/drawingml/2006/main">
              <a:graphicData uri="http://schemas.openxmlformats.org/drawingml/2006/picture">
                <pic:pic xmlns:pic="http://schemas.openxmlformats.org/drawingml/2006/picture">
                  <pic:nvPicPr>
                    <pic:cNvPr id="0" name="image1.jpg" descr="U:\Logos\Logodara05.02.17.jpg"/>
                    <pic:cNvPicPr preferRelativeResize="0"/>
                  </pic:nvPicPr>
                  <pic:blipFill>
                    <a:blip r:embed="rId8"/>
                    <a:srcRect/>
                    <a:stretch>
                      <a:fillRect/>
                    </a:stretch>
                  </pic:blipFill>
                  <pic:spPr>
                    <a:xfrm>
                      <a:off x="0" y="0"/>
                      <a:ext cx="1814195" cy="1094740"/>
                    </a:xfrm>
                    <a:prstGeom prst="rect">
                      <a:avLst/>
                    </a:prstGeom>
                    <a:ln/>
                  </pic:spPr>
                </pic:pic>
              </a:graphicData>
            </a:graphic>
          </wp:inline>
        </w:drawing>
      </w:r>
    </w:p>
    <w:p w14:paraId="3CC9329D" w14:textId="77777777" w:rsidR="0011225E" w:rsidRPr="004C17B1" w:rsidRDefault="0011225E" w:rsidP="003B30A3">
      <w:pPr>
        <w:jc w:val="center"/>
      </w:pPr>
    </w:p>
    <w:p w14:paraId="0DA77B4B" w14:textId="77777777" w:rsidR="0011225E" w:rsidRPr="004C17B1" w:rsidRDefault="00D9709B" w:rsidP="003B30A3">
      <w:pPr>
        <w:tabs>
          <w:tab w:val="left" w:pos="735"/>
        </w:tabs>
      </w:pPr>
      <w:r w:rsidRPr="004C17B1">
        <w:tab/>
      </w:r>
    </w:p>
    <w:p w14:paraId="6D31AB69" w14:textId="77777777" w:rsidR="0011225E" w:rsidRPr="004C17B1" w:rsidRDefault="0011225E" w:rsidP="003B30A3">
      <w:pPr>
        <w:jc w:val="center"/>
        <w:rPr>
          <w:sz w:val="32"/>
          <w:szCs w:val="32"/>
        </w:rPr>
      </w:pPr>
    </w:p>
    <w:p w14:paraId="2589B9B5" w14:textId="77777777" w:rsidR="0011225E" w:rsidRPr="004C17B1" w:rsidRDefault="00D9709B" w:rsidP="003B30A3">
      <w:pPr>
        <w:pBdr>
          <w:top w:val="nil"/>
          <w:left w:val="nil"/>
          <w:bottom w:val="nil"/>
          <w:right w:val="nil"/>
          <w:between w:val="nil"/>
        </w:pBdr>
        <w:tabs>
          <w:tab w:val="center" w:pos="4252"/>
          <w:tab w:val="right" w:pos="8504"/>
        </w:tabs>
        <w:spacing w:after="120"/>
        <w:jc w:val="center"/>
        <w:rPr>
          <w:color w:val="000000"/>
          <w:sz w:val="32"/>
          <w:szCs w:val="32"/>
        </w:rPr>
      </w:pPr>
      <w:r w:rsidRPr="004C17B1">
        <w:rPr>
          <w:color w:val="000000"/>
          <w:sz w:val="32"/>
          <w:szCs w:val="32"/>
        </w:rPr>
        <w:t>Real Time Evaluation of UNICEF’S Response to the COVID-19 Outbreak Crisis in Malawi</w:t>
      </w:r>
    </w:p>
    <w:p w14:paraId="2FA61139" w14:textId="77777777" w:rsidR="0011225E" w:rsidRPr="004C17B1" w:rsidRDefault="00D9709B" w:rsidP="003B30A3">
      <w:pPr>
        <w:pBdr>
          <w:top w:val="nil"/>
          <w:left w:val="nil"/>
          <w:bottom w:val="nil"/>
          <w:right w:val="nil"/>
          <w:between w:val="nil"/>
        </w:pBdr>
        <w:tabs>
          <w:tab w:val="center" w:pos="4252"/>
          <w:tab w:val="right" w:pos="8504"/>
        </w:tabs>
        <w:jc w:val="center"/>
        <w:rPr>
          <w:color w:val="000000"/>
        </w:rPr>
      </w:pPr>
      <w:r w:rsidRPr="004C17B1">
        <w:rPr>
          <w:noProof/>
          <w:color w:val="000000"/>
          <w:lang w:val="es-ES" w:eastAsia="es-ES"/>
        </w:rPr>
        <w:drawing>
          <wp:inline distT="0" distB="0" distL="0" distR="0" wp14:anchorId="6B77CE7F" wp14:editId="6E39C60F">
            <wp:extent cx="5731510" cy="3820795"/>
            <wp:effectExtent l="0" t="0" r="0" b="0"/>
            <wp:docPr id="2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731510" cy="3820795"/>
                    </a:xfrm>
                    <a:prstGeom prst="rect">
                      <a:avLst/>
                    </a:prstGeom>
                    <a:ln/>
                  </pic:spPr>
                </pic:pic>
              </a:graphicData>
            </a:graphic>
          </wp:inline>
        </w:drawing>
      </w:r>
    </w:p>
    <w:p w14:paraId="10EF8197" w14:textId="77777777" w:rsidR="0011225E" w:rsidRPr="004C17B1" w:rsidRDefault="00D9709B" w:rsidP="003B30A3">
      <w:pPr>
        <w:pBdr>
          <w:top w:val="nil"/>
          <w:left w:val="nil"/>
          <w:bottom w:val="nil"/>
          <w:right w:val="nil"/>
          <w:between w:val="nil"/>
        </w:pBdr>
        <w:tabs>
          <w:tab w:val="center" w:pos="4252"/>
          <w:tab w:val="right" w:pos="8504"/>
        </w:tabs>
        <w:spacing w:after="120"/>
        <w:jc w:val="center"/>
        <w:rPr>
          <w:color w:val="000000"/>
          <w:sz w:val="16"/>
          <w:szCs w:val="16"/>
        </w:rPr>
      </w:pPr>
      <w:r w:rsidRPr="004C17B1">
        <w:rPr>
          <w:color w:val="000000"/>
          <w:sz w:val="16"/>
          <w:szCs w:val="16"/>
        </w:rPr>
        <w:tab/>
      </w:r>
      <w:r w:rsidRPr="004C17B1">
        <w:rPr>
          <w:color w:val="000000"/>
          <w:sz w:val="16"/>
          <w:szCs w:val="16"/>
        </w:rPr>
        <w:tab/>
        <w:t xml:space="preserve">     WFP/Badre Bahaji    </w:t>
      </w:r>
    </w:p>
    <w:p w14:paraId="4F4B3514" w14:textId="77777777" w:rsidR="0011225E" w:rsidRPr="004C17B1" w:rsidRDefault="0011225E" w:rsidP="003B30A3">
      <w:pPr>
        <w:pBdr>
          <w:top w:val="nil"/>
          <w:left w:val="nil"/>
          <w:bottom w:val="nil"/>
          <w:right w:val="nil"/>
          <w:between w:val="nil"/>
        </w:pBdr>
        <w:tabs>
          <w:tab w:val="center" w:pos="4252"/>
          <w:tab w:val="right" w:pos="8504"/>
        </w:tabs>
        <w:spacing w:after="120"/>
        <w:jc w:val="center"/>
        <w:rPr>
          <w:b/>
          <w:color w:val="000000"/>
          <w:sz w:val="32"/>
          <w:szCs w:val="32"/>
        </w:rPr>
      </w:pPr>
    </w:p>
    <w:p w14:paraId="13401516" w14:textId="77777777" w:rsidR="0011225E" w:rsidRPr="004C17B1" w:rsidRDefault="00D9709B" w:rsidP="003B30A3">
      <w:pPr>
        <w:pBdr>
          <w:top w:val="nil"/>
          <w:left w:val="nil"/>
          <w:bottom w:val="nil"/>
          <w:right w:val="nil"/>
          <w:between w:val="nil"/>
        </w:pBdr>
        <w:tabs>
          <w:tab w:val="center" w:pos="4252"/>
          <w:tab w:val="right" w:pos="8504"/>
        </w:tabs>
        <w:spacing w:after="120"/>
        <w:jc w:val="center"/>
        <w:rPr>
          <w:b/>
          <w:color w:val="000000"/>
          <w:sz w:val="32"/>
          <w:szCs w:val="32"/>
        </w:rPr>
      </w:pPr>
      <w:r w:rsidRPr="004C17B1">
        <w:rPr>
          <w:b/>
          <w:color w:val="000000"/>
          <w:sz w:val="32"/>
          <w:szCs w:val="32"/>
        </w:rPr>
        <w:t>Inception Report</w:t>
      </w:r>
    </w:p>
    <w:p w14:paraId="1C75B826" w14:textId="77777777" w:rsidR="0011225E" w:rsidRPr="004C17B1" w:rsidRDefault="0011225E" w:rsidP="003B30A3">
      <w:pPr>
        <w:pBdr>
          <w:top w:val="nil"/>
          <w:left w:val="nil"/>
          <w:bottom w:val="nil"/>
          <w:right w:val="nil"/>
          <w:between w:val="nil"/>
        </w:pBdr>
        <w:tabs>
          <w:tab w:val="center" w:pos="4252"/>
          <w:tab w:val="right" w:pos="8504"/>
        </w:tabs>
        <w:spacing w:after="120"/>
        <w:jc w:val="center"/>
        <w:rPr>
          <w:color w:val="000000"/>
          <w:sz w:val="24"/>
          <w:szCs w:val="24"/>
        </w:rPr>
      </w:pPr>
    </w:p>
    <w:p w14:paraId="6B264465" w14:textId="44DFC1D3" w:rsidR="0011225E" w:rsidRPr="004C17B1" w:rsidRDefault="00CB2474" w:rsidP="003B30A3">
      <w:pPr>
        <w:jc w:val="center"/>
        <w:rPr>
          <w:sz w:val="24"/>
          <w:szCs w:val="24"/>
        </w:rPr>
      </w:pPr>
      <w:r>
        <w:rPr>
          <w:sz w:val="24"/>
          <w:szCs w:val="24"/>
        </w:rPr>
        <w:t>0</w:t>
      </w:r>
      <w:r w:rsidR="00EE7392">
        <w:rPr>
          <w:sz w:val="24"/>
          <w:szCs w:val="24"/>
        </w:rPr>
        <w:t>3</w:t>
      </w:r>
      <w:r w:rsidR="00D9709B" w:rsidRPr="004C17B1">
        <w:rPr>
          <w:sz w:val="24"/>
          <w:szCs w:val="24"/>
          <w:vertAlign w:val="superscript"/>
        </w:rPr>
        <w:t xml:space="preserve"> </w:t>
      </w:r>
      <w:r w:rsidR="00EE7392">
        <w:rPr>
          <w:sz w:val="24"/>
          <w:szCs w:val="24"/>
        </w:rPr>
        <w:t>November</w:t>
      </w:r>
      <w:r w:rsidR="00D9709B" w:rsidRPr="004C17B1">
        <w:rPr>
          <w:sz w:val="24"/>
          <w:szCs w:val="24"/>
        </w:rPr>
        <w:t xml:space="preserve"> 2020</w:t>
      </w:r>
      <w:r w:rsidR="00D9709B" w:rsidRPr="004C17B1">
        <w:br w:type="page"/>
      </w:r>
    </w:p>
    <w:p w14:paraId="361AD88B" w14:textId="77777777" w:rsidR="0011225E" w:rsidRPr="004C17B1" w:rsidRDefault="00D9709B" w:rsidP="003B30A3">
      <w:pPr>
        <w:spacing w:before="240" w:after="120"/>
        <w:ind w:left="432" w:right="550" w:hanging="432"/>
        <w:jc w:val="both"/>
        <w:rPr>
          <w:b/>
          <w:color w:val="C45911"/>
        </w:rPr>
      </w:pPr>
      <w:r w:rsidRPr="004C17B1">
        <w:rPr>
          <w:b/>
          <w:color w:val="C45911"/>
        </w:rPr>
        <w:lastRenderedPageBreak/>
        <w:t>Abbreviations &amp; Acronyms</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6"/>
        <w:gridCol w:w="7640"/>
      </w:tblGrid>
      <w:tr w:rsidR="0011225E" w:rsidRPr="004C17B1" w14:paraId="6E2AA46C" w14:textId="77777777">
        <w:tc>
          <w:tcPr>
            <w:tcW w:w="1376" w:type="dxa"/>
            <w:tcMar>
              <w:top w:w="0" w:type="dxa"/>
              <w:left w:w="0" w:type="dxa"/>
              <w:right w:w="0" w:type="dxa"/>
            </w:tcMar>
            <w:vAlign w:val="center"/>
          </w:tcPr>
          <w:p w14:paraId="3EF21E18" w14:textId="77777777" w:rsidR="0011225E" w:rsidRPr="004C17B1" w:rsidRDefault="00D9709B" w:rsidP="003B30A3">
            <w:pPr>
              <w:rPr>
                <w:color w:val="000000"/>
                <w:sz w:val="18"/>
                <w:szCs w:val="18"/>
              </w:rPr>
            </w:pPr>
            <w:r w:rsidRPr="004C17B1">
              <w:rPr>
                <w:color w:val="000000"/>
                <w:sz w:val="18"/>
                <w:szCs w:val="18"/>
              </w:rPr>
              <w:t>AAP</w:t>
            </w:r>
          </w:p>
        </w:tc>
        <w:tc>
          <w:tcPr>
            <w:tcW w:w="7640" w:type="dxa"/>
            <w:tcMar>
              <w:top w:w="0" w:type="dxa"/>
              <w:left w:w="0" w:type="dxa"/>
              <w:right w:w="0" w:type="dxa"/>
            </w:tcMar>
            <w:vAlign w:val="bottom"/>
          </w:tcPr>
          <w:p w14:paraId="69795123" w14:textId="77777777" w:rsidR="0011225E" w:rsidRPr="004C17B1" w:rsidRDefault="00D9709B" w:rsidP="003B30A3">
            <w:pPr>
              <w:rPr>
                <w:sz w:val="18"/>
                <w:szCs w:val="18"/>
              </w:rPr>
            </w:pPr>
            <w:r w:rsidRPr="004C17B1">
              <w:rPr>
                <w:sz w:val="18"/>
                <w:szCs w:val="18"/>
              </w:rPr>
              <w:t>Accountability to Affected Populations</w:t>
            </w:r>
          </w:p>
        </w:tc>
      </w:tr>
      <w:tr w:rsidR="0011225E" w:rsidRPr="004C17B1" w14:paraId="40399ABB" w14:textId="77777777">
        <w:tc>
          <w:tcPr>
            <w:tcW w:w="1376" w:type="dxa"/>
            <w:tcMar>
              <w:top w:w="0" w:type="dxa"/>
              <w:left w:w="0" w:type="dxa"/>
              <w:right w:w="0" w:type="dxa"/>
            </w:tcMar>
            <w:vAlign w:val="center"/>
          </w:tcPr>
          <w:p w14:paraId="74F2B4F9" w14:textId="77777777" w:rsidR="0011225E" w:rsidRPr="004C17B1" w:rsidRDefault="00D9709B" w:rsidP="003B30A3">
            <w:pPr>
              <w:rPr>
                <w:color w:val="000000"/>
                <w:sz w:val="18"/>
                <w:szCs w:val="18"/>
                <w:highlight w:val="yellow"/>
              </w:rPr>
            </w:pPr>
            <w:r w:rsidRPr="004C17B1">
              <w:rPr>
                <w:color w:val="000000"/>
                <w:sz w:val="18"/>
                <w:szCs w:val="18"/>
              </w:rPr>
              <w:t>ALNAP</w:t>
            </w:r>
          </w:p>
        </w:tc>
        <w:tc>
          <w:tcPr>
            <w:tcW w:w="7640" w:type="dxa"/>
            <w:tcMar>
              <w:top w:w="0" w:type="dxa"/>
              <w:left w:w="0" w:type="dxa"/>
              <w:right w:w="0" w:type="dxa"/>
            </w:tcMar>
            <w:vAlign w:val="bottom"/>
          </w:tcPr>
          <w:p w14:paraId="1E15AA79" w14:textId="77777777" w:rsidR="0011225E" w:rsidRPr="004C17B1" w:rsidRDefault="00D9709B" w:rsidP="003B30A3">
            <w:pPr>
              <w:rPr>
                <w:sz w:val="18"/>
                <w:szCs w:val="18"/>
                <w:highlight w:val="yellow"/>
              </w:rPr>
            </w:pPr>
            <w:r w:rsidRPr="004C17B1">
              <w:rPr>
                <w:sz w:val="18"/>
                <w:szCs w:val="18"/>
              </w:rPr>
              <w:t>Active Learning Network on Accountability and Performance in Humanitarian Assistance</w:t>
            </w:r>
          </w:p>
        </w:tc>
      </w:tr>
      <w:tr w:rsidR="0011225E" w:rsidRPr="004C17B1" w14:paraId="2B36B1C4" w14:textId="77777777">
        <w:tc>
          <w:tcPr>
            <w:tcW w:w="1376" w:type="dxa"/>
            <w:tcMar>
              <w:top w:w="0" w:type="dxa"/>
              <w:left w:w="0" w:type="dxa"/>
              <w:right w:w="0" w:type="dxa"/>
            </w:tcMar>
            <w:vAlign w:val="center"/>
          </w:tcPr>
          <w:p w14:paraId="7CF1C94D" w14:textId="77777777" w:rsidR="0011225E" w:rsidRPr="004C17B1" w:rsidRDefault="00D9709B" w:rsidP="003B30A3">
            <w:pPr>
              <w:rPr>
                <w:color w:val="000000"/>
                <w:sz w:val="18"/>
                <w:szCs w:val="18"/>
              </w:rPr>
            </w:pPr>
            <w:r w:rsidRPr="004C17B1">
              <w:rPr>
                <w:color w:val="000000"/>
                <w:sz w:val="18"/>
                <w:szCs w:val="18"/>
              </w:rPr>
              <w:t>ARI</w:t>
            </w:r>
          </w:p>
        </w:tc>
        <w:tc>
          <w:tcPr>
            <w:tcW w:w="7640" w:type="dxa"/>
            <w:tcMar>
              <w:top w:w="0" w:type="dxa"/>
              <w:left w:w="0" w:type="dxa"/>
              <w:right w:w="0" w:type="dxa"/>
            </w:tcMar>
            <w:vAlign w:val="bottom"/>
          </w:tcPr>
          <w:p w14:paraId="62C49937" w14:textId="77777777" w:rsidR="0011225E" w:rsidRPr="004C17B1" w:rsidRDefault="00D9709B" w:rsidP="003B30A3">
            <w:pPr>
              <w:rPr>
                <w:sz w:val="18"/>
                <w:szCs w:val="18"/>
              </w:rPr>
            </w:pPr>
            <w:r w:rsidRPr="004C17B1">
              <w:rPr>
                <w:sz w:val="18"/>
                <w:szCs w:val="18"/>
              </w:rPr>
              <w:t>Acute Respiratory Infection</w:t>
            </w:r>
          </w:p>
        </w:tc>
      </w:tr>
      <w:tr w:rsidR="0011225E" w:rsidRPr="004C17B1" w14:paraId="0805592A" w14:textId="77777777">
        <w:tc>
          <w:tcPr>
            <w:tcW w:w="1376" w:type="dxa"/>
            <w:tcMar>
              <w:top w:w="0" w:type="dxa"/>
              <w:left w:w="0" w:type="dxa"/>
              <w:right w:w="0" w:type="dxa"/>
            </w:tcMar>
            <w:vAlign w:val="center"/>
          </w:tcPr>
          <w:p w14:paraId="6C4E7D6C" w14:textId="77777777" w:rsidR="0011225E" w:rsidRPr="004C17B1" w:rsidRDefault="00D9709B" w:rsidP="003B30A3">
            <w:pPr>
              <w:rPr>
                <w:color w:val="000000"/>
                <w:sz w:val="18"/>
                <w:szCs w:val="18"/>
              </w:rPr>
            </w:pPr>
            <w:r w:rsidRPr="004C17B1">
              <w:rPr>
                <w:color w:val="000000"/>
                <w:sz w:val="18"/>
                <w:szCs w:val="18"/>
              </w:rPr>
              <w:t>CATI</w:t>
            </w:r>
          </w:p>
        </w:tc>
        <w:tc>
          <w:tcPr>
            <w:tcW w:w="7640" w:type="dxa"/>
            <w:tcMar>
              <w:top w:w="0" w:type="dxa"/>
              <w:left w:w="0" w:type="dxa"/>
              <w:right w:w="0" w:type="dxa"/>
            </w:tcMar>
            <w:vAlign w:val="bottom"/>
          </w:tcPr>
          <w:p w14:paraId="1A2E948B" w14:textId="77777777" w:rsidR="0011225E" w:rsidRPr="004C17B1" w:rsidRDefault="00D9709B" w:rsidP="003B30A3">
            <w:pPr>
              <w:rPr>
                <w:sz w:val="18"/>
                <w:szCs w:val="18"/>
              </w:rPr>
            </w:pPr>
            <w:r w:rsidRPr="004C17B1">
              <w:rPr>
                <w:sz w:val="18"/>
                <w:szCs w:val="18"/>
              </w:rPr>
              <w:t xml:space="preserve">Computer-Assisted Telephone Interviewing </w:t>
            </w:r>
          </w:p>
        </w:tc>
      </w:tr>
      <w:tr w:rsidR="006D0369" w:rsidRPr="004C17B1" w14:paraId="30546327" w14:textId="77777777">
        <w:tc>
          <w:tcPr>
            <w:tcW w:w="1376" w:type="dxa"/>
            <w:tcMar>
              <w:top w:w="0" w:type="dxa"/>
              <w:left w:w="0" w:type="dxa"/>
              <w:right w:w="0" w:type="dxa"/>
            </w:tcMar>
            <w:vAlign w:val="center"/>
          </w:tcPr>
          <w:p w14:paraId="503A4A5E" w14:textId="77777777" w:rsidR="006D0369" w:rsidRPr="004C17B1" w:rsidRDefault="006D0369" w:rsidP="003B30A3">
            <w:pPr>
              <w:rPr>
                <w:color w:val="000000"/>
                <w:sz w:val="18"/>
                <w:szCs w:val="18"/>
              </w:rPr>
            </w:pPr>
            <w:r>
              <w:rPr>
                <w:color w:val="000000"/>
                <w:sz w:val="18"/>
                <w:szCs w:val="18"/>
              </w:rPr>
              <w:t>CCC</w:t>
            </w:r>
          </w:p>
        </w:tc>
        <w:tc>
          <w:tcPr>
            <w:tcW w:w="7640" w:type="dxa"/>
            <w:tcMar>
              <w:top w:w="0" w:type="dxa"/>
              <w:left w:w="0" w:type="dxa"/>
              <w:right w:w="0" w:type="dxa"/>
            </w:tcMar>
            <w:vAlign w:val="bottom"/>
          </w:tcPr>
          <w:p w14:paraId="6743D522" w14:textId="77777777" w:rsidR="006D0369" w:rsidRPr="004C17B1" w:rsidRDefault="006D0369" w:rsidP="003B30A3">
            <w:pPr>
              <w:rPr>
                <w:sz w:val="18"/>
                <w:szCs w:val="18"/>
              </w:rPr>
            </w:pPr>
            <w:r>
              <w:rPr>
                <w:sz w:val="18"/>
                <w:szCs w:val="18"/>
              </w:rPr>
              <w:t>Core Commitments for Children</w:t>
            </w:r>
          </w:p>
        </w:tc>
      </w:tr>
      <w:tr w:rsidR="006D0369" w:rsidRPr="004C17B1" w14:paraId="44B2DEBF" w14:textId="77777777">
        <w:tc>
          <w:tcPr>
            <w:tcW w:w="1376" w:type="dxa"/>
            <w:tcMar>
              <w:top w:w="0" w:type="dxa"/>
              <w:left w:w="0" w:type="dxa"/>
              <w:right w:w="0" w:type="dxa"/>
            </w:tcMar>
            <w:vAlign w:val="center"/>
          </w:tcPr>
          <w:p w14:paraId="306C94ED" w14:textId="77777777" w:rsidR="006D0369" w:rsidRDefault="006D0369" w:rsidP="003B30A3">
            <w:pPr>
              <w:rPr>
                <w:color w:val="000000"/>
                <w:sz w:val="18"/>
                <w:szCs w:val="18"/>
              </w:rPr>
            </w:pPr>
            <w:r>
              <w:rPr>
                <w:color w:val="000000"/>
                <w:sz w:val="18"/>
                <w:szCs w:val="18"/>
              </w:rPr>
              <w:t>CHS</w:t>
            </w:r>
          </w:p>
        </w:tc>
        <w:tc>
          <w:tcPr>
            <w:tcW w:w="7640" w:type="dxa"/>
            <w:tcMar>
              <w:top w:w="0" w:type="dxa"/>
              <w:left w:w="0" w:type="dxa"/>
              <w:right w:w="0" w:type="dxa"/>
            </w:tcMar>
            <w:vAlign w:val="bottom"/>
          </w:tcPr>
          <w:p w14:paraId="509A260F" w14:textId="77777777" w:rsidR="006D0369" w:rsidRDefault="006D0369" w:rsidP="003B30A3">
            <w:pPr>
              <w:rPr>
                <w:sz w:val="18"/>
                <w:szCs w:val="18"/>
              </w:rPr>
            </w:pPr>
            <w:r>
              <w:rPr>
                <w:sz w:val="18"/>
                <w:szCs w:val="18"/>
              </w:rPr>
              <w:t>Core Humanitarian Standards</w:t>
            </w:r>
          </w:p>
        </w:tc>
      </w:tr>
      <w:tr w:rsidR="0011225E" w:rsidRPr="004C17B1" w14:paraId="145FD8EF" w14:textId="77777777">
        <w:tc>
          <w:tcPr>
            <w:tcW w:w="1376" w:type="dxa"/>
            <w:tcMar>
              <w:top w:w="0" w:type="dxa"/>
              <w:left w:w="0" w:type="dxa"/>
              <w:right w:w="0" w:type="dxa"/>
            </w:tcMar>
            <w:vAlign w:val="center"/>
          </w:tcPr>
          <w:p w14:paraId="1D18224D" w14:textId="77777777" w:rsidR="0011225E" w:rsidRPr="004C17B1" w:rsidRDefault="00D9709B" w:rsidP="003B30A3">
            <w:pPr>
              <w:rPr>
                <w:color w:val="000000"/>
                <w:sz w:val="18"/>
                <w:szCs w:val="18"/>
              </w:rPr>
            </w:pPr>
            <w:r w:rsidRPr="004C17B1">
              <w:rPr>
                <w:color w:val="000000"/>
                <w:sz w:val="18"/>
                <w:szCs w:val="18"/>
              </w:rPr>
              <w:t>CO</w:t>
            </w:r>
          </w:p>
        </w:tc>
        <w:tc>
          <w:tcPr>
            <w:tcW w:w="7640" w:type="dxa"/>
            <w:tcMar>
              <w:top w:w="0" w:type="dxa"/>
              <w:left w:w="0" w:type="dxa"/>
              <w:right w:w="0" w:type="dxa"/>
            </w:tcMar>
            <w:vAlign w:val="bottom"/>
          </w:tcPr>
          <w:p w14:paraId="41E8A071" w14:textId="77777777" w:rsidR="0011225E" w:rsidRPr="004C17B1" w:rsidRDefault="00D9709B" w:rsidP="003B30A3">
            <w:pPr>
              <w:rPr>
                <w:sz w:val="18"/>
                <w:szCs w:val="18"/>
              </w:rPr>
            </w:pPr>
            <w:r w:rsidRPr="004C17B1">
              <w:rPr>
                <w:sz w:val="18"/>
                <w:szCs w:val="18"/>
              </w:rPr>
              <w:t>Country Office</w:t>
            </w:r>
          </w:p>
        </w:tc>
      </w:tr>
      <w:tr w:rsidR="0011225E" w:rsidRPr="004C17B1" w14:paraId="0F6C2CDE" w14:textId="77777777">
        <w:tc>
          <w:tcPr>
            <w:tcW w:w="1376" w:type="dxa"/>
            <w:tcMar>
              <w:top w:w="0" w:type="dxa"/>
              <w:left w:w="0" w:type="dxa"/>
              <w:right w:w="0" w:type="dxa"/>
            </w:tcMar>
            <w:vAlign w:val="center"/>
          </w:tcPr>
          <w:p w14:paraId="3C12000C" w14:textId="77777777" w:rsidR="0011225E" w:rsidRPr="004C17B1" w:rsidRDefault="00D9709B" w:rsidP="003B30A3">
            <w:pPr>
              <w:rPr>
                <w:color w:val="000000"/>
                <w:sz w:val="18"/>
                <w:szCs w:val="18"/>
              </w:rPr>
            </w:pPr>
            <w:r w:rsidRPr="004C17B1">
              <w:rPr>
                <w:color w:val="000000"/>
                <w:sz w:val="18"/>
                <w:szCs w:val="18"/>
              </w:rPr>
              <w:t>COVID</w:t>
            </w:r>
          </w:p>
        </w:tc>
        <w:tc>
          <w:tcPr>
            <w:tcW w:w="7640" w:type="dxa"/>
            <w:tcMar>
              <w:top w:w="0" w:type="dxa"/>
              <w:left w:w="0" w:type="dxa"/>
              <w:right w:w="0" w:type="dxa"/>
            </w:tcMar>
            <w:vAlign w:val="bottom"/>
          </w:tcPr>
          <w:p w14:paraId="1998A12E" w14:textId="77777777" w:rsidR="0011225E" w:rsidRPr="004C17B1" w:rsidRDefault="00D9709B" w:rsidP="003B30A3">
            <w:pPr>
              <w:rPr>
                <w:sz w:val="18"/>
                <w:szCs w:val="18"/>
              </w:rPr>
            </w:pPr>
            <w:r w:rsidRPr="004C17B1">
              <w:rPr>
                <w:sz w:val="18"/>
                <w:szCs w:val="18"/>
              </w:rPr>
              <w:t>Coronavirus disease</w:t>
            </w:r>
          </w:p>
        </w:tc>
      </w:tr>
      <w:tr w:rsidR="0011225E" w:rsidRPr="004C17B1" w14:paraId="5C9A259C" w14:textId="77777777">
        <w:tc>
          <w:tcPr>
            <w:tcW w:w="1376" w:type="dxa"/>
            <w:tcMar>
              <w:top w:w="0" w:type="dxa"/>
              <w:left w:w="0" w:type="dxa"/>
              <w:right w:w="0" w:type="dxa"/>
            </w:tcMar>
            <w:vAlign w:val="center"/>
          </w:tcPr>
          <w:p w14:paraId="4401FB3E" w14:textId="77777777" w:rsidR="0011225E" w:rsidRPr="004C17B1" w:rsidRDefault="00D9709B" w:rsidP="003B30A3">
            <w:pPr>
              <w:rPr>
                <w:color w:val="000000"/>
                <w:sz w:val="18"/>
                <w:szCs w:val="18"/>
              </w:rPr>
            </w:pPr>
            <w:r w:rsidRPr="004C17B1">
              <w:rPr>
                <w:color w:val="000000"/>
                <w:sz w:val="18"/>
                <w:szCs w:val="18"/>
              </w:rPr>
              <w:t xml:space="preserve">CP </w:t>
            </w:r>
          </w:p>
        </w:tc>
        <w:tc>
          <w:tcPr>
            <w:tcW w:w="7640" w:type="dxa"/>
            <w:tcMar>
              <w:top w:w="0" w:type="dxa"/>
              <w:left w:w="0" w:type="dxa"/>
              <w:right w:w="0" w:type="dxa"/>
            </w:tcMar>
            <w:vAlign w:val="bottom"/>
          </w:tcPr>
          <w:p w14:paraId="1B105503" w14:textId="77777777" w:rsidR="0011225E" w:rsidRPr="004C17B1" w:rsidRDefault="00D9709B" w:rsidP="003B30A3">
            <w:pPr>
              <w:rPr>
                <w:sz w:val="18"/>
                <w:szCs w:val="18"/>
              </w:rPr>
            </w:pPr>
            <w:r w:rsidRPr="004C17B1">
              <w:rPr>
                <w:sz w:val="18"/>
                <w:szCs w:val="18"/>
              </w:rPr>
              <w:t>Child Protection</w:t>
            </w:r>
          </w:p>
        </w:tc>
      </w:tr>
      <w:tr w:rsidR="0011225E" w:rsidRPr="004C17B1" w14:paraId="2E254ABE" w14:textId="77777777">
        <w:tc>
          <w:tcPr>
            <w:tcW w:w="1376" w:type="dxa"/>
            <w:tcMar>
              <w:top w:w="0" w:type="dxa"/>
              <w:left w:w="0" w:type="dxa"/>
              <w:right w:w="0" w:type="dxa"/>
            </w:tcMar>
            <w:vAlign w:val="center"/>
          </w:tcPr>
          <w:p w14:paraId="20A1C37D" w14:textId="77777777" w:rsidR="0011225E" w:rsidRPr="004C17B1" w:rsidRDefault="00D9709B" w:rsidP="003B30A3">
            <w:pPr>
              <w:rPr>
                <w:color w:val="000000"/>
                <w:sz w:val="18"/>
                <w:szCs w:val="18"/>
              </w:rPr>
            </w:pPr>
            <w:r w:rsidRPr="004C17B1">
              <w:rPr>
                <w:color w:val="000000"/>
                <w:sz w:val="18"/>
                <w:szCs w:val="18"/>
              </w:rPr>
              <w:t>CPD</w:t>
            </w:r>
          </w:p>
        </w:tc>
        <w:tc>
          <w:tcPr>
            <w:tcW w:w="7640" w:type="dxa"/>
            <w:tcMar>
              <w:top w:w="0" w:type="dxa"/>
              <w:left w:w="0" w:type="dxa"/>
              <w:right w:w="0" w:type="dxa"/>
            </w:tcMar>
            <w:vAlign w:val="bottom"/>
          </w:tcPr>
          <w:p w14:paraId="78D568E0" w14:textId="77777777" w:rsidR="0011225E" w:rsidRPr="004C17B1" w:rsidRDefault="00D9709B" w:rsidP="003B30A3">
            <w:pPr>
              <w:rPr>
                <w:sz w:val="18"/>
                <w:szCs w:val="18"/>
              </w:rPr>
            </w:pPr>
            <w:r w:rsidRPr="004C17B1">
              <w:rPr>
                <w:sz w:val="18"/>
                <w:szCs w:val="18"/>
              </w:rPr>
              <w:t>Country Programme Document</w:t>
            </w:r>
          </w:p>
        </w:tc>
      </w:tr>
      <w:tr w:rsidR="0011225E" w:rsidRPr="004C17B1" w14:paraId="111FFD3D" w14:textId="77777777">
        <w:tc>
          <w:tcPr>
            <w:tcW w:w="1376" w:type="dxa"/>
            <w:tcMar>
              <w:top w:w="0" w:type="dxa"/>
              <w:left w:w="0" w:type="dxa"/>
              <w:right w:w="0" w:type="dxa"/>
            </w:tcMar>
            <w:vAlign w:val="center"/>
          </w:tcPr>
          <w:p w14:paraId="67B12E1E" w14:textId="77777777" w:rsidR="0011225E" w:rsidRPr="004C17B1" w:rsidRDefault="00D9709B" w:rsidP="003B30A3">
            <w:pPr>
              <w:rPr>
                <w:color w:val="000000"/>
                <w:sz w:val="18"/>
                <w:szCs w:val="18"/>
              </w:rPr>
            </w:pPr>
            <w:r w:rsidRPr="004C17B1">
              <w:rPr>
                <w:color w:val="000000"/>
                <w:sz w:val="18"/>
                <w:szCs w:val="18"/>
              </w:rPr>
              <w:t>CRC</w:t>
            </w:r>
          </w:p>
        </w:tc>
        <w:tc>
          <w:tcPr>
            <w:tcW w:w="7640" w:type="dxa"/>
            <w:tcMar>
              <w:top w:w="0" w:type="dxa"/>
              <w:left w:w="0" w:type="dxa"/>
              <w:right w:w="0" w:type="dxa"/>
            </w:tcMar>
            <w:vAlign w:val="bottom"/>
          </w:tcPr>
          <w:p w14:paraId="13431F99" w14:textId="77777777" w:rsidR="0011225E" w:rsidRPr="004C17B1" w:rsidRDefault="00D9709B" w:rsidP="003B30A3">
            <w:pPr>
              <w:rPr>
                <w:sz w:val="18"/>
                <w:szCs w:val="18"/>
              </w:rPr>
            </w:pPr>
            <w:r w:rsidRPr="004C17B1">
              <w:rPr>
                <w:sz w:val="18"/>
                <w:szCs w:val="18"/>
              </w:rPr>
              <w:t>Convention on the Rights of the Child</w:t>
            </w:r>
          </w:p>
        </w:tc>
      </w:tr>
      <w:tr w:rsidR="0011225E" w:rsidRPr="004C17B1" w14:paraId="167EAC07" w14:textId="77777777">
        <w:tc>
          <w:tcPr>
            <w:tcW w:w="1376" w:type="dxa"/>
            <w:tcMar>
              <w:top w:w="0" w:type="dxa"/>
              <w:left w:w="0" w:type="dxa"/>
              <w:right w:w="0" w:type="dxa"/>
            </w:tcMar>
            <w:vAlign w:val="center"/>
          </w:tcPr>
          <w:p w14:paraId="1342B9AC" w14:textId="77777777" w:rsidR="0011225E" w:rsidRPr="004C17B1" w:rsidRDefault="00D9709B" w:rsidP="003B30A3">
            <w:pPr>
              <w:rPr>
                <w:color w:val="000000"/>
                <w:sz w:val="18"/>
                <w:szCs w:val="18"/>
              </w:rPr>
            </w:pPr>
            <w:r w:rsidRPr="004C17B1">
              <w:rPr>
                <w:color w:val="000000"/>
                <w:sz w:val="18"/>
                <w:szCs w:val="18"/>
              </w:rPr>
              <w:t>CSO</w:t>
            </w:r>
          </w:p>
        </w:tc>
        <w:tc>
          <w:tcPr>
            <w:tcW w:w="7640" w:type="dxa"/>
            <w:tcMar>
              <w:top w:w="0" w:type="dxa"/>
              <w:left w:w="0" w:type="dxa"/>
              <w:right w:w="0" w:type="dxa"/>
            </w:tcMar>
            <w:vAlign w:val="bottom"/>
          </w:tcPr>
          <w:p w14:paraId="01D9AAEB" w14:textId="77777777" w:rsidR="0011225E" w:rsidRPr="004C17B1" w:rsidRDefault="00D9709B" w:rsidP="003B30A3">
            <w:pPr>
              <w:rPr>
                <w:sz w:val="18"/>
                <w:szCs w:val="18"/>
              </w:rPr>
            </w:pPr>
            <w:r w:rsidRPr="004C17B1">
              <w:rPr>
                <w:sz w:val="18"/>
                <w:szCs w:val="18"/>
              </w:rPr>
              <w:t>Civil Society Organizations</w:t>
            </w:r>
          </w:p>
        </w:tc>
      </w:tr>
      <w:tr w:rsidR="0011225E" w:rsidRPr="004C17B1" w14:paraId="3FB629E8" w14:textId="77777777">
        <w:tc>
          <w:tcPr>
            <w:tcW w:w="1376" w:type="dxa"/>
            <w:tcMar>
              <w:top w:w="0" w:type="dxa"/>
              <w:left w:w="0" w:type="dxa"/>
              <w:right w:w="0" w:type="dxa"/>
            </w:tcMar>
            <w:vAlign w:val="center"/>
          </w:tcPr>
          <w:p w14:paraId="149A33EF" w14:textId="77777777" w:rsidR="0011225E" w:rsidRPr="004C17B1" w:rsidRDefault="00D9709B" w:rsidP="003B30A3">
            <w:pPr>
              <w:rPr>
                <w:color w:val="000000"/>
                <w:sz w:val="18"/>
                <w:szCs w:val="18"/>
              </w:rPr>
            </w:pPr>
            <w:r w:rsidRPr="004C17B1">
              <w:rPr>
                <w:color w:val="000000"/>
                <w:sz w:val="18"/>
                <w:szCs w:val="18"/>
              </w:rPr>
              <w:t>CSR</w:t>
            </w:r>
          </w:p>
        </w:tc>
        <w:tc>
          <w:tcPr>
            <w:tcW w:w="7640" w:type="dxa"/>
            <w:tcMar>
              <w:top w:w="0" w:type="dxa"/>
              <w:left w:w="0" w:type="dxa"/>
              <w:right w:w="0" w:type="dxa"/>
            </w:tcMar>
            <w:vAlign w:val="bottom"/>
          </w:tcPr>
          <w:p w14:paraId="7AC70275" w14:textId="77777777" w:rsidR="0011225E" w:rsidRPr="004C17B1" w:rsidRDefault="00D9709B" w:rsidP="003B30A3">
            <w:pPr>
              <w:rPr>
                <w:sz w:val="18"/>
                <w:szCs w:val="18"/>
              </w:rPr>
            </w:pPr>
            <w:r w:rsidRPr="004C17B1">
              <w:rPr>
                <w:sz w:val="18"/>
                <w:szCs w:val="18"/>
              </w:rPr>
              <w:t xml:space="preserve">Centre for Social Research </w:t>
            </w:r>
          </w:p>
        </w:tc>
      </w:tr>
      <w:tr w:rsidR="0011225E" w:rsidRPr="004C17B1" w14:paraId="2C5D3E05" w14:textId="77777777">
        <w:tc>
          <w:tcPr>
            <w:tcW w:w="1376" w:type="dxa"/>
            <w:tcMar>
              <w:top w:w="0" w:type="dxa"/>
              <w:left w:w="0" w:type="dxa"/>
              <w:right w:w="0" w:type="dxa"/>
            </w:tcMar>
            <w:vAlign w:val="center"/>
          </w:tcPr>
          <w:p w14:paraId="4A72763B" w14:textId="77777777" w:rsidR="0011225E" w:rsidRPr="004C17B1" w:rsidRDefault="00D9709B" w:rsidP="003B30A3">
            <w:pPr>
              <w:rPr>
                <w:color w:val="000000"/>
                <w:sz w:val="18"/>
                <w:szCs w:val="18"/>
              </w:rPr>
            </w:pPr>
            <w:r w:rsidRPr="004C17B1">
              <w:rPr>
                <w:color w:val="000000"/>
                <w:sz w:val="18"/>
                <w:szCs w:val="18"/>
              </w:rPr>
              <w:t>C4D</w:t>
            </w:r>
          </w:p>
        </w:tc>
        <w:tc>
          <w:tcPr>
            <w:tcW w:w="7640" w:type="dxa"/>
            <w:tcMar>
              <w:top w:w="0" w:type="dxa"/>
              <w:left w:w="0" w:type="dxa"/>
              <w:right w:w="0" w:type="dxa"/>
            </w:tcMar>
            <w:vAlign w:val="bottom"/>
          </w:tcPr>
          <w:p w14:paraId="242EA42E" w14:textId="77777777" w:rsidR="0011225E" w:rsidRPr="004C17B1" w:rsidRDefault="00D9709B" w:rsidP="003B30A3">
            <w:pPr>
              <w:rPr>
                <w:sz w:val="18"/>
                <w:szCs w:val="18"/>
              </w:rPr>
            </w:pPr>
            <w:r w:rsidRPr="004C17B1">
              <w:rPr>
                <w:sz w:val="18"/>
                <w:szCs w:val="18"/>
              </w:rPr>
              <w:t>Communication for Development</w:t>
            </w:r>
          </w:p>
        </w:tc>
      </w:tr>
      <w:tr w:rsidR="0011225E" w:rsidRPr="004C17B1" w14:paraId="3B0728CC" w14:textId="77777777">
        <w:tc>
          <w:tcPr>
            <w:tcW w:w="1376" w:type="dxa"/>
            <w:tcMar>
              <w:top w:w="0" w:type="dxa"/>
              <w:left w:w="0" w:type="dxa"/>
              <w:right w:w="0" w:type="dxa"/>
            </w:tcMar>
            <w:vAlign w:val="center"/>
          </w:tcPr>
          <w:p w14:paraId="10212055" w14:textId="77777777" w:rsidR="0011225E" w:rsidRPr="004C17B1" w:rsidRDefault="00D9709B" w:rsidP="003B30A3">
            <w:pPr>
              <w:rPr>
                <w:color w:val="000000"/>
                <w:sz w:val="18"/>
                <w:szCs w:val="18"/>
              </w:rPr>
            </w:pPr>
            <w:r w:rsidRPr="004C17B1">
              <w:rPr>
                <w:color w:val="000000"/>
                <w:sz w:val="18"/>
                <w:szCs w:val="18"/>
              </w:rPr>
              <w:t>CWC</w:t>
            </w:r>
          </w:p>
        </w:tc>
        <w:tc>
          <w:tcPr>
            <w:tcW w:w="7640" w:type="dxa"/>
            <w:tcMar>
              <w:top w:w="0" w:type="dxa"/>
              <w:left w:w="0" w:type="dxa"/>
              <w:right w:w="0" w:type="dxa"/>
            </w:tcMar>
            <w:vAlign w:val="bottom"/>
          </w:tcPr>
          <w:p w14:paraId="61E2208A" w14:textId="77777777" w:rsidR="0011225E" w:rsidRPr="004C17B1" w:rsidRDefault="00D9709B" w:rsidP="003B30A3">
            <w:pPr>
              <w:rPr>
                <w:sz w:val="18"/>
                <w:szCs w:val="18"/>
              </w:rPr>
            </w:pPr>
            <w:r w:rsidRPr="004C17B1">
              <w:rPr>
                <w:sz w:val="18"/>
                <w:szCs w:val="18"/>
              </w:rPr>
              <w:t>Communication with Communities</w:t>
            </w:r>
          </w:p>
        </w:tc>
      </w:tr>
      <w:tr w:rsidR="0011225E" w:rsidRPr="004C17B1" w14:paraId="570DFDB1" w14:textId="77777777">
        <w:tc>
          <w:tcPr>
            <w:tcW w:w="1376" w:type="dxa"/>
            <w:tcMar>
              <w:top w:w="0" w:type="dxa"/>
              <w:left w:w="0" w:type="dxa"/>
              <w:right w:w="0" w:type="dxa"/>
            </w:tcMar>
            <w:vAlign w:val="center"/>
          </w:tcPr>
          <w:p w14:paraId="1CB4EBB5" w14:textId="77777777" w:rsidR="0011225E" w:rsidRPr="004C17B1" w:rsidRDefault="00D9709B" w:rsidP="003B30A3">
            <w:pPr>
              <w:rPr>
                <w:color w:val="000000"/>
                <w:sz w:val="18"/>
                <w:szCs w:val="18"/>
              </w:rPr>
            </w:pPr>
            <w:r w:rsidRPr="004C17B1">
              <w:rPr>
                <w:color w:val="000000"/>
                <w:sz w:val="18"/>
                <w:szCs w:val="18"/>
              </w:rPr>
              <w:t>DAC</w:t>
            </w:r>
          </w:p>
        </w:tc>
        <w:tc>
          <w:tcPr>
            <w:tcW w:w="7640" w:type="dxa"/>
            <w:tcMar>
              <w:top w:w="0" w:type="dxa"/>
              <w:left w:w="0" w:type="dxa"/>
              <w:right w:w="0" w:type="dxa"/>
            </w:tcMar>
            <w:vAlign w:val="bottom"/>
          </w:tcPr>
          <w:p w14:paraId="63C3512C" w14:textId="77777777" w:rsidR="0011225E" w:rsidRPr="004C17B1" w:rsidRDefault="00D9709B" w:rsidP="003B30A3">
            <w:pPr>
              <w:rPr>
                <w:sz w:val="18"/>
                <w:szCs w:val="18"/>
              </w:rPr>
            </w:pPr>
            <w:r w:rsidRPr="004C17B1">
              <w:rPr>
                <w:sz w:val="18"/>
                <w:szCs w:val="18"/>
              </w:rPr>
              <w:t>OECD Development Assistance Committee</w:t>
            </w:r>
          </w:p>
        </w:tc>
      </w:tr>
      <w:tr w:rsidR="0011225E" w:rsidRPr="004C17B1" w14:paraId="3A418143" w14:textId="77777777">
        <w:tc>
          <w:tcPr>
            <w:tcW w:w="1376" w:type="dxa"/>
            <w:tcMar>
              <w:top w:w="0" w:type="dxa"/>
              <w:left w:w="0" w:type="dxa"/>
              <w:right w:w="0" w:type="dxa"/>
            </w:tcMar>
            <w:vAlign w:val="center"/>
          </w:tcPr>
          <w:p w14:paraId="4ECA610B" w14:textId="77777777" w:rsidR="0011225E" w:rsidRPr="004C17B1" w:rsidRDefault="00D9709B" w:rsidP="003B30A3">
            <w:pPr>
              <w:rPr>
                <w:color w:val="000000"/>
                <w:sz w:val="18"/>
                <w:szCs w:val="18"/>
              </w:rPr>
            </w:pPr>
            <w:r w:rsidRPr="004C17B1">
              <w:rPr>
                <w:color w:val="000000"/>
                <w:sz w:val="18"/>
                <w:szCs w:val="18"/>
              </w:rPr>
              <w:t>DoDMA</w:t>
            </w:r>
          </w:p>
        </w:tc>
        <w:tc>
          <w:tcPr>
            <w:tcW w:w="7640" w:type="dxa"/>
            <w:tcMar>
              <w:top w:w="0" w:type="dxa"/>
              <w:left w:w="0" w:type="dxa"/>
              <w:right w:w="0" w:type="dxa"/>
            </w:tcMar>
            <w:vAlign w:val="bottom"/>
          </w:tcPr>
          <w:p w14:paraId="44F9B27F" w14:textId="77777777" w:rsidR="0011225E" w:rsidRPr="004C17B1" w:rsidRDefault="00D9709B" w:rsidP="003B30A3">
            <w:pPr>
              <w:rPr>
                <w:sz w:val="18"/>
                <w:szCs w:val="18"/>
              </w:rPr>
            </w:pPr>
            <w:r w:rsidRPr="004C17B1">
              <w:rPr>
                <w:sz w:val="18"/>
                <w:szCs w:val="18"/>
              </w:rPr>
              <w:t>Directorate of Disaster Management Affairs</w:t>
            </w:r>
          </w:p>
        </w:tc>
      </w:tr>
      <w:tr w:rsidR="0011225E" w:rsidRPr="004C17B1" w14:paraId="6E3D7AA2" w14:textId="77777777">
        <w:tc>
          <w:tcPr>
            <w:tcW w:w="1376" w:type="dxa"/>
            <w:tcMar>
              <w:top w:w="0" w:type="dxa"/>
              <w:left w:w="0" w:type="dxa"/>
              <w:right w:w="0" w:type="dxa"/>
            </w:tcMar>
            <w:vAlign w:val="center"/>
          </w:tcPr>
          <w:p w14:paraId="7E08B9FB" w14:textId="77777777" w:rsidR="0011225E" w:rsidRPr="004C17B1" w:rsidRDefault="00D9709B" w:rsidP="003B30A3">
            <w:pPr>
              <w:rPr>
                <w:color w:val="000000"/>
                <w:sz w:val="18"/>
                <w:szCs w:val="18"/>
              </w:rPr>
            </w:pPr>
            <w:r w:rsidRPr="004C17B1">
              <w:rPr>
                <w:color w:val="000000"/>
                <w:sz w:val="18"/>
                <w:szCs w:val="18"/>
              </w:rPr>
              <w:t>DFID</w:t>
            </w:r>
          </w:p>
        </w:tc>
        <w:tc>
          <w:tcPr>
            <w:tcW w:w="7640" w:type="dxa"/>
            <w:tcMar>
              <w:top w:w="0" w:type="dxa"/>
              <w:left w:w="0" w:type="dxa"/>
              <w:right w:w="0" w:type="dxa"/>
            </w:tcMar>
            <w:vAlign w:val="bottom"/>
          </w:tcPr>
          <w:p w14:paraId="2FD3DFCD" w14:textId="77777777" w:rsidR="0011225E" w:rsidRPr="004C17B1" w:rsidRDefault="00D9709B" w:rsidP="003B30A3">
            <w:pPr>
              <w:rPr>
                <w:sz w:val="18"/>
                <w:szCs w:val="18"/>
              </w:rPr>
            </w:pPr>
            <w:r w:rsidRPr="004C17B1">
              <w:rPr>
                <w:sz w:val="18"/>
                <w:szCs w:val="18"/>
              </w:rPr>
              <w:t xml:space="preserve">United Kingdom's Department for International Development </w:t>
            </w:r>
          </w:p>
        </w:tc>
      </w:tr>
      <w:tr w:rsidR="006D0369" w:rsidRPr="004C17B1" w14:paraId="54DDDDB8" w14:textId="77777777">
        <w:tc>
          <w:tcPr>
            <w:tcW w:w="1376" w:type="dxa"/>
            <w:tcMar>
              <w:top w:w="0" w:type="dxa"/>
              <w:left w:w="0" w:type="dxa"/>
              <w:right w:w="0" w:type="dxa"/>
            </w:tcMar>
            <w:vAlign w:val="center"/>
          </w:tcPr>
          <w:p w14:paraId="47969DC6" w14:textId="77777777" w:rsidR="006D0369" w:rsidRPr="004C17B1" w:rsidRDefault="006D0369" w:rsidP="003B30A3">
            <w:pPr>
              <w:rPr>
                <w:color w:val="000000"/>
                <w:sz w:val="18"/>
                <w:szCs w:val="18"/>
              </w:rPr>
            </w:pPr>
            <w:r>
              <w:rPr>
                <w:color w:val="000000"/>
                <w:sz w:val="18"/>
                <w:szCs w:val="18"/>
              </w:rPr>
              <w:t>DSWO</w:t>
            </w:r>
          </w:p>
        </w:tc>
        <w:tc>
          <w:tcPr>
            <w:tcW w:w="7640" w:type="dxa"/>
            <w:tcMar>
              <w:top w:w="0" w:type="dxa"/>
              <w:left w:w="0" w:type="dxa"/>
              <w:right w:w="0" w:type="dxa"/>
            </w:tcMar>
            <w:vAlign w:val="bottom"/>
          </w:tcPr>
          <w:p w14:paraId="782F97C2" w14:textId="77777777" w:rsidR="006D0369" w:rsidRPr="004C17B1" w:rsidRDefault="006D0369" w:rsidP="003B30A3">
            <w:pPr>
              <w:rPr>
                <w:sz w:val="18"/>
                <w:szCs w:val="18"/>
              </w:rPr>
            </w:pPr>
            <w:r>
              <w:rPr>
                <w:sz w:val="18"/>
                <w:szCs w:val="18"/>
              </w:rPr>
              <w:t>District Social Welfare Offices</w:t>
            </w:r>
          </w:p>
        </w:tc>
      </w:tr>
      <w:tr w:rsidR="006D0369" w:rsidRPr="004C17B1" w14:paraId="0CAAE898" w14:textId="77777777">
        <w:tc>
          <w:tcPr>
            <w:tcW w:w="1376" w:type="dxa"/>
            <w:tcMar>
              <w:top w:w="0" w:type="dxa"/>
              <w:left w:w="0" w:type="dxa"/>
              <w:right w:w="0" w:type="dxa"/>
            </w:tcMar>
            <w:vAlign w:val="center"/>
          </w:tcPr>
          <w:p w14:paraId="5E8FB994" w14:textId="77777777" w:rsidR="006D0369" w:rsidRDefault="006D0369" w:rsidP="003B30A3">
            <w:pPr>
              <w:rPr>
                <w:color w:val="000000"/>
                <w:sz w:val="18"/>
                <w:szCs w:val="18"/>
              </w:rPr>
            </w:pPr>
            <w:r>
              <w:rPr>
                <w:color w:val="000000"/>
                <w:sz w:val="18"/>
                <w:szCs w:val="18"/>
              </w:rPr>
              <w:t>EQ</w:t>
            </w:r>
          </w:p>
        </w:tc>
        <w:tc>
          <w:tcPr>
            <w:tcW w:w="7640" w:type="dxa"/>
            <w:tcMar>
              <w:top w:w="0" w:type="dxa"/>
              <w:left w:w="0" w:type="dxa"/>
              <w:right w:w="0" w:type="dxa"/>
            </w:tcMar>
            <w:vAlign w:val="bottom"/>
          </w:tcPr>
          <w:p w14:paraId="4ACF4585" w14:textId="77777777" w:rsidR="006D0369" w:rsidRDefault="006D0369" w:rsidP="003B30A3">
            <w:pPr>
              <w:rPr>
                <w:sz w:val="18"/>
                <w:szCs w:val="18"/>
              </w:rPr>
            </w:pPr>
            <w:r>
              <w:rPr>
                <w:sz w:val="18"/>
                <w:szCs w:val="18"/>
              </w:rPr>
              <w:t>Evaluation Questions</w:t>
            </w:r>
          </w:p>
        </w:tc>
      </w:tr>
      <w:tr w:rsidR="0011225E" w:rsidRPr="004C17B1" w14:paraId="128B4328" w14:textId="77777777">
        <w:tc>
          <w:tcPr>
            <w:tcW w:w="1376" w:type="dxa"/>
            <w:tcMar>
              <w:top w:w="0" w:type="dxa"/>
              <w:left w:w="0" w:type="dxa"/>
              <w:right w:w="0" w:type="dxa"/>
            </w:tcMar>
            <w:vAlign w:val="center"/>
          </w:tcPr>
          <w:p w14:paraId="13A9CA91" w14:textId="77777777" w:rsidR="0011225E" w:rsidRPr="004C17B1" w:rsidRDefault="00D9709B" w:rsidP="003B30A3">
            <w:pPr>
              <w:rPr>
                <w:color w:val="000000"/>
                <w:sz w:val="18"/>
                <w:szCs w:val="18"/>
              </w:rPr>
            </w:pPr>
            <w:r w:rsidRPr="004C17B1">
              <w:rPr>
                <w:color w:val="000000"/>
                <w:sz w:val="18"/>
                <w:szCs w:val="18"/>
              </w:rPr>
              <w:t>ERG</w:t>
            </w:r>
          </w:p>
        </w:tc>
        <w:tc>
          <w:tcPr>
            <w:tcW w:w="7640" w:type="dxa"/>
            <w:tcMar>
              <w:top w:w="0" w:type="dxa"/>
              <w:left w:w="0" w:type="dxa"/>
              <w:right w:w="0" w:type="dxa"/>
            </w:tcMar>
            <w:vAlign w:val="bottom"/>
          </w:tcPr>
          <w:p w14:paraId="73CCCAC1" w14:textId="77777777" w:rsidR="0011225E" w:rsidRPr="004C17B1" w:rsidRDefault="00D9709B" w:rsidP="003B30A3">
            <w:pPr>
              <w:rPr>
                <w:color w:val="000000"/>
                <w:sz w:val="18"/>
                <w:szCs w:val="18"/>
              </w:rPr>
            </w:pPr>
            <w:r w:rsidRPr="004C17B1">
              <w:rPr>
                <w:color w:val="000000"/>
                <w:sz w:val="18"/>
                <w:szCs w:val="18"/>
              </w:rPr>
              <w:t>Evaluation Reference Group</w:t>
            </w:r>
          </w:p>
        </w:tc>
      </w:tr>
      <w:tr w:rsidR="006D0369" w:rsidRPr="004C17B1" w14:paraId="51FA30C0" w14:textId="77777777">
        <w:tc>
          <w:tcPr>
            <w:tcW w:w="1376" w:type="dxa"/>
            <w:tcMar>
              <w:top w:w="0" w:type="dxa"/>
              <w:left w:w="0" w:type="dxa"/>
              <w:right w:w="0" w:type="dxa"/>
            </w:tcMar>
            <w:vAlign w:val="center"/>
          </w:tcPr>
          <w:p w14:paraId="039BFE85" w14:textId="77777777" w:rsidR="006D0369" w:rsidRPr="004C17B1" w:rsidRDefault="006D0369" w:rsidP="003B30A3">
            <w:pPr>
              <w:rPr>
                <w:color w:val="000000"/>
                <w:sz w:val="18"/>
                <w:szCs w:val="18"/>
              </w:rPr>
            </w:pPr>
            <w:r>
              <w:rPr>
                <w:color w:val="000000"/>
                <w:sz w:val="18"/>
                <w:szCs w:val="18"/>
              </w:rPr>
              <w:t>ERIC</w:t>
            </w:r>
          </w:p>
        </w:tc>
        <w:tc>
          <w:tcPr>
            <w:tcW w:w="7640" w:type="dxa"/>
            <w:tcMar>
              <w:top w:w="0" w:type="dxa"/>
              <w:left w:w="0" w:type="dxa"/>
              <w:right w:w="0" w:type="dxa"/>
            </w:tcMar>
            <w:vAlign w:val="bottom"/>
          </w:tcPr>
          <w:p w14:paraId="127FF582" w14:textId="77777777" w:rsidR="006D0369" w:rsidRPr="004C17B1" w:rsidRDefault="006D0369" w:rsidP="003B30A3">
            <w:pPr>
              <w:rPr>
                <w:color w:val="000000"/>
                <w:sz w:val="18"/>
                <w:szCs w:val="18"/>
              </w:rPr>
            </w:pPr>
            <w:r>
              <w:rPr>
                <w:color w:val="000000"/>
                <w:sz w:val="18"/>
                <w:szCs w:val="18"/>
              </w:rPr>
              <w:t>Ethical Research Involving Children</w:t>
            </w:r>
          </w:p>
        </w:tc>
      </w:tr>
      <w:tr w:rsidR="0011225E" w:rsidRPr="004C17B1" w14:paraId="54DD2CF4" w14:textId="77777777">
        <w:tc>
          <w:tcPr>
            <w:tcW w:w="1376" w:type="dxa"/>
            <w:tcMar>
              <w:top w:w="0" w:type="dxa"/>
              <w:left w:w="0" w:type="dxa"/>
              <w:right w:w="0" w:type="dxa"/>
            </w:tcMar>
            <w:vAlign w:val="center"/>
          </w:tcPr>
          <w:p w14:paraId="062D1C41" w14:textId="77777777" w:rsidR="0011225E" w:rsidRPr="004C17B1" w:rsidRDefault="00D9709B" w:rsidP="003B30A3">
            <w:pPr>
              <w:rPr>
                <w:color w:val="000000"/>
                <w:sz w:val="18"/>
                <w:szCs w:val="18"/>
              </w:rPr>
            </w:pPr>
            <w:r w:rsidRPr="004C17B1">
              <w:rPr>
                <w:color w:val="000000"/>
                <w:sz w:val="18"/>
                <w:szCs w:val="18"/>
              </w:rPr>
              <w:t>ESARO</w:t>
            </w:r>
          </w:p>
        </w:tc>
        <w:tc>
          <w:tcPr>
            <w:tcW w:w="7640" w:type="dxa"/>
            <w:tcMar>
              <w:top w:w="0" w:type="dxa"/>
              <w:left w:w="0" w:type="dxa"/>
              <w:right w:w="0" w:type="dxa"/>
            </w:tcMar>
            <w:vAlign w:val="bottom"/>
          </w:tcPr>
          <w:p w14:paraId="0BA1AFAD" w14:textId="77777777" w:rsidR="0011225E" w:rsidRPr="004C17B1" w:rsidRDefault="00D9709B" w:rsidP="003B30A3">
            <w:pPr>
              <w:rPr>
                <w:color w:val="000000"/>
                <w:sz w:val="18"/>
                <w:szCs w:val="18"/>
              </w:rPr>
            </w:pPr>
            <w:r w:rsidRPr="004C17B1">
              <w:rPr>
                <w:color w:val="000000"/>
                <w:sz w:val="18"/>
                <w:szCs w:val="18"/>
              </w:rPr>
              <w:t>UNICEF Eastern and Southern Africa Office</w:t>
            </w:r>
          </w:p>
        </w:tc>
      </w:tr>
      <w:tr w:rsidR="0011225E" w:rsidRPr="004C17B1" w14:paraId="67AA72FC" w14:textId="77777777">
        <w:tc>
          <w:tcPr>
            <w:tcW w:w="1376" w:type="dxa"/>
            <w:tcMar>
              <w:top w:w="0" w:type="dxa"/>
              <w:left w:w="0" w:type="dxa"/>
              <w:right w:w="0" w:type="dxa"/>
            </w:tcMar>
            <w:vAlign w:val="center"/>
          </w:tcPr>
          <w:p w14:paraId="441273D1" w14:textId="77777777" w:rsidR="0011225E" w:rsidRPr="004C17B1" w:rsidRDefault="00D9709B" w:rsidP="003B30A3">
            <w:pPr>
              <w:rPr>
                <w:color w:val="000000"/>
                <w:sz w:val="18"/>
                <w:szCs w:val="18"/>
              </w:rPr>
            </w:pPr>
            <w:r w:rsidRPr="004C17B1">
              <w:rPr>
                <w:color w:val="000000"/>
                <w:sz w:val="18"/>
                <w:szCs w:val="18"/>
              </w:rPr>
              <w:t>ET</w:t>
            </w:r>
          </w:p>
        </w:tc>
        <w:tc>
          <w:tcPr>
            <w:tcW w:w="7640" w:type="dxa"/>
            <w:tcMar>
              <w:top w:w="0" w:type="dxa"/>
              <w:left w:w="0" w:type="dxa"/>
              <w:right w:w="0" w:type="dxa"/>
            </w:tcMar>
            <w:vAlign w:val="bottom"/>
          </w:tcPr>
          <w:p w14:paraId="12F1F757" w14:textId="77777777" w:rsidR="0011225E" w:rsidRPr="004C17B1" w:rsidRDefault="00D9709B" w:rsidP="003B30A3">
            <w:pPr>
              <w:rPr>
                <w:color w:val="000000"/>
                <w:sz w:val="18"/>
                <w:szCs w:val="18"/>
              </w:rPr>
            </w:pPr>
            <w:r w:rsidRPr="004C17B1">
              <w:rPr>
                <w:color w:val="000000"/>
                <w:sz w:val="18"/>
                <w:szCs w:val="18"/>
              </w:rPr>
              <w:t>Evaluation Team</w:t>
            </w:r>
          </w:p>
        </w:tc>
      </w:tr>
      <w:tr w:rsidR="0011225E" w:rsidRPr="004C17B1" w14:paraId="1F5BAE39" w14:textId="77777777">
        <w:tc>
          <w:tcPr>
            <w:tcW w:w="1376" w:type="dxa"/>
            <w:tcMar>
              <w:top w:w="0" w:type="dxa"/>
              <w:left w:w="0" w:type="dxa"/>
              <w:right w:w="0" w:type="dxa"/>
            </w:tcMar>
            <w:vAlign w:val="center"/>
          </w:tcPr>
          <w:p w14:paraId="110A1819" w14:textId="77777777" w:rsidR="0011225E" w:rsidRPr="004C17B1" w:rsidRDefault="00D9709B" w:rsidP="003B30A3">
            <w:pPr>
              <w:rPr>
                <w:color w:val="000000"/>
                <w:sz w:val="18"/>
                <w:szCs w:val="18"/>
              </w:rPr>
            </w:pPr>
            <w:r w:rsidRPr="004C17B1">
              <w:rPr>
                <w:color w:val="000000"/>
                <w:sz w:val="18"/>
                <w:szCs w:val="18"/>
              </w:rPr>
              <w:t>ETU</w:t>
            </w:r>
          </w:p>
        </w:tc>
        <w:tc>
          <w:tcPr>
            <w:tcW w:w="7640" w:type="dxa"/>
            <w:tcMar>
              <w:top w:w="0" w:type="dxa"/>
              <w:left w:w="0" w:type="dxa"/>
              <w:right w:w="0" w:type="dxa"/>
            </w:tcMar>
            <w:vAlign w:val="bottom"/>
          </w:tcPr>
          <w:p w14:paraId="4B4B35CC" w14:textId="77777777" w:rsidR="0011225E" w:rsidRPr="004C17B1" w:rsidRDefault="00D9709B" w:rsidP="003B30A3">
            <w:pPr>
              <w:rPr>
                <w:sz w:val="18"/>
                <w:szCs w:val="18"/>
              </w:rPr>
            </w:pPr>
            <w:r w:rsidRPr="004C17B1">
              <w:rPr>
                <w:sz w:val="18"/>
                <w:szCs w:val="18"/>
              </w:rPr>
              <w:t>Emergency Treatment Units</w:t>
            </w:r>
          </w:p>
        </w:tc>
      </w:tr>
      <w:tr w:rsidR="0011225E" w:rsidRPr="004C17B1" w14:paraId="3A6FC7CB" w14:textId="77777777">
        <w:tc>
          <w:tcPr>
            <w:tcW w:w="1376" w:type="dxa"/>
            <w:tcMar>
              <w:top w:w="0" w:type="dxa"/>
              <w:left w:w="0" w:type="dxa"/>
              <w:right w:w="0" w:type="dxa"/>
            </w:tcMar>
            <w:vAlign w:val="center"/>
          </w:tcPr>
          <w:p w14:paraId="1B3795C1" w14:textId="77777777" w:rsidR="0011225E" w:rsidRPr="004C17B1" w:rsidRDefault="00D9709B" w:rsidP="003B30A3">
            <w:pPr>
              <w:rPr>
                <w:color w:val="000000"/>
                <w:sz w:val="18"/>
                <w:szCs w:val="18"/>
              </w:rPr>
            </w:pPr>
            <w:r w:rsidRPr="004C17B1">
              <w:rPr>
                <w:color w:val="000000"/>
                <w:sz w:val="18"/>
                <w:szCs w:val="18"/>
              </w:rPr>
              <w:t>EVD</w:t>
            </w:r>
          </w:p>
        </w:tc>
        <w:tc>
          <w:tcPr>
            <w:tcW w:w="7640" w:type="dxa"/>
            <w:tcMar>
              <w:top w:w="0" w:type="dxa"/>
              <w:left w:w="0" w:type="dxa"/>
              <w:right w:w="0" w:type="dxa"/>
            </w:tcMar>
            <w:vAlign w:val="bottom"/>
          </w:tcPr>
          <w:p w14:paraId="3E78C6CF" w14:textId="77777777" w:rsidR="0011225E" w:rsidRPr="004C17B1" w:rsidRDefault="00D9709B" w:rsidP="003B30A3">
            <w:pPr>
              <w:rPr>
                <w:sz w:val="18"/>
                <w:szCs w:val="18"/>
              </w:rPr>
            </w:pPr>
            <w:r w:rsidRPr="004C17B1">
              <w:rPr>
                <w:sz w:val="18"/>
                <w:szCs w:val="18"/>
              </w:rPr>
              <w:t>Ebola Virus Disease</w:t>
            </w:r>
          </w:p>
        </w:tc>
      </w:tr>
      <w:tr w:rsidR="0011225E" w:rsidRPr="004C17B1" w14:paraId="62EC1EAD" w14:textId="77777777">
        <w:tc>
          <w:tcPr>
            <w:tcW w:w="1376" w:type="dxa"/>
            <w:tcMar>
              <w:top w:w="0" w:type="dxa"/>
              <w:left w:w="0" w:type="dxa"/>
              <w:right w:w="0" w:type="dxa"/>
            </w:tcMar>
            <w:vAlign w:val="center"/>
          </w:tcPr>
          <w:p w14:paraId="6D50935B" w14:textId="77777777" w:rsidR="0011225E" w:rsidRPr="004C17B1" w:rsidRDefault="00D9709B" w:rsidP="003B30A3">
            <w:pPr>
              <w:rPr>
                <w:color w:val="000000"/>
                <w:sz w:val="18"/>
                <w:szCs w:val="18"/>
              </w:rPr>
            </w:pPr>
            <w:r w:rsidRPr="004C17B1">
              <w:rPr>
                <w:color w:val="000000"/>
                <w:sz w:val="18"/>
                <w:szCs w:val="18"/>
              </w:rPr>
              <w:t>FGD</w:t>
            </w:r>
          </w:p>
        </w:tc>
        <w:tc>
          <w:tcPr>
            <w:tcW w:w="7640" w:type="dxa"/>
            <w:tcMar>
              <w:top w:w="0" w:type="dxa"/>
              <w:left w:w="0" w:type="dxa"/>
              <w:right w:w="0" w:type="dxa"/>
            </w:tcMar>
            <w:vAlign w:val="bottom"/>
          </w:tcPr>
          <w:p w14:paraId="4731F761" w14:textId="77777777" w:rsidR="0011225E" w:rsidRPr="004C17B1" w:rsidRDefault="00D9709B" w:rsidP="003B30A3">
            <w:pPr>
              <w:rPr>
                <w:sz w:val="18"/>
                <w:szCs w:val="18"/>
              </w:rPr>
            </w:pPr>
            <w:r w:rsidRPr="004C17B1">
              <w:rPr>
                <w:sz w:val="18"/>
                <w:szCs w:val="18"/>
              </w:rPr>
              <w:t>Focus Group Discussion</w:t>
            </w:r>
          </w:p>
        </w:tc>
      </w:tr>
      <w:tr w:rsidR="0011225E" w:rsidRPr="004C17B1" w14:paraId="1127F39E" w14:textId="77777777">
        <w:tc>
          <w:tcPr>
            <w:tcW w:w="1376" w:type="dxa"/>
            <w:tcMar>
              <w:top w:w="0" w:type="dxa"/>
              <w:left w:w="0" w:type="dxa"/>
              <w:right w:w="0" w:type="dxa"/>
            </w:tcMar>
            <w:vAlign w:val="center"/>
          </w:tcPr>
          <w:p w14:paraId="1761B5E8" w14:textId="77777777" w:rsidR="0011225E" w:rsidRPr="004C17B1" w:rsidRDefault="00D9709B" w:rsidP="003B30A3">
            <w:pPr>
              <w:rPr>
                <w:color w:val="000000"/>
                <w:sz w:val="18"/>
                <w:szCs w:val="18"/>
              </w:rPr>
            </w:pPr>
            <w:r w:rsidRPr="004C17B1">
              <w:rPr>
                <w:color w:val="000000"/>
                <w:sz w:val="18"/>
                <w:szCs w:val="18"/>
              </w:rPr>
              <w:t>GBV</w:t>
            </w:r>
          </w:p>
        </w:tc>
        <w:tc>
          <w:tcPr>
            <w:tcW w:w="7640" w:type="dxa"/>
            <w:tcMar>
              <w:top w:w="0" w:type="dxa"/>
              <w:left w:w="0" w:type="dxa"/>
              <w:right w:w="0" w:type="dxa"/>
            </w:tcMar>
            <w:vAlign w:val="center"/>
          </w:tcPr>
          <w:p w14:paraId="1A8C3DB4" w14:textId="77777777" w:rsidR="0011225E" w:rsidRPr="004C17B1" w:rsidRDefault="00D9709B" w:rsidP="003B30A3">
            <w:pPr>
              <w:rPr>
                <w:color w:val="000000"/>
                <w:sz w:val="18"/>
                <w:szCs w:val="18"/>
              </w:rPr>
            </w:pPr>
            <w:r w:rsidRPr="004C17B1">
              <w:rPr>
                <w:color w:val="000000"/>
                <w:sz w:val="18"/>
                <w:szCs w:val="18"/>
              </w:rPr>
              <w:t>Gender Based Violence</w:t>
            </w:r>
          </w:p>
        </w:tc>
      </w:tr>
      <w:tr w:rsidR="0011225E" w:rsidRPr="004C17B1" w14:paraId="165C3970" w14:textId="77777777">
        <w:tc>
          <w:tcPr>
            <w:tcW w:w="1376" w:type="dxa"/>
            <w:tcMar>
              <w:top w:w="0" w:type="dxa"/>
              <w:left w:w="0" w:type="dxa"/>
              <w:right w:w="0" w:type="dxa"/>
            </w:tcMar>
            <w:vAlign w:val="center"/>
          </w:tcPr>
          <w:p w14:paraId="44B9A3FA" w14:textId="77777777" w:rsidR="0011225E" w:rsidRPr="004C17B1" w:rsidRDefault="00D9709B" w:rsidP="003B30A3">
            <w:pPr>
              <w:rPr>
                <w:color w:val="000000"/>
                <w:sz w:val="18"/>
                <w:szCs w:val="18"/>
              </w:rPr>
            </w:pPr>
            <w:r w:rsidRPr="004C17B1">
              <w:rPr>
                <w:color w:val="000000"/>
                <w:sz w:val="18"/>
                <w:szCs w:val="18"/>
              </w:rPr>
              <w:t>GEROS</w:t>
            </w:r>
          </w:p>
        </w:tc>
        <w:tc>
          <w:tcPr>
            <w:tcW w:w="7640" w:type="dxa"/>
            <w:tcMar>
              <w:top w:w="0" w:type="dxa"/>
              <w:left w:w="0" w:type="dxa"/>
              <w:right w:w="0" w:type="dxa"/>
            </w:tcMar>
            <w:vAlign w:val="bottom"/>
          </w:tcPr>
          <w:p w14:paraId="20D494C6" w14:textId="77777777" w:rsidR="0011225E" w:rsidRPr="004C17B1" w:rsidRDefault="00D9709B" w:rsidP="003B30A3">
            <w:pPr>
              <w:rPr>
                <w:sz w:val="18"/>
                <w:szCs w:val="18"/>
              </w:rPr>
            </w:pPr>
            <w:r w:rsidRPr="004C17B1">
              <w:rPr>
                <w:sz w:val="18"/>
                <w:szCs w:val="18"/>
              </w:rPr>
              <w:t>Global Evaluation Reports Oversight System</w:t>
            </w:r>
          </w:p>
        </w:tc>
      </w:tr>
      <w:tr w:rsidR="006D0369" w:rsidRPr="004C17B1" w14:paraId="19FF4853" w14:textId="77777777">
        <w:tc>
          <w:tcPr>
            <w:tcW w:w="1376" w:type="dxa"/>
            <w:tcMar>
              <w:top w:w="0" w:type="dxa"/>
              <w:left w:w="0" w:type="dxa"/>
              <w:right w:w="0" w:type="dxa"/>
            </w:tcMar>
            <w:vAlign w:val="center"/>
          </w:tcPr>
          <w:p w14:paraId="6B14386E" w14:textId="77777777" w:rsidR="006D0369" w:rsidRPr="004C17B1" w:rsidRDefault="006D0369" w:rsidP="003B30A3">
            <w:pPr>
              <w:rPr>
                <w:color w:val="000000"/>
                <w:sz w:val="18"/>
                <w:szCs w:val="18"/>
              </w:rPr>
            </w:pPr>
            <w:r>
              <w:rPr>
                <w:color w:val="000000"/>
                <w:sz w:val="18"/>
                <w:szCs w:val="18"/>
              </w:rPr>
              <w:t>HPM</w:t>
            </w:r>
          </w:p>
        </w:tc>
        <w:tc>
          <w:tcPr>
            <w:tcW w:w="7640" w:type="dxa"/>
            <w:tcMar>
              <w:top w:w="0" w:type="dxa"/>
              <w:left w:w="0" w:type="dxa"/>
              <w:right w:w="0" w:type="dxa"/>
            </w:tcMar>
            <w:vAlign w:val="bottom"/>
          </w:tcPr>
          <w:p w14:paraId="01C5BD64" w14:textId="77777777" w:rsidR="006D0369" w:rsidRPr="004C17B1" w:rsidRDefault="006D0369" w:rsidP="003B30A3">
            <w:pPr>
              <w:rPr>
                <w:sz w:val="18"/>
                <w:szCs w:val="18"/>
              </w:rPr>
            </w:pPr>
            <w:r>
              <w:rPr>
                <w:sz w:val="18"/>
                <w:szCs w:val="18"/>
              </w:rPr>
              <w:t xml:space="preserve">Humanitarian Performance Monitoring </w:t>
            </w:r>
          </w:p>
        </w:tc>
      </w:tr>
      <w:tr w:rsidR="006D0369" w:rsidRPr="004C17B1" w14:paraId="5D32734F" w14:textId="77777777">
        <w:tc>
          <w:tcPr>
            <w:tcW w:w="1376" w:type="dxa"/>
            <w:tcMar>
              <w:top w:w="0" w:type="dxa"/>
              <w:left w:w="0" w:type="dxa"/>
              <w:right w:w="0" w:type="dxa"/>
            </w:tcMar>
            <w:vAlign w:val="center"/>
          </w:tcPr>
          <w:p w14:paraId="718644F6" w14:textId="77777777" w:rsidR="006D0369" w:rsidRDefault="006D0369" w:rsidP="003B30A3">
            <w:pPr>
              <w:rPr>
                <w:color w:val="000000"/>
                <w:sz w:val="18"/>
                <w:szCs w:val="18"/>
              </w:rPr>
            </w:pPr>
            <w:r>
              <w:rPr>
                <w:color w:val="000000"/>
                <w:sz w:val="18"/>
                <w:szCs w:val="18"/>
              </w:rPr>
              <w:t>HQ</w:t>
            </w:r>
          </w:p>
        </w:tc>
        <w:tc>
          <w:tcPr>
            <w:tcW w:w="7640" w:type="dxa"/>
            <w:tcMar>
              <w:top w:w="0" w:type="dxa"/>
              <w:left w:w="0" w:type="dxa"/>
              <w:right w:w="0" w:type="dxa"/>
            </w:tcMar>
            <w:vAlign w:val="bottom"/>
          </w:tcPr>
          <w:p w14:paraId="471073AC" w14:textId="77777777" w:rsidR="006D0369" w:rsidRDefault="006D0369" w:rsidP="003B30A3">
            <w:pPr>
              <w:rPr>
                <w:sz w:val="18"/>
                <w:szCs w:val="18"/>
              </w:rPr>
            </w:pPr>
            <w:r>
              <w:rPr>
                <w:sz w:val="18"/>
                <w:szCs w:val="18"/>
              </w:rPr>
              <w:t xml:space="preserve">Headquarters </w:t>
            </w:r>
          </w:p>
        </w:tc>
      </w:tr>
      <w:tr w:rsidR="00B45FA6" w:rsidRPr="004C17B1" w14:paraId="25FD38BE" w14:textId="77777777">
        <w:tc>
          <w:tcPr>
            <w:tcW w:w="1376" w:type="dxa"/>
            <w:tcMar>
              <w:top w:w="0" w:type="dxa"/>
              <w:left w:w="0" w:type="dxa"/>
              <w:right w:w="0" w:type="dxa"/>
            </w:tcMar>
            <w:vAlign w:val="center"/>
          </w:tcPr>
          <w:p w14:paraId="737E9821" w14:textId="77777777" w:rsidR="00B45FA6" w:rsidRDefault="00B45FA6" w:rsidP="003B30A3">
            <w:pPr>
              <w:rPr>
                <w:color w:val="000000"/>
                <w:sz w:val="18"/>
                <w:szCs w:val="18"/>
              </w:rPr>
            </w:pPr>
            <w:r>
              <w:rPr>
                <w:color w:val="000000"/>
                <w:sz w:val="18"/>
                <w:szCs w:val="18"/>
              </w:rPr>
              <w:t>HRBA</w:t>
            </w:r>
          </w:p>
        </w:tc>
        <w:tc>
          <w:tcPr>
            <w:tcW w:w="7640" w:type="dxa"/>
            <w:tcMar>
              <w:top w:w="0" w:type="dxa"/>
              <w:left w:w="0" w:type="dxa"/>
              <w:right w:w="0" w:type="dxa"/>
            </w:tcMar>
            <w:vAlign w:val="bottom"/>
          </w:tcPr>
          <w:p w14:paraId="5A9F228C" w14:textId="77777777" w:rsidR="00B45FA6" w:rsidRDefault="00B45FA6" w:rsidP="003B30A3">
            <w:pPr>
              <w:rPr>
                <w:sz w:val="18"/>
                <w:szCs w:val="18"/>
              </w:rPr>
            </w:pPr>
            <w:r>
              <w:rPr>
                <w:sz w:val="18"/>
                <w:szCs w:val="18"/>
              </w:rPr>
              <w:t xml:space="preserve">Human Rights Based Approach </w:t>
            </w:r>
          </w:p>
        </w:tc>
      </w:tr>
      <w:tr w:rsidR="0011225E" w:rsidRPr="004C17B1" w14:paraId="7C15F857" w14:textId="77777777">
        <w:tc>
          <w:tcPr>
            <w:tcW w:w="1376" w:type="dxa"/>
            <w:tcMar>
              <w:top w:w="0" w:type="dxa"/>
              <w:left w:w="0" w:type="dxa"/>
              <w:right w:w="0" w:type="dxa"/>
            </w:tcMar>
            <w:vAlign w:val="center"/>
          </w:tcPr>
          <w:p w14:paraId="7E76895E" w14:textId="77777777" w:rsidR="0011225E" w:rsidRPr="004C17B1" w:rsidRDefault="00D9709B" w:rsidP="003B30A3">
            <w:pPr>
              <w:rPr>
                <w:color w:val="000000"/>
                <w:sz w:val="18"/>
                <w:szCs w:val="18"/>
              </w:rPr>
            </w:pPr>
            <w:r w:rsidRPr="004C17B1">
              <w:rPr>
                <w:color w:val="000000"/>
                <w:sz w:val="18"/>
                <w:szCs w:val="18"/>
              </w:rPr>
              <w:t>HSA</w:t>
            </w:r>
          </w:p>
        </w:tc>
        <w:tc>
          <w:tcPr>
            <w:tcW w:w="7640" w:type="dxa"/>
            <w:tcMar>
              <w:top w:w="0" w:type="dxa"/>
              <w:left w:w="0" w:type="dxa"/>
              <w:right w:w="0" w:type="dxa"/>
            </w:tcMar>
            <w:vAlign w:val="center"/>
          </w:tcPr>
          <w:p w14:paraId="2480CBC5" w14:textId="77777777" w:rsidR="0011225E" w:rsidRPr="004C17B1" w:rsidRDefault="00D9709B" w:rsidP="003B30A3">
            <w:pPr>
              <w:rPr>
                <w:sz w:val="18"/>
                <w:szCs w:val="18"/>
              </w:rPr>
            </w:pPr>
            <w:r w:rsidRPr="004C17B1">
              <w:rPr>
                <w:sz w:val="18"/>
                <w:szCs w:val="18"/>
              </w:rPr>
              <w:t>Heath Surveillance Assistant</w:t>
            </w:r>
          </w:p>
        </w:tc>
      </w:tr>
      <w:tr w:rsidR="0011225E" w:rsidRPr="004C17B1" w14:paraId="6EABAC71" w14:textId="77777777">
        <w:tc>
          <w:tcPr>
            <w:tcW w:w="1376" w:type="dxa"/>
            <w:tcMar>
              <w:top w:w="0" w:type="dxa"/>
              <w:left w:w="0" w:type="dxa"/>
              <w:right w:w="0" w:type="dxa"/>
            </w:tcMar>
            <w:vAlign w:val="center"/>
          </w:tcPr>
          <w:p w14:paraId="71E50F26" w14:textId="77777777" w:rsidR="0011225E" w:rsidRPr="004C17B1" w:rsidRDefault="00D9709B" w:rsidP="003B30A3">
            <w:pPr>
              <w:rPr>
                <w:color w:val="000000"/>
                <w:sz w:val="18"/>
                <w:szCs w:val="18"/>
              </w:rPr>
            </w:pPr>
            <w:r w:rsidRPr="004C17B1">
              <w:rPr>
                <w:color w:val="000000"/>
                <w:sz w:val="18"/>
                <w:szCs w:val="18"/>
              </w:rPr>
              <w:t>IASC</w:t>
            </w:r>
          </w:p>
        </w:tc>
        <w:tc>
          <w:tcPr>
            <w:tcW w:w="7640" w:type="dxa"/>
            <w:tcMar>
              <w:top w:w="0" w:type="dxa"/>
              <w:left w:w="0" w:type="dxa"/>
              <w:right w:w="0" w:type="dxa"/>
            </w:tcMar>
            <w:vAlign w:val="center"/>
          </w:tcPr>
          <w:p w14:paraId="7B831438" w14:textId="77777777" w:rsidR="0011225E" w:rsidRPr="004C17B1" w:rsidRDefault="00D9709B" w:rsidP="003B30A3">
            <w:pPr>
              <w:rPr>
                <w:color w:val="000000"/>
                <w:sz w:val="18"/>
                <w:szCs w:val="18"/>
              </w:rPr>
            </w:pPr>
            <w:r w:rsidRPr="004C17B1">
              <w:rPr>
                <w:sz w:val="18"/>
                <w:szCs w:val="18"/>
              </w:rPr>
              <w:t>Inter-Agency Standing Committee</w:t>
            </w:r>
          </w:p>
        </w:tc>
      </w:tr>
      <w:tr w:rsidR="0011225E" w:rsidRPr="004C17B1" w14:paraId="30627AA4" w14:textId="77777777">
        <w:tc>
          <w:tcPr>
            <w:tcW w:w="1376" w:type="dxa"/>
            <w:tcMar>
              <w:top w:w="0" w:type="dxa"/>
              <w:left w:w="0" w:type="dxa"/>
              <w:right w:w="0" w:type="dxa"/>
            </w:tcMar>
            <w:vAlign w:val="center"/>
          </w:tcPr>
          <w:p w14:paraId="4B034DE1" w14:textId="77777777" w:rsidR="0011225E" w:rsidRPr="004C17B1" w:rsidRDefault="00D9709B" w:rsidP="003B30A3">
            <w:pPr>
              <w:rPr>
                <w:color w:val="000000"/>
                <w:sz w:val="18"/>
                <w:szCs w:val="18"/>
              </w:rPr>
            </w:pPr>
            <w:r w:rsidRPr="004C17B1">
              <w:rPr>
                <w:color w:val="000000"/>
                <w:sz w:val="18"/>
                <w:szCs w:val="18"/>
              </w:rPr>
              <w:t>IPC</w:t>
            </w:r>
          </w:p>
        </w:tc>
        <w:tc>
          <w:tcPr>
            <w:tcW w:w="7640" w:type="dxa"/>
            <w:tcMar>
              <w:top w:w="0" w:type="dxa"/>
              <w:left w:w="0" w:type="dxa"/>
              <w:right w:w="0" w:type="dxa"/>
            </w:tcMar>
            <w:vAlign w:val="center"/>
          </w:tcPr>
          <w:p w14:paraId="58CFA10E" w14:textId="77777777" w:rsidR="0011225E" w:rsidRPr="004C17B1" w:rsidRDefault="00D9709B" w:rsidP="003B30A3">
            <w:pPr>
              <w:rPr>
                <w:color w:val="222222"/>
                <w:sz w:val="18"/>
                <w:szCs w:val="18"/>
              </w:rPr>
            </w:pPr>
            <w:r w:rsidRPr="004C17B1">
              <w:rPr>
                <w:color w:val="222222"/>
                <w:sz w:val="18"/>
                <w:szCs w:val="18"/>
              </w:rPr>
              <w:t>Infection detection and control</w:t>
            </w:r>
          </w:p>
        </w:tc>
      </w:tr>
      <w:tr w:rsidR="0011225E" w:rsidRPr="004C17B1" w14:paraId="63826039" w14:textId="77777777">
        <w:tc>
          <w:tcPr>
            <w:tcW w:w="1376" w:type="dxa"/>
            <w:tcMar>
              <w:top w:w="0" w:type="dxa"/>
              <w:left w:w="0" w:type="dxa"/>
              <w:right w:w="0" w:type="dxa"/>
            </w:tcMar>
            <w:vAlign w:val="center"/>
          </w:tcPr>
          <w:p w14:paraId="4D07B647" w14:textId="77777777" w:rsidR="0011225E" w:rsidRPr="004C17B1" w:rsidRDefault="00D9709B" w:rsidP="003B30A3">
            <w:pPr>
              <w:rPr>
                <w:color w:val="000000"/>
                <w:sz w:val="18"/>
                <w:szCs w:val="18"/>
              </w:rPr>
            </w:pPr>
            <w:r w:rsidRPr="004C17B1">
              <w:rPr>
                <w:color w:val="000000"/>
                <w:sz w:val="18"/>
                <w:szCs w:val="18"/>
              </w:rPr>
              <w:t>KII</w:t>
            </w:r>
          </w:p>
        </w:tc>
        <w:tc>
          <w:tcPr>
            <w:tcW w:w="7640" w:type="dxa"/>
            <w:tcMar>
              <w:top w:w="0" w:type="dxa"/>
              <w:left w:w="0" w:type="dxa"/>
              <w:right w:w="0" w:type="dxa"/>
            </w:tcMar>
            <w:vAlign w:val="center"/>
          </w:tcPr>
          <w:p w14:paraId="3BE88D52" w14:textId="77777777" w:rsidR="0011225E" w:rsidRPr="004C17B1" w:rsidRDefault="00D9709B" w:rsidP="003B30A3">
            <w:pPr>
              <w:rPr>
                <w:color w:val="222222"/>
                <w:sz w:val="18"/>
                <w:szCs w:val="18"/>
              </w:rPr>
            </w:pPr>
            <w:r w:rsidRPr="004C17B1">
              <w:rPr>
                <w:color w:val="222222"/>
                <w:sz w:val="18"/>
                <w:szCs w:val="18"/>
              </w:rPr>
              <w:t>Key Informant Interviews</w:t>
            </w:r>
          </w:p>
        </w:tc>
      </w:tr>
      <w:tr w:rsidR="0011225E" w:rsidRPr="004C17B1" w14:paraId="2318DC7B" w14:textId="77777777">
        <w:tc>
          <w:tcPr>
            <w:tcW w:w="1376" w:type="dxa"/>
            <w:tcMar>
              <w:top w:w="0" w:type="dxa"/>
              <w:left w:w="0" w:type="dxa"/>
              <w:right w:w="0" w:type="dxa"/>
            </w:tcMar>
            <w:vAlign w:val="center"/>
          </w:tcPr>
          <w:p w14:paraId="1BB257F4" w14:textId="77777777" w:rsidR="0011225E" w:rsidRPr="004C17B1" w:rsidRDefault="00D9709B" w:rsidP="003B30A3">
            <w:pPr>
              <w:rPr>
                <w:color w:val="000000"/>
                <w:sz w:val="18"/>
                <w:szCs w:val="18"/>
              </w:rPr>
            </w:pPr>
            <w:r w:rsidRPr="004C17B1">
              <w:rPr>
                <w:color w:val="000000"/>
                <w:sz w:val="18"/>
                <w:szCs w:val="18"/>
              </w:rPr>
              <w:t>LTA</w:t>
            </w:r>
          </w:p>
        </w:tc>
        <w:tc>
          <w:tcPr>
            <w:tcW w:w="7640" w:type="dxa"/>
            <w:tcMar>
              <w:top w:w="0" w:type="dxa"/>
              <w:left w:w="0" w:type="dxa"/>
              <w:right w:w="0" w:type="dxa"/>
            </w:tcMar>
            <w:vAlign w:val="center"/>
          </w:tcPr>
          <w:p w14:paraId="23E4FF0A" w14:textId="77777777" w:rsidR="0011225E" w:rsidRPr="004C17B1" w:rsidRDefault="00D9709B" w:rsidP="003B30A3">
            <w:pPr>
              <w:rPr>
                <w:sz w:val="18"/>
                <w:szCs w:val="18"/>
              </w:rPr>
            </w:pPr>
            <w:r w:rsidRPr="004C17B1">
              <w:rPr>
                <w:sz w:val="18"/>
                <w:szCs w:val="18"/>
              </w:rPr>
              <w:t>Long term Agreement</w:t>
            </w:r>
          </w:p>
        </w:tc>
      </w:tr>
      <w:tr w:rsidR="0011225E" w:rsidRPr="004C17B1" w14:paraId="4E59EB62" w14:textId="77777777">
        <w:tc>
          <w:tcPr>
            <w:tcW w:w="1376" w:type="dxa"/>
            <w:tcMar>
              <w:top w:w="0" w:type="dxa"/>
              <w:left w:w="0" w:type="dxa"/>
              <w:right w:w="0" w:type="dxa"/>
            </w:tcMar>
            <w:vAlign w:val="center"/>
          </w:tcPr>
          <w:p w14:paraId="0BCF16DB" w14:textId="77777777" w:rsidR="0011225E" w:rsidRPr="004C17B1" w:rsidRDefault="00D9709B" w:rsidP="003B30A3">
            <w:pPr>
              <w:rPr>
                <w:color w:val="000000"/>
                <w:sz w:val="18"/>
                <w:szCs w:val="18"/>
              </w:rPr>
            </w:pPr>
            <w:r w:rsidRPr="004C17B1">
              <w:rPr>
                <w:color w:val="000000"/>
                <w:sz w:val="18"/>
                <w:szCs w:val="18"/>
              </w:rPr>
              <w:t>MCO</w:t>
            </w:r>
          </w:p>
        </w:tc>
        <w:tc>
          <w:tcPr>
            <w:tcW w:w="7640" w:type="dxa"/>
            <w:tcMar>
              <w:top w:w="0" w:type="dxa"/>
              <w:left w:w="0" w:type="dxa"/>
              <w:right w:w="0" w:type="dxa"/>
            </w:tcMar>
            <w:vAlign w:val="center"/>
          </w:tcPr>
          <w:p w14:paraId="22AC7D91" w14:textId="77777777" w:rsidR="0011225E" w:rsidRPr="004C17B1" w:rsidRDefault="00D9709B" w:rsidP="003B30A3">
            <w:pPr>
              <w:rPr>
                <w:sz w:val="18"/>
                <w:szCs w:val="18"/>
              </w:rPr>
            </w:pPr>
            <w:r w:rsidRPr="004C17B1">
              <w:rPr>
                <w:sz w:val="18"/>
                <w:szCs w:val="18"/>
              </w:rPr>
              <w:t>UNICEF Malawi Country Office</w:t>
            </w:r>
          </w:p>
        </w:tc>
      </w:tr>
      <w:tr w:rsidR="0011225E" w:rsidRPr="004C17B1" w14:paraId="31A67E1C" w14:textId="77777777">
        <w:tc>
          <w:tcPr>
            <w:tcW w:w="1376" w:type="dxa"/>
            <w:tcMar>
              <w:top w:w="0" w:type="dxa"/>
              <w:left w:w="0" w:type="dxa"/>
              <w:right w:w="0" w:type="dxa"/>
            </w:tcMar>
            <w:vAlign w:val="center"/>
          </w:tcPr>
          <w:p w14:paraId="6AA7E1EB" w14:textId="77777777" w:rsidR="0011225E" w:rsidRPr="004C17B1" w:rsidRDefault="00D9709B" w:rsidP="003B30A3">
            <w:pPr>
              <w:rPr>
                <w:color w:val="000000"/>
                <w:sz w:val="18"/>
                <w:szCs w:val="18"/>
              </w:rPr>
            </w:pPr>
            <w:r w:rsidRPr="004C17B1">
              <w:rPr>
                <w:color w:val="000000"/>
                <w:sz w:val="18"/>
                <w:szCs w:val="18"/>
              </w:rPr>
              <w:t>MHPSS</w:t>
            </w:r>
          </w:p>
        </w:tc>
        <w:tc>
          <w:tcPr>
            <w:tcW w:w="7640" w:type="dxa"/>
            <w:tcMar>
              <w:top w:w="0" w:type="dxa"/>
              <w:left w:w="0" w:type="dxa"/>
              <w:right w:w="0" w:type="dxa"/>
            </w:tcMar>
            <w:vAlign w:val="center"/>
          </w:tcPr>
          <w:p w14:paraId="4592F3F9" w14:textId="77777777" w:rsidR="0011225E" w:rsidRPr="004C17B1" w:rsidRDefault="00D9709B" w:rsidP="003B30A3">
            <w:pPr>
              <w:rPr>
                <w:sz w:val="18"/>
                <w:szCs w:val="18"/>
              </w:rPr>
            </w:pPr>
            <w:r w:rsidRPr="004C17B1">
              <w:rPr>
                <w:sz w:val="18"/>
                <w:szCs w:val="18"/>
              </w:rPr>
              <w:t>Mental Health and PsychoSocial Support</w:t>
            </w:r>
          </w:p>
        </w:tc>
      </w:tr>
      <w:tr w:rsidR="006D0369" w:rsidRPr="004C17B1" w14:paraId="7C8E64C1" w14:textId="77777777">
        <w:tc>
          <w:tcPr>
            <w:tcW w:w="1376" w:type="dxa"/>
            <w:tcMar>
              <w:top w:w="0" w:type="dxa"/>
              <w:left w:w="0" w:type="dxa"/>
              <w:right w:w="0" w:type="dxa"/>
            </w:tcMar>
            <w:vAlign w:val="center"/>
          </w:tcPr>
          <w:p w14:paraId="5B40CC2A" w14:textId="77777777" w:rsidR="006D0369" w:rsidRPr="004C17B1" w:rsidRDefault="006D0369" w:rsidP="003B30A3">
            <w:pPr>
              <w:rPr>
                <w:color w:val="000000"/>
                <w:sz w:val="18"/>
                <w:szCs w:val="18"/>
              </w:rPr>
            </w:pPr>
            <w:r>
              <w:rPr>
                <w:color w:val="000000"/>
                <w:sz w:val="18"/>
                <w:szCs w:val="18"/>
              </w:rPr>
              <w:t>MoH</w:t>
            </w:r>
          </w:p>
        </w:tc>
        <w:tc>
          <w:tcPr>
            <w:tcW w:w="7640" w:type="dxa"/>
            <w:tcMar>
              <w:top w:w="0" w:type="dxa"/>
              <w:left w:w="0" w:type="dxa"/>
              <w:right w:w="0" w:type="dxa"/>
            </w:tcMar>
            <w:vAlign w:val="center"/>
          </w:tcPr>
          <w:p w14:paraId="5FE558D9" w14:textId="77777777" w:rsidR="006D0369" w:rsidRPr="004C17B1" w:rsidRDefault="006D0369" w:rsidP="003B30A3">
            <w:pPr>
              <w:rPr>
                <w:sz w:val="18"/>
                <w:szCs w:val="18"/>
              </w:rPr>
            </w:pPr>
            <w:r>
              <w:rPr>
                <w:sz w:val="18"/>
                <w:szCs w:val="18"/>
              </w:rPr>
              <w:t>Ministry of Health</w:t>
            </w:r>
          </w:p>
        </w:tc>
      </w:tr>
      <w:tr w:rsidR="0011225E" w:rsidRPr="004C17B1" w14:paraId="647FF2E5" w14:textId="77777777">
        <w:tc>
          <w:tcPr>
            <w:tcW w:w="1376" w:type="dxa"/>
            <w:tcMar>
              <w:top w:w="0" w:type="dxa"/>
              <w:left w:w="0" w:type="dxa"/>
              <w:right w:w="0" w:type="dxa"/>
            </w:tcMar>
            <w:vAlign w:val="center"/>
          </w:tcPr>
          <w:p w14:paraId="7DBC3DD7" w14:textId="77777777" w:rsidR="0011225E" w:rsidRPr="004C17B1" w:rsidRDefault="00D9709B" w:rsidP="003B30A3">
            <w:pPr>
              <w:rPr>
                <w:color w:val="000000"/>
                <w:sz w:val="18"/>
                <w:szCs w:val="18"/>
              </w:rPr>
            </w:pPr>
            <w:r w:rsidRPr="004C17B1">
              <w:rPr>
                <w:color w:val="000000"/>
                <w:sz w:val="18"/>
                <w:szCs w:val="18"/>
              </w:rPr>
              <w:t>NEOC</w:t>
            </w:r>
          </w:p>
        </w:tc>
        <w:tc>
          <w:tcPr>
            <w:tcW w:w="7640" w:type="dxa"/>
            <w:tcMar>
              <w:top w:w="0" w:type="dxa"/>
              <w:left w:w="0" w:type="dxa"/>
              <w:right w:w="0" w:type="dxa"/>
            </w:tcMar>
            <w:vAlign w:val="center"/>
          </w:tcPr>
          <w:p w14:paraId="399D5984" w14:textId="77777777" w:rsidR="0011225E" w:rsidRPr="004C17B1" w:rsidRDefault="00D9709B" w:rsidP="003B30A3">
            <w:pPr>
              <w:rPr>
                <w:color w:val="000000"/>
                <w:sz w:val="18"/>
                <w:szCs w:val="18"/>
              </w:rPr>
            </w:pPr>
            <w:r w:rsidRPr="004C17B1">
              <w:rPr>
                <w:color w:val="000000"/>
                <w:sz w:val="18"/>
                <w:szCs w:val="18"/>
              </w:rPr>
              <w:t>National Emergency Operational Committee</w:t>
            </w:r>
          </w:p>
        </w:tc>
      </w:tr>
      <w:tr w:rsidR="0011225E" w:rsidRPr="004C17B1" w14:paraId="074C5B06" w14:textId="77777777">
        <w:tc>
          <w:tcPr>
            <w:tcW w:w="1376" w:type="dxa"/>
            <w:tcMar>
              <w:top w:w="0" w:type="dxa"/>
              <w:left w:w="0" w:type="dxa"/>
              <w:right w:w="0" w:type="dxa"/>
            </w:tcMar>
            <w:vAlign w:val="center"/>
          </w:tcPr>
          <w:p w14:paraId="1B962225" w14:textId="77777777" w:rsidR="0011225E" w:rsidRPr="004C17B1" w:rsidRDefault="00D9709B" w:rsidP="003B30A3">
            <w:pPr>
              <w:rPr>
                <w:color w:val="000000"/>
                <w:sz w:val="18"/>
                <w:szCs w:val="18"/>
              </w:rPr>
            </w:pPr>
            <w:r w:rsidRPr="004C17B1">
              <w:rPr>
                <w:color w:val="000000"/>
                <w:sz w:val="18"/>
                <w:szCs w:val="18"/>
              </w:rPr>
              <w:t>NGO</w:t>
            </w:r>
          </w:p>
        </w:tc>
        <w:tc>
          <w:tcPr>
            <w:tcW w:w="7640" w:type="dxa"/>
            <w:tcMar>
              <w:top w:w="0" w:type="dxa"/>
              <w:left w:w="0" w:type="dxa"/>
              <w:right w:w="0" w:type="dxa"/>
            </w:tcMar>
            <w:vAlign w:val="center"/>
          </w:tcPr>
          <w:p w14:paraId="69A8AEF2" w14:textId="77777777" w:rsidR="0011225E" w:rsidRPr="004C17B1" w:rsidRDefault="00D9709B" w:rsidP="003B30A3">
            <w:pPr>
              <w:rPr>
                <w:color w:val="000000"/>
                <w:sz w:val="18"/>
                <w:szCs w:val="18"/>
              </w:rPr>
            </w:pPr>
            <w:r w:rsidRPr="004C17B1">
              <w:rPr>
                <w:color w:val="000000"/>
                <w:sz w:val="18"/>
                <w:szCs w:val="18"/>
              </w:rPr>
              <w:t>Non-governmental Organization</w:t>
            </w:r>
          </w:p>
        </w:tc>
      </w:tr>
      <w:tr w:rsidR="0011225E" w:rsidRPr="004C17B1" w14:paraId="70170A09" w14:textId="77777777">
        <w:tc>
          <w:tcPr>
            <w:tcW w:w="1376" w:type="dxa"/>
            <w:tcMar>
              <w:top w:w="0" w:type="dxa"/>
              <w:left w:w="0" w:type="dxa"/>
              <w:right w:w="0" w:type="dxa"/>
            </w:tcMar>
            <w:vAlign w:val="center"/>
          </w:tcPr>
          <w:p w14:paraId="174CB83E" w14:textId="77777777" w:rsidR="0011225E" w:rsidRPr="004C17B1" w:rsidRDefault="00D9709B" w:rsidP="003B30A3">
            <w:pPr>
              <w:rPr>
                <w:color w:val="000000"/>
                <w:sz w:val="18"/>
                <w:szCs w:val="18"/>
              </w:rPr>
            </w:pPr>
            <w:r w:rsidRPr="004C17B1">
              <w:rPr>
                <w:color w:val="000000"/>
                <w:sz w:val="18"/>
                <w:szCs w:val="18"/>
              </w:rPr>
              <w:t>OCHA</w:t>
            </w:r>
          </w:p>
        </w:tc>
        <w:tc>
          <w:tcPr>
            <w:tcW w:w="7640" w:type="dxa"/>
            <w:tcMar>
              <w:top w:w="0" w:type="dxa"/>
              <w:left w:w="0" w:type="dxa"/>
              <w:right w:w="0" w:type="dxa"/>
            </w:tcMar>
            <w:vAlign w:val="center"/>
          </w:tcPr>
          <w:p w14:paraId="7544EBCD" w14:textId="77777777" w:rsidR="0011225E" w:rsidRPr="004C17B1" w:rsidRDefault="00D9709B" w:rsidP="003B30A3">
            <w:pPr>
              <w:rPr>
                <w:sz w:val="18"/>
                <w:szCs w:val="18"/>
              </w:rPr>
            </w:pPr>
            <w:r w:rsidRPr="004C17B1">
              <w:rPr>
                <w:sz w:val="18"/>
                <w:szCs w:val="18"/>
              </w:rPr>
              <w:t>United Nations Office for the Coordination of Humanitarian Affairs</w:t>
            </w:r>
          </w:p>
        </w:tc>
      </w:tr>
      <w:tr w:rsidR="0011225E" w:rsidRPr="004C17B1" w14:paraId="46BF1ED6" w14:textId="77777777">
        <w:tc>
          <w:tcPr>
            <w:tcW w:w="1376" w:type="dxa"/>
            <w:tcMar>
              <w:top w:w="0" w:type="dxa"/>
              <w:left w:w="0" w:type="dxa"/>
              <w:right w:w="0" w:type="dxa"/>
            </w:tcMar>
            <w:vAlign w:val="center"/>
          </w:tcPr>
          <w:p w14:paraId="3EE8F122" w14:textId="77777777" w:rsidR="0011225E" w:rsidRPr="004C17B1" w:rsidRDefault="00D9709B" w:rsidP="003B30A3">
            <w:pPr>
              <w:rPr>
                <w:color w:val="000000"/>
                <w:sz w:val="18"/>
                <w:szCs w:val="18"/>
                <w:highlight w:val="darkMagenta"/>
              </w:rPr>
            </w:pPr>
            <w:r w:rsidRPr="004C17B1">
              <w:rPr>
                <w:color w:val="000000"/>
                <w:sz w:val="18"/>
                <w:szCs w:val="18"/>
              </w:rPr>
              <w:t>OECD</w:t>
            </w:r>
          </w:p>
        </w:tc>
        <w:tc>
          <w:tcPr>
            <w:tcW w:w="7640" w:type="dxa"/>
            <w:tcMar>
              <w:top w:w="0" w:type="dxa"/>
              <w:left w:w="0" w:type="dxa"/>
              <w:right w:w="0" w:type="dxa"/>
            </w:tcMar>
            <w:vAlign w:val="center"/>
          </w:tcPr>
          <w:p w14:paraId="0977748E" w14:textId="77777777" w:rsidR="0011225E" w:rsidRPr="004C17B1" w:rsidRDefault="00D9709B" w:rsidP="003B30A3">
            <w:pPr>
              <w:rPr>
                <w:color w:val="000000"/>
                <w:sz w:val="18"/>
                <w:szCs w:val="18"/>
                <w:highlight w:val="darkMagenta"/>
              </w:rPr>
            </w:pPr>
            <w:r w:rsidRPr="004C17B1">
              <w:rPr>
                <w:sz w:val="18"/>
                <w:szCs w:val="18"/>
              </w:rPr>
              <w:t>Organization for Economic Co-operation and Development</w:t>
            </w:r>
          </w:p>
        </w:tc>
      </w:tr>
      <w:tr w:rsidR="0011225E" w:rsidRPr="004C17B1" w14:paraId="5878664E" w14:textId="77777777">
        <w:tc>
          <w:tcPr>
            <w:tcW w:w="1376" w:type="dxa"/>
            <w:tcMar>
              <w:top w:w="0" w:type="dxa"/>
              <w:left w:w="0" w:type="dxa"/>
              <w:right w:w="0" w:type="dxa"/>
            </w:tcMar>
            <w:vAlign w:val="center"/>
          </w:tcPr>
          <w:p w14:paraId="2D0EDAE0" w14:textId="77777777" w:rsidR="0011225E" w:rsidRPr="004C17B1" w:rsidRDefault="00D9709B" w:rsidP="003B30A3">
            <w:pPr>
              <w:rPr>
                <w:color w:val="000000"/>
                <w:sz w:val="18"/>
                <w:szCs w:val="18"/>
              </w:rPr>
            </w:pPr>
            <w:r w:rsidRPr="004C17B1">
              <w:rPr>
                <w:color w:val="000000"/>
                <w:sz w:val="18"/>
                <w:szCs w:val="18"/>
              </w:rPr>
              <w:t>PCA</w:t>
            </w:r>
          </w:p>
        </w:tc>
        <w:tc>
          <w:tcPr>
            <w:tcW w:w="7640" w:type="dxa"/>
            <w:tcMar>
              <w:top w:w="0" w:type="dxa"/>
              <w:left w:w="0" w:type="dxa"/>
              <w:right w:w="0" w:type="dxa"/>
            </w:tcMar>
            <w:vAlign w:val="bottom"/>
          </w:tcPr>
          <w:p w14:paraId="2DEF82C4" w14:textId="77777777" w:rsidR="0011225E" w:rsidRPr="004C17B1" w:rsidRDefault="00D9709B" w:rsidP="003B30A3">
            <w:pPr>
              <w:rPr>
                <w:sz w:val="18"/>
                <w:szCs w:val="18"/>
              </w:rPr>
            </w:pPr>
            <w:r w:rsidRPr="004C17B1">
              <w:rPr>
                <w:sz w:val="18"/>
                <w:szCs w:val="18"/>
              </w:rPr>
              <w:t>Project Contract Agreement</w:t>
            </w:r>
          </w:p>
        </w:tc>
      </w:tr>
      <w:tr w:rsidR="0011225E" w:rsidRPr="004C17B1" w14:paraId="4FCBD058" w14:textId="77777777">
        <w:tc>
          <w:tcPr>
            <w:tcW w:w="1376" w:type="dxa"/>
            <w:tcMar>
              <w:top w:w="0" w:type="dxa"/>
              <w:left w:w="0" w:type="dxa"/>
              <w:right w:w="0" w:type="dxa"/>
            </w:tcMar>
            <w:vAlign w:val="center"/>
          </w:tcPr>
          <w:p w14:paraId="1DF994A8" w14:textId="77777777" w:rsidR="0011225E" w:rsidRPr="004C17B1" w:rsidRDefault="00D9709B" w:rsidP="003B30A3">
            <w:pPr>
              <w:rPr>
                <w:color w:val="000000"/>
                <w:sz w:val="18"/>
                <w:szCs w:val="18"/>
              </w:rPr>
            </w:pPr>
            <w:r w:rsidRPr="004C17B1">
              <w:rPr>
                <w:color w:val="000000"/>
                <w:sz w:val="18"/>
                <w:szCs w:val="18"/>
              </w:rPr>
              <w:t>PoE</w:t>
            </w:r>
          </w:p>
        </w:tc>
        <w:tc>
          <w:tcPr>
            <w:tcW w:w="7640" w:type="dxa"/>
            <w:tcMar>
              <w:top w:w="0" w:type="dxa"/>
              <w:left w:w="0" w:type="dxa"/>
              <w:right w:w="0" w:type="dxa"/>
            </w:tcMar>
            <w:vAlign w:val="bottom"/>
          </w:tcPr>
          <w:p w14:paraId="0AC8AE1A" w14:textId="77777777" w:rsidR="0011225E" w:rsidRPr="004C17B1" w:rsidRDefault="00D9709B" w:rsidP="003B30A3">
            <w:pPr>
              <w:rPr>
                <w:sz w:val="18"/>
                <w:szCs w:val="18"/>
              </w:rPr>
            </w:pPr>
            <w:r w:rsidRPr="004C17B1">
              <w:rPr>
                <w:sz w:val="18"/>
                <w:szCs w:val="18"/>
              </w:rPr>
              <w:t>Points of Entry</w:t>
            </w:r>
          </w:p>
        </w:tc>
      </w:tr>
      <w:tr w:rsidR="006D0369" w:rsidRPr="004C17B1" w14:paraId="79FE9A0F" w14:textId="77777777">
        <w:tc>
          <w:tcPr>
            <w:tcW w:w="1376" w:type="dxa"/>
            <w:tcMar>
              <w:top w:w="0" w:type="dxa"/>
              <w:left w:w="0" w:type="dxa"/>
              <w:right w:w="0" w:type="dxa"/>
            </w:tcMar>
            <w:vAlign w:val="center"/>
          </w:tcPr>
          <w:p w14:paraId="5904A2F3" w14:textId="77777777" w:rsidR="006D0369" w:rsidRPr="004C17B1" w:rsidRDefault="006D0369" w:rsidP="003B30A3">
            <w:pPr>
              <w:rPr>
                <w:color w:val="000000"/>
                <w:sz w:val="18"/>
                <w:szCs w:val="18"/>
              </w:rPr>
            </w:pPr>
            <w:r>
              <w:rPr>
                <w:color w:val="000000"/>
                <w:sz w:val="18"/>
                <w:szCs w:val="18"/>
              </w:rPr>
              <w:t>PFA</w:t>
            </w:r>
          </w:p>
        </w:tc>
        <w:tc>
          <w:tcPr>
            <w:tcW w:w="7640" w:type="dxa"/>
            <w:tcMar>
              <w:top w:w="0" w:type="dxa"/>
              <w:left w:w="0" w:type="dxa"/>
              <w:right w:w="0" w:type="dxa"/>
            </w:tcMar>
            <w:vAlign w:val="bottom"/>
          </w:tcPr>
          <w:p w14:paraId="21EC1C18" w14:textId="77777777" w:rsidR="006D0369" w:rsidRPr="004C17B1" w:rsidRDefault="006D0369" w:rsidP="003B30A3">
            <w:pPr>
              <w:rPr>
                <w:sz w:val="18"/>
                <w:szCs w:val="18"/>
              </w:rPr>
            </w:pPr>
            <w:r>
              <w:rPr>
                <w:sz w:val="18"/>
                <w:szCs w:val="18"/>
              </w:rPr>
              <w:t>Psychological First Aid</w:t>
            </w:r>
          </w:p>
        </w:tc>
      </w:tr>
      <w:tr w:rsidR="006D0369" w:rsidRPr="004C17B1" w14:paraId="4205FFF8" w14:textId="77777777">
        <w:tc>
          <w:tcPr>
            <w:tcW w:w="1376" w:type="dxa"/>
            <w:tcMar>
              <w:top w:w="0" w:type="dxa"/>
              <w:left w:w="0" w:type="dxa"/>
              <w:right w:w="0" w:type="dxa"/>
            </w:tcMar>
            <w:vAlign w:val="center"/>
          </w:tcPr>
          <w:p w14:paraId="37692D62" w14:textId="77777777" w:rsidR="006D0369" w:rsidRDefault="006D0369" w:rsidP="003B30A3">
            <w:pPr>
              <w:rPr>
                <w:color w:val="000000"/>
                <w:sz w:val="18"/>
                <w:szCs w:val="18"/>
              </w:rPr>
            </w:pPr>
            <w:r>
              <w:rPr>
                <w:color w:val="000000"/>
                <w:sz w:val="18"/>
                <w:szCs w:val="18"/>
              </w:rPr>
              <w:t>PHEIC</w:t>
            </w:r>
          </w:p>
        </w:tc>
        <w:tc>
          <w:tcPr>
            <w:tcW w:w="7640" w:type="dxa"/>
            <w:tcMar>
              <w:top w:w="0" w:type="dxa"/>
              <w:left w:w="0" w:type="dxa"/>
              <w:right w:w="0" w:type="dxa"/>
            </w:tcMar>
            <w:vAlign w:val="bottom"/>
          </w:tcPr>
          <w:p w14:paraId="58FECCDC" w14:textId="77777777" w:rsidR="006D0369" w:rsidRDefault="006D0369" w:rsidP="003B30A3">
            <w:pPr>
              <w:rPr>
                <w:sz w:val="18"/>
                <w:szCs w:val="18"/>
              </w:rPr>
            </w:pPr>
            <w:r>
              <w:rPr>
                <w:sz w:val="18"/>
                <w:szCs w:val="18"/>
              </w:rPr>
              <w:t>Public Health Emergency of International Concern</w:t>
            </w:r>
          </w:p>
        </w:tc>
      </w:tr>
      <w:tr w:rsidR="0011225E" w:rsidRPr="004C17B1" w14:paraId="7F3459AD" w14:textId="77777777">
        <w:tc>
          <w:tcPr>
            <w:tcW w:w="1376" w:type="dxa"/>
            <w:tcMar>
              <w:top w:w="0" w:type="dxa"/>
              <w:left w:w="0" w:type="dxa"/>
              <w:right w:w="0" w:type="dxa"/>
            </w:tcMar>
            <w:vAlign w:val="center"/>
          </w:tcPr>
          <w:p w14:paraId="7B39A415" w14:textId="77777777" w:rsidR="0011225E" w:rsidRPr="004C17B1" w:rsidRDefault="00D9709B" w:rsidP="003B30A3">
            <w:pPr>
              <w:rPr>
                <w:color w:val="000000"/>
                <w:sz w:val="18"/>
                <w:szCs w:val="18"/>
              </w:rPr>
            </w:pPr>
            <w:r w:rsidRPr="004C17B1">
              <w:rPr>
                <w:color w:val="000000"/>
                <w:sz w:val="18"/>
                <w:szCs w:val="18"/>
              </w:rPr>
              <w:t>PPE</w:t>
            </w:r>
          </w:p>
        </w:tc>
        <w:tc>
          <w:tcPr>
            <w:tcW w:w="7640" w:type="dxa"/>
            <w:tcMar>
              <w:top w:w="0" w:type="dxa"/>
              <w:left w:w="0" w:type="dxa"/>
              <w:right w:w="0" w:type="dxa"/>
            </w:tcMar>
            <w:vAlign w:val="bottom"/>
          </w:tcPr>
          <w:p w14:paraId="6D58B568" w14:textId="77777777" w:rsidR="0011225E" w:rsidRPr="004C17B1" w:rsidRDefault="00D9709B" w:rsidP="003B30A3">
            <w:pPr>
              <w:rPr>
                <w:sz w:val="18"/>
                <w:szCs w:val="18"/>
              </w:rPr>
            </w:pPr>
            <w:r w:rsidRPr="004C17B1">
              <w:rPr>
                <w:sz w:val="18"/>
                <w:szCs w:val="18"/>
              </w:rPr>
              <w:t>Personal Protective Equipment</w:t>
            </w:r>
          </w:p>
        </w:tc>
      </w:tr>
      <w:tr w:rsidR="006D0369" w:rsidRPr="004C17B1" w14:paraId="1CE05F96" w14:textId="77777777">
        <w:tc>
          <w:tcPr>
            <w:tcW w:w="1376" w:type="dxa"/>
            <w:tcMar>
              <w:top w:w="0" w:type="dxa"/>
              <w:left w:w="0" w:type="dxa"/>
              <w:right w:w="0" w:type="dxa"/>
            </w:tcMar>
            <w:vAlign w:val="center"/>
          </w:tcPr>
          <w:p w14:paraId="16614EA4" w14:textId="77777777" w:rsidR="006D0369" w:rsidRPr="004C17B1" w:rsidRDefault="006D0369" w:rsidP="003B30A3">
            <w:pPr>
              <w:rPr>
                <w:color w:val="000000"/>
                <w:sz w:val="18"/>
                <w:szCs w:val="18"/>
              </w:rPr>
            </w:pPr>
            <w:r>
              <w:rPr>
                <w:color w:val="000000"/>
                <w:sz w:val="18"/>
                <w:szCs w:val="18"/>
              </w:rPr>
              <w:t>PSEA</w:t>
            </w:r>
          </w:p>
        </w:tc>
        <w:tc>
          <w:tcPr>
            <w:tcW w:w="7640" w:type="dxa"/>
            <w:tcMar>
              <w:top w:w="0" w:type="dxa"/>
              <w:left w:w="0" w:type="dxa"/>
              <w:right w:w="0" w:type="dxa"/>
            </w:tcMar>
            <w:vAlign w:val="bottom"/>
          </w:tcPr>
          <w:p w14:paraId="2E12A8BE" w14:textId="77777777" w:rsidR="006D0369" w:rsidRPr="004C17B1" w:rsidRDefault="006D0369" w:rsidP="003B30A3">
            <w:pPr>
              <w:rPr>
                <w:sz w:val="18"/>
                <w:szCs w:val="18"/>
              </w:rPr>
            </w:pPr>
            <w:r>
              <w:rPr>
                <w:sz w:val="18"/>
                <w:szCs w:val="18"/>
              </w:rPr>
              <w:t xml:space="preserve">Prevention of Sexual Exploitation and Abuse </w:t>
            </w:r>
          </w:p>
        </w:tc>
      </w:tr>
      <w:tr w:rsidR="0011225E" w:rsidRPr="004C17B1" w14:paraId="3D7A66B1" w14:textId="77777777">
        <w:tc>
          <w:tcPr>
            <w:tcW w:w="1376" w:type="dxa"/>
            <w:tcMar>
              <w:top w:w="0" w:type="dxa"/>
              <w:left w:w="0" w:type="dxa"/>
              <w:right w:w="0" w:type="dxa"/>
            </w:tcMar>
            <w:vAlign w:val="center"/>
          </w:tcPr>
          <w:p w14:paraId="66BFB9CF" w14:textId="77777777" w:rsidR="0011225E" w:rsidRPr="004C17B1" w:rsidRDefault="00D9709B" w:rsidP="003B30A3">
            <w:pPr>
              <w:rPr>
                <w:sz w:val="18"/>
                <w:szCs w:val="18"/>
              </w:rPr>
            </w:pPr>
            <w:r w:rsidRPr="004C17B1">
              <w:rPr>
                <w:sz w:val="18"/>
                <w:szCs w:val="18"/>
              </w:rPr>
              <w:t>RCCE</w:t>
            </w:r>
          </w:p>
        </w:tc>
        <w:tc>
          <w:tcPr>
            <w:tcW w:w="7640" w:type="dxa"/>
            <w:tcMar>
              <w:top w:w="0" w:type="dxa"/>
              <w:left w:w="0" w:type="dxa"/>
              <w:right w:w="0" w:type="dxa"/>
            </w:tcMar>
            <w:vAlign w:val="bottom"/>
          </w:tcPr>
          <w:p w14:paraId="64481C81" w14:textId="77777777" w:rsidR="0011225E" w:rsidRPr="004C17B1" w:rsidRDefault="00D9709B" w:rsidP="003B30A3">
            <w:pPr>
              <w:rPr>
                <w:sz w:val="18"/>
                <w:szCs w:val="18"/>
              </w:rPr>
            </w:pPr>
            <w:r w:rsidRPr="004C17B1">
              <w:rPr>
                <w:sz w:val="18"/>
                <w:szCs w:val="18"/>
              </w:rPr>
              <w:t>Risk Communication and Community Engagement</w:t>
            </w:r>
          </w:p>
        </w:tc>
      </w:tr>
      <w:tr w:rsidR="0011225E" w:rsidRPr="004C17B1" w14:paraId="627BC18E" w14:textId="77777777">
        <w:tc>
          <w:tcPr>
            <w:tcW w:w="1376" w:type="dxa"/>
            <w:tcMar>
              <w:top w:w="0" w:type="dxa"/>
              <w:left w:w="0" w:type="dxa"/>
              <w:right w:w="0" w:type="dxa"/>
            </w:tcMar>
            <w:vAlign w:val="center"/>
          </w:tcPr>
          <w:p w14:paraId="1BC2685F" w14:textId="77777777" w:rsidR="0011225E" w:rsidRPr="004C17B1" w:rsidRDefault="00D9709B" w:rsidP="003B30A3">
            <w:pPr>
              <w:rPr>
                <w:color w:val="000000"/>
                <w:sz w:val="18"/>
                <w:szCs w:val="18"/>
              </w:rPr>
            </w:pPr>
            <w:r w:rsidRPr="004C17B1">
              <w:rPr>
                <w:sz w:val="18"/>
                <w:szCs w:val="18"/>
              </w:rPr>
              <w:t>REKM</w:t>
            </w:r>
          </w:p>
        </w:tc>
        <w:tc>
          <w:tcPr>
            <w:tcW w:w="7640" w:type="dxa"/>
            <w:tcMar>
              <w:top w:w="0" w:type="dxa"/>
              <w:left w:w="0" w:type="dxa"/>
              <w:right w:w="0" w:type="dxa"/>
            </w:tcMar>
            <w:vAlign w:val="bottom"/>
          </w:tcPr>
          <w:p w14:paraId="0C2AD6B6" w14:textId="77777777" w:rsidR="0011225E" w:rsidRPr="004C17B1" w:rsidRDefault="00D9709B" w:rsidP="003B30A3">
            <w:pPr>
              <w:rPr>
                <w:sz w:val="18"/>
                <w:szCs w:val="18"/>
              </w:rPr>
            </w:pPr>
            <w:r w:rsidRPr="004C17B1">
              <w:rPr>
                <w:sz w:val="18"/>
                <w:szCs w:val="18"/>
              </w:rPr>
              <w:t>Research, Evaluation and Knowledge Management Section</w:t>
            </w:r>
          </w:p>
        </w:tc>
      </w:tr>
      <w:tr w:rsidR="0011225E" w:rsidRPr="004C17B1" w14:paraId="12F43C8A" w14:textId="77777777">
        <w:tc>
          <w:tcPr>
            <w:tcW w:w="1376" w:type="dxa"/>
            <w:tcMar>
              <w:top w:w="0" w:type="dxa"/>
              <w:left w:w="0" w:type="dxa"/>
              <w:right w:w="0" w:type="dxa"/>
            </w:tcMar>
            <w:vAlign w:val="center"/>
          </w:tcPr>
          <w:p w14:paraId="40BD62B1" w14:textId="77777777" w:rsidR="0011225E" w:rsidRPr="004C17B1" w:rsidRDefault="00D9709B" w:rsidP="003B30A3">
            <w:pPr>
              <w:rPr>
                <w:color w:val="000000"/>
                <w:sz w:val="18"/>
                <w:szCs w:val="18"/>
              </w:rPr>
            </w:pPr>
            <w:r w:rsidRPr="004C17B1">
              <w:rPr>
                <w:color w:val="000000"/>
                <w:sz w:val="18"/>
                <w:szCs w:val="18"/>
              </w:rPr>
              <w:t>RFP</w:t>
            </w:r>
          </w:p>
        </w:tc>
        <w:tc>
          <w:tcPr>
            <w:tcW w:w="7640" w:type="dxa"/>
            <w:tcMar>
              <w:top w:w="0" w:type="dxa"/>
              <w:left w:w="0" w:type="dxa"/>
              <w:right w:w="0" w:type="dxa"/>
            </w:tcMar>
            <w:vAlign w:val="bottom"/>
          </w:tcPr>
          <w:p w14:paraId="3C7FEEAD" w14:textId="77777777" w:rsidR="0011225E" w:rsidRPr="004C17B1" w:rsidRDefault="00D9709B" w:rsidP="003B30A3">
            <w:pPr>
              <w:rPr>
                <w:sz w:val="18"/>
                <w:szCs w:val="18"/>
              </w:rPr>
            </w:pPr>
            <w:r w:rsidRPr="004C17B1">
              <w:rPr>
                <w:sz w:val="18"/>
                <w:szCs w:val="18"/>
              </w:rPr>
              <w:t>Request for Proposal</w:t>
            </w:r>
          </w:p>
        </w:tc>
      </w:tr>
      <w:tr w:rsidR="0011225E" w:rsidRPr="004C17B1" w14:paraId="42D34AA2" w14:textId="77777777">
        <w:tc>
          <w:tcPr>
            <w:tcW w:w="1376" w:type="dxa"/>
            <w:tcMar>
              <w:top w:w="0" w:type="dxa"/>
              <w:left w:w="0" w:type="dxa"/>
              <w:right w:w="0" w:type="dxa"/>
            </w:tcMar>
            <w:vAlign w:val="center"/>
          </w:tcPr>
          <w:p w14:paraId="3EC33DDE" w14:textId="77777777" w:rsidR="0011225E" w:rsidRPr="004C17B1" w:rsidRDefault="00D9709B" w:rsidP="003B30A3">
            <w:pPr>
              <w:rPr>
                <w:color w:val="000000"/>
                <w:sz w:val="18"/>
                <w:szCs w:val="18"/>
              </w:rPr>
            </w:pPr>
            <w:r w:rsidRPr="004C17B1">
              <w:rPr>
                <w:color w:val="000000"/>
                <w:sz w:val="18"/>
                <w:szCs w:val="18"/>
              </w:rPr>
              <w:t>RTE</w:t>
            </w:r>
          </w:p>
        </w:tc>
        <w:tc>
          <w:tcPr>
            <w:tcW w:w="7640" w:type="dxa"/>
            <w:tcMar>
              <w:top w:w="0" w:type="dxa"/>
              <w:left w:w="0" w:type="dxa"/>
              <w:right w:w="0" w:type="dxa"/>
            </w:tcMar>
            <w:vAlign w:val="bottom"/>
          </w:tcPr>
          <w:p w14:paraId="63294F47" w14:textId="77777777" w:rsidR="0011225E" w:rsidRPr="004C17B1" w:rsidRDefault="00D9709B" w:rsidP="003B30A3">
            <w:pPr>
              <w:rPr>
                <w:color w:val="222222"/>
                <w:sz w:val="18"/>
                <w:szCs w:val="18"/>
                <w:highlight w:val="white"/>
              </w:rPr>
            </w:pPr>
            <w:r w:rsidRPr="004C17B1">
              <w:rPr>
                <w:color w:val="222222"/>
                <w:sz w:val="18"/>
                <w:szCs w:val="18"/>
                <w:highlight w:val="white"/>
              </w:rPr>
              <w:t>Real Time Evaluation</w:t>
            </w:r>
          </w:p>
        </w:tc>
      </w:tr>
      <w:tr w:rsidR="00BC210F" w:rsidRPr="004C17B1" w14:paraId="48427520" w14:textId="77777777">
        <w:tc>
          <w:tcPr>
            <w:tcW w:w="1376" w:type="dxa"/>
            <w:tcMar>
              <w:top w:w="0" w:type="dxa"/>
              <w:left w:w="0" w:type="dxa"/>
              <w:right w:w="0" w:type="dxa"/>
            </w:tcMar>
            <w:vAlign w:val="center"/>
          </w:tcPr>
          <w:p w14:paraId="3EE2FBA6" w14:textId="77777777" w:rsidR="00BC210F" w:rsidRPr="004C17B1" w:rsidRDefault="00BC210F" w:rsidP="003B30A3">
            <w:pPr>
              <w:rPr>
                <w:color w:val="000000"/>
                <w:sz w:val="18"/>
                <w:szCs w:val="18"/>
              </w:rPr>
            </w:pPr>
            <w:r>
              <w:rPr>
                <w:color w:val="000000"/>
                <w:sz w:val="18"/>
                <w:szCs w:val="18"/>
              </w:rPr>
              <w:t>RTA</w:t>
            </w:r>
          </w:p>
        </w:tc>
        <w:tc>
          <w:tcPr>
            <w:tcW w:w="7640" w:type="dxa"/>
            <w:tcMar>
              <w:top w:w="0" w:type="dxa"/>
              <w:left w:w="0" w:type="dxa"/>
              <w:right w:w="0" w:type="dxa"/>
            </w:tcMar>
            <w:vAlign w:val="center"/>
          </w:tcPr>
          <w:p w14:paraId="24DCDE22" w14:textId="77777777" w:rsidR="00BC210F" w:rsidRPr="004C17B1" w:rsidRDefault="00BC210F" w:rsidP="003B30A3">
            <w:pPr>
              <w:rPr>
                <w:color w:val="000000"/>
                <w:sz w:val="18"/>
                <w:szCs w:val="18"/>
              </w:rPr>
            </w:pPr>
            <w:r>
              <w:rPr>
                <w:color w:val="000000"/>
                <w:sz w:val="18"/>
                <w:szCs w:val="18"/>
              </w:rPr>
              <w:t>Real Time Assessment</w:t>
            </w:r>
          </w:p>
        </w:tc>
      </w:tr>
      <w:tr w:rsidR="0011225E" w:rsidRPr="004C17B1" w14:paraId="7B40DDA9" w14:textId="77777777">
        <w:tc>
          <w:tcPr>
            <w:tcW w:w="1376" w:type="dxa"/>
            <w:tcMar>
              <w:top w:w="0" w:type="dxa"/>
              <w:left w:w="0" w:type="dxa"/>
              <w:right w:w="0" w:type="dxa"/>
            </w:tcMar>
            <w:vAlign w:val="center"/>
          </w:tcPr>
          <w:p w14:paraId="38941DFF" w14:textId="77777777" w:rsidR="0011225E" w:rsidRPr="004C17B1" w:rsidRDefault="00D9709B" w:rsidP="003B30A3">
            <w:pPr>
              <w:rPr>
                <w:color w:val="000000"/>
                <w:sz w:val="18"/>
                <w:szCs w:val="18"/>
              </w:rPr>
            </w:pPr>
            <w:r w:rsidRPr="004C17B1">
              <w:rPr>
                <w:color w:val="000000"/>
                <w:sz w:val="18"/>
                <w:szCs w:val="18"/>
              </w:rPr>
              <w:t>SitRep</w:t>
            </w:r>
          </w:p>
        </w:tc>
        <w:tc>
          <w:tcPr>
            <w:tcW w:w="7640" w:type="dxa"/>
            <w:tcMar>
              <w:top w:w="0" w:type="dxa"/>
              <w:left w:w="0" w:type="dxa"/>
              <w:right w:w="0" w:type="dxa"/>
            </w:tcMar>
            <w:vAlign w:val="center"/>
          </w:tcPr>
          <w:p w14:paraId="254FA385" w14:textId="77777777" w:rsidR="0011225E" w:rsidRPr="004C17B1" w:rsidRDefault="00D9709B" w:rsidP="003B30A3">
            <w:pPr>
              <w:rPr>
                <w:color w:val="000000"/>
                <w:sz w:val="18"/>
                <w:szCs w:val="18"/>
              </w:rPr>
            </w:pPr>
            <w:r w:rsidRPr="004C17B1">
              <w:rPr>
                <w:color w:val="000000"/>
                <w:sz w:val="18"/>
                <w:szCs w:val="18"/>
              </w:rPr>
              <w:t>Situation Report</w:t>
            </w:r>
          </w:p>
        </w:tc>
      </w:tr>
      <w:tr w:rsidR="0011225E" w:rsidRPr="004C17B1" w14:paraId="71844C9D" w14:textId="77777777">
        <w:tc>
          <w:tcPr>
            <w:tcW w:w="1376" w:type="dxa"/>
            <w:tcMar>
              <w:top w:w="0" w:type="dxa"/>
              <w:left w:w="0" w:type="dxa"/>
              <w:right w:w="0" w:type="dxa"/>
            </w:tcMar>
            <w:vAlign w:val="center"/>
          </w:tcPr>
          <w:p w14:paraId="02848D04" w14:textId="77777777" w:rsidR="0011225E" w:rsidRPr="004C17B1" w:rsidRDefault="00D9709B" w:rsidP="003B30A3">
            <w:pPr>
              <w:rPr>
                <w:color w:val="000000"/>
                <w:sz w:val="18"/>
                <w:szCs w:val="18"/>
              </w:rPr>
            </w:pPr>
            <w:r w:rsidRPr="004C17B1">
              <w:rPr>
                <w:color w:val="000000"/>
                <w:sz w:val="18"/>
                <w:szCs w:val="18"/>
              </w:rPr>
              <w:t>ToR</w:t>
            </w:r>
          </w:p>
        </w:tc>
        <w:tc>
          <w:tcPr>
            <w:tcW w:w="7640" w:type="dxa"/>
            <w:tcMar>
              <w:top w:w="0" w:type="dxa"/>
              <w:left w:w="0" w:type="dxa"/>
              <w:right w:w="0" w:type="dxa"/>
            </w:tcMar>
            <w:vAlign w:val="center"/>
          </w:tcPr>
          <w:p w14:paraId="3222863B" w14:textId="77777777" w:rsidR="0011225E" w:rsidRPr="004C17B1" w:rsidRDefault="00D9709B" w:rsidP="003B30A3">
            <w:pPr>
              <w:rPr>
                <w:color w:val="000000"/>
                <w:sz w:val="18"/>
                <w:szCs w:val="18"/>
              </w:rPr>
            </w:pPr>
            <w:r w:rsidRPr="004C17B1">
              <w:rPr>
                <w:color w:val="000000"/>
                <w:sz w:val="18"/>
                <w:szCs w:val="18"/>
              </w:rPr>
              <w:t>Terms of Reference</w:t>
            </w:r>
          </w:p>
        </w:tc>
      </w:tr>
      <w:tr w:rsidR="0011225E" w:rsidRPr="004C17B1" w14:paraId="501AC1FD" w14:textId="77777777">
        <w:tc>
          <w:tcPr>
            <w:tcW w:w="1376" w:type="dxa"/>
            <w:tcMar>
              <w:top w:w="0" w:type="dxa"/>
              <w:left w:w="0" w:type="dxa"/>
              <w:right w:w="0" w:type="dxa"/>
            </w:tcMar>
            <w:vAlign w:val="center"/>
          </w:tcPr>
          <w:p w14:paraId="7B7C294E" w14:textId="77777777" w:rsidR="0011225E" w:rsidRPr="004C17B1" w:rsidRDefault="00D9709B" w:rsidP="003B30A3">
            <w:pPr>
              <w:rPr>
                <w:color w:val="212121"/>
                <w:sz w:val="20"/>
                <w:szCs w:val="20"/>
              </w:rPr>
            </w:pPr>
            <w:r w:rsidRPr="004C17B1">
              <w:rPr>
                <w:color w:val="212121"/>
                <w:sz w:val="20"/>
                <w:szCs w:val="20"/>
              </w:rPr>
              <w:lastRenderedPageBreak/>
              <w:t>ToC</w:t>
            </w:r>
          </w:p>
        </w:tc>
        <w:tc>
          <w:tcPr>
            <w:tcW w:w="7640" w:type="dxa"/>
            <w:tcMar>
              <w:top w:w="0" w:type="dxa"/>
              <w:left w:w="0" w:type="dxa"/>
              <w:right w:w="0" w:type="dxa"/>
            </w:tcMar>
            <w:vAlign w:val="center"/>
          </w:tcPr>
          <w:p w14:paraId="6549825B" w14:textId="77777777" w:rsidR="0011225E" w:rsidRPr="004C17B1" w:rsidRDefault="00D9709B" w:rsidP="003B30A3">
            <w:pPr>
              <w:rPr>
                <w:color w:val="000000"/>
                <w:sz w:val="20"/>
                <w:szCs w:val="20"/>
              </w:rPr>
            </w:pPr>
            <w:r w:rsidRPr="004C17B1">
              <w:rPr>
                <w:color w:val="000000"/>
                <w:sz w:val="20"/>
                <w:szCs w:val="20"/>
              </w:rPr>
              <w:t>Theory of Change</w:t>
            </w:r>
          </w:p>
        </w:tc>
      </w:tr>
      <w:tr w:rsidR="0011225E" w:rsidRPr="004C17B1" w14:paraId="3546DC1A" w14:textId="77777777">
        <w:tc>
          <w:tcPr>
            <w:tcW w:w="1376" w:type="dxa"/>
            <w:tcMar>
              <w:top w:w="0" w:type="dxa"/>
              <w:left w:w="0" w:type="dxa"/>
              <w:right w:w="0" w:type="dxa"/>
            </w:tcMar>
            <w:vAlign w:val="center"/>
          </w:tcPr>
          <w:p w14:paraId="2D90D416" w14:textId="77777777" w:rsidR="0011225E" w:rsidRPr="004C17B1" w:rsidRDefault="00D9709B" w:rsidP="003B30A3">
            <w:pPr>
              <w:rPr>
                <w:color w:val="000000"/>
                <w:sz w:val="18"/>
                <w:szCs w:val="18"/>
              </w:rPr>
            </w:pPr>
            <w:r w:rsidRPr="004C17B1">
              <w:rPr>
                <w:color w:val="212121"/>
                <w:sz w:val="18"/>
                <w:szCs w:val="18"/>
              </w:rPr>
              <w:t>UN</w:t>
            </w:r>
          </w:p>
        </w:tc>
        <w:tc>
          <w:tcPr>
            <w:tcW w:w="7640" w:type="dxa"/>
            <w:tcMar>
              <w:top w:w="0" w:type="dxa"/>
              <w:left w:w="0" w:type="dxa"/>
              <w:right w:w="0" w:type="dxa"/>
            </w:tcMar>
            <w:vAlign w:val="center"/>
          </w:tcPr>
          <w:p w14:paraId="28252D48" w14:textId="77777777" w:rsidR="0011225E" w:rsidRPr="004C17B1" w:rsidRDefault="00D9709B" w:rsidP="003B30A3">
            <w:pPr>
              <w:rPr>
                <w:color w:val="000000"/>
                <w:sz w:val="18"/>
                <w:szCs w:val="18"/>
              </w:rPr>
            </w:pPr>
            <w:r w:rsidRPr="004C17B1">
              <w:rPr>
                <w:color w:val="000000"/>
                <w:sz w:val="18"/>
                <w:szCs w:val="18"/>
              </w:rPr>
              <w:t>United Nations</w:t>
            </w:r>
          </w:p>
        </w:tc>
      </w:tr>
      <w:tr w:rsidR="0011225E" w:rsidRPr="004C17B1" w14:paraId="2886DBB8" w14:textId="77777777">
        <w:tc>
          <w:tcPr>
            <w:tcW w:w="1376" w:type="dxa"/>
            <w:tcMar>
              <w:top w:w="0" w:type="dxa"/>
              <w:left w:w="0" w:type="dxa"/>
              <w:right w:w="0" w:type="dxa"/>
            </w:tcMar>
            <w:vAlign w:val="center"/>
          </w:tcPr>
          <w:p w14:paraId="7A76AD14" w14:textId="77777777" w:rsidR="0011225E" w:rsidRPr="004C17B1" w:rsidRDefault="00D9709B" w:rsidP="003B30A3">
            <w:pPr>
              <w:rPr>
                <w:color w:val="000000"/>
                <w:sz w:val="18"/>
                <w:szCs w:val="18"/>
              </w:rPr>
            </w:pPr>
            <w:r w:rsidRPr="004C17B1">
              <w:rPr>
                <w:color w:val="000000"/>
                <w:sz w:val="18"/>
                <w:szCs w:val="18"/>
              </w:rPr>
              <w:t>UNDSS</w:t>
            </w:r>
          </w:p>
        </w:tc>
        <w:tc>
          <w:tcPr>
            <w:tcW w:w="7640" w:type="dxa"/>
            <w:tcMar>
              <w:top w:w="0" w:type="dxa"/>
              <w:left w:w="0" w:type="dxa"/>
              <w:right w:w="0" w:type="dxa"/>
            </w:tcMar>
            <w:vAlign w:val="center"/>
          </w:tcPr>
          <w:p w14:paraId="35DADE17" w14:textId="77777777" w:rsidR="0011225E" w:rsidRPr="004C17B1" w:rsidRDefault="00D9709B" w:rsidP="003B30A3">
            <w:pPr>
              <w:rPr>
                <w:color w:val="000000"/>
                <w:sz w:val="18"/>
                <w:szCs w:val="18"/>
              </w:rPr>
            </w:pPr>
            <w:r w:rsidRPr="004C17B1">
              <w:rPr>
                <w:sz w:val="18"/>
                <w:szCs w:val="18"/>
              </w:rPr>
              <w:t>United Nations Department of Safety &amp; Security</w:t>
            </w:r>
          </w:p>
        </w:tc>
      </w:tr>
      <w:tr w:rsidR="0011225E" w:rsidRPr="004C17B1" w14:paraId="27CF09C0" w14:textId="77777777">
        <w:tc>
          <w:tcPr>
            <w:tcW w:w="1376" w:type="dxa"/>
            <w:tcMar>
              <w:top w:w="0" w:type="dxa"/>
              <w:left w:w="0" w:type="dxa"/>
              <w:right w:w="0" w:type="dxa"/>
            </w:tcMar>
            <w:vAlign w:val="center"/>
          </w:tcPr>
          <w:p w14:paraId="58A7E0A2" w14:textId="77777777" w:rsidR="0011225E" w:rsidRPr="004C17B1" w:rsidRDefault="00D9709B" w:rsidP="003B30A3">
            <w:pPr>
              <w:rPr>
                <w:color w:val="000000"/>
                <w:sz w:val="18"/>
                <w:szCs w:val="18"/>
              </w:rPr>
            </w:pPr>
            <w:r w:rsidRPr="004C17B1">
              <w:rPr>
                <w:color w:val="000000"/>
                <w:sz w:val="18"/>
                <w:szCs w:val="18"/>
              </w:rPr>
              <w:t>UNEG</w:t>
            </w:r>
          </w:p>
        </w:tc>
        <w:tc>
          <w:tcPr>
            <w:tcW w:w="7640" w:type="dxa"/>
            <w:tcMar>
              <w:top w:w="0" w:type="dxa"/>
              <w:left w:w="0" w:type="dxa"/>
              <w:right w:w="0" w:type="dxa"/>
            </w:tcMar>
            <w:vAlign w:val="center"/>
          </w:tcPr>
          <w:p w14:paraId="3B6188EF" w14:textId="77777777" w:rsidR="0011225E" w:rsidRPr="004C17B1" w:rsidRDefault="00D9709B" w:rsidP="003B30A3">
            <w:pPr>
              <w:rPr>
                <w:color w:val="000000"/>
                <w:sz w:val="18"/>
                <w:szCs w:val="18"/>
              </w:rPr>
            </w:pPr>
            <w:r w:rsidRPr="004C17B1">
              <w:rPr>
                <w:color w:val="000000"/>
                <w:sz w:val="18"/>
                <w:szCs w:val="18"/>
              </w:rPr>
              <w:t>United Nations Evaluation Group</w:t>
            </w:r>
          </w:p>
        </w:tc>
      </w:tr>
      <w:tr w:rsidR="0011225E" w:rsidRPr="004C17B1" w14:paraId="357220CB" w14:textId="77777777">
        <w:tc>
          <w:tcPr>
            <w:tcW w:w="1376" w:type="dxa"/>
            <w:tcMar>
              <w:top w:w="0" w:type="dxa"/>
              <w:left w:w="0" w:type="dxa"/>
              <w:right w:w="0" w:type="dxa"/>
            </w:tcMar>
            <w:vAlign w:val="center"/>
          </w:tcPr>
          <w:p w14:paraId="4CB5C4D2" w14:textId="77777777" w:rsidR="0011225E" w:rsidRPr="004C17B1" w:rsidRDefault="00D9709B" w:rsidP="003B30A3">
            <w:pPr>
              <w:rPr>
                <w:color w:val="000000"/>
                <w:sz w:val="18"/>
                <w:szCs w:val="18"/>
              </w:rPr>
            </w:pPr>
            <w:r w:rsidRPr="004C17B1">
              <w:rPr>
                <w:color w:val="000000"/>
                <w:sz w:val="18"/>
                <w:szCs w:val="18"/>
              </w:rPr>
              <w:t xml:space="preserve">UNFPA </w:t>
            </w:r>
          </w:p>
        </w:tc>
        <w:tc>
          <w:tcPr>
            <w:tcW w:w="7640" w:type="dxa"/>
            <w:tcMar>
              <w:top w:w="0" w:type="dxa"/>
              <w:left w:w="0" w:type="dxa"/>
              <w:right w:w="0" w:type="dxa"/>
            </w:tcMar>
            <w:vAlign w:val="center"/>
          </w:tcPr>
          <w:p w14:paraId="744C7D5C" w14:textId="77777777" w:rsidR="0011225E" w:rsidRPr="004C17B1" w:rsidRDefault="00D9709B" w:rsidP="003B30A3">
            <w:pPr>
              <w:rPr>
                <w:color w:val="000000"/>
                <w:sz w:val="18"/>
                <w:szCs w:val="18"/>
              </w:rPr>
            </w:pPr>
            <w:r w:rsidRPr="004C17B1">
              <w:rPr>
                <w:color w:val="000000"/>
                <w:sz w:val="18"/>
                <w:szCs w:val="18"/>
              </w:rPr>
              <w:t>United Nations Population Fund</w:t>
            </w:r>
          </w:p>
        </w:tc>
      </w:tr>
      <w:tr w:rsidR="0011225E" w:rsidRPr="004C17B1" w14:paraId="3029125C" w14:textId="77777777">
        <w:trPr>
          <w:trHeight w:val="50"/>
        </w:trPr>
        <w:tc>
          <w:tcPr>
            <w:tcW w:w="1376" w:type="dxa"/>
            <w:tcMar>
              <w:top w:w="0" w:type="dxa"/>
              <w:left w:w="0" w:type="dxa"/>
              <w:right w:w="0" w:type="dxa"/>
            </w:tcMar>
            <w:vAlign w:val="center"/>
          </w:tcPr>
          <w:p w14:paraId="7660D4A6" w14:textId="77777777" w:rsidR="0011225E" w:rsidRPr="004C17B1" w:rsidRDefault="00D9709B" w:rsidP="003B30A3">
            <w:pPr>
              <w:rPr>
                <w:color w:val="000000"/>
                <w:sz w:val="18"/>
                <w:szCs w:val="18"/>
              </w:rPr>
            </w:pPr>
            <w:r w:rsidRPr="004C17B1">
              <w:rPr>
                <w:color w:val="000000"/>
                <w:sz w:val="18"/>
                <w:szCs w:val="18"/>
              </w:rPr>
              <w:t>UNICEF</w:t>
            </w:r>
          </w:p>
        </w:tc>
        <w:tc>
          <w:tcPr>
            <w:tcW w:w="7640" w:type="dxa"/>
            <w:tcMar>
              <w:top w:w="0" w:type="dxa"/>
              <w:left w:w="0" w:type="dxa"/>
              <w:right w:w="0" w:type="dxa"/>
            </w:tcMar>
            <w:vAlign w:val="center"/>
          </w:tcPr>
          <w:p w14:paraId="7BCADA63" w14:textId="77777777" w:rsidR="0011225E" w:rsidRPr="004C17B1" w:rsidRDefault="00D9709B" w:rsidP="003B30A3">
            <w:pPr>
              <w:rPr>
                <w:color w:val="000000"/>
                <w:sz w:val="18"/>
                <w:szCs w:val="18"/>
              </w:rPr>
            </w:pPr>
            <w:r w:rsidRPr="004C17B1">
              <w:rPr>
                <w:color w:val="000000"/>
                <w:sz w:val="18"/>
                <w:szCs w:val="18"/>
              </w:rPr>
              <w:t>United Nations Children’s Fund</w:t>
            </w:r>
          </w:p>
        </w:tc>
      </w:tr>
      <w:tr w:rsidR="0011225E" w:rsidRPr="004C17B1" w14:paraId="439E01E8" w14:textId="77777777">
        <w:tc>
          <w:tcPr>
            <w:tcW w:w="1376" w:type="dxa"/>
            <w:tcMar>
              <w:top w:w="0" w:type="dxa"/>
              <w:left w:w="0" w:type="dxa"/>
              <w:right w:w="0" w:type="dxa"/>
            </w:tcMar>
            <w:vAlign w:val="center"/>
          </w:tcPr>
          <w:p w14:paraId="32B219C8" w14:textId="77777777" w:rsidR="0011225E" w:rsidRPr="004C17B1" w:rsidRDefault="00D9709B" w:rsidP="003B30A3">
            <w:pPr>
              <w:rPr>
                <w:color w:val="000000"/>
                <w:sz w:val="18"/>
                <w:szCs w:val="18"/>
              </w:rPr>
            </w:pPr>
            <w:r w:rsidRPr="004C17B1">
              <w:rPr>
                <w:color w:val="000000"/>
                <w:sz w:val="18"/>
                <w:szCs w:val="18"/>
              </w:rPr>
              <w:t>WASH</w:t>
            </w:r>
          </w:p>
        </w:tc>
        <w:tc>
          <w:tcPr>
            <w:tcW w:w="7640" w:type="dxa"/>
            <w:tcMar>
              <w:top w:w="0" w:type="dxa"/>
              <w:left w:w="0" w:type="dxa"/>
              <w:right w:w="0" w:type="dxa"/>
            </w:tcMar>
            <w:vAlign w:val="center"/>
          </w:tcPr>
          <w:p w14:paraId="7593D6A2" w14:textId="77777777" w:rsidR="0011225E" w:rsidRPr="004C17B1" w:rsidRDefault="00D9709B" w:rsidP="003B30A3">
            <w:pPr>
              <w:rPr>
                <w:color w:val="000000"/>
                <w:sz w:val="18"/>
                <w:szCs w:val="18"/>
              </w:rPr>
            </w:pPr>
            <w:r w:rsidRPr="004C17B1">
              <w:rPr>
                <w:color w:val="000000"/>
                <w:sz w:val="18"/>
                <w:szCs w:val="18"/>
              </w:rPr>
              <w:t>Water Hygiene and Sanitation</w:t>
            </w:r>
          </w:p>
        </w:tc>
      </w:tr>
      <w:tr w:rsidR="0011225E" w:rsidRPr="004C17B1" w14:paraId="5281863F" w14:textId="77777777">
        <w:tc>
          <w:tcPr>
            <w:tcW w:w="1376" w:type="dxa"/>
            <w:tcMar>
              <w:top w:w="0" w:type="dxa"/>
              <w:left w:w="0" w:type="dxa"/>
              <w:right w:w="0" w:type="dxa"/>
            </w:tcMar>
            <w:vAlign w:val="center"/>
          </w:tcPr>
          <w:p w14:paraId="1FBC0144" w14:textId="77777777" w:rsidR="0011225E" w:rsidRPr="004C17B1" w:rsidRDefault="00D9709B" w:rsidP="003B30A3">
            <w:pPr>
              <w:rPr>
                <w:color w:val="000000"/>
                <w:sz w:val="18"/>
                <w:szCs w:val="18"/>
              </w:rPr>
            </w:pPr>
            <w:r w:rsidRPr="004C17B1">
              <w:rPr>
                <w:color w:val="000000"/>
                <w:sz w:val="18"/>
                <w:szCs w:val="18"/>
              </w:rPr>
              <w:t>WHO</w:t>
            </w:r>
          </w:p>
        </w:tc>
        <w:tc>
          <w:tcPr>
            <w:tcW w:w="7640" w:type="dxa"/>
            <w:tcMar>
              <w:top w:w="0" w:type="dxa"/>
              <w:left w:w="0" w:type="dxa"/>
              <w:right w:w="0" w:type="dxa"/>
            </w:tcMar>
            <w:vAlign w:val="center"/>
          </w:tcPr>
          <w:p w14:paraId="0A895B55" w14:textId="77777777" w:rsidR="0011225E" w:rsidRPr="004C17B1" w:rsidRDefault="00D9709B" w:rsidP="003B30A3">
            <w:pPr>
              <w:rPr>
                <w:color w:val="000000"/>
                <w:sz w:val="18"/>
                <w:szCs w:val="18"/>
              </w:rPr>
            </w:pPr>
            <w:r w:rsidRPr="004C17B1">
              <w:rPr>
                <w:color w:val="000000"/>
                <w:sz w:val="18"/>
                <w:szCs w:val="18"/>
              </w:rPr>
              <w:t>World Health Organization</w:t>
            </w:r>
          </w:p>
        </w:tc>
      </w:tr>
    </w:tbl>
    <w:p w14:paraId="4E080BD5" w14:textId="77777777" w:rsidR="0011225E" w:rsidRPr="004C17B1" w:rsidRDefault="0011225E" w:rsidP="003B30A3">
      <w:pPr>
        <w:rPr>
          <w:b/>
          <w:color w:val="C45911"/>
        </w:rPr>
      </w:pPr>
    </w:p>
    <w:p w14:paraId="25BAC844" w14:textId="77777777" w:rsidR="00634926" w:rsidRPr="004C17B1" w:rsidRDefault="00634926" w:rsidP="003B30A3">
      <w:pPr>
        <w:rPr>
          <w:b/>
          <w:color w:val="C45911"/>
        </w:rPr>
      </w:pPr>
      <w:r w:rsidRPr="004C17B1">
        <w:rPr>
          <w:b/>
          <w:color w:val="C45911"/>
        </w:rPr>
        <w:br w:type="page"/>
      </w:r>
    </w:p>
    <w:p w14:paraId="09A1A309" w14:textId="77777777" w:rsidR="0011225E" w:rsidRPr="004C17B1" w:rsidRDefault="00D9709B" w:rsidP="003B30A3">
      <w:pPr>
        <w:rPr>
          <w:b/>
          <w:color w:val="C45911"/>
        </w:rPr>
      </w:pPr>
      <w:r w:rsidRPr="004C17B1">
        <w:rPr>
          <w:b/>
          <w:color w:val="C45911"/>
        </w:rPr>
        <w:t>Table of Contents</w:t>
      </w:r>
    </w:p>
    <w:p w14:paraId="18F84AF1" w14:textId="77777777" w:rsidR="0011225E" w:rsidRPr="004C17B1" w:rsidRDefault="0011225E" w:rsidP="003B30A3"/>
    <w:sdt>
      <w:sdtPr>
        <w:id w:val="-1022854086"/>
        <w:docPartObj>
          <w:docPartGallery w:val="Table of Contents"/>
          <w:docPartUnique/>
        </w:docPartObj>
      </w:sdtPr>
      <w:sdtEndPr/>
      <w:sdtContent>
        <w:p w14:paraId="5938AA32" w14:textId="1DEAC270" w:rsidR="005C251A" w:rsidRDefault="009A1338">
          <w:pPr>
            <w:pStyle w:val="TOC1"/>
            <w:tabs>
              <w:tab w:val="left" w:pos="440"/>
              <w:tab w:val="right" w:pos="9016"/>
            </w:tabs>
            <w:rPr>
              <w:rFonts w:asciiTheme="minorHAnsi" w:eastAsiaTheme="minorEastAsia" w:hAnsiTheme="minorHAnsi" w:cstheme="minorBidi"/>
              <w:noProof/>
            </w:rPr>
          </w:pPr>
          <w:r w:rsidRPr="004C17B1">
            <w:fldChar w:fldCharType="begin"/>
          </w:r>
          <w:r w:rsidR="00D9709B" w:rsidRPr="004C17B1">
            <w:instrText xml:space="preserve"> TOC \h \u \z </w:instrText>
          </w:r>
          <w:r w:rsidRPr="004C17B1">
            <w:fldChar w:fldCharType="separate"/>
          </w:r>
          <w:hyperlink w:anchor="_Toc55306996" w:history="1">
            <w:r w:rsidR="005C251A" w:rsidRPr="00C40B4E">
              <w:rPr>
                <w:rStyle w:val="Hyperlink"/>
                <w:noProof/>
              </w:rPr>
              <w:t>1.</w:t>
            </w:r>
            <w:r w:rsidR="005C251A">
              <w:rPr>
                <w:rFonts w:asciiTheme="minorHAnsi" w:eastAsiaTheme="minorEastAsia" w:hAnsiTheme="minorHAnsi" w:cstheme="minorBidi"/>
                <w:noProof/>
              </w:rPr>
              <w:tab/>
            </w:r>
            <w:r w:rsidR="005C251A" w:rsidRPr="00C40B4E">
              <w:rPr>
                <w:rStyle w:val="Hyperlink"/>
                <w:noProof/>
              </w:rPr>
              <w:t>Introduction</w:t>
            </w:r>
            <w:r w:rsidR="005C251A">
              <w:rPr>
                <w:noProof/>
                <w:webHidden/>
              </w:rPr>
              <w:tab/>
            </w:r>
            <w:r w:rsidR="005C251A">
              <w:rPr>
                <w:noProof/>
                <w:webHidden/>
              </w:rPr>
              <w:fldChar w:fldCharType="begin"/>
            </w:r>
            <w:r w:rsidR="005C251A">
              <w:rPr>
                <w:noProof/>
                <w:webHidden/>
              </w:rPr>
              <w:instrText xml:space="preserve"> PAGEREF _Toc55306996 \h </w:instrText>
            </w:r>
            <w:r w:rsidR="005C251A">
              <w:rPr>
                <w:noProof/>
                <w:webHidden/>
              </w:rPr>
            </w:r>
            <w:r w:rsidR="005C251A">
              <w:rPr>
                <w:noProof/>
                <w:webHidden/>
              </w:rPr>
              <w:fldChar w:fldCharType="separate"/>
            </w:r>
            <w:r w:rsidR="005C251A">
              <w:rPr>
                <w:noProof/>
                <w:webHidden/>
              </w:rPr>
              <w:t>6</w:t>
            </w:r>
            <w:r w:rsidR="005C251A">
              <w:rPr>
                <w:noProof/>
                <w:webHidden/>
              </w:rPr>
              <w:fldChar w:fldCharType="end"/>
            </w:r>
          </w:hyperlink>
        </w:p>
        <w:p w14:paraId="6DE62F5B" w14:textId="64326611" w:rsidR="005C251A" w:rsidRDefault="00A21CC5">
          <w:pPr>
            <w:pStyle w:val="TOC2"/>
            <w:tabs>
              <w:tab w:val="left" w:pos="880"/>
              <w:tab w:val="right" w:pos="9016"/>
            </w:tabs>
            <w:rPr>
              <w:rFonts w:asciiTheme="minorHAnsi" w:eastAsiaTheme="minorEastAsia" w:hAnsiTheme="minorHAnsi" w:cstheme="minorBidi"/>
              <w:noProof/>
            </w:rPr>
          </w:pPr>
          <w:hyperlink w:anchor="_Toc55306997" w:history="1">
            <w:r w:rsidR="005C251A" w:rsidRPr="00C40B4E">
              <w:rPr>
                <w:rStyle w:val="Hyperlink"/>
                <w:noProof/>
              </w:rPr>
              <w:t>1.1.</w:t>
            </w:r>
            <w:r w:rsidR="005C251A">
              <w:rPr>
                <w:rFonts w:asciiTheme="minorHAnsi" w:eastAsiaTheme="minorEastAsia" w:hAnsiTheme="minorHAnsi" w:cstheme="minorBidi"/>
                <w:noProof/>
              </w:rPr>
              <w:tab/>
            </w:r>
            <w:r w:rsidR="005C251A" w:rsidRPr="00C40B4E">
              <w:rPr>
                <w:rStyle w:val="Hyperlink"/>
                <w:noProof/>
              </w:rPr>
              <w:t>Context</w:t>
            </w:r>
            <w:r w:rsidR="005C251A">
              <w:rPr>
                <w:noProof/>
                <w:webHidden/>
              </w:rPr>
              <w:tab/>
            </w:r>
            <w:r w:rsidR="005C251A">
              <w:rPr>
                <w:noProof/>
                <w:webHidden/>
              </w:rPr>
              <w:fldChar w:fldCharType="begin"/>
            </w:r>
            <w:r w:rsidR="005C251A">
              <w:rPr>
                <w:noProof/>
                <w:webHidden/>
              </w:rPr>
              <w:instrText xml:space="preserve"> PAGEREF _Toc55306997 \h </w:instrText>
            </w:r>
            <w:r w:rsidR="005C251A">
              <w:rPr>
                <w:noProof/>
                <w:webHidden/>
              </w:rPr>
            </w:r>
            <w:r w:rsidR="005C251A">
              <w:rPr>
                <w:noProof/>
                <w:webHidden/>
              </w:rPr>
              <w:fldChar w:fldCharType="separate"/>
            </w:r>
            <w:r w:rsidR="005C251A">
              <w:rPr>
                <w:noProof/>
                <w:webHidden/>
              </w:rPr>
              <w:t>6</w:t>
            </w:r>
            <w:r w:rsidR="005C251A">
              <w:rPr>
                <w:noProof/>
                <w:webHidden/>
              </w:rPr>
              <w:fldChar w:fldCharType="end"/>
            </w:r>
          </w:hyperlink>
        </w:p>
        <w:p w14:paraId="32B3A52E" w14:textId="41996E43" w:rsidR="005C251A" w:rsidRDefault="00A21CC5">
          <w:pPr>
            <w:pStyle w:val="TOC2"/>
            <w:tabs>
              <w:tab w:val="left" w:pos="880"/>
              <w:tab w:val="right" w:pos="9016"/>
            </w:tabs>
            <w:rPr>
              <w:rFonts w:asciiTheme="minorHAnsi" w:eastAsiaTheme="minorEastAsia" w:hAnsiTheme="minorHAnsi" w:cstheme="minorBidi"/>
              <w:noProof/>
            </w:rPr>
          </w:pPr>
          <w:hyperlink w:anchor="_Toc55306998" w:history="1">
            <w:r w:rsidR="005C251A" w:rsidRPr="00C40B4E">
              <w:rPr>
                <w:rStyle w:val="Hyperlink"/>
                <w:noProof/>
              </w:rPr>
              <w:t>1.2.</w:t>
            </w:r>
            <w:r w:rsidR="005C251A">
              <w:rPr>
                <w:rFonts w:asciiTheme="minorHAnsi" w:eastAsiaTheme="minorEastAsia" w:hAnsiTheme="minorHAnsi" w:cstheme="minorBidi"/>
                <w:noProof/>
              </w:rPr>
              <w:tab/>
            </w:r>
            <w:r w:rsidR="005C251A" w:rsidRPr="00C40B4E">
              <w:rPr>
                <w:rStyle w:val="Hyperlink"/>
                <w:noProof/>
              </w:rPr>
              <w:t>COVID-19 in Malawi: The response of UNICEF</w:t>
            </w:r>
            <w:r w:rsidR="005C251A">
              <w:rPr>
                <w:noProof/>
                <w:webHidden/>
              </w:rPr>
              <w:tab/>
            </w:r>
            <w:r w:rsidR="005C251A">
              <w:rPr>
                <w:noProof/>
                <w:webHidden/>
              </w:rPr>
              <w:fldChar w:fldCharType="begin"/>
            </w:r>
            <w:r w:rsidR="005C251A">
              <w:rPr>
                <w:noProof/>
                <w:webHidden/>
              </w:rPr>
              <w:instrText xml:space="preserve"> PAGEREF _Toc55306998 \h </w:instrText>
            </w:r>
            <w:r w:rsidR="005C251A">
              <w:rPr>
                <w:noProof/>
                <w:webHidden/>
              </w:rPr>
            </w:r>
            <w:r w:rsidR="005C251A">
              <w:rPr>
                <w:noProof/>
                <w:webHidden/>
              </w:rPr>
              <w:fldChar w:fldCharType="separate"/>
            </w:r>
            <w:r w:rsidR="005C251A">
              <w:rPr>
                <w:noProof/>
                <w:webHidden/>
              </w:rPr>
              <w:t>9</w:t>
            </w:r>
            <w:r w:rsidR="005C251A">
              <w:rPr>
                <w:noProof/>
                <w:webHidden/>
              </w:rPr>
              <w:fldChar w:fldCharType="end"/>
            </w:r>
          </w:hyperlink>
        </w:p>
        <w:p w14:paraId="30D49793" w14:textId="60CDB271" w:rsidR="005C251A" w:rsidRDefault="00A21CC5">
          <w:pPr>
            <w:pStyle w:val="TOC3"/>
            <w:tabs>
              <w:tab w:val="right" w:pos="9016"/>
            </w:tabs>
            <w:rPr>
              <w:rFonts w:asciiTheme="minorHAnsi" w:eastAsiaTheme="minorEastAsia" w:hAnsiTheme="minorHAnsi" w:cstheme="minorBidi"/>
              <w:noProof/>
            </w:rPr>
          </w:pPr>
          <w:hyperlink w:anchor="_Toc55306999" w:history="1">
            <w:r w:rsidR="005C251A" w:rsidRPr="00C40B4E">
              <w:rPr>
                <w:rStyle w:val="Hyperlink"/>
                <w:noProof/>
              </w:rPr>
              <w:t>Response activities</w:t>
            </w:r>
            <w:r w:rsidR="005C251A">
              <w:rPr>
                <w:noProof/>
                <w:webHidden/>
              </w:rPr>
              <w:tab/>
            </w:r>
            <w:r w:rsidR="005C251A">
              <w:rPr>
                <w:noProof/>
                <w:webHidden/>
              </w:rPr>
              <w:fldChar w:fldCharType="begin"/>
            </w:r>
            <w:r w:rsidR="005C251A">
              <w:rPr>
                <w:noProof/>
                <w:webHidden/>
              </w:rPr>
              <w:instrText xml:space="preserve"> PAGEREF _Toc55306999 \h </w:instrText>
            </w:r>
            <w:r w:rsidR="005C251A">
              <w:rPr>
                <w:noProof/>
                <w:webHidden/>
              </w:rPr>
            </w:r>
            <w:r w:rsidR="005C251A">
              <w:rPr>
                <w:noProof/>
                <w:webHidden/>
              </w:rPr>
              <w:fldChar w:fldCharType="separate"/>
            </w:r>
            <w:r w:rsidR="005C251A">
              <w:rPr>
                <w:noProof/>
                <w:webHidden/>
              </w:rPr>
              <w:t>9</w:t>
            </w:r>
            <w:r w:rsidR="005C251A">
              <w:rPr>
                <w:noProof/>
                <w:webHidden/>
              </w:rPr>
              <w:fldChar w:fldCharType="end"/>
            </w:r>
          </w:hyperlink>
        </w:p>
        <w:p w14:paraId="66C7AF47" w14:textId="5C914105" w:rsidR="005C251A" w:rsidRDefault="00A21CC5">
          <w:pPr>
            <w:pStyle w:val="TOC3"/>
            <w:tabs>
              <w:tab w:val="right" w:pos="9016"/>
            </w:tabs>
            <w:rPr>
              <w:rFonts w:asciiTheme="minorHAnsi" w:eastAsiaTheme="minorEastAsia" w:hAnsiTheme="minorHAnsi" w:cstheme="minorBidi"/>
              <w:noProof/>
            </w:rPr>
          </w:pPr>
          <w:hyperlink w:anchor="_Toc55307000" w:history="1">
            <w:r w:rsidR="005C251A" w:rsidRPr="00C40B4E">
              <w:rPr>
                <w:rStyle w:val="Hyperlink"/>
                <w:noProof/>
              </w:rPr>
              <w:t>Funds mobilization</w:t>
            </w:r>
            <w:r w:rsidR="005C251A">
              <w:rPr>
                <w:noProof/>
                <w:webHidden/>
              </w:rPr>
              <w:tab/>
            </w:r>
            <w:r w:rsidR="005C251A">
              <w:rPr>
                <w:noProof/>
                <w:webHidden/>
              </w:rPr>
              <w:fldChar w:fldCharType="begin"/>
            </w:r>
            <w:r w:rsidR="005C251A">
              <w:rPr>
                <w:noProof/>
                <w:webHidden/>
              </w:rPr>
              <w:instrText xml:space="preserve"> PAGEREF _Toc55307000 \h </w:instrText>
            </w:r>
            <w:r w:rsidR="005C251A">
              <w:rPr>
                <w:noProof/>
                <w:webHidden/>
              </w:rPr>
            </w:r>
            <w:r w:rsidR="005C251A">
              <w:rPr>
                <w:noProof/>
                <w:webHidden/>
              </w:rPr>
              <w:fldChar w:fldCharType="separate"/>
            </w:r>
            <w:r w:rsidR="005C251A">
              <w:rPr>
                <w:noProof/>
                <w:webHidden/>
              </w:rPr>
              <w:t>10</w:t>
            </w:r>
            <w:r w:rsidR="005C251A">
              <w:rPr>
                <w:noProof/>
                <w:webHidden/>
              </w:rPr>
              <w:fldChar w:fldCharType="end"/>
            </w:r>
          </w:hyperlink>
        </w:p>
        <w:p w14:paraId="159C1E92" w14:textId="5CD56EBC" w:rsidR="005C251A" w:rsidRDefault="00A21CC5">
          <w:pPr>
            <w:pStyle w:val="TOC2"/>
            <w:tabs>
              <w:tab w:val="left" w:pos="880"/>
              <w:tab w:val="right" w:pos="9016"/>
            </w:tabs>
            <w:rPr>
              <w:rFonts w:asciiTheme="minorHAnsi" w:eastAsiaTheme="minorEastAsia" w:hAnsiTheme="minorHAnsi" w:cstheme="minorBidi"/>
              <w:noProof/>
            </w:rPr>
          </w:pPr>
          <w:hyperlink w:anchor="_Toc55307001" w:history="1">
            <w:r w:rsidR="005C251A" w:rsidRPr="00C40B4E">
              <w:rPr>
                <w:rStyle w:val="Hyperlink"/>
                <w:noProof/>
              </w:rPr>
              <w:t>1.3.</w:t>
            </w:r>
            <w:r w:rsidR="005C251A">
              <w:rPr>
                <w:rFonts w:asciiTheme="minorHAnsi" w:eastAsiaTheme="minorEastAsia" w:hAnsiTheme="minorHAnsi" w:cstheme="minorBidi"/>
                <w:noProof/>
              </w:rPr>
              <w:tab/>
            </w:r>
            <w:r w:rsidR="005C251A" w:rsidRPr="00C40B4E">
              <w:rPr>
                <w:rStyle w:val="Hyperlink"/>
                <w:noProof/>
              </w:rPr>
              <w:t>Object of the evaluation</w:t>
            </w:r>
            <w:r w:rsidR="005C251A">
              <w:rPr>
                <w:noProof/>
                <w:webHidden/>
              </w:rPr>
              <w:tab/>
            </w:r>
            <w:r w:rsidR="005C251A">
              <w:rPr>
                <w:noProof/>
                <w:webHidden/>
              </w:rPr>
              <w:fldChar w:fldCharType="begin"/>
            </w:r>
            <w:r w:rsidR="005C251A">
              <w:rPr>
                <w:noProof/>
                <w:webHidden/>
              </w:rPr>
              <w:instrText xml:space="preserve"> PAGEREF _Toc55307001 \h </w:instrText>
            </w:r>
            <w:r w:rsidR="005C251A">
              <w:rPr>
                <w:noProof/>
                <w:webHidden/>
              </w:rPr>
            </w:r>
            <w:r w:rsidR="005C251A">
              <w:rPr>
                <w:noProof/>
                <w:webHidden/>
              </w:rPr>
              <w:fldChar w:fldCharType="separate"/>
            </w:r>
            <w:r w:rsidR="005C251A">
              <w:rPr>
                <w:noProof/>
                <w:webHidden/>
              </w:rPr>
              <w:t>11</w:t>
            </w:r>
            <w:r w:rsidR="005C251A">
              <w:rPr>
                <w:noProof/>
                <w:webHidden/>
              </w:rPr>
              <w:fldChar w:fldCharType="end"/>
            </w:r>
          </w:hyperlink>
        </w:p>
        <w:p w14:paraId="214D9079" w14:textId="647C83F5" w:rsidR="005C251A" w:rsidRDefault="00A21CC5">
          <w:pPr>
            <w:pStyle w:val="TOC2"/>
            <w:tabs>
              <w:tab w:val="left" w:pos="880"/>
              <w:tab w:val="right" w:pos="9016"/>
            </w:tabs>
            <w:rPr>
              <w:rFonts w:asciiTheme="minorHAnsi" w:eastAsiaTheme="minorEastAsia" w:hAnsiTheme="minorHAnsi" w:cstheme="minorBidi"/>
              <w:noProof/>
            </w:rPr>
          </w:pPr>
          <w:hyperlink w:anchor="_Toc55307002" w:history="1">
            <w:r w:rsidR="005C251A" w:rsidRPr="00C40B4E">
              <w:rPr>
                <w:rStyle w:val="Hyperlink"/>
                <w:noProof/>
              </w:rPr>
              <w:t>1.4.</w:t>
            </w:r>
            <w:r w:rsidR="005C251A">
              <w:rPr>
                <w:rFonts w:asciiTheme="minorHAnsi" w:eastAsiaTheme="minorEastAsia" w:hAnsiTheme="minorHAnsi" w:cstheme="minorBidi"/>
                <w:noProof/>
              </w:rPr>
              <w:tab/>
            </w:r>
            <w:r w:rsidR="005C251A" w:rsidRPr="00C40B4E">
              <w:rPr>
                <w:rStyle w:val="Hyperlink"/>
                <w:noProof/>
              </w:rPr>
              <w:t>Purpose, objectives and scope</w:t>
            </w:r>
            <w:r w:rsidR="005C251A">
              <w:rPr>
                <w:noProof/>
                <w:webHidden/>
              </w:rPr>
              <w:tab/>
            </w:r>
            <w:r w:rsidR="005C251A">
              <w:rPr>
                <w:noProof/>
                <w:webHidden/>
              </w:rPr>
              <w:fldChar w:fldCharType="begin"/>
            </w:r>
            <w:r w:rsidR="005C251A">
              <w:rPr>
                <w:noProof/>
                <w:webHidden/>
              </w:rPr>
              <w:instrText xml:space="preserve"> PAGEREF _Toc55307002 \h </w:instrText>
            </w:r>
            <w:r w:rsidR="005C251A">
              <w:rPr>
                <w:noProof/>
                <w:webHidden/>
              </w:rPr>
            </w:r>
            <w:r w:rsidR="005C251A">
              <w:rPr>
                <w:noProof/>
                <w:webHidden/>
              </w:rPr>
              <w:fldChar w:fldCharType="separate"/>
            </w:r>
            <w:r w:rsidR="005C251A">
              <w:rPr>
                <w:noProof/>
                <w:webHidden/>
              </w:rPr>
              <w:t>12</w:t>
            </w:r>
            <w:r w:rsidR="005C251A">
              <w:rPr>
                <w:noProof/>
                <w:webHidden/>
              </w:rPr>
              <w:fldChar w:fldCharType="end"/>
            </w:r>
          </w:hyperlink>
        </w:p>
        <w:p w14:paraId="37AC25BC" w14:textId="00E48F79" w:rsidR="005C251A" w:rsidRDefault="00A21CC5">
          <w:pPr>
            <w:pStyle w:val="TOC3"/>
            <w:tabs>
              <w:tab w:val="right" w:pos="9016"/>
            </w:tabs>
            <w:rPr>
              <w:rFonts w:asciiTheme="minorHAnsi" w:eastAsiaTheme="minorEastAsia" w:hAnsiTheme="minorHAnsi" w:cstheme="minorBidi"/>
              <w:noProof/>
            </w:rPr>
          </w:pPr>
          <w:hyperlink w:anchor="_Toc55307003" w:history="1">
            <w:r w:rsidR="005C251A" w:rsidRPr="00C40B4E">
              <w:rPr>
                <w:rStyle w:val="Hyperlink"/>
                <w:noProof/>
              </w:rPr>
              <w:t>Purpose</w:t>
            </w:r>
            <w:r w:rsidR="005C251A">
              <w:rPr>
                <w:noProof/>
                <w:webHidden/>
              </w:rPr>
              <w:tab/>
            </w:r>
            <w:r w:rsidR="005C251A">
              <w:rPr>
                <w:noProof/>
                <w:webHidden/>
              </w:rPr>
              <w:fldChar w:fldCharType="begin"/>
            </w:r>
            <w:r w:rsidR="005C251A">
              <w:rPr>
                <w:noProof/>
                <w:webHidden/>
              </w:rPr>
              <w:instrText xml:space="preserve"> PAGEREF _Toc55307003 \h </w:instrText>
            </w:r>
            <w:r w:rsidR="005C251A">
              <w:rPr>
                <w:noProof/>
                <w:webHidden/>
              </w:rPr>
            </w:r>
            <w:r w:rsidR="005C251A">
              <w:rPr>
                <w:noProof/>
                <w:webHidden/>
              </w:rPr>
              <w:fldChar w:fldCharType="separate"/>
            </w:r>
            <w:r w:rsidR="005C251A">
              <w:rPr>
                <w:noProof/>
                <w:webHidden/>
              </w:rPr>
              <w:t>12</w:t>
            </w:r>
            <w:r w:rsidR="005C251A">
              <w:rPr>
                <w:noProof/>
                <w:webHidden/>
              </w:rPr>
              <w:fldChar w:fldCharType="end"/>
            </w:r>
          </w:hyperlink>
        </w:p>
        <w:p w14:paraId="6230647A" w14:textId="7AC713B4" w:rsidR="005C251A" w:rsidRDefault="00A21CC5">
          <w:pPr>
            <w:pStyle w:val="TOC3"/>
            <w:tabs>
              <w:tab w:val="right" w:pos="9016"/>
            </w:tabs>
            <w:rPr>
              <w:rFonts w:asciiTheme="minorHAnsi" w:eastAsiaTheme="minorEastAsia" w:hAnsiTheme="minorHAnsi" w:cstheme="minorBidi"/>
              <w:noProof/>
            </w:rPr>
          </w:pPr>
          <w:hyperlink w:anchor="_Toc55307004" w:history="1">
            <w:r w:rsidR="005C251A" w:rsidRPr="00C40B4E">
              <w:rPr>
                <w:rStyle w:val="Hyperlink"/>
                <w:noProof/>
              </w:rPr>
              <w:t>Objectives</w:t>
            </w:r>
            <w:r w:rsidR="005C251A">
              <w:rPr>
                <w:noProof/>
                <w:webHidden/>
              </w:rPr>
              <w:tab/>
            </w:r>
            <w:r w:rsidR="005C251A">
              <w:rPr>
                <w:noProof/>
                <w:webHidden/>
              </w:rPr>
              <w:fldChar w:fldCharType="begin"/>
            </w:r>
            <w:r w:rsidR="005C251A">
              <w:rPr>
                <w:noProof/>
                <w:webHidden/>
              </w:rPr>
              <w:instrText xml:space="preserve"> PAGEREF _Toc55307004 \h </w:instrText>
            </w:r>
            <w:r w:rsidR="005C251A">
              <w:rPr>
                <w:noProof/>
                <w:webHidden/>
              </w:rPr>
            </w:r>
            <w:r w:rsidR="005C251A">
              <w:rPr>
                <w:noProof/>
                <w:webHidden/>
              </w:rPr>
              <w:fldChar w:fldCharType="separate"/>
            </w:r>
            <w:r w:rsidR="005C251A">
              <w:rPr>
                <w:noProof/>
                <w:webHidden/>
              </w:rPr>
              <w:t>12</w:t>
            </w:r>
            <w:r w:rsidR="005C251A">
              <w:rPr>
                <w:noProof/>
                <w:webHidden/>
              </w:rPr>
              <w:fldChar w:fldCharType="end"/>
            </w:r>
          </w:hyperlink>
        </w:p>
        <w:p w14:paraId="758B8B96" w14:textId="30B909D1" w:rsidR="005C251A" w:rsidRDefault="00A21CC5">
          <w:pPr>
            <w:pStyle w:val="TOC3"/>
            <w:tabs>
              <w:tab w:val="right" w:pos="9016"/>
            </w:tabs>
            <w:rPr>
              <w:rFonts w:asciiTheme="minorHAnsi" w:eastAsiaTheme="minorEastAsia" w:hAnsiTheme="minorHAnsi" w:cstheme="minorBidi"/>
              <w:noProof/>
            </w:rPr>
          </w:pPr>
          <w:hyperlink w:anchor="_Toc55307005" w:history="1">
            <w:r w:rsidR="005C251A" w:rsidRPr="00C40B4E">
              <w:rPr>
                <w:rStyle w:val="Hyperlink"/>
                <w:noProof/>
              </w:rPr>
              <w:t>Scope</w:t>
            </w:r>
            <w:r w:rsidR="005C251A">
              <w:rPr>
                <w:noProof/>
                <w:webHidden/>
              </w:rPr>
              <w:tab/>
            </w:r>
            <w:r w:rsidR="005C251A">
              <w:rPr>
                <w:noProof/>
                <w:webHidden/>
              </w:rPr>
              <w:fldChar w:fldCharType="begin"/>
            </w:r>
            <w:r w:rsidR="005C251A">
              <w:rPr>
                <w:noProof/>
                <w:webHidden/>
              </w:rPr>
              <w:instrText xml:space="preserve"> PAGEREF _Toc55307005 \h </w:instrText>
            </w:r>
            <w:r w:rsidR="005C251A">
              <w:rPr>
                <w:noProof/>
                <w:webHidden/>
              </w:rPr>
            </w:r>
            <w:r w:rsidR="005C251A">
              <w:rPr>
                <w:noProof/>
                <w:webHidden/>
              </w:rPr>
              <w:fldChar w:fldCharType="separate"/>
            </w:r>
            <w:r w:rsidR="005C251A">
              <w:rPr>
                <w:noProof/>
                <w:webHidden/>
              </w:rPr>
              <w:t>12</w:t>
            </w:r>
            <w:r w:rsidR="005C251A">
              <w:rPr>
                <w:noProof/>
                <w:webHidden/>
              </w:rPr>
              <w:fldChar w:fldCharType="end"/>
            </w:r>
          </w:hyperlink>
        </w:p>
        <w:p w14:paraId="0576EF95" w14:textId="2F9DB360" w:rsidR="005C251A" w:rsidRDefault="00A21CC5">
          <w:pPr>
            <w:pStyle w:val="TOC2"/>
            <w:tabs>
              <w:tab w:val="left" w:pos="880"/>
              <w:tab w:val="right" w:pos="9016"/>
            </w:tabs>
            <w:rPr>
              <w:rFonts w:asciiTheme="minorHAnsi" w:eastAsiaTheme="minorEastAsia" w:hAnsiTheme="minorHAnsi" w:cstheme="minorBidi"/>
              <w:noProof/>
            </w:rPr>
          </w:pPr>
          <w:hyperlink w:anchor="_Toc55307006" w:history="1">
            <w:r w:rsidR="005C251A" w:rsidRPr="00C40B4E">
              <w:rPr>
                <w:rStyle w:val="Hyperlink"/>
                <w:noProof/>
              </w:rPr>
              <w:t>1.5.</w:t>
            </w:r>
            <w:r w:rsidR="005C251A">
              <w:rPr>
                <w:rFonts w:asciiTheme="minorHAnsi" w:eastAsiaTheme="minorEastAsia" w:hAnsiTheme="minorHAnsi" w:cstheme="minorBidi"/>
                <w:noProof/>
              </w:rPr>
              <w:tab/>
            </w:r>
            <w:r w:rsidR="005C251A" w:rsidRPr="00C40B4E">
              <w:rPr>
                <w:rStyle w:val="Hyperlink"/>
                <w:noProof/>
              </w:rPr>
              <w:t>Users and stakeholders</w:t>
            </w:r>
            <w:r w:rsidR="005C251A">
              <w:rPr>
                <w:noProof/>
                <w:webHidden/>
              </w:rPr>
              <w:tab/>
            </w:r>
            <w:r w:rsidR="005C251A">
              <w:rPr>
                <w:noProof/>
                <w:webHidden/>
              </w:rPr>
              <w:fldChar w:fldCharType="begin"/>
            </w:r>
            <w:r w:rsidR="005C251A">
              <w:rPr>
                <w:noProof/>
                <w:webHidden/>
              </w:rPr>
              <w:instrText xml:space="preserve"> PAGEREF _Toc55307006 \h </w:instrText>
            </w:r>
            <w:r w:rsidR="005C251A">
              <w:rPr>
                <w:noProof/>
                <w:webHidden/>
              </w:rPr>
            </w:r>
            <w:r w:rsidR="005C251A">
              <w:rPr>
                <w:noProof/>
                <w:webHidden/>
              </w:rPr>
              <w:fldChar w:fldCharType="separate"/>
            </w:r>
            <w:r w:rsidR="005C251A">
              <w:rPr>
                <w:noProof/>
                <w:webHidden/>
              </w:rPr>
              <w:t>13</w:t>
            </w:r>
            <w:r w:rsidR="005C251A">
              <w:rPr>
                <w:noProof/>
                <w:webHidden/>
              </w:rPr>
              <w:fldChar w:fldCharType="end"/>
            </w:r>
          </w:hyperlink>
        </w:p>
        <w:p w14:paraId="3ED1E4CC" w14:textId="717FC532" w:rsidR="005C251A" w:rsidRDefault="00A21CC5">
          <w:pPr>
            <w:pStyle w:val="TOC1"/>
            <w:tabs>
              <w:tab w:val="left" w:pos="440"/>
              <w:tab w:val="right" w:pos="9016"/>
            </w:tabs>
            <w:rPr>
              <w:rFonts w:asciiTheme="minorHAnsi" w:eastAsiaTheme="minorEastAsia" w:hAnsiTheme="minorHAnsi" w:cstheme="minorBidi"/>
              <w:noProof/>
            </w:rPr>
          </w:pPr>
          <w:hyperlink w:anchor="_Toc55307007" w:history="1">
            <w:r w:rsidR="005C251A" w:rsidRPr="00C40B4E">
              <w:rPr>
                <w:rStyle w:val="Hyperlink"/>
                <w:noProof/>
              </w:rPr>
              <w:t>2.</w:t>
            </w:r>
            <w:r w:rsidR="005C251A">
              <w:rPr>
                <w:rFonts w:asciiTheme="minorHAnsi" w:eastAsiaTheme="minorEastAsia" w:hAnsiTheme="minorHAnsi" w:cstheme="minorBidi"/>
                <w:noProof/>
              </w:rPr>
              <w:tab/>
            </w:r>
            <w:r w:rsidR="005C251A" w:rsidRPr="00C40B4E">
              <w:rPr>
                <w:rStyle w:val="Hyperlink"/>
                <w:noProof/>
              </w:rPr>
              <w:t>Evaluation Framework and Methodology</w:t>
            </w:r>
            <w:r w:rsidR="005C251A">
              <w:rPr>
                <w:noProof/>
                <w:webHidden/>
              </w:rPr>
              <w:tab/>
            </w:r>
            <w:r w:rsidR="005C251A">
              <w:rPr>
                <w:noProof/>
                <w:webHidden/>
              </w:rPr>
              <w:fldChar w:fldCharType="begin"/>
            </w:r>
            <w:r w:rsidR="005C251A">
              <w:rPr>
                <w:noProof/>
                <w:webHidden/>
              </w:rPr>
              <w:instrText xml:space="preserve"> PAGEREF _Toc55307007 \h </w:instrText>
            </w:r>
            <w:r w:rsidR="005C251A">
              <w:rPr>
                <w:noProof/>
                <w:webHidden/>
              </w:rPr>
            </w:r>
            <w:r w:rsidR="005C251A">
              <w:rPr>
                <w:noProof/>
                <w:webHidden/>
              </w:rPr>
              <w:fldChar w:fldCharType="separate"/>
            </w:r>
            <w:r w:rsidR="005C251A">
              <w:rPr>
                <w:noProof/>
                <w:webHidden/>
              </w:rPr>
              <w:t>14</w:t>
            </w:r>
            <w:r w:rsidR="005C251A">
              <w:rPr>
                <w:noProof/>
                <w:webHidden/>
              </w:rPr>
              <w:fldChar w:fldCharType="end"/>
            </w:r>
          </w:hyperlink>
        </w:p>
        <w:p w14:paraId="15432C65" w14:textId="4B0E20CA" w:rsidR="005C251A" w:rsidRDefault="00A21CC5">
          <w:pPr>
            <w:pStyle w:val="TOC2"/>
            <w:tabs>
              <w:tab w:val="left" w:pos="880"/>
              <w:tab w:val="right" w:pos="9016"/>
            </w:tabs>
            <w:rPr>
              <w:rFonts w:asciiTheme="minorHAnsi" w:eastAsiaTheme="minorEastAsia" w:hAnsiTheme="minorHAnsi" w:cstheme="minorBidi"/>
              <w:noProof/>
            </w:rPr>
          </w:pPr>
          <w:hyperlink w:anchor="_Toc55307008" w:history="1">
            <w:r w:rsidR="005C251A" w:rsidRPr="00C40B4E">
              <w:rPr>
                <w:rStyle w:val="Hyperlink"/>
                <w:noProof/>
              </w:rPr>
              <w:t>2.1.</w:t>
            </w:r>
            <w:r w:rsidR="005C251A">
              <w:rPr>
                <w:rFonts w:asciiTheme="minorHAnsi" w:eastAsiaTheme="minorEastAsia" w:hAnsiTheme="minorHAnsi" w:cstheme="minorBidi"/>
                <w:noProof/>
              </w:rPr>
              <w:tab/>
            </w:r>
            <w:r w:rsidR="005C251A" w:rsidRPr="00C40B4E">
              <w:rPr>
                <w:rStyle w:val="Hyperlink"/>
                <w:noProof/>
              </w:rPr>
              <w:t>Logic Model and Theory of Change</w:t>
            </w:r>
            <w:r w:rsidR="005C251A">
              <w:rPr>
                <w:noProof/>
                <w:webHidden/>
              </w:rPr>
              <w:tab/>
            </w:r>
            <w:r w:rsidR="005C251A">
              <w:rPr>
                <w:noProof/>
                <w:webHidden/>
              </w:rPr>
              <w:fldChar w:fldCharType="begin"/>
            </w:r>
            <w:r w:rsidR="005C251A">
              <w:rPr>
                <w:noProof/>
                <w:webHidden/>
              </w:rPr>
              <w:instrText xml:space="preserve"> PAGEREF _Toc55307008 \h </w:instrText>
            </w:r>
            <w:r w:rsidR="005C251A">
              <w:rPr>
                <w:noProof/>
                <w:webHidden/>
              </w:rPr>
            </w:r>
            <w:r w:rsidR="005C251A">
              <w:rPr>
                <w:noProof/>
                <w:webHidden/>
              </w:rPr>
              <w:fldChar w:fldCharType="separate"/>
            </w:r>
            <w:r w:rsidR="005C251A">
              <w:rPr>
                <w:noProof/>
                <w:webHidden/>
              </w:rPr>
              <w:t>14</w:t>
            </w:r>
            <w:r w:rsidR="005C251A">
              <w:rPr>
                <w:noProof/>
                <w:webHidden/>
              </w:rPr>
              <w:fldChar w:fldCharType="end"/>
            </w:r>
          </w:hyperlink>
        </w:p>
        <w:p w14:paraId="4D0AE0B4" w14:textId="56481BCF" w:rsidR="005C251A" w:rsidRDefault="00A21CC5">
          <w:pPr>
            <w:pStyle w:val="TOC2"/>
            <w:tabs>
              <w:tab w:val="left" w:pos="880"/>
              <w:tab w:val="right" w:pos="9016"/>
            </w:tabs>
            <w:rPr>
              <w:rFonts w:asciiTheme="minorHAnsi" w:eastAsiaTheme="minorEastAsia" w:hAnsiTheme="minorHAnsi" w:cstheme="minorBidi"/>
              <w:noProof/>
            </w:rPr>
          </w:pPr>
          <w:hyperlink w:anchor="_Toc55307009" w:history="1">
            <w:r w:rsidR="005C251A" w:rsidRPr="00C40B4E">
              <w:rPr>
                <w:rStyle w:val="Hyperlink"/>
                <w:noProof/>
              </w:rPr>
              <w:t>2.2.</w:t>
            </w:r>
            <w:r w:rsidR="005C251A">
              <w:rPr>
                <w:rFonts w:asciiTheme="minorHAnsi" w:eastAsiaTheme="minorEastAsia" w:hAnsiTheme="minorHAnsi" w:cstheme="minorBidi"/>
                <w:noProof/>
              </w:rPr>
              <w:tab/>
            </w:r>
            <w:r w:rsidR="005C251A" w:rsidRPr="00C40B4E">
              <w:rPr>
                <w:rStyle w:val="Hyperlink"/>
                <w:noProof/>
              </w:rPr>
              <w:t>Evaluation Framework</w:t>
            </w:r>
            <w:r w:rsidR="005C251A">
              <w:rPr>
                <w:noProof/>
                <w:webHidden/>
              </w:rPr>
              <w:tab/>
            </w:r>
            <w:r w:rsidR="005C251A">
              <w:rPr>
                <w:noProof/>
                <w:webHidden/>
              </w:rPr>
              <w:fldChar w:fldCharType="begin"/>
            </w:r>
            <w:r w:rsidR="005C251A">
              <w:rPr>
                <w:noProof/>
                <w:webHidden/>
              </w:rPr>
              <w:instrText xml:space="preserve"> PAGEREF _Toc55307009 \h </w:instrText>
            </w:r>
            <w:r w:rsidR="005C251A">
              <w:rPr>
                <w:noProof/>
                <w:webHidden/>
              </w:rPr>
            </w:r>
            <w:r w:rsidR="005C251A">
              <w:rPr>
                <w:noProof/>
                <w:webHidden/>
              </w:rPr>
              <w:fldChar w:fldCharType="separate"/>
            </w:r>
            <w:r w:rsidR="005C251A">
              <w:rPr>
                <w:noProof/>
                <w:webHidden/>
              </w:rPr>
              <w:t>15</w:t>
            </w:r>
            <w:r w:rsidR="005C251A">
              <w:rPr>
                <w:noProof/>
                <w:webHidden/>
              </w:rPr>
              <w:fldChar w:fldCharType="end"/>
            </w:r>
          </w:hyperlink>
        </w:p>
        <w:p w14:paraId="355B3434" w14:textId="0F0ABC60" w:rsidR="005C251A" w:rsidRDefault="00A21CC5">
          <w:pPr>
            <w:pStyle w:val="TOC2"/>
            <w:tabs>
              <w:tab w:val="left" w:pos="880"/>
              <w:tab w:val="right" w:pos="9016"/>
            </w:tabs>
            <w:rPr>
              <w:rFonts w:asciiTheme="minorHAnsi" w:eastAsiaTheme="minorEastAsia" w:hAnsiTheme="minorHAnsi" w:cstheme="minorBidi"/>
              <w:noProof/>
            </w:rPr>
          </w:pPr>
          <w:hyperlink w:anchor="_Toc55307010" w:history="1">
            <w:r w:rsidR="005C251A" w:rsidRPr="00C40B4E">
              <w:rPr>
                <w:rStyle w:val="Hyperlink"/>
                <w:noProof/>
              </w:rPr>
              <w:t>2.3.</w:t>
            </w:r>
            <w:r w:rsidR="005C251A">
              <w:rPr>
                <w:rFonts w:asciiTheme="minorHAnsi" w:eastAsiaTheme="minorEastAsia" w:hAnsiTheme="minorHAnsi" w:cstheme="minorBidi"/>
                <w:noProof/>
              </w:rPr>
              <w:tab/>
            </w:r>
            <w:r w:rsidR="005C251A" w:rsidRPr="00C40B4E">
              <w:rPr>
                <w:rStyle w:val="Hyperlink"/>
                <w:noProof/>
              </w:rPr>
              <w:t>Evaluation criteria and Evaluation matrix</w:t>
            </w:r>
            <w:r w:rsidR="005C251A">
              <w:rPr>
                <w:noProof/>
                <w:webHidden/>
              </w:rPr>
              <w:tab/>
            </w:r>
            <w:r w:rsidR="005C251A">
              <w:rPr>
                <w:noProof/>
                <w:webHidden/>
              </w:rPr>
              <w:fldChar w:fldCharType="begin"/>
            </w:r>
            <w:r w:rsidR="005C251A">
              <w:rPr>
                <w:noProof/>
                <w:webHidden/>
              </w:rPr>
              <w:instrText xml:space="preserve"> PAGEREF _Toc55307010 \h </w:instrText>
            </w:r>
            <w:r w:rsidR="005C251A">
              <w:rPr>
                <w:noProof/>
                <w:webHidden/>
              </w:rPr>
            </w:r>
            <w:r w:rsidR="005C251A">
              <w:rPr>
                <w:noProof/>
                <w:webHidden/>
              </w:rPr>
              <w:fldChar w:fldCharType="separate"/>
            </w:r>
            <w:r w:rsidR="005C251A">
              <w:rPr>
                <w:noProof/>
                <w:webHidden/>
              </w:rPr>
              <w:t>16</w:t>
            </w:r>
            <w:r w:rsidR="005C251A">
              <w:rPr>
                <w:noProof/>
                <w:webHidden/>
              </w:rPr>
              <w:fldChar w:fldCharType="end"/>
            </w:r>
          </w:hyperlink>
        </w:p>
        <w:p w14:paraId="06EE8E6E" w14:textId="7E7CD86D" w:rsidR="005C251A" w:rsidRDefault="00A21CC5">
          <w:pPr>
            <w:pStyle w:val="TOC3"/>
            <w:tabs>
              <w:tab w:val="right" w:pos="9016"/>
            </w:tabs>
            <w:rPr>
              <w:rFonts w:asciiTheme="minorHAnsi" w:eastAsiaTheme="minorEastAsia" w:hAnsiTheme="minorHAnsi" w:cstheme="minorBidi"/>
              <w:noProof/>
            </w:rPr>
          </w:pPr>
          <w:hyperlink w:anchor="_Toc55307011" w:history="1">
            <w:r w:rsidR="005C251A" w:rsidRPr="00C40B4E">
              <w:rPr>
                <w:rStyle w:val="Hyperlink"/>
                <w:noProof/>
              </w:rPr>
              <w:t>Evaluation Criteria</w:t>
            </w:r>
            <w:r w:rsidR="005C251A">
              <w:rPr>
                <w:noProof/>
                <w:webHidden/>
              </w:rPr>
              <w:tab/>
            </w:r>
            <w:r w:rsidR="005C251A">
              <w:rPr>
                <w:noProof/>
                <w:webHidden/>
              </w:rPr>
              <w:fldChar w:fldCharType="begin"/>
            </w:r>
            <w:r w:rsidR="005C251A">
              <w:rPr>
                <w:noProof/>
                <w:webHidden/>
              </w:rPr>
              <w:instrText xml:space="preserve"> PAGEREF _Toc55307011 \h </w:instrText>
            </w:r>
            <w:r w:rsidR="005C251A">
              <w:rPr>
                <w:noProof/>
                <w:webHidden/>
              </w:rPr>
            </w:r>
            <w:r w:rsidR="005C251A">
              <w:rPr>
                <w:noProof/>
                <w:webHidden/>
              </w:rPr>
              <w:fldChar w:fldCharType="separate"/>
            </w:r>
            <w:r w:rsidR="005C251A">
              <w:rPr>
                <w:noProof/>
                <w:webHidden/>
              </w:rPr>
              <w:t>16</w:t>
            </w:r>
            <w:r w:rsidR="005C251A">
              <w:rPr>
                <w:noProof/>
                <w:webHidden/>
              </w:rPr>
              <w:fldChar w:fldCharType="end"/>
            </w:r>
          </w:hyperlink>
        </w:p>
        <w:p w14:paraId="08DAB5C8" w14:textId="464A7C4B" w:rsidR="005C251A" w:rsidRDefault="00A21CC5">
          <w:pPr>
            <w:pStyle w:val="TOC3"/>
            <w:tabs>
              <w:tab w:val="right" w:pos="9016"/>
            </w:tabs>
            <w:rPr>
              <w:rFonts w:asciiTheme="minorHAnsi" w:eastAsiaTheme="minorEastAsia" w:hAnsiTheme="minorHAnsi" w:cstheme="minorBidi"/>
              <w:noProof/>
            </w:rPr>
          </w:pPr>
          <w:hyperlink w:anchor="_Toc55307012" w:history="1">
            <w:r w:rsidR="005C251A" w:rsidRPr="00C40B4E">
              <w:rPr>
                <w:rStyle w:val="Hyperlink"/>
                <w:noProof/>
              </w:rPr>
              <w:t>Evaluation Matrix</w:t>
            </w:r>
            <w:r w:rsidR="005C251A">
              <w:rPr>
                <w:noProof/>
                <w:webHidden/>
              </w:rPr>
              <w:tab/>
            </w:r>
            <w:r w:rsidR="005C251A">
              <w:rPr>
                <w:noProof/>
                <w:webHidden/>
              </w:rPr>
              <w:fldChar w:fldCharType="begin"/>
            </w:r>
            <w:r w:rsidR="005C251A">
              <w:rPr>
                <w:noProof/>
                <w:webHidden/>
              </w:rPr>
              <w:instrText xml:space="preserve"> PAGEREF _Toc55307012 \h </w:instrText>
            </w:r>
            <w:r w:rsidR="005C251A">
              <w:rPr>
                <w:noProof/>
                <w:webHidden/>
              </w:rPr>
            </w:r>
            <w:r w:rsidR="005C251A">
              <w:rPr>
                <w:noProof/>
                <w:webHidden/>
              </w:rPr>
              <w:fldChar w:fldCharType="separate"/>
            </w:r>
            <w:r w:rsidR="005C251A">
              <w:rPr>
                <w:noProof/>
                <w:webHidden/>
              </w:rPr>
              <w:t>16</w:t>
            </w:r>
            <w:r w:rsidR="005C251A">
              <w:rPr>
                <w:noProof/>
                <w:webHidden/>
              </w:rPr>
              <w:fldChar w:fldCharType="end"/>
            </w:r>
          </w:hyperlink>
        </w:p>
        <w:p w14:paraId="497C6663" w14:textId="09C047CD" w:rsidR="005C251A" w:rsidRDefault="00A21CC5">
          <w:pPr>
            <w:pStyle w:val="TOC2"/>
            <w:tabs>
              <w:tab w:val="left" w:pos="880"/>
              <w:tab w:val="right" w:pos="9016"/>
            </w:tabs>
            <w:rPr>
              <w:rFonts w:asciiTheme="minorHAnsi" w:eastAsiaTheme="minorEastAsia" w:hAnsiTheme="minorHAnsi" w:cstheme="minorBidi"/>
              <w:noProof/>
            </w:rPr>
          </w:pPr>
          <w:hyperlink w:anchor="_Toc55307013" w:history="1">
            <w:r w:rsidR="005C251A" w:rsidRPr="00C40B4E">
              <w:rPr>
                <w:rStyle w:val="Hyperlink"/>
                <w:noProof/>
              </w:rPr>
              <w:t>2.4.</w:t>
            </w:r>
            <w:r w:rsidR="005C251A">
              <w:rPr>
                <w:rFonts w:asciiTheme="minorHAnsi" w:eastAsiaTheme="minorEastAsia" w:hAnsiTheme="minorHAnsi" w:cstheme="minorBidi"/>
                <w:noProof/>
              </w:rPr>
              <w:tab/>
            </w:r>
            <w:r w:rsidR="005C251A" w:rsidRPr="00C40B4E">
              <w:rPr>
                <w:rStyle w:val="Hyperlink"/>
                <w:noProof/>
              </w:rPr>
              <w:t>Methodology</w:t>
            </w:r>
            <w:r w:rsidR="005C251A">
              <w:rPr>
                <w:noProof/>
                <w:webHidden/>
              </w:rPr>
              <w:tab/>
            </w:r>
            <w:r w:rsidR="005C251A">
              <w:rPr>
                <w:noProof/>
                <w:webHidden/>
              </w:rPr>
              <w:fldChar w:fldCharType="begin"/>
            </w:r>
            <w:r w:rsidR="005C251A">
              <w:rPr>
                <w:noProof/>
                <w:webHidden/>
              </w:rPr>
              <w:instrText xml:space="preserve"> PAGEREF _Toc55307013 \h </w:instrText>
            </w:r>
            <w:r w:rsidR="005C251A">
              <w:rPr>
                <w:noProof/>
                <w:webHidden/>
              </w:rPr>
            </w:r>
            <w:r w:rsidR="005C251A">
              <w:rPr>
                <w:noProof/>
                <w:webHidden/>
              </w:rPr>
              <w:fldChar w:fldCharType="separate"/>
            </w:r>
            <w:r w:rsidR="005C251A">
              <w:rPr>
                <w:noProof/>
                <w:webHidden/>
              </w:rPr>
              <w:t>17</w:t>
            </w:r>
            <w:r w:rsidR="005C251A">
              <w:rPr>
                <w:noProof/>
                <w:webHidden/>
              </w:rPr>
              <w:fldChar w:fldCharType="end"/>
            </w:r>
          </w:hyperlink>
        </w:p>
        <w:p w14:paraId="4470CEAA" w14:textId="7ACD72F0" w:rsidR="005C251A" w:rsidRDefault="00A21CC5">
          <w:pPr>
            <w:pStyle w:val="TOC2"/>
            <w:tabs>
              <w:tab w:val="left" w:pos="880"/>
              <w:tab w:val="right" w:pos="9016"/>
            </w:tabs>
            <w:rPr>
              <w:rFonts w:asciiTheme="minorHAnsi" w:eastAsiaTheme="minorEastAsia" w:hAnsiTheme="minorHAnsi" w:cstheme="minorBidi"/>
              <w:noProof/>
            </w:rPr>
          </w:pPr>
          <w:hyperlink w:anchor="_Toc55307014" w:history="1">
            <w:r w:rsidR="005C251A" w:rsidRPr="00C40B4E">
              <w:rPr>
                <w:rStyle w:val="Hyperlink"/>
                <w:noProof/>
              </w:rPr>
              <w:t>2.5.</w:t>
            </w:r>
            <w:r w:rsidR="005C251A">
              <w:rPr>
                <w:rFonts w:asciiTheme="minorHAnsi" w:eastAsiaTheme="minorEastAsia" w:hAnsiTheme="minorHAnsi" w:cstheme="minorBidi"/>
                <w:noProof/>
              </w:rPr>
              <w:tab/>
            </w:r>
            <w:r w:rsidR="005C251A" w:rsidRPr="00C40B4E">
              <w:rPr>
                <w:rStyle w:val="Hyperlink"/>
                <w:noProof/>
              </w:rPr>
              <w:t>Sampling</w:t>
            </w:r>
            <w:r w:rsidR="005C251A">
              <w:rPr>
                <w:noProof/>
                <w:webHidden/>
              </w:rPr>
              <w:tab/>
            </w:r>
            <w:r w:rsidR="005C251A">
              <w:rPr>
                <w:noProof/>
                <w:webHidden/>
              </w:rPr>
              <w:fldChar w:fldCharType="begin"/>
            </w:r>
            <w:r w:rsidR="005C251A">
              <w:rPr>
                <w:noProof/>
                <w:webHidden/>
              </w:rPr>
              <w:instrText xml:space="preserve"> PAGEREF _Toc55307014 \h </w:instrText>
            </w:r>
            <w:r w:rsidR="005C251A">
              <w:rPr>
                <w:noProof/>
                <w:webHidden/>
              </w:rPr>
            </w:r>
            <w:r w:rsidR="005C251A">
              <w:rPr>
                <w:noProof/>
                <w:webHidden/>
              </w:rPr>
              <w:fldChar w:fldCharType="separate"/>
            </w:r>
            <w:r w:rsidR="005C251A">
              <w:rPr>
                <w:noProof/>
                <w:webHidden/>
              </w:rPr>
              <w:t>20</w:t>
            </w:r>
            <w:r w:rsidR="005C251A">
              <w:rPr>
                <w:noProof/>
                <w:webHidden/>
              </w:rPr>
              <w:fldChar w:fldCharType="end"/>
            </w:r>
          </w:hyperlink>
        </w:p>
        <w:p w14:paraId="36B51C69" w14:textId="2BD349D8" w:rsidR="005C251A" w:rsidRDefault="00A21CC5">
          <w:pPr>
            <w:pStyle w:val="TOC2"/>
            <w:tabs>
              <w:tab w:val="left" w:pos="880"/>
              <w:tab w:val="right" w:pos="9016"/>
            </w:tabs>
            <w:rPr>
              <w:rFonts w:asciiTheme="minorHAnsi" w:eastAsiaTheme="minorEastAsia" w:hAnsiTheme="minorHAnsi" w:cstheme="minorBidi"/>
              <w:noProof/>
            </w:rPr>
          </w:pPr>
          <w:hyperlink w:anchor="_Toc55307015" w:history="1">
            <w:r w:rsidR="005C251A" w:rsidRPr="00C40B4E">
              <w:rPr>
                <w:rStyle w:val="Hyperlink"/>
                <w:noProof/>
              </w:rPr>
              <w:t>2.6.</w:t>
            </w:r>
            <w:r w:rsidR="005C251A">
              <w:rPr>
                <w:rFonts w:asciiTheme="minorHAnsi" w:eastAsiaTheme="minorEastAsia" w:hAnsiTheme="minorHAnsi" w:cstheme="minorBidi"/>
                <w:noProof/>
              </w:rPr>
              <w:tab/>
            </w:r>
            <w:r w:rsidR="005C251A" w:rsidRPr="00C40B4E">
              <w:rPr>
                <w:rStyle w:val="Hyperlink"/>
                <w:noProof/>
              </w:rPr>
              <w:t>Ethical standards</w:t>
            </w:r>
            <w:r w:rsidR="005C251A">
              <w:rPr>
                <w:noProof/>
                <w:webHidden/>
              </w:rPr>
              <w:tab/>
            </w:r>
            <w:r w:rsidR="005C251A">
              <w:rPr>
                <w:noProof/>
                <w:webHidden/>
              </w:rPr>
              <w:fldChar w:fldCharType="begin"/>
            </w:r>
            <w:r w:rsidR="005C251A">
              <w:rPr>
                <w:noProof/>
                <w:webHidden/>
              </w:rPr>
              <w:instrText xml:space="preserve"> PAGEREF _Toc55307015 \h </w:instrText>
            </w:r>
            <w:r w:rsidR="005C251A">
              <w:rPr>
                <w:noProof/>
                <w:webHidden/>
              </w:rPr>
            </w:r>
            <w:r w:rsidR="005C251A">
              <w:rPr>
                <w:noProof/>
                <w:webHidden/>
              </w:rPr>
              <w:fldChar w:fldCharType="separate"/>
            </w:r>
            <w:r w:rsidR="005C251A">
              <w:rPr>
                <w:noProof/>
                <w:webHidden/>
              </w:rPr>
              <w:t>21</w:t>
            </w:r>
            <w:r w:rsidR="005C251A">
              <w:rPr>
                <w:noProof/>
                <w:webHidden/>
              </w:rPr>
              <w:fldChar w:fldCharType="end"/>
            </w:r>
          </w:hyperlink>
        </w:p>
        <w:p w14:paraId="5D0FBB04" w14:textId="43B55B91" w:rsidR="005C251A" w:rsidRDefault="00A21CC5">
          <w:pPr>
            <w:pStyle w:val="TOC1"/>
            <w:tabs>
              <w:tab w:val="left" w:pos="440"/>
              <w:tab w:val="right" w:pos="9016"/>
            </w:tabs>
            <w:rPr>
              <w:rFonts w:asciiTheme="minorHAnsi" w:eastAsiaTheme="minorEastAsia" w:hAnsiTheme="minorHAnsi" w:cstheme="minorBidi"/>
              <w:noProof/>
            </w:rPr>
          </w:pPr>
          <w:hyperlink w:anchor="_Toc55307016" w:history="1">
            <w:r w:rsidR="005C251A" w:rsidRPr="00C40B4E">
              <w:rPr>
                <w:rStyle w:val="Hyperlink"/>
                <w:noProof/>
              </w:rPr>
              <w:t>3.</w:t>
            </w:r>
            <w:r w:rsidR="005C251A">
              <w:rPr>
                <w:rFonts w:asciiTheme="minorHAnsi" w:eastAsiaTheme="minorEastAsia" w:hAnsiTheme="minorHAnsi" w:cstheme="minorBidi"/>
                <w:noProof/>
              </w:rPr>
              <w:tab/>
            </w:r>
            <w:r w:rsidR="005C251A" w:rsidRPr="00C40B4E">
              <w:rPr>
                <w:rStyle w:val="Hyperlink"/>
                <w:noProof/>
              </w:rPr>
              <w:t>Phases of the evaluation and workplan</w:t>
            </w:r>
            <w:r w:rsidR="005C251A">
              <w:rPr>
                <w:noProof/>
                <w:webHidden/>
              </w:rPr>
              <w:tab/>
            </w:r>
            <w:r w:rsidR="005C251A">
              <w:rPr>
                <w:noProof/>
                <w:webHidden/>
              </w:rPr>
              <w:fldChar w:fldCharType="begin"/>
            </w:r>
            <w:r w:rsidR="005C251A">
              <w:rPr>
                <w:noProof/>
                <w:webHidden/>
              </w:rPr>
              <w:instrText xml:space="preserve"> PAGEREF _Toc55307016 \h </w:instrText>
            </w:r>
            <w:r w:rsidR="005C251A">
              <w:rPr>
                <w:noProof/>
                <w:webHidden/>
              </w:rPr>
            </w:r>
            <w:r w:rsidR="005C251A">
              <w:rPr>
                <w:noProof/>
                <w:webHidden/>
              </w:rPr>
              <w:fldChar w:fldCharType="separate"/>
            </w:r>
            <w:r w:rsidR="005C251A">
              <w:rPr>
                <w:noProof/>
                <w:webHidden/>
              </w:rPr>
              <w:t>22</w:t>
            </w:r>
            <w:r w:rsidR="005C251A">
              <w:rPr>
                <w:noProof/>
                <w:webHidden/>
              </w:rPr>
              <w:fldChar w:fldCharType="end"/>
            </w:r>
          </w:hyperlink>
        </w:p>
        <w:p w14:paraId="3F865E3F" w14:textId="49EFCD0C" w:rsidR="005C251A" w:rsidRDefault="00A21CC5">
          <w:pPr>
            <w:pStyle w:val="TOC2"/>
            <w:tabs>
              <w:tab w:val="left" w:pos="880"/>
              <w:tab w:val="right" w:pos="9016"/>
            </w:tabs>
            <w:rPr>
              <w:rFonts w:asciiTheme="minorHAnsi" w:eastAsiaTheme="minorEastAsia" w:hAnsiTheme="minorHAnsi" w:cstheme="minorBidi"/>
              <w:noProof/>
            </w:rPr>
          </w:pPr>
          <w:hyperlink w:anchor="_Toc55307017" w:history="1">
            <w:r w:rsidR="005C251A" w:rsidRPr="00C40B4E">
              <w:rPr>
                <w:rStyle w:val="Hyperlink"/>
                <w:noProof/>
              </w:rPr>
              <w:t>3.1.</w:t>
            </w:r>
            <w:r w:rsidR="005C251A">
              <w:rPr>
                <w:rFonts w:asciiTheme="minorHAnsi" w:eastAsiaTheme="minorEastAsia" w:hAnsiTheme="minorHAnsi" w:cstheme="minorBidi"/>
                <w:noProof/>
              </w:rPr>
              <w:tab/>
            </w:r>
            <w:r w:rsidR="005C251A" w:rsidRPr="00C40B4E">
              <w:rPr>
                <w:rStyle w:val="Hyperlink"/>
                <w:noProof/>
              </w:rPr>
              <w:t>Inception Phase</w:t>
            </w:r>
            <w:r w:rsidR="005C251A">
              <w:rPr>
                <w:noProof/>
                <w:webHidden/>
              </w:rPr>
              <w:tab/>
            </w:r>
            <w:r w:rsidR="005C251A">
              <w:rPr>
                <w:noProof/>
                <w:webHidden/>
              </w:rPr>
              <w:fldChar w:fldCharType="begin"/>
            </w:r>
            <w:r w:rsidR="005C251A">
              <w:rPr>
                <w:noProof/>
                <w:webHidden/>
              </w:rPr>
              <w:instrText xml:space="preserve"> PAGEREF _Toc55307017 \h </w:instrText>
            </w:r>
            <w:r w:rsidR="005C251A">
              <w:rPr>
                <w:noProof/>
                <w:webHidden/>
              </w:rPr>
            </w:r>
            <w:r w:rsidR="005C251A">
              <w:rPr>
                <w:noProof/>
                <w:webHidden/>
              </w:rPr>
              <w:fldChar w:fldCharType="separate"/>
            </w:r>
            <w:r w:rsidR="005C251A">
              <w:rPr>
                <w:noProof/>
                <w:webHidden/>
              </w:rPr>
              <w:t>22</w:t>
            </w:r>
            <w:r w:rsidR="005C251A">
              <w:rPr>
                <w:noProof/>
                <w:webHidden/>
              </w:rPr>
              <w:fldChar w:fldCharType="end"/>
            </w:r>
          </w:hyperlink>
        </w:p>
        <w:p w14:paraId="20DA6FE7" w14:textId="0CA1239C" w:rsidR="005C251A" w:rsidRDefault="00A21CC5">
          <w:pPr>
            <w:pStyle w:val="TOC2"/>
            <w:tabs>
              <w:tab w:val="left" w:pos="880"/>
              <w:tab w:val="right" w:pos="9016"/>
            </w:tabs>
            <w:rPr>
              <w:rFonts w:asciiTheme="minorHAnsi" w:eastAsiaTheme="minorEastAsia" w:hAnsiTheme="minorHAnsi" w:cstheme="minorBidi"/>
              <w:noProof/>
            </w:rPr>
          </w:pPr>
          <w:hyperlink w:anchor="_Toc55307018" w:history="1">
            <w:r w:rsidR="005C251A" w:rsidRPr="00C40B4E">
              <w:rPr>
                <w:rStyle w:val="Hyperlink"/>
                <w:noProof/>
              </w:rPr>
              <w:t>3.2.</w:t>
            </w:r>
            <w:r w:rsidR="005C251A">
              <w:rPr>
                <w:rFonts w:asciiTheme="minorHAnsi" w:eastAsiaTheme="minorEastAsia" w:hAnsiTheme="minorHAnsi" w:cstheme="minorBidi"/>
                <w:noProof/>
              </w:rPr>
              <w:tab/>
            </w:r>
            <w:r w:rsidR="005C251A" w:rsidRPr="00C40B4E">
              <w:rPr>
                <w:rStyle w:val="Hyperlink"/>
                <w:noProof/>
              </w:rPr>
              <w:t>Data Collection Phase</w:t>
            </w:r>
            <w:r w:rsidR="005C251A">
              <w:rPr>
                <w:noProof/>
                <w:webHidden/>
              </w:rPr>
              <w:tab/>
            </w:r>
            <w:r w:rsidR="005C251A">
              <w:rPr>
                <w:noProof/>
                <w:webHidden/>
              </w:rPr>
              <w:fldChar w:fldCharType="begin"/>
            </w:r>
            <w:r w:rsidR="005C251A">
              <w:rPr>
                <w:noProof/>
                <w:webHidden/>
              </w:rPr>
              <w:instrText xml:space="preserve"> PAGEREF _Toc55307018 \h </w:instrText>
            </w:r>
            <w:r w:rsidR="005C251A">
              <w:rPr>
                <w:noProof/>
                <w:webHidden/>
              </w:rPr>
            </w:r>
            <w:r w:rsidR="005C251A">
              <w:rPr>
                <w:noProof/>
                <w:webHidden/>
              </w:rPr>
              <w:fldChar w:fldCharType="separate"/>
            </w:r>
            <w:r w:rsidR="005C251A">
              <w:rPr>
                <w:noProof/>
                <w:webHidden/>
              </w:rPr>
              <w:t>22</w:t>
            </w:r>
            <w:r w:rsidR="005C251A">
              <w:rPr>
                <w:noProof/>
                <w:webHidden/>
              </w:rPr>
              <w:fldChar w:fldCharType="end"/>
            </w:r>
          </w:hyperlink>
        </w:p>
        <w:p w14:paraId="7703C2A9" w14:textId="48E7D8EA" w:rsidR="005C251A" w:rsidRDefault="00A21CC5">
          <w:pPr>
            <w:pStyle w:val="TOC2"/>
            <w:tabs>
              <w:tab w:val="left" w:pos="880"/>
              <w:tab w:val="right" w:pos="9016"/>
            </w:tabs>
            <w:rPr>
              <w:rFonts w:asciiTheme="minorHAnsi" w:eastAsiaTheme="minorEastAsia" w:hAnsiTheme="minorHAnsi" w:cstheme="minorBidi"/>
              <w:noProof/>
            </w:rPr>
          </w:pPr>
          <w:hyperlink w:anchor="_Toc55307019" w:history="1">
            <w:r w:rsidR="005C251A" w:rsidRPr="00C40B4E">
              <w:rPr>
                <w:rStyle w:val="Hyperlink"/>
                <w:noProof/>
              </w:rPr>
              <w:t>3.3.</w:t>
            </w:r>
            <w:r w:rsidR="005C251A">
              <w:rPr>
                <w:rFonts w:asciiTheme="minorHAnsi" w:eastAsiaTheme="minorEastAsia" w:hAnsiTheme="minorHAnsi" w:cstheme="minorBidi"/>
                <w:noProof/>
              </w:rPr>
              <w:tab/>
            </w:r>
            <w:r w:rsidR="005C251A" w:rsidRPr="00C40B4E">
              <w:rPr>
                <w:rStyle w:val="Hyperlink"/>
                <w:noProof/>
              </w:rPr>
              <w:t>Analysis Phase</w:t>
            </w:r>
            <w:r w:rsidR="005C251A">
              <w:rPr>
                <w:noProof/>
                <w:webHidden/>
              </w:rPr>
              <w:tab/>
            </w:r>
            <w:r w:rsidR="005C251A">
              <w:rPr>
                <w:noProof/>
                <w:webHidden/>
              </w:rPr>
              <w:fldChar w:fldCharType="begin"/>
            </w:r>
            <w:r w:rsidR="005C251A">
              <w:rPr>
                <w:noProof/>
                <w:webHidden/>
              </w:rPr>
              <w:instrText xml:space="preserve"> PAGEREF _Toc55307019 \h </w:instrText>
            </w:r>
            <w:r w:rsidR="005C251A">
              <w:rPr>
                <w:noProof/>
                <w:webHidden/>
              </w:rPr>
            </w:r>
            <w:r w:rsidR="005C251A">
              <w:rPr>
                <w:noProof/>
                <w:webHidden/>
              </w:rPr>
              <w:fldChar w:fldCharType="separate"/>
            </w:r>
            <w:r w:rsidR="005C251A">
              <w:rPr>
                <w:noProof/>
                <w:webHidden/>
              </w:rPr>
              <w:t>22</w:t>
            </w:r>
            <w:r w:rsidR="005C251A">
              <w:rPr>
                <w:noProof/>
                <w:webHidden/>
              </w:rPr>
              <w:fldChar w:fldCharType="end"/>
            </w:r>
          </w:hyperlink>
        </w:p>
        <w:p w14:paraId="664FD41D" w14:textId="7A34CEC4" w:rsidR="005C251A" w:rsidRDefault="00A21CC5">
          <w:pPr>
            <w:pStyle w:val="TOC2"/>
            <w:tabs>
              <w:tab w:val="left" w:pos="880"/>
              <w:tab w:val="right" w:pos="9016"/>
            </w:tabs>
            <w:rPr>
              <w:rFonts w:asciiTheme="minorHAnsi" w:eastAsiaTheme="minorEastAsia" w:hAnsiTheme="minorHAnsi" w:cstheme="minorBidi"/>
              <w:noProof/>
            </w:rPr>
          </w:pPr>
          <w:hyperlink w:anchor="_Toc55307020" w:history="1">
            <w:r w:rsidR="005C251A" w:rsidRPr="00C40B4E">
              <w:rPr>
                <w:rStyle w:val="Hyperlink"/>
                <w:noProof/>
              </w:rPr>
              <w:t>3.4.</w:t>
            </w:r>
            <w:r w:rsidR="005C251A">
              <w:rPr>
                <w:rFonts w:asciiTheme="minorHAnsi" w:eastAsiaTheme="minorEastAsia" w:hAnsiTheme="minorHAnsi" w:cstheme="minorBidi"/>
                <w:noProof/>
              </w:rPr>
              <w:tab/>
            </w:r>
            <w:r w:rsidR="005C251A" w:rsidRPr="00C40B4E">
              <w:rPr>
                <w:rStyle w:val="Hyperlink"/>
                <w:noProof/>
              </w:rPr>
              <w:t>Reporting Process</w:t>
            </w:r>
            <w:r w:rsidR="005C251A">
              <w:rPr>
                <w:noProof/>
                <w:webHidden/>
              </w:rPr>
              <w:tab/>
            </w:r>
            <w:r w:rsidR="005C251A">
              <w:rPr>
                <w:noProof/>
                <w:webHidden/>
              </w:rPr>
              <w:fldChar w:fldCharType="begin"/>
            </w:r>
            <w:r w:rsidR="005C251A">
              <w:rPr>
                <w:noProof/>
                <w:webHidden/>
              </w:rPr>
              <w:instrText xml:space="preserve"> PAGEREF _Toc55307020 \h </w:instrText>
            </w:r>
            <w:r w:rsidR="005C251A">
              <w:rPr>
                <w:noProof/>
                <w:webHidden/>
              </w:rPr>
            </w:r>
            <w:r w:rsidR="005C251A">
              <w:rPr>
                <w:noProof/>
                <w:webHidden/>
              </w:rPr>
              <w:fldChar w:fldCharType="separate"/>
            </w:r>
            <w:r w:rsidR="005C251A">
              <w:rPr>
                <w:noProof/>
                <w:webHidden/>
              </w:rPr>
              <w:t>23</w:t>
            </w:r>
            <w:r w:rsidR="005C251A">
              <w:rPr>
                <w:noProof/>
                <w:webHidden/>
              </w:rPr>
              <w:fldChar w:fldCharType="end"/>
            </w:r>
          </w:hyperlink>
        </w:p>
        <w:p w14:paraId="1F894D28" w14:textId="692B44E9" w:rsidR="005C251A" w:rsidRDefault="00A21CC5">
          <w:pPr>
            <w:pStyle w:val="TOC2"/>
            <w:tabs>
              <w:tab w:val="left" w:pos="880"/>
              <w:tab w:val="right" w:pos="9016"/>
            </w:tabs>
            <w:rPr>
              <w:rFonts w:asciiTheme="minorHAnsi" w:eastAsiaTheme="minorEastAsia" w:hAnsiTheme="minorHAnsi" w:cstheme="minorBidi"/>
              <w:noProof/>
            </w:rPr>
          </w:pPr>
          <w:hyperlink w:anchor="_Toc55307021" w:history="1">
            <w:r w:rsidR="005C251A" w:rsidRPr="00C40B4E">
              <w:rPr>
                <w:rStyle w:val="Hyperlink"/>
                <w:noProof/>
              </w:rPr>
              <w:t>3.5.</w:t>
            </w:r>
            <w:r w:rsidR="005C251A">
              <w:rPr>
                <w:rFonts w:asciiTheme="minorHAnsi" w:eastAsiaTheme="minorEastAsia" w:hAnsiTheme="minorHAnsi" w:cstheme="minorBidi"/>
                <w:noProof/>
              </w:rPr>
              <w:tab/>
            </w:r>
            <w:r w:rsidR="005C251A" w:rsidRPr="00C40B4E">
              <w:rPr>
                <w:rStyle w:val="Hyperlink"/>
                <w:noProof/>
              </w:rPr>
              <w:t>Workplan and Timeline</w:t>
            </w:r>
            <w:r w:rsidR="005C251A">
              <w:rPr>
                <w:noProof/>
                <w:webHidden/>
              </w:rPr>
              <w:tab/>
            </w:r>
            <w:r w:rsidR="005C251A">
              <w:rPr>
                <w:noProof/>
                <w:webHidden/>
              </w:rPr>
              <w:fldChar w:fldCharType="begin"/>
            </w:r>
            <w:r w:rsidR="005C251A">
              <w:rPr>
                <w:noProof/>
                <w:webHidden/>
              </w:rPr>
              <w:instrText xml:space="preserve"> PAGEREF _Toc55307021 \h </w:instrText>
            </w:r>
            <w:r w:rsidR="005C251A">
              <w:rPr>
                <w:noProof/>
                <w:webHidden/>
              </w:rPr>
            </w:r>
            <w:r w:rsidR="005C251A">
              <w:rPr>
                <w:noProof/>
                <w:webHidden/>
              </w:rPr>
              <w:fldChar w:fldCharType="separate"/>
            </w:r>
            <w:r w:rsidR="005C251A">
              <w:rPr>
                <w:noProof/>
                <w:webHidden/>
              </w:rPr>
              <w:t>24</w:t>
            </w:r>
            <w:r w:rsidR="005C251A">
              <w:rPr>
                <w:noProof/>
                <w:webHidden/>
              </w:rPr>
              <w:fldChar w:fldCharType="end"/>
            </w:r>
          </w:hyperlink>
        </w:p>
        <w:p w14:paraId="7161AB3B" w14:textId="4B8116C7" w:rsidR="005C251A" w:rsidRDefault="00A21CC5">
          <w:pPr>
            <w:pStyle w:val="TOC2"/>
            <w:tabs>
              <w:tab w:val="left" w:pos="880"/>
              <w:tab w:val="right" w:pos="9016"/>
            </w:tabs>
            <w:rPr>
              <w:rFonts w:asciiTheme="minorHAnsi" w:eastAsiaTheme="minorEastAsia" w:hAnsiTheme="minorHAnsi" w:cstheme="minorBidi"/>
              <w:noProof/>
            </w:rPr>
          </w:pPr>
          <w:hyperlink w:anchor="_Toc55307022" w:history="1">
            <w:r w:rsidR="005C251A" w:rsidRPr="00C40B4E">
              <w:rPr>
                <w:rStyle w:val="Hyperlink"/>
                <w:noProof/>
              </w:rPr>
              <w:t>3.6.</w:t>
            </w:r>
            <w:r w:rsidR="005C251A">
              <w:rPr>
                <w:rFonts w:asciiTheme="minorHAnsi" w:eastAsiaTheme="minorEastAsia" w:hAnsiTheme="minorHAnsi" w:cstheme="minorBidi"/>
                <w:noProof/>
              </w:rPr>
              <w:tab/>
            </w:r>
            <w:r w:rsidR="005C251A" w:rsidRPr="00C40B4E">
              <w:rPr>
                <w:rStyle w:val="Hyperlink"/>
                <w:noProof/>
              </w:rPr>
              <w:t>Task distribution</w:t>
            </w:r>
            <w:r w:rsidR="005C251A">
              <w:rPr>
                <w:noProof/>
                <w:webHidden/>
              </w:rPr>
              <w:tab/>
            </w:r>
            <w:r w:rsidR="005C251A">
              <w:rPr>
                <w:noProof/>
                <w:webHidden/>
              </w:rPr>
              <w:fldChar w:fldCharType="begin"/>
            </w:r>
            <w:r w:rsidR="005C251A">
              <w:rPr>
                <w:noProof/>
                <w:webHidden/>
              </w:rPr>
              <w:instrText xml:space="preserve"> PAGEREF _Toc55307022 \h </w:instrText>
            </w:r>
            <w:r w:rsidR="005C251A">
              <w:rPr>
                <w:noProof/>
                <w:webHidden/>
              </w:rPr>
            </w:r>
            <w:r w:rsidR="005C251A">
              <w:rPr>
                <w:noProof/>
                <w:webHidden/>
              </w:rPr>
              <w:fldChar w:fldCharType="separate"/>
            </w:r>
            <w:r w:rsidR="005C251A">
              <w:rPr>
                <w:noProof/>
                <w:webHidden/>
              </w:rPr>
              <w:t>25</w:t>
            </w:r>
            <w:r w:rsidR="005C251A">
              <w:rPr>
                <w:noProof/>
                <w:webHidden/>
              </w:rPr>
              <w:fldChar w:fldCharType="end"/>
            </w:r>
          </w:hyperlink>
        </w:p>
        <w:p w14:paraId="4AF2DD03" w14:textId="34932481" w:rsidR="005C251A" w:rsidRDefault="00A21CC5">
          <w:pPr>
            <w:pStyle w:val="TOC1"/>
            <w:tabs>
              <w:tab w:val="left" w:pos="440"/>
              <w:tab w:val="right" w:pos="9016"/>
            </w:tabs>
            <w:rPr>
              <w:rFonts w:asciiTheme="minorHAnsi" w:eastAsiaTheme="minorEastAsia" w:hAnsiTheme="minorHAnsi" w:cstheme="minorBidi"/>
              <w:noProof/>
            </w:rPr>
          </w:pPr>
          <w:hyperlink w:anchor="_Toc55307023" w:history="1">
            <w:r w:rsidR="005C251A" w:rsidRPr="00C40B4E">
              <w:rPr>
                <w:rStyle w:val="Hyperlink"/>
                <w:noProof/>
              </w:rPr>
              <w:t>4.</w:t>
            </w:r>
            <w:r w:rsidR="005C251A">
              <w:rPr>
                <w:rFonts w:asciiTheme="minorHAnsi" w:eastAsiaTheme="minorEastAsia" w:hAnsiTheme="minorHAnsi" w:cstheme="minorBidi"/>
                <w:noProof/>
              </w:rPr>
              <w:tab/>
            </w:r>
            <w:r w:rsidR="005C251A" w:rsidRPr="00C40B4E">
              <w:rPr>
                <w:rStyle w:val="Hyperlink"/>
                <w:noProof/>
              </w:rPr>
              <w:t>Risks and limitations</w:t>
            </w:r>
            <w:r w:rsidR="005C251A">
              <w:rPr>
                <w:noProof/>
                <w:webHidden/>
              </w:rPr>
              <w:tab/>
            </w:r>
            <w:r w:rsidR="005C251A">
              <w:rPr>
                <w:noProof/>
                <w:webHidden/>
              </w:rPr>
              <w:fldChar w:fldCharType="begin"/>
            </w:r>
            <w:r w:rsidR="005C251A">
              <w:rPr>
                <w:noProof/>
                <w:webHidden/>
              </w:rPr>
              <w:instrText xml:space="preserve"> PAGEREF _Toc55307023 \h </w:instrText>
            </w:r>
            <w:r w:rsidR="005C251A">
              <w:rPr>
                <w:noProof/>
                <w:webHidden/>
              </w:rPr>
            </w:r>
            <w:r w:rsidR="005C251A">
              <w:rPr>
                <w:noProof/>
                <w:webHidden/>
              </w:rPr>
              <w:fldChar w:fldCharType="separate"/>
            </w:r>
            <w:r w:rsidR="005C251A">
              <w:rPr>
                <w:noProof/>
                <w:webHidden/>
              </w:rPr>
              <w:t>26</w:t>
            </w:r>
            <w:r w:rsidR="005C251A">
              <w:rPr>
                <w:noProof/>
                <w:webHidden/>
              </w:rPr>
              <w:fldChar w:fldCharType="end"/>
            </w:r>
          </w:hyperlink>
        </w:p>
        <w:p w14:paraId="62158930" w14:textId="32A3FA18" w:rsidR="005C251A" w:rsidRDefault="00A21CC5">
          <w:pPr>
            <w:pStyle w:val="TOC1"/>
            <w:tabs>
              <w:tab w:val="left" w:pos="440"/>
              <w:tab w:val="right" w:pos="9016"/>
            </w:tabs>
            <w:rPr>
              <w:rFonts w:asciiTheme="minorHAnsi" w:eastAsiaTheme="minorEastAsia" w:hAnsiTheme="minorHAnsi" w:cstheme="minorBidi"/>
              <w:noProof/>
            </w:rPr>
          </w:pPr>
          <w:hyperlink w:anchor="_Toc55307024" w:history="1">
            <w:r w:rsidR="005C251A" w:rsidRPr="00C40B4E">
              <w:rPr>
                <w:rStyle w:val="Hyperlink"/>
                <w:noProof/>
              </w:rPr>
              <w:t>5.</w:t>
            </w:r>
            <w:r w:rsidR="005C251A">
              <w:rPr>
                <w:rFonts w:asciiTheme="minorHAnsi" w:eastAsiaTheme="minorEastAsia" w:hAnsiTheme="minorHAnsi" w:cstheme="minorBidi"/>
                <w:noProof/>
              </w:rPr>
              <w:tab/>
            </w:r>
            <w:r w:rsidR="005C251A" w:rsidRPr="00C40B4E">
              <w:rPr>
                <w:rStyle w:val="Hyperlink"/>
                <w:noProof/>
              </w:rPr>
              <w:t>Quality assurance</w:t>
            </w:r>
            <w:r w:rsidR="005C251A">
              <w:rPr>
                <w:noProof/>
                <w:webHidden/>
              </w:rPr>
              <w:tab/>
            </w:r>
            <w:r w:rsidR="005C251A">
              <w:rPr>
                <w:noProof/>
                <w:webHidden/>
              </w:rPr>
              <w:fldChar w:fldCharType="begin"/>
            </w:r>
            <w:r w:rsidR="005C251A">
              <w:rPr>
                <w:noProof/>
                <w:webHidden/>
              </w:rPr>
              <w:instrText xml:space="preserve"> PAGEREF _Toc55307024 \h </w:instrText>
            </w:r>
            <w:r w:rsidR="005C251A">
              <w:rPr>
                <w:noProof/>
                <w:webHidden/>
              </w:rPr>
            </w:r>
            <w:r w:rsidR="005C251A">
              <w:rPr>
                <w:noProof/>
                <w:webHidden/>
              </w:rPr>
              <w:fldChar w:fldCharType="separate"/>
            </w:r>
            <w:r w:rsidR="005C251A">
              <w:rPr>
                <w:noProof/>
                <w:webHidden/>
              </w:rPr>
              <w:t>27</w:t>
            </w:r>
            <w:r w:rsidR="005C251A">
              <w:rPr>
                <w:noProof/>
                <w:webHidden/>
              </w:rPr>
              <w:fldChar w:fldCharType="end"/>
            </w:r>
          </w:hyperlink>
        </w:p>
        <w:p w14:paraId="67851A8A" w14:textId="6F3CF31E" w:rsidR="0011225E" w:rsidRPr="004C17B1" w:rsidRDefault="009A1338" w:rsidP="003B30A3">
          <w:pPr>
            <w:spacing w:after="120"/>
          </w:pPr>
          <w:r w:rsidRPr="004C17B1">
            <w:fldChar w:fldCharType="end"/>
          </w:r>
        </w:p>
      </w:sdtContent>
    </w:sdt>
    <w:p w14:paraId="78580E46" w14:textId="77777777" w:rsidR="00D71C2E" w:rsidRPr="004C17B1" w:rsidRDefault="00D71C2E" w:rsidP="00D71C2E">
      <w:pPr>
        <w:rPr>
          <w:b/>
          <w:color w:val="C45911"/>
        </w:rPr>
      </w:pPr>
      <w:r w:rsidRPr="004C17B1">
        <w:rPr>
          <w:b/>
          <w:color w:val="C45911"/>
        </w:rPr>
        <w:t>Tables and Figures</w:t>
      </w:r>
    </w:p>
    <w:p w14:paraId="039642F3" w14:textId="0FD5F7EB" w:rsidR="005C251A" w:rsidRPr="00D27439" w:rsidRDefault="009A1338">
      <w:pPr>
        <w:pStyle w:val="TableofFigures"/>
        <w:tabs>
          <w:tab w:val="right" w:leader="dot" w:pos="9016"/>
        </w:tabs>
        <w:rPr>
          <w:rFonts w:asciiTheme="minorHAnsi" w:eastAsiaTheme="minorEastAsia" w:hAnsiTheme="minorHAnsi" w:cstheme="minorBidi"/>
          <w:bCs/>
          <w:noProof/>
        </w:rPr>
      </w:pPr>
      <w:r w:rsidRPr="00D27439">
        <w:rPr>
          <w:bCs/>
        </w:rPr>
        <w:fldChar w:fldCharType="begin"/>
      </w:r>
      <w:r w:rsidR="00D71C2E" w:rsidRPr="00D27439">
        <w:rPr>
          <w:bCs/>
        </w:rPr>
        <w:instrText xml:space="preserve"> TOC \h \z \c "Table" </w:instrText>
      </w:r>
      <w:r w:rsidRPr="00D27439">
        <w:rPr>
          <w:bCs/>
        </w:rPr>
        <w:fldChar w:fldCharType="separate"/>
      </w:r>
      <w:hyperlink w:anchor="_Toc55307025" w:history="1">
        <w:r w:rsidR="005C251A" w:rsidRPr="00D27439">
          <w:rPr>
            <w:rStyle w:val="Hyperlink"/>
            <w:bCs/>
            <w:noProof/>
          </w:rPr>
          <w:t>Table 1. Number of cases and deaths of COVID-19 in the region (September 1, 2020)</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_Toc55307025 \h </w:instrText>
        </w:r>
        <w:r w:rsidR="005C251A" w:rsidRPr="00D27439">
          <w:rPr>
            <w:bCs/>
            <w:noProof/>
            <w:webHidden/>
          </w:rPr>
        </w:r>
        <w:r w:rsidR="005C251A" w:rsidRPr="00D27439">
          <w:rPr>
            <w:bCs/>
            <w:noProof/>
            <w:webHidden/>
          </w:rPr>
          <w:fldChar w:fldCharType="separate"/>
        </w:r>
        <w:r w:rsidR="005C251A" w:rsidRPr="00D27439">
          <w:rPr>
            <w:bCs/>
            <w:noProof/>
            <w:webHidden/>
          </w:rPr>
          <w:t>8</w:t>
        </w:r>
        <w:r w:rsidR="005C251A" w:rsidRPr="00D27439">
          <w:rPr>
            <w:bCs/>
            <w:noProof/>
            <w:webHidden/>
          </w:rPr>
          <w:fldChar w:fldCharType="end"/>
        </w:r>
      </w:hyperlink>
    </w:p>
    <w:p w14:paraId="369320E5" w14:textId="35941C49"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26" w:history="1">
        <w:r w:rsidR="005C251A" w:rsidRPr="00D27439">
          <w:rPr>
            <w:rStyle w:val="Hyperlink"/>
            <w:bCs/>
            <w:noProof/>
          </w:rPr>
          <w:t>Table 2. Evaluation Questions</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_Toc55307026 \h </w:instrText>
        </w:r>
        <w:r w:rsidR="005C251A" w:rsidRPr="00D27439">
          <w:rPr>
            <w:bCs/>
            <w:noProof/>
            <w:webHidden/>
          </w:rPr>
        </w:r>
        <w:r w:rsidR="005C251A" w:rsidRPr="00D27439">
          <w:rPr>
            <w:bCs/>
            <w:noProof/>
            <w:webHidden/>
          </w:rPr>
          <w:fldChar w:fldCharType="separate"/>
        </w:r>
        <w:r w:rsidR="005C251A" w:rsidRPr="00D27439">
          <w:rPr>
            <w:bCs/>
            <w:noProof/>
            <w:webHidden/>
          </w:rPr>
          <w:t>16</w:t>
        </w:r>
        <w:r w:rsidR="005C251A" w:rsidRPr="00D27439">
          <w:rPr>
            <w:bCs/>
            <w:noProof/>
            <w:webHidden/>
          </w:rPr>
          <w:fldChar w:fldCharType="end"/>
        </w:r>
      </w:hyperlink>
    </w:p>
    <w:p w14:paraId="4561C902" w14:textId="618CBD69"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27" w:history="1">
        <w:r w:rsidR="005C251A" w:rsidRPr="00D27439">
          <w:rPr>
            <w:rStyle w:val="Hyperlink"/>
            <w:bCs/>
            <w:noProof/>
          </w:rPr>
          <w:t>Table 3. Districts risk level</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_Toc55307027 \h </w:instrText>
        </w:r>
        <w:r w:rsidR="005C251A" w:rsidRPr="00D27439">
          <w:rPr>
            <w:bCs/>
            <w:noProof/>
            <w:webHidden/>
          </w:rPr>
        </w:r>
        <w:r w:rsidR="005C251A" w:rsidRPr="00D27439">
          <w:rPr>
            <w:bCs/>
            <w:noProof/>
            <w:webHidden/>
          </w:rPr>
          <w:fldChar w:fldCharType="separate"/>
        </w:r>
        <w:r w:rsidR="005C251A" w:rsidRPr="00D27439">
          <w:rPr>
            <w:bCs/>
            <w:noProof/>
            <w:webHidden/>
          </w:rPr>
          <w:t>20</w:t>
        </w:r>
        <w:r w:rsidR="005C251A" w:rsidRPr="00D27439">
          <w:rPr>
            <w:bCs/>
            <w:noProof/>
            <w:webHidden/>
          </w:rPr>
          <w:fldChar w:fldCharType="end"/>
        </w:r>
      </w:hyperlink>
    </w:p>
    <w:p w14:paraId="53692712" w14:textId="40D6FF76"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28" w:history="1">
        <w:r w:rsidR="005C251A" w:rsidRPr="00D27439">
          <w:rPr>
            <w:rStyle w:val="Hyperlink"/>
            <w:bCs/>
            <w:noProof/>
          </w:rPr>
          <w:t>Table 4. Roles and Responsibilities</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_Toc55307028 \h </w:instrText>
        </w:r>
        <w:r w:rsidR="005C251A" w:rsidRPr="00D27439">
          <w:rPr>
            <w:bCs/>
            <w:noProof/>
            <w:webHidden/>
          </w:rPr>
        </w:r>
        <w:r w:rsidR="005C251A" w:rsidRPr="00D27439">
          <w:rPr>
            <w:bCs/>
            <w:noProof/>
            <w:webHidden/>
          </w:rPr>
          <w:fldChar w:fldCharType="separate"/>
        </w:r>
        <w:r w:rsidR="005C251A" w:rsidRPr="00D27439">
          <w:rPr>
            <w:bCs/>
            <w:noProof/>
            <w:webHidden/>
          </w:rPr>
          <w:t>25</w:t>
        </w:r>
        <w:r w:rsidR="005C251A" w:rsidRPr="00D27439">
          <w:rPr>
            <w:bCs/>
            <w:noProof/>
            <w:webHidden/>
          </w:rPr>
          <w:fldChar w:fldCharType="end"/>
        </w:r>
      </w:hyperlink>
    </w:p>
    <w:p w14:paraId="040CB31C" w14:textId="6956C401"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29" w:history="1">
        <w:r w:rsidR="005C251A" w:rsidRPr="00D27439">
          <w:rPr>
            <w:rStyle w:val="Hyperlink"/>
            <w:bCs/>
            <w:noProof/>
          </w:rPr>
          <w:t>Table 5. Risks and Mitigations</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_Toc55307029 \h </w:instrText>
        </w:r>
        <w:r w:rsidR="005C251A" w:rsidRPr="00D27439">
          <w:rPr>
            <w:bCs/>
            <w:noProof/>
            <w:webHidden/>
          </w:rPr>
        </w:r>
        <w:r w:rsidR="005C251A" w:rsidRPr="00D27439">
          <w:rPr>
            <w:bCs/>
            <w:noProof/>
            <w:webHidden/>
          </w:rPr>
          <w:fldChar w:fldCharType="separate"/>
        </w:r>
        <w:r w:rsidR="005C251A" w:rsidRPr="00D27439">
          <w:rPr>
            <w:bCs/>
            <w:noProof/>
            <w:webHidden/>
          </w:rPr>
          <w:t>26</w:t>
        </w:r>
        <w:r w:rsidR="005C251A" w:rsidRPr="00D27439">
          <w:rPr>
            <w:bCs/>
            <w:noProof/>
            <w:webHidden/>
          </w:rPr>
          <w:fldChar w:fldCharType="end"/>
        </w:r>
      </w:hyperlink>
    </w:p>
    <w:p w14:paraId="282783FB" w14:textId="77777777" w:rsidR="005C251A" w:rsidRPr="00D27439" w:rsidRDefault="009A1338">
      <w:pPr>
        <w:rPr>
          <w:bCs/>
          <w:noProof/>
        </w:rPr>
      </w:pPr>
      <w:r w:rsidRPr="00D27439">
        <w:rPr>
          <w:bCs/>
        </w:rPr>
        <w:fldChar w:fldCharType="end"/>
      </w:r>
      <w:r w:rsidRPr="00D27439">
        <w:rPr>
          <w:bCs/>
        </w:rPr>
        <w:fldChar w:fldCharType="begin"/>
      </w:r>
      <w:r w:rsidR="00D71C2E" w:rsidRPr="00D27439">
        <w:rPr>
          <w:bCs/>
        </w:rPr>
        <w:instrText xml:space="preserve"> TOC \h \z \c "Figure" </w:instrText>
      </w:r>
      <w:r w:rsidRPr="00D27439">
        <w:rPr>
          <w:bCs/>
        </w:rPr>
        <w:fldChar w:fldCharType="separate"/>
      </w:r>
    </w:p>
    <w:p w14:paraId="0EFEEC3C" w14:textId="39848332"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30" w:history="1">
        <w:r w:rsidR="005C251A" w:rsidRPr="00D27439">
          <w:rPr>
            <w:rStyle w:val="Hyperlink"/>
            <w:bCs/>
            <w:noProof/>
          </w:rPr>
          <w:t>Figure 1. COVID-19 cases in Malawi (up to 7 September 2020)</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_Toc55307030 \h </w:instrText>
        </w:r>
        <w:r w:rsidR="005C251A" w:rsidRPr="00D27439">
          <w:rPr>
            <w:bCs/>
            <w:noProof/>
            <w:webHidden/>
          </w:rPr>
        </w:r>
        <w:r w:rsidR="005C251A" w:rsidRPr="00D27439">
          <w:rPr>
            <w:bCs/>
            <w:noProof/>
            <w:webHidden/>
          </w:rPr>
          <w:fldChar w:fldCharType="separate"/>
        </w:r>
        <w:r w:rsidR="005C251A" w:rsidRPr="00D27439">
          <w:rPr>
            <w:bCs/>
            <w:noProof/>
            <w:webHidden/>
          </w:rPr>
          <w:t>7</w:t>
        </w:r>
        <w:r w:rsidR="005C251A" w:rsidRPr="00D27439">
          <w:rPr>
            <w:bCs/>
            <w:noProof/>
            <w:webHidden/>
          </w:rPr>
          <w:fldChar w:fldCharType="end"/>
        </w:r>
      </w:hyperlink>
    </w:p>
    <w:p w14:paraId="64B9682D" w14:textId="4C3FB92C"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31" w:history="1">
        <w:r w:rsidR="005C251A" w:rsidRPr="00D27439">
          <w:rPr>
            <w:rStyle w:val="Hyperlink"/>
            <w:bCs/>
            <w:noProof/>
          </w:rPr>
          <w:t>Figure 2. Users and Stakeholders</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_Toc55307031 \h </w:instrText>
        </w:r>
        <w:r w:rsidR="005C251A" w:rsidRPr="00D27439">
          <w:rPr>
            <w:bCs/>
            <w:noProof/>
            <w:webHidden/>
          </w:rPr>
        </w:r>
        <w:r w:rsidR="005C251A" w:rsidRPr="00D27439">
          <w:rPr>
            <w:bCs/>
            <w:noProof/>
            <w:webHidden/>
          </w:rPr>
          <w:fldChar w:fldCharType="separate"/>
        </w:r>
        <w:r w:rsidR="005C251A" w:rsidRPr="00D27439">
          <w:rPr>
            <w:bCs/>
            <w:noProof/>
            <w:webHidden/>
          </w:rPr>
          <w:t>14</w:t>
        </w:r>
        <w:r w:rsidR="005C251A" w:rsidRPr="00D27439">
          <w:rPr>
            <w:bCs/>
            <w:noProof/>
            <w:webHidden/>
          </w:rPr>
          <w:fldChar w:fldCharType="end"/>
        </w:r>
      </w:hyperlink>
    </w:p>
    <w:p w14:paraId="37DE70E6" w14:textId="68347A65"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32" w:history="1">
        <w:r w:rsidR="005C251A" w:rsidRPr="00D27439">
          <w:rPr>
            <w:rStyle w:val="Hyperlink"/>
            <w:bCs/>
            <w:noProof/>
          </w:rPr>
          <w:t>Figure 3. Theory of Change</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_Toc55307032 \h </w:instrText>
        </w:r>
        <w:r w:rsidR="005C251A" w:rsidRPr="00D27439">
          <w:rPr>
            <w:bCs/>
            <w:noProof/>
            <w:webHidden/>
          </w:rPr>
        </w:r>
        <w:r w:rsidR="005C251A" w:rsidRPr="00D27439">
          <w:rPr>
            <w:bCs/>
            <w:noProof/>
            <w:webHidden/>
          </w:rPr>
          <w:fldChar w:fldCharType="separate"/>
        </w:r>
        <w:r w:rsidR="005C251A" w:rsidRPr="00D27439">
          <w:rPr>
            <w:bCs/>
            <w:noProof/>
            <w:webHidden/>
          </w:rPr>
          <w:t>15</w:t>
        </w:r>
        <w:r w:rsidR="005C251A" w:rsidRPr="00D27439">
          <w:rPr>
            <w:bCs/>
            <w:noProof/>
            <w:webHidden/>
          </w:rPr>
          <w:fldChar w:fldCharType="end"/>
        </w:r>
      </w:hyperlink>
    </w:p>
    <w:p w14:paraId="6B9DE644" w14:textId="21DED471"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33" w:history="1">
        <w:r w:rsidR="005C251A" w:rsidRPr="00D27439">
          <w:rPr>
            <w:rStyle w:val="Hyperlink"/>
            <w:bCs/>
            <w:noProof/>
          </w:rPr>
          <w:t>Figure 4. Evaluation Process</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_Toc55307033 \h </w:instrText>
        </w:r>
        <w:r w:rsidR="005C251A" w:rsidRPr="00D27439">
          <w:rPr>
            <w:bCs/>
            <w:noProof/>
            <w:webHidden/>
          </w:rPr>
        </w:r>
        <w:r w:rsidR="005C251A" w:rsidRPr="00D27439">
          <w:rPr>
            <w:bCs/>
            <w:noProof/>
            <w:webHidden/>
          </w:rPr>
          <w:fldChar w:fldCharType="separate"/>
        </w:r>
        <w:r w:rsidR="005C251A" w:rsidRPr="00D27439">
          <w:rPr>
            <w:bCs/>
            <w:noProof/>
            <w:webHidden/>
          </w:rPr>
          <w:t>22</w:t>
        </w:r>
        <w:r w:rsidR="005C251A" w:rsidRPr="00D27439">
          <w:rPr>
            <w:bCs/>
            <w:noProof/>
            <w:webHidden/>
          </w:rPr>
          <w:fldChar w:fldCharType="end"/>
        </w:r>
      </w:hyperlink>
    </w:p>
    <w:p w14:paraId="2397C02E" w14:textId="5C9DFF87" w:rsidR="005C251A" w:rsidRPr="00D27439" w:rsidRDefault="00A21CC5">
      <w:pPr>
        <w:pStyle w:val="TableofFigures"/>
        <w:tabs>
          <w:tab w:val="right" w:leader="dot" w:pos="9016"/>
        </w:tabs>
        <w:rPr>
          <w:rFonts w:asciiTheme="minorHAnsi" w:eastAsiaTheme="minorEastAsia" w:hAnsiTheme="minorHAnsi" w:cstheme="minorBidi"/>
          <w:bCs/>
          <w:noProof/>
        </w:rPr>
      </w:pPr>
      <w:hyperlink w:anchor="_Toc55307034" w:history="1">
        <w:r w:rsidR="005C251A" w:rsidRPr="00D27439">
          <w:rPr>
            <w:rStyle w:val="Hyperlink"/>
            <w:bCs/>
            <w:noProof/>
          </w:rPr>
          <w:t>Figure 5. Timeline and Activities</w:t>
        </w:r>
        <w:r w:rsidR="005C251A" w:rsidRPr="00D27439">
          <w:rPr>
            <w:bCs/>
            <w:noProof/>
            <w:webHidden/>
          </w:rPr>
          <w:tab/>
        </w:r>
        <w:r w:rsidR="005C251A" w:rsidRPr="00D27439">
          <w:rPr>
            <w:bCs/>
            <w:noProof/>
            <w:webHidden/>
          </w:rPr>
          <w:fldChar w:fldCharType="begin"/>
        </w:r>
        <w:r w:rsidR="005C251A" w:rsidRPr="00D27439">
          <w:rPr>
            <w:bCs/>
            <w:noProof/>
            <w:webHidden/>
          </w:rPr>
          <w:instrText xml:space="preserve"> PAGEREF _Toc55307034 \h </w:instrText>
        </w:r>
        <w:r w:rsidR="005C251A" w:rsidRPr="00D27439">
          <w:rPr>
            <w:bCs/>
            <w:noProof/>
            <w:webHidden/>
          </w:rPr>
        </w:r>
        <w:r w:rsidR="005C251A" w:rsidRPr="00D27439">
          <w:rPr>
            <w:bCs/>
            <w:noProof/>
            <w:webHidden/>
          </w:rPr>
          <w:fldChar w:fldCharType="separate"/>
        </w:r>
        <w:r w:rsidR="005C251A" w:rsidRPr="00D27439">
          <w:rPr>
            <w:bCs/>
            <w:noProof/>
            <w:webHidden/>
          </w:rPr>
          <w:t>24</w:t>
        </w:r>
        <w:r w:rsidR="005C251A" w:rsidRPr="00D27439">
          <w:rPr>
            <w:bCs/>
            <w:noProof/>
            <w:webHidden/>
          </w:rPr>
          <w:fldChar w:fldCharType="end"/>
        </w:r>
      </w:hyperlink>
    </w:p>
    <w:p w14:paraId="226820E1" w14:textId="77777777" w:rsidR="00D71C2E" w:rsidRDefault="009A1338">
      <w:pPr>
        <w:rPr>
          <w:bCs/>
        </w:rPr>
      </w:pPr>
      <w:r w:rsidRPr="00D27439">
        <w:rPr>
          <w:bCs/>
        </w:rPr>
        <w:fldChar w:fldCharType="end"/>
      </w:r>
    </w:p>
    <w:p w14:paraId="0FC22165" w14:textId="77777777" w:rsidR="005E2165" w:rsidRPr="004C17B1" w:rsidRDefault="005E2165" w:rsidP="005E2165">
      <w:pPr>
        <w:pBdr>
          <w:top w:val="nil"/>
          <w:left w:val="nil"/>
          <w:bottom w:val="nil"/>
          <w:right w:val="nil"/>
          <w:between w:val="nil"/>
        </w:pBdr>
        <w:tabs>
          <w:tab w:val="right" w:pos="9016"/>
        </w:tabs>
        <w:rPr>
          <w:b/>
          <w:color w:val="C45911"/>
        </w:rPr>
      </w:pPr>
      <w:r w:rsidRPr="004C17B1">
        <w:rPr>
          <w:b/>
          <w:color w:val="C45911"/>
        </w:rPr>
        <w:t>Annexes</w:t>
      </w:r>
    </w:p>
    <w:sdt>
      <w:sdtPr>
        <w:id w:val="643156431"/>
        <w:docPartObj>
          <w:docPartGallery w:val="Table of Contents"/>
          <w:docPartUnique/>
        </w:docPartObj>
      </w:sdtPr>
      <w:sdtEndPr/>
      <w:sdtContent>
        <w:p w14:paraId="1721D645" w14:textId="0DF8B9DA" w:rsidR="00A23414" w:rsidRPr="00A23414" w:rsidRDefault="009A1338">
          <w:pPr>
            <w:pStyle w:val="TableofFigures"/>
            <w:tabs>
              <w:tab w:val="right" w:leader="dot" w:pos="9016"/>
            </w:tabs>
            <w:rPr>
              <w:rFonts w:asciiTheme="minorHAnsi" w:eastAsiaTheme="minorEastAsia" w:hAnsiTheme="minorHAnsi" w:cstheme="minorBidi"/>
              <w:noProof/>
            </w:rPr>
          </w:pPr>
          <w:r w:rsidRPr="00D27439">
            <w:fldChar w:fldCharType="begin"/>
          </w:r>
          <w:r w:rsidR="005E2165" w:rsidRPr="00D27439">
            <w:instrText xml:space="preserve"> TOC \h \z \c "Annex" </w:instrText>
          </w:r>
          <w:r w:rsidRPr="00D27439">
            <w:fldChar w:fldCharType="separate"/>
          </w:r>
          <w:hyperlink w:anchor="_Toc55307345" w:history="1">
            <w:r w:rsidR="00A23414" w:rsidRPr="00A23414">
              <w:rPr>
                <w:rStyle w:val="Hyperlink"/>
                <w:noProof/>
              </w:rPr>
              <w:t>Annex 1. List of people interviewed</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_Toc55307345 \h </w:instrText>
            </w:r>
            <w:r w:rsidR="00A23414" w:rsidRPr="00A23414">
              <w:rPr>
                <w:noProof/>
                <w:webHidden/>
              </w:rPr>
            </w:r>
            <w:r w:rsidR="00A23414" w:rsidRPr="00A23414">
              <w:rPr>
                <w:noProof/>
                <w:webHidden/>
              </w:rPr>
              <w:fldChar w:fldCharType="separate"/>
            </w:r>
            <w:r w:rsidR="00A23414" w:rsidRPr="00A23414">
              <w:rPr>
                <w:noProof/>
                <w:webHidden/>
              </w:rPr>
              <w:t>29</w:t>
            </w:r>
            <w:r w:rsidR="00A23414" w:rsidRPr="00A23414">
              <w:rPr>
                <w:noProof/>
                <w:webHidden/>
              </w:rPr>
              <w:fldChar w:fldCharType="end"/>
            </w:r>
          </w:hyperlink>
        </w:p>
        <w:p w14:paraId="0825CDA4" w14:textId="68BB05A9" w:rsidR="00A23414" w:rsidRPr="00A23414" w:rsidRDefault="00A21CC5">
          <w:pPr>
            <w:pStyle w:val="TableofFigures"/>
            <w:tabs>
              <w:tab w:val="right" w:leader="dot" w:pos="9016"/>
            </w:tabs>
            <w:rPr>
              <w:rFonts w:asciiTheme="minorHAnsi" w:eastAsiaTheme="minorEastAsia" w:hAnsiTheme="minorHAnsi" w:cstheme="minorBidi"/>
              <w:noProof/>
            </w:rPr>
          </w:pPr>
          <w:hyperlink w:anchor="_Toc55307346" w:history="1">
            <w:r w:rsidR="00A23414" w:rsidRPr="00A23414">
              <w:rPr>
                <w:rStyle w:val="Hyperlink"/>
                <w:noProof/>
              </w:rPr>
              <w:t>Annex 2. Evaluation Matrix</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_Toc55307346 \h </w:instrText>
            </w:r>
            <w:r w:rsidR="00A23414" w:rsidRPr="00A23414">
              <w:rPr>
                <w:noProof/>
                <w:webHidden/>
              </w:rPr>
            </w:r>
            <w:r w:rsidR="00A23414" w:rsidRPr="00A23414">
              <w:rPr>
                <w:noProof/>
                <w:webHidden/>
              </w:rPr>
              <w:fldChar w:fldCharType="separate"/>
            </w:r>
            <w:r w:rsidR="00A23414" w:rsidRPr="00A23414">
              <w:rPr>
                <w:noProof/>
                <w:webHidden/>
              </w:rPr>
              <w:t>30</w:t>
            </w:r>
            <w:r w:rsidR="00A23414" w:rsidRPr="00A23414">
              <w:rPr>
                <w:noProof/>
                <w:webHidden/>
              </w:rPr>
              <w:fldChar w:fldCharType="end"/>
            </w:r>
          </w:hyperlink>
        </w:p>
        <w:p w14:paraId="2D4EC560" w14:textId="3522B937" w:rsidR="00A23414" w:rsidRPr="00A23414" w:rsidRDefault="00A21CC5">
          <w:pPr>
            <w:pStyle w:val="TableofFigures"/>
            <w:tabs>
              <w:tab w:val="right" w:leader="dot" w:pos="9016"/>
            </w:tabs>
            <w:rPr>
              <w:rFonts w:asciiTheme="minorHAnsi" w:eastAsiaTheme="minorEastAsia" w:hAnsiTheme="minorHAnsi" w:cstheme="minorBidi"/>
              <w:noProof/>
            </w:rPr>
          </w:pPr>
          <w:hyperlink w:anchor="_Toc55307347" w:history="1">
            <w:r w:rsidR="00A23414" w:rsidRPr="00A23414">
              <w:rPr>
                <w:rStyle w:val="Hyperlink"/>
                <w:noProof/>
              </w:rPr>
              <w:t>Annex 3. Terms of Reference</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_Toc55307347 \h </w:instrText>
            </w:r>
            <w:r w:rsidR="00A23414" w:rsidRPr="00A23414">
              <w:rPr>
                <w:noProof/>
                <w:webHidden/>
              </w:rPr>
            </w:r>
            <w:r w:rsidR="00A23414" w:rsidRPr="00A23414">
              <w:rPr>
                <w:noProof/>
                <w:webHidden/>
              </w:rPr>
              <w:fldChar w:fldCharType="separate"/>
            </w:r>
            <w:r w:rsidR="00A23414" w:rsidRPr="00A23414">
              <w:rPr>
                <w:noProof/>
                <w:webHidden/>
              </w:rPr>
              <w:t>45</w:t>
            </w:r>
            <w:r w:rsidR="00A23414" w:rsidRPr="00A23414">
              <w:rPr>
                <w:noProof/>
                <w:webHidden/>
              </w:rPr>
              <w:fldChar w:fldCharType="end"/>
            </w:r>
          </w:hyperlink>
        </w:p>
        <w:p w14:paraId="41F6C193" w14:textId="7E6F4F5B" w:rsidR="00A23414" w:rsidRPr="00A23414" w:rsidRDefault="00A21CC5">
          <w:pPr>
            <w:pStyle w:val="TableofFigures"/>
            <w:tabs>
              <w:tab w:val="right" w:leader="dot" w:pos="9016"/>
            </w:tabs>
            <w:rPr>
              <w:rFonts w:asciiTheme="minorHAnsi" w:eastAsiaTheme="minorEastAsia" w:hAnsiTheme="minorHAnsi" w:cstheme="minorBidi"/>
              <w:noProof/>
            </w:rPr>
          </w:pPr>
          <w:hyperlink w:anchor="_Toc55307348" w:history="1">
            <w:r w:rsidR="00A23414" w:rsidRPr="00A23414">
              <w:rPr>
                <w:rStyle w:val="Hyperlink"/>
                <w:noProof/>
              </w:rPr>
              <w:t>Annex 4. Programme Activities and Targets of UNICEF Response Plan</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_Toc55307348 \h </w:instrText>
            </w:r>
            <w:r w:rsidR="00A23414" w:rsidRPr="00A23414">
              <w:rPr>
                <w:noProof/>
                <w:webHidden/>
              </w:rPr>
            </w:r>
            <w:r w:rsidR="00A23414" w:rsidRPr="00A23414">
              <w:rPr>
                <w:noProof/>
                <w:webHidden/>
              </w:rPr>
              <w:fldChar w:fldCharType="separate"/>
            </w:r>
            <w:r w:rsidR="00A23414" w:rsidRPr="00A23414">
              <w:rPr>
                <w:noProof/>
                <w:webHidden/>
              </w:rPr>
              <w:t>67</w:t>
            </w:r>
            <w:r w:rsidR="00A23414" w:rsidRPr="00A23414">
              <w:rPr>
                <w:noProof/>
                <w:webHidden/>
              </w:rPr>
              <w:fldChar w:fldCharType="end"/>
            </w:r>
          </w:hyperlink>
        </w:p>
        <w:p w14:paraId="326D0C1B" w14:textId="1086DB78" w:rsidR="00A23414" w:rsidRPr="00A23414" w:rsidRDefault="00A21CC5">
          <w:pPr>
            <w:pStyle w:val="TableofFigures"/>
            <w:tabs>
              <w:tab w:val="right" w:leader="dot" w:pos="9016"/>
            </w:tabs>
            <w:rPr>
              <w:rFonts w:asciiTheme="minorHAnsi" w:eastAsiaTheme="minorEastAsia" w:hAnsiTheme="minorHAnsi" w:cstheme="minorBidi"/>
              <w:noProof/>
            </w:rPr>
          </w:pPr>
          <w:hyperlink w:anchor="_Toc55307349" w:history="1">
            <w:r w:rsidR="00A23414" w:rsidRPr="00A23414">
              <w:rPr>
                <w:rStyle w:val="Hyperlink"/>
                <w:noProof/>
              </w:rPr>
              <w:t>Annex 5. Key Informant Interview Guide</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_Toc55307349 \h </w:instrText>
            </w:r>
            <w:r w:rsidR="00A23414" w:rsidRPr="00A23414">
              <w:rPr>
                <w:noProof/>
                <w:webHidden/>
              </w:rPr>
            </w:r>
            <w:r w:rsidR="00A23414" w:rsidRPr="00A23414">
              <w:rPr>
                <w:noProof/>
                <w:webHidden/>
              </w:rPr>
              <w:fldChar w:fldCharType="separate"/>
            </w:r>
            <w:r w:rsidR="00A23414" w:rsidRPr="00A23414">
              <w:rPr>
                <w:noProof/>
                <w:webHidden/>
              </w:rPr>
              <w:t>68</w:t>
            </w:r>
            <w:r w:rsidR="00A23414" w:rsidRPr="00A23414">
              <w:rPr>
                <w:noProof/>
                <w:webHidden/>
              </w:rPr>
              <w:fldChar w:fldCharType="end"/>
            </w:r>
          </w:hyperlink>
        </w:p>
        <w:p w14:paraId="1C762A46" w14:textId="7491FC99" w:rsidR="00A23414" w:rsidRPr="00A23414" w:rsidRDefault="00A21CC5">
          <w:pPr>
            <w:pStyle w:val="TableofFigures"/>
            <w:tabs>
              <w:tab w:val="right" w:leader="dot" w:pos="9016"/>
            </w:tabs>
            <w:rPr>
              <w:rFonts w:asciiTheme="minorHAnsi" w:eastAsiaTheme="minorEastAsia" w:hAnsiTheme="minorHAnsi" w:cstheme="minorBidi"/>
              <w:noProof/>
            </w:rPr>
          </w:pPr>
          <w:hyperlink w:anchor="_Toc55307350" w:history="1">
            <w:r w:rsidR="00A23414" w:rsidRPr="00A23414">
              <w:rPr>
                <w:rStyle w:val="Hyperlink"/>
                <w:noProof/>
              </w:rPr>
              <w:t>Annex 6. District Phone Interview and Focus Group Discussions Guides</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_Toc55307350 \h </w:instrText>
            </w:r>
            <w:r w:rsidR="00A23414" w:rsidRPr="00A23414">
              <w:rPr>
                <w:noProof/>
                <w:webHidden/>
              </w:rPr>
            </w:r>
            <w:r w:rsidR="00A23414" w:rsidRPr="00A23414">
              <w:rPr>
                <w:noProof/>
                <w:webHidden/>
              </w:rPr>
              <w:fldChar w:fldCharType="separate"/>
            </w:r>
            <w:r w:rsidR="00A23414" w:rsidRPr="00A23414">
              <w:rPr>
                <w:noProof/>
                <w:webHidden/>
              </w:rPr>
              <w:t>75</w:t>
            </w:r>
            <w:r w:rsidR="00A23414" w:rsidRPr="00A23414">
              <w:rPr>
                <w:noProof/>
                <w:webHidden/>
              </w:rPr>
              <w:fldChar w:fldCharType="end"/>
            </w:r>
          </w:hyperlink>
        </w:p>
        <w:p w14:paraId="7C407753" w14:textId="70CFA932" w:rsidR="00A23414" w:rsidRPr="00A23414" w:rsidRDefault="00A21CC5">
          <w:pPr>
            <w:pStyle w:val="TableofFigures"/>
            <w:tabs>
              <w:tab w:val="right" w:leader="dot" w:pos="9016"/>
            </w:tabs>
            <w:rPr>
              <w:rFonts w:asciiTheme="minorHAnsi" w:eastAsiaTheme="minorEastAsia" w:hAnsiTheme="minorHAnsi" w:cstheme="minorBidi"/>
              <w:noProof/>
            </w:rPr>
          </w:pPr>
          <w:hyperlink w:anchor="_Toc55307351" w:history="1">
            <w:r w:rsidR="00A23414" w:rsidRPr="00A23414">
              <w:rPr>
                <w:rStyle w:val="Hyperlink"/>
                <w:noProof/>
              </w:rPr>
              <w:t>Annex 7. Consent form</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_Toc55307351 \h </w:instrText>
            </w:r>
            <w:r w:rsidR="00A23414" w:rsidRPr="00A23414">
              <w:rPr>
                <w:noProof/>
                <w:webHidden/>
              </w:rPr>
            </w:r>
            <w:r w:rsidR="00A23414" w:rsidRPr="00A23414">
              <w:rPr>
                <w:noProof/>
                <w:webHidden/>
              </w:rPr>
              <w:fldChar w:fldCharType="separate"/>
            </w:r>
            <w:r w:rsidR="00A23414" w:rsidRPr="00A23414">
              <w:rPr>
                <w:noProof/>
                <w:webHidden/>
              </w:rPr>
              <w:t>78</w:t>
            </w:r>
            <w:r w:rsidR="00A23414" w:rsidRPr="00A23414">
              <w:rPr>
                <w:noProof/>
                <w:webHidden/>
              </w:rPr>
              <w:fldChar w:fldCharType="end"/>
            </w:r>
          </w:hyperlink>
        </w:p>
        <w:p w14:paraId="502E9852" w14:textId="2D475A7B" w:rsidR="00A23414" w:rsidRPr="00A23414" w:rsidRDefault="00A21CC5">
          <w:pPr>
            <w:pStyle w:val="TableofFigures"/>
            <w:tabs>
              <w:tab w:val="right" w:leader="dot" w:pos="9016"/>
            </w:tabs>
            <w:rPr>
              <w:rFonts w:asciiTheme="minorHAnsi" w:eastAsiaTheme="minorEastAsia" w:hAnsiTheme="minorHAnsi" w:cstheme="minorBidi"/>
              <w:noProof/>
            </w:rPr>
          </w:pPr>
          <w:hyperlink w:anchor="_Toc55307352" w:history="1">
            <w:r w:rsidR="00A23414" w:rsidRPr="00A23414">
              <w:rPr>
                <w:rStyle w:val="Hyperlink"/>
                <w:noProof/>
              </w:rPr>
              <w:t>Annex 8. Self-Assessment Questionnaire</w:t>
            </w:r>
            <w:r w:rsidR="00A23414" w:rsidRPr="00A23414">
              <w:rPr>
                <w:noProof/>
                <w:webHidden/>
              </w:rPr>
              <w:tab/>
            </w:r>
            <w:r w:rsidR="00A23414" w:rsidRPr="00A23414">
              <w:rPr>
                <w:noProof/>
                <w:webHidden/>
              </w:rPr>
              <w:fldChar w:fldCharType="begin"/>
            </w:r>
            <w:r w:rsidR="00A23414" w:rsidRPr="00A23414">
              <w:rPr>
                <w:noProof/>
                <w:webHidden/>
              </w:rPr>
              <w:instrText xml:space="preserve"> PAGEREF _Toc55307352 \h </w:instrText>
            </w:r>
            <w:r w:rsidR="00A23414" w:rsidRPr="00A23414">
              <w:rPr>
                <w:noProof/>
                <w:webHidden/>
              </w:rPr>
            </w:r>
            <w:r w:rsidR="00A23414" w:rsidRPr="00A23414">
              <w:rPr>
                <w:noProof/>
                <w:webHidden/>
              </w:rPr>
              <w:fldChar w:fldCharType="separate"/>
            </w:r>
            <w:r w:rsidR="00A23414" w:rsidRPr="00A23414">
              <w:rPr>
                <w:noProof/>
                <w:webHidden/>
              </w:rPr>
              <w:t>81</w:t>
            </w:r>
            <w:r w:rsidR="00A23414" w:rsidRPr="00A23414">
              <w:rPr>
                <w:noProof/>
                <w:webHidden/>
              </w:rPr>
              <w:fldChar w:fldCharType="end"/>
            </w:r>
          </w:hyperlink>
        </w:p>
        <w:p w14:paraId="4B12EE2C" w14:textId="269674A8" w:rsidR="005E2165" w:rsidRPr="00D27439" w:rsidRDefault="009A1338" w:rsidP="005E2165">
          <w:pPr>
            <w:rPr>
              <w:color w:val="C55911"/>
            </w:rPr>
          </w:pPr>
          <w:r w:rsidRPr="00D27439">
            <w:fldChar w:fldCharType="end"/>
          </w:r>
        </w:p>
      </w:sdtContent>
    </w:sdt>
    <w:p w14:paraId="3047E341" w14:textId="2707256B" w:rsidR="005E2165" w:rsidRPr="00D27439" w:rsidRDefault="005E2165">
      <w:pPr>
        <w:rPr>
          <w:color w:val="C55911"/>
        </w:rPr>
      </w:pPr>
      <w:r w:rsidRPr="00D27439">
        <w:br w:type="page"/>
      </w:r>
    </w:p>
    <w:p w14:paraId="50E60336" w14:textId="77777777" w:rsidR="0011225E" w:rsidRPr="004C17B1" w:rsidRDefault="00D9709B" w:rsidP="00EE7392">
      <w:pPr>
        <w:pStyle w:val="Heading1"/>
        <w:numPr>
          <w:ilvl w:val="0"/>
          <w:numId w:val="1"/>
        </w:numPr>
        <w:ind w:left="426" w:hanging="426"/>
      </w:pPr>
      <w:bookmarkStart w:id="1" w:name="_Toc55306996"/>
      <w:r w:rsidRPr="004C17B1">
        <w:t>Introduction</w:t>
      </w:r>
      <w:bookmarkEnd w:id="1"/>
    </w:p>
    <w:p w14:paraId="23161D37" w14:textId="77777777" w:rsidR="0011225E" w:rsidRPr="004C17B1" w:rsidRDefault="00D9709B" w:rsidP="003B30A3">
      <w:pPr>
        <w:spacing w:before="120" w:after="120"/>
        <w:jc w:val="both"/>
      </w:pPr>
      <w:bookmarkStart w:id="2" w:name="_1fob9te" w:colFirst="0" w:colLast="0"/>
      <w:bookmarkEnd w:id="2"/>
      <w:r w:rsidRPr="004C17B1">
        <w:t xml:space="preserve">The </w:t>
      </w:r>
      <w:r w:rsidRPr="004C17B1">
        <w:rPr>
          <w:u w:val="single"/>
        </w:rPr>
        <w:t xml:space="preserve">Real </w:t>
      </w:r>
      <w:r w:rsidR="00053A50">
        <w:rPr>
          <w:u w:val="single"/>
        </w:rPr>
        <w:t>T</w:t>
      </w:r>
      <w:r w:rsidRPr="004C17B1">
        <w:rPr>
          <w:u w:val="single"/>
        </w:rPr>
        <w:t>ime Evaluation</w:t>
      </w:r>
      <w:r w:rsidR="00053A50">
        <w:rPr>
          <w:u w:val="single"/>
        </w:rPr>
        <w:t xml:space="preserve"> (RTE)</w:t>
      </w:r>
      <w:r w:rsidRPr="004C17B1">
        <w:rPr>
          <w:u w:val="single"/>
        </w:rPr>
        <w:t xml:space="preserve"> of UNICEF’s response to the </w:t>
      </w:r>
      <w:r w:rsidR="003D4539">
        <w:rPr>
          <w:u w:val="single"/>
        </w:rPr>
        <w:t>COVID</w:t>
      </w:r>
      <w:r w:rsidRPr="004C17B1">
        <w:rPr>
          <w:u w:val="single"/>
        </w:rPr>
        <w:t>-19 outbreak crisis in Malawi</w:t>
      </w:r>
      <w:r w:rsidRPr="004C17B1">
        <w:t xml:space="preserve"> has a dual purpose: to provide real time analysis to  support decisions in</w:t>
      </w:r>
      <w:r w:rsidRPr="004C17B1">
        <w:rPr>
          <w:b/>
        </w:rPr>
        <w:t xml:space="preserve"> adjusting the Country Office COVID-19 response</w:t>
      </w:r>
      <w:r w:rsidRPr="004C17B1">
        <w:t xml:space="preserve">, and to provide a </w:t>
      </w:r>
      <w:r w:rsidRPr="004C17B1">
        <w:rPr>
          <w:b/>
        </w:rPr>
        <w:t>forward-looking</w:t>
      </w:r>
      <w:r w:rsidRPr="004C17B1">
        <w:t xml:space="preserve"> reflection on the current </w:t>
      </w:r>
      <w:r w:rsidRPr="004C17B1">
        <w:rPr>
          <w:b/>
        </w:rPr>
        <w:t>implementation</w:t>
      </w:r>
      <w:r w:rsidRPr="004C17B1">
        <w:t xml:space="preserve"> of the country office response to COVID-19 that could inform future programming. The RTE exercise implies a learning exercise shared by all involved, mainly the </w:t>
      </w:r>
      <w:r w:rsidR="005A2DE6">
        <w:t>UNICEF Country Office (</w:t>
      </w:r>
      <w:r w:rsidRPr="004C17B1">
        <w:t>MCO</w:t>
      </w:r>
      <w:r w:rsidR="005A2DE6">
        <w:t>)</w:t>
      </w:r>
      <w:r w:rsidRPr="004C17B1">
        <w:t xml:space="preserve"> teams and E</w:t>
      </w:r>
      <w:r w:rsidR="005A2DE6">
        <w:t xml:space="preserve">valuation </w:t>
      </w:r>
      <w:r w:rsidRPr="004C17B1">
        <w:t>T</w:t>
      </w:r>
      <w:r w:rsidR="005A2DE6">
        <w:t>eam (ET)</w:t>
      </w:r>
      <w:r w:rsidRPr="004C17B1">
        <w:t>.</w:t>
      </w:r>
    </w:p>
    <w:p w14:paraId="226B7E5B" w14:textId="77777777" w:rsidR="0011225E" w:rsidRPr="004C17B1" w:rsidRDefault="00D9709B" w:rsidP="003B30A3">
      <w:pPr>
        <w:spacing w:before="120" w:after="120"/>
        <w:jc w:val="both"/>
      </w:pPr>
      <w:r w:rsidRPr="004C17B1">
        <w:t>The evaluation process includes an inception phase, a data collection one and the validation and reporting phase leading to evidence-based conclusions and recommendations. This RTE has been conceived as participatory and envisages sharing with the MCO of the progress of the different phases.</w:t>
      </w:r>
    </w:p>
    <w:p w14:paraId="10DB2574" w14:textId="77777777" w:rsidR="0011225E" w:rsidRPr="004C17B1" w:rsidRDefault="00D9709B" w:rsidP="003B30A3">
      <w:pPr>
        <w:spacing w:before="120" w:after="120"/>
        <w:jc w:val="both"/>
      </w:pPr>
      <w:r w:rsidRPr="004C17B1">
        <w:t>The inception phase intends to define a common understanding of the Terms of Reference (in annex 1) by all involved in the evaluations (including the ET, the evaluation reference group (ERG) and eventual users of the evaluation) clarifying the evaluation approach. In this inception report (IR) the ET consolidates the initial understanding of the challenges of the evaluation, and the expectations of the different stakeholders. To this end a number of introductory interviews</w:t>
      </w:r>
      <w:r w:rsidRPr="004C17B1">
        <w:rPr>
          <w:vertAlign w:val="superscript"/>
        </w:rPr>
        <w:footnoteReference w:id="1"/>
      </w:r>
      <w:r w:rsidRPr="004C17B1">
        <w:t xml:space="preserve"> have taken place and a substantial desk review has been accomplished. The ET proposes in this IR the analytical framework, evaluation matrix (annex 1), methodology to be applied, work plan and tools to be used for data collection. The different phases of the evaluation are </w:t>
      </w:r>
      <w:r w:rsidR="00830C83" w:rsidRPr="004C17B1">
        <w:t>clarified,</w:t>
      </w:r>
      <w:r w:rsidRPr="004C17B1">
        <w:t xml:space="preserve"> and possible limitations and constraints are identified, and mitigation measures envisaged. This report, and its content, especially the methodological proposal and the tools, has been elaborated following all applicable ethical frameworks and is subject to an ethical review.</w:t>
      </w:r>
    </w:p>
    <w:p w14:paraId="4238960D" w14:textId="77777777" w:rsidR="0011225E" w:rsidRPr="004C17B1" w:rsidRDefault="00D9709B" w:rsidP="00EE7392">
      <w:pPr>
        <w:pStyle w:val="Heading2"/>
        <w:numPr>
          <w:ilvl w:val="1"/>
          <w:numId w:val="1"/>
        </w:numPr>
        <w:ind w:left="426" w:hanging="426"/>
      </w:pPr>
      <w:bookmarkStart w:id="3" w:name="_Toc55306997"/>
      <w:r w:rsidRPr="004C17B1">
        <w:t>Context</w:t>
      </w:r>
      <w:bookmarkEnd w:id="3"/>
    </w:p>
    <w:p w14:paraId="0FE1526F" w14:textId="77777777" w:rsidR="0011225E" w:rsidRPr="004C17B1" w:rsidRDefault="00D9709B" w:rsidP="003B30A3">
      <w:pPr>
        <w:spacing w:before="120" w:after="120"/>
        <w:jc w:val="both"/>
      </w:pPr>
      <w:r w:rsidRPr="004C17B1">
        <w:t>Malawi ranks 170 out of 180 on the Human Development Index and remains one of the poorest countries in the world despite making significant economic and structural reforms to sustain economic growth. Over 70 per cent of the population lives below the income poverty line and approximately 63 per cent of children live in poverty.</w:t>
      </w:r>
      <w:r w:rsidRPr="004C17B1">
        <w:rPr>
          <w:vertAlign w:val="superscript"/>
        </w:rPr>
        <w:footnoteReference w:id="2"/>
      </w:r>
      <w:r w:rsidRPr="004C17B1">
        <w:rPr>
          <w:vertAlign w:val="superscript"/>
        </w:rPr>
        <w:t xml:space="preserve"> </w:t>
      </w:r>
      <w:r w:rsidRPr="004C17B1">
        <w:t xml:space="preserve">The economy is heavily dependent on agriculture, employing nearly 80% of the population. Malawi’s development challenges are multi-pronged, including vulnerability to external shocks such as weather and health. Other challenges include rapid population growth and environmental degradation. </w:t>
      </w:r>
    </w:p>
    <w:p w14:paraId="52241A68" w14:textId="77777777" w:rsidR="0011225E" w:rsidRPr="004C17B1" w:rsidRDefault="00D9709B" w:rsidP="003B30A3">
      <w:pPr>
        <w:spacing w:before="120" w:after="120"/>
        <w:jc w:val="both"/>
      </w:pPr>
      <w:r w:rsidRPr="004C17B1">
        <w:t xml:space="preserve">With a total population of </w:t>
      </w:r>
      <w:r w:rsidRPr="004C17B1">
        <w:rPr>
          <w:color w:val="000000"/>
          <w:highlight w:val="white"/>
        </w:rPr>
        <w:t xml:space="preserve">19,842,560, and a </w:t>
      </w:r>
      <w:r w:rsidRPr="004C17B1">
        <w:t xml:space="preserve">population growth rate of 3,31%, </w:t>
      </w:r>
      <w:r w:rsidRPr="004C17B1">
        <w:rPr>
          <w:color w:val="000000"/>
          <w:highlight w:val="white"/>
        </w:rPr>
        <w:t>Malawi has basically a young population with a median age of 16 years; only about 5,7 % of the population are above 55 years old.</w:t>
      </w:r>
      <w:r w:rsidRPr="004C17B1">
        <w:rPr>
          <w:color w:val="000000"/>
          <w:highlight w:val="white"/>
          <w:vertAlign w:val="superscript"/>
        </w:rPr>
        <w:footnoteReference w:id="3"/>
      </w:r>
    </w:p>
    <w:p w14:paraId="4E15D675" w14:textId="77777777" w:rsidR="00D9709B" w:rsidRPr="004C17B1" w:rsidRDefault="00D9709B" w:rsidP="003B30A3">
      <w:pPr>
        <w:spacing w:before="120" w:after="120"/>
        <w:jc w:val="both"/>
      </w:pPr>
      <w:r w:rsidRPr="004C17B1">
        <w:t>Significant health challenges are relevant in Malawi, even if progress in basic indicators has been achieved in the past years, as under 5 mortality rate, which has halved f</w:t>
      </w:r>
      <w:r w:rsidR="00A03057">
        <w:t>ro</w:t>
      </w:r>
      <w:r w:rsidRPr="004C17B1">
        <w:t>m 2010 to the current 41.6 deaths per 1000 live births</w:t>
      </w:r>
      <w:r w:rsidR="00CA03E5">
        <w:t>.</w:t>
      </w:r>
      <w:r w:rsidRPr="004C17B1">
        <w:rPr>
          <w:vertAlign w:val="superscript"/>
        </w:rPr>
        <w:footnoteReference w:id="4"/>
      </w:r>
    </w:p>
    <w:p w14:paraId="36D115B4" w14:textId="77777777" w:rsidR="0011225E" w:rsidRPr="004C17B1" w:rsidRDefault="00D9709B" w:rsidP="003B30A3">
      <w:pPr>
        <w:spacing w:before="120" w:after="120"/>
        <w:jc w:val="both"/>
      </w:pPr>
      <w:r w:rsidRPr="004C17B1">
        <w:rPr>
          <w:color w:val="000000"/>
          <w:highlight w:val="white"/>
        </w:rPr>
        <w:t>The p</w:t>
      </w:r>
      <w:r w:rsidRPr="004C17B1">
        <w:t>revalence of HIV in 15-49 years old is still of 9% (2019),</w:t>
      </w:r>
      <w:r w:rsidRPr="004C17B1">
        <w:rPr>
          <w:vertAlign w:val="superscript"/>
        </w:rPr>
        <w:footnoteReference w:id="5"/>
      </w:r>
      <w:r w:rsidRPr="004C17B1">
        <w:t xml:space="preserve"> and the number of children (0-14 years) living with HIV is estimated of 110.000.</w:t>
      </w:r>
      <w:r w:rsidRPr="004C17B1">
        <w:rPr>
          <w:vertAlign w:val="superscript"/>
        </w:rPr>
        <w:footnoteReference w:id="6"/>
      </w:r>
      <w:r w:rsidRPr="004C17B1">
        <w:t xml:space="preserve"> 1 million people are estimated as living with AIDS and 13,000 HIV/AIDS related deaths are estimated per year (2018).</w:t>
      </w:r>
      <w:r w:rsidRPr="004C17B1">
        <w:rPr>
          <w:vertAlign w:val="superscript"/>
        </w:rPr>
        <w:footnoteReference w:id="7"/>
      </w:r>
    </w:p>
    <w:p w14:paraId="0E3A7402" w14:textId="77777777" w:rsidR="0011225E" w:rsidRPr="004C17B1" w:rsidRDefault="00D9709B" w:rsidP="003B30A3">
      <w:pPr>
        <w:spacing w:before="120" w:after="120"/>
        <w:jc w:val="both"/>
      </w:pPr>
      <w:r w:rsidRPr="004C17B1">
        <w:t>The death rate is 7,7/1000 in 2018; Diarrheal disease is cause of death in a rate of 70/100.000 people in Malawi,</w:t>
      </w:r>
      <w:r w:rsidRPr="004C17B1">
        <w:rPr>
          <w:vertAlign w:val="superscript"/>
        </w:rPr>
        <w:footnoteReference w:id="8"/>
      </w:r>
      <w:r w:rsidRPr="004C17B1">
        <w:t xml:space="preserve"> showing a decline of one third since the introduction of the rotavirus vaccine in 2012.</w:t>
      </w:r>
      <w:r w:rsidRPr="004C17B1">
        <w:rPr>
          <w:vertAlign w:val="superscript"/>
        </w:rPr>
        <w:footnoteReference w:id="9"/>
      </w:r>
      <w:r w:rsidRPr="004C17B1">
        <w:t xml:space="preserve"> Other major causes of child mortality are Malaria and Respiratory infections</w:t>
      </w:r>
      <w:r w:rsidR="00634926" w:rsidRPr="004C17B1">
        <w:t>.</w:t>
      </w:r>
    </w:p>
    <w:p w14:paraId="73812D7E" w14:textId="77777777" w:rsidR="0011225E" w:rsidRPr="004C17B1" w:rsidRDefault="00D9709B" w:rsidP="003B30A3">
      <w:pPr>
        <w:spacing w:before="120" w:after="120"/>
        <w:jc w:val="both"/>
      </w:pPr>
      <w:r w:rsidRPr="004C17B1">
        <w:t>The health system struggles to address the challenges, but structural limitations affect health sector performance, with 2 physicians per 100.000 population, 1,3 hospital beds per 1000 population.</w:t>
      </w:r>
      <w:r w:rsidRPr="004C17B1">
        <w:rPr>
          <w:vertAlign w:val="superscript"/>
        </w:rPr>
        <w:footnoteReference w:id="10"/>
      </w:r>
      <w:r w:rsidRPr="004C17B1">
        <w:t xml:space="preserve"> The Ministry Of Health, with the support of UNICEF, develops the Community Health Programme to provide basic health services to communities through Health Surveillance Assistants (HS</w:t>
      </w:r>
      <w:r w:rsidR="005A2DE6">
        <w:t>A</w:t>
      </w:r>
      <w:r w:rsidRPr="004C17B1">
        <w:rPr>
          <w:vertAlign w:val="superscript"/>
        </w:rPr>
        <w:footnoteReference w:id="11"/>
      </w:r>
      <w:r w:rsidRPr="004C17B1">
        <w:t>).</w:t>
      </w:r>
    </w:p>
    <w:p w14:paraId="3DBB2087" w14:textId="77777777" w:rsidR="0011225E" w:rsidRPr="004C17B1" w:rsidRDefault="00D9709B" w:rsidP="003B30A3">
      <w:pPr>
        <w:spacing w:before="120" w:after="120"/>
        <w:jc w:val="both"/>
      </w:pPr>
      <w:r w:rsidRPr="004C17B1">
        <w:t xml:space="preserve">The above data shows roughly a basically young population with a low percentage of over 54 years old, affected by a high mortality related to AIDS, to water borne diseases, malaria and ARI. This would allow establishing a first line of inquiry on the relevance of the impact of </w:t>
      </w:r>
      <w:r w:rsidR="003D4539">
        <w:t>COVID-</w:t>
      </w:r>
      <w:r w:rsidRPr="004C17B1">
        <w:t>19 in mortality in Malawi.</w:t>
      </w:r>
    </w:p>
    <w:p w14:paraId="4EDBA84B"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COVID pandemic initiated in December 2019 in China and was declared a pandemic by </w:t>
      </w:r>
      <w:r w:rsidR="00307663">
        <w:rPr>
          <w:color w:val="000000"/>
        </w:rPr>
        <w:t>the World Health Organization (</w:t>
      </w:r>
      <w:r w:rsidRPr="004C17B1">
        <w:rPr>
          <w:color w:val="000000"/>
        </w:rPr>
        <w:t>WHO</w:t>
      </w:r>
      <w:r w:rsidR="00307663">
        <w:rPr>
          <w:color w:val="000000"/>
        </w:rPr>
        <w:t>)</w:t>
      </w:r>
      <w:r w:rsidRPr="004C17B1">
        <w:rPr>
          <w:color w:val="000000"/>
        </w:rPr>
        <w:t xml:space="preserve"> on March 12, 2020. Malawi declared a National alarm on March 20 and closed borders and suspended school activities. First cases were reported on April 2. By September 5, 2020, a total of 5,611 cases have been reported, of those 1,885 active cases, 1,130 imported and 4,481 local transmissions. 68% of the cases affect male population and the mean age </w:t>
      </w:r>
      <w:r w:rsidRPr="004C17B1">
        <w:t>is 36.5</w:t>
      </w:r>
      <w:r w:rsidRPr="004C17B1">
        <w:rPr>
          <w:color w:val="000000"/>
        </w:rPr>
        <w:t xml:space="preserve"> years. 175 people have died in Malawi, mostly male (77%) with a median age of 56 years.</w:t>
      </w:r>
      <w:r w:rsidRPr="004C17B1">
        <w:rPr>
          <w:color w:val="000000"/>
          <w:vertAlign w:val="superscript"/>
        </w:rPr>
        <w:footnoteReference w:id="12"/>
      </w:r>
    </w:p>
    <w:p w14:paraId="5BD42980" w14:textId="3275CDF4" w:rsidR="0011225E" w:rsidRPr="004C17B1" w:rsidRDefault="00766DB8" w:rsidP="00766DB8">
      <w:pPr>
        <w:pStyle w:val="Caption"/>
        <w:rPr>
          <w:b/>
          <w:bCs/>
          <w:color w:val="C55911"/>
        </w:rPr>
      </w:pPr>
      <w:bookmarkStart w:id="4" w:name="_Toc55307030"/>
      <w:r w:rsidRPr="004C17B1">
        <w:rPr>
          <w:b/>
          <w:bCs/>
          <w:color w:val="C55911"/>
        </w:rPr>
        <w:t xml:space="preserve">Figure </w:t>
      </w:r>
      <w:r w:rsidR="009A1338" w:rsidRPr="004C17B1">
        <w:rPr>
          <w:b/>
          <w:bCs/>
          <w:color w:val="C55911"/>
        </w:rPr>
        <w:fldChar w:fldCharType="begin"/>
      </w:r>
      <w:r w:rsidRPr="004C17B1">
        <w:rPr>
          <w:b/>
          <w:bCs/>
          <w:color w:val="C55911"/>
        </w:rPr>
        <w:instrText xml:space="preserve"> SEQ Figure \* ARABIC </w:instrText>
      </w:r>
      <w:r w:rsidR="009A1338" w:rsidRPr="004C17B1">
        <w:rPr>
          <w:b/>
          <w:bCs/>
          <w:color w:val="C55911"/>
        </w:rPr>
        <w:fldChar w:fldCharType="separate"/>
      </w:r>
      <w:r w:rsidR="00C56614">
        <w:rPr>
          <w:b/>
          <w:bCs/>
          <w:noProof/>
          <w:color w:val="C55911"/>
        </w:rPr>
        <w:t>1</w:t>
      </w:r>
      <w:r w:rsidR="009A1338" w:rsidRPr="004C17B1">
        <w:rPr>
          <w:b/>
          <w:bCs/>
          <w:color w:val="C55911"/>
        </w:rPr>
        <w:fldChar w:fldCharType="end"/>
      </w:r>
      <w:r w:rsidRPr="004C17B1">
        <w:rPr>
          <w:b/>
          <w:bCs/>
          <w:color w:val="C55911"/>
        </w:rPr>
        <w:t>. COVID-19 cases in Malawi (u</w:t>
      </w:r>
      <w:r w:rsidR="004C17B1">
        <w:rPr>
          <w:b/>
          <w:bCs/>
          <w:color w:val="C55911"/>
        </w:rPr>
        <w:t>p to</w:t>
      </w:r>
      <w:r w:rsidRPr="004C17B1">
        <w:rPr>
          <w:b/>
          <w:bCs/>
          <w:color w:val="C55911"/>
        </w:rPr>
        <w:t xml:space="preserve"> 7 September 2020)</w:t>
      </w:r>
      <w:bookmarkEnd w:id="4"/>
    </w:p>
    <w:p w14:paraId="7548EEAF" w14:textId="77777777" w:rsidR="0011225E" w:rsidRPr="004C17B1" w:rsidRDefault="00634926" w:rsidP="003B30A3">
      <w:pPr>
        <w:pBdr>
          <w:top w:val="nil"/>
          <w:left w:val="nil"/>
          <w:bottom w:val="nil"/>
          <w:right w:val="nil"/>
          <w:between w:val="nil"/>
        </w:pBdr>
        <w:spacing w:before="120" w:after="120"/>
        <w:jc w:val="both"/>
        <w:rPr>
          <w:color w:val="000000"/>
        </w:rPr>
      </w:pPr>
      <w:r w:rsidRPr="004C17B1">
        <w:rPr>
          <w:noProof/>
          <w:lang w:val="es-ES" w:eastAsia="es-ES"/>
        </w:rPr>
        <w:drawing>
          <wp:inline distT="0" distB="0" distL="0" distR="0" wp14:anchorId="39702B41" wp14:editId="1F38358E">
            <wp:extent cx="5725491" cy="248080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6089" cy="2489732"/>
                    </a:xfrm>
                    <a:prstGeom prst="rect">
                      <a:avLst/>
                    </a:prstGeom>
                    <a:noFill/>
                    <a:ln>
                      <a:noFill/>
                    </a:ln>
                  </pic:spPr>
                </pic:pic>
              </a:graphicData>
            </a:graphic>
          </wp:inline>
        </w:drawing>
      </w:r>
    </w:p>
    <w:p w14:paraId="09F9B1F4" w14:textId="77777777" w:rsidR="00634926" w:rsidRPr="004C17B1" w:rsidRDefault="00634926" w:rsidP="003B30A3">
      <w:pPr>
        <w:pBdr>
          <w:top w:val="nil"/>
          <w:left w:val="nil"/>
          <w:bottom w:val="nil"/>
          <w:right w:val="nil"/>
          <w:between w:val="nil"/>
        </w:pBdr>
        <w:spacing w:before="120" w:after="120"/>
        <w:jc w:val="both"/>
        <w:rPr>
          <w:i/>
          <w:sz w:val="20"/>
          <w:szCs w:val="20"/>
        </w:rPr>
      </w:pPr>
      <w:r w:rsidRPr="004C17B1">
        <w:rPr>
          <w:i/>
          <w:sz w:val="20"/>
          <w:szCs w:val="20"/>
        </w:rPr>
        <w:t>Source: PHIM</w:t>
      </w:r>
    </w:p>
    <w:p w14:paraId="4B2C9337" w14:textId="77777777" w:rsidR="00D71C2E" w:rsidRPr="004C17B1" w:rsidRDefault="00D9709B" w:rsidP="004102F5">
      <w:pPr>
        <w:pBdr>
          <w:top w:val="nil"/>
          <w:left w:val="nil"/>
          <w:bottom w:val="nil"/>
          <w:right w:val="nil"/>
          <w:between w:val="nil"/>
        </w:pBdr>
        <w:spacing w:before="120" w:after="120"/>
        <w:jc w:val="both"/>
        <w:rPr>
          <w:b/>
          <w:bCs/>
          <w:i/>
          <w:iCs/>
          <w:color w:val="C55911"/>
          <w:sz w:val="18"/>
          <w:szCs w:val="18"/>
        </w:rPr>
      </w:pPr>
      <w:r w:rsidRPr="004C17B1">
        <w:rPr>
          <w:color w:val="000000"/>
        </w:rPr>
        <w:t xml:space="preserve">Even with issues of capacity for testing and to actually detect and follow up cases, the situation in neighbor countries, except South Africa, shares the relatively low incidence and moderate number of cumulative deaths since the beginning of the pandemic, as it is shown in the following table:  </w:t>
      </w:r>
      <w:r w:rsidR="00D71C2E" w:rsidRPr="004C17B1">
        <w:rPr>
          <w:b/>
          <w:bCs/>
          <w:color w:val="C55911"/>
        </w:rPr>
        <w:br w:type="page"/>
      </w:r>
    </w:p>
    <w:p w14:paraId="081879F4" w14:textId="36483960" w:rsidR="0011225E" w:rsidRPr="004C17B1" w:rsidRDefault="00766DB8" w:rsidP="00766DB8">
      <w:pPr>
        <w:pStyle w:val="Caption"/>
        <w:rPr>
          <w:b/>
          <w:bCs/>
          <w:color w:val="C55911"/>
        </w:rPr>
      </w:pPr>
      <w:bookmarkStart w:id="5" w:name="_Toc55307025"/>
      <w:r w:rsidRPr="004C17B1">
        <w:rPr>
          <w:b/>
          <w:bCs/>
          <w:color w:val="C55911"/>
        </w:rPr>
        <w:t xml:space="preserve">Table </w:t>
      </w:r>
      <w:r w:rsidR="009A1338" w:rsidRPr="004C17B1">
        <w:rPr>
          <w:b/>
          <w:bCs/>
          <w:color w:val="C55911"/>
        </w:rPr>
        <w:fldChar w:fldCharType="begin"/>
      </w:r>
      <w:r w:rsidRPr="004C17B1">
        <w:rPr>
          <w:b/>
          <w:bCs/>
          <w:color w:val="C55911"/>
        </w:rPr>
        <w:instrText xml:space="preserve"> SEQ Table \* ARABIC </w:instrText>
      </w:r>
      <w:r w:rsidR="009A1338" w:rsidRPr="004C17B1">
        <w:rPr>
          <w:b/>
          <w:bCs/>
          <w:color w:val="C55911"/>
        </w:rPr>
        <w:fldChar w:fldCharType="separate"/>
      </w:r>
      <w:r w:rsidR="00C56614">
        <w:rPr>
          <w:b/>
          <w:bCs/>
          <w:noProof/>
          <w:color w:val="C55911"/>
        </w:rPr>
        <w:t>1</w:t>
      </w:r>
      <w:r w:rsidR="009A1338" w:rsidRPr="004C17B1">
        <w:rPr>
          <w:b/>
          <w:bCs/>
          <w:color w:val="C55911"/>
        </w:rPr>
        <w:fldChar w:fldCharType="end"/>
      </w:r>
      <w:r w:rsidRPr="004C17B1">
        <w:rPr>
          <w:b/>
          <w:bCs/>
          <w:color w:val="C55911"/>
        </w:rPr>
        <w:t>.</w:t>
      </w:r>
      <w:r w:rsidR="00D9709B" w:rsidRPr="004C17B1">
        <w:rPr>
          <w:b/>
          <w:bCs/>
          <w:color w:val="C55911"/>
        </w:rPr>
        <w:t xml:space="preserve"> Number of cases and deaths of COVID-19 in the region (September 1, 2020)</w:t>
      </w:r>
      <w:bookmarkEnd w:id="5"/>
      <w:r w:rsidR="00D9709B" w:rsidRPr="004C17B1">
        <w:rPr>
          <w:b/>
          <w:bCs/>
          <w:color w:val="C55911"/>
        </w:rPr>
        <w:t xml:space="preserve"> </w:t>
      </w:r>
    </w:p>
    <w:tbl>
      <w:tblPr>
        <w:tblStyle w:val="a0"/>
        <w:tblW w:w="8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7"/>
        <w:gridCol w:w="1377"/>
        <w:gridCol w:w="1378"/>
        <w:gridCol w:w="1378"/>
        <w:gridCol w:w="1378"/>
        <w:gridCol w:w="1378"/>
      </w:tblGrid>
      <w:tr w:rsidR="0011225E" w:rsidRPr="004C17B1" w14:paraId="1266CAE9" w14:textId="77777777" w:rsidTr="00CA03E5">
        <w:trPr>
          <w:trHeight w:val="437"/>
        </w:trPr>
        <w:tc>
          <w:tcPr>
            <w:tcW w:w="1377" w:type="dxa"/>
            <w:shd w:val="clear" w:color="auto" w:fill="FBD4B4" w:themeFill="accent6" w:themeFillTint="66"/>
          </w:tcPr>
          <w:p w14:paraId="2E0B385E" w14:textId="77777777" w:rsidR="0011225E" w:rsidRPr="004C17B1" w:rsidRDefault="00D9709B" w:rsidP="00CA03E5">
            <w:pPr>
              <w:jc w:val="both"/>
              <w:rPr>
                <w:rFonts w:ascii="Calibri" w:hAnsi="Calibri" w:cs="Calibri"/>
                <w:b/>
                <w:color w:val="000000"/>
              </w:rPr>
            </w:pPr>
            <w:r w:rsidRPr="004C17B1">
              <w:rPr>
                <w:rFonts w:ascii="Calibri" w:hAnsi="Calibri" w:cs="Calibri"/>
                <w:b/>
              </w:rPr>
              <w:t>Country</w:t>
            </w:r>
          </w:p>
        </w:tc>
        <w:tc>
          <w:tcPr>
            <w:tcW w:w="1377" w:type="dxa"/>
            <w:shd w:val="clear" w:color="auto" w:fill="FBD4B4" w:themeFill="accent6" w:themeFillTint="66"/>
          </w:tcPr>
          <w:p w14:paraId="7F7E46DC" w14:textId="77777777" w:rsidR="0011225E" w:rsidRPr="004C17B1" w:rsidRDefault="00D9709B" w:rsidP="00CA03E5">
            <w:pPr>
              <w:jc w:val="both"/>
              <w:rPr>
                <w:rFonts w:ascii="Calibri" w:hAnsi="Calibri" w:cs="Calibri"/>
                <w:b/>
                <w:color w:val="000000"/>
              </w:rPr>
            </w:pPr>
            <w:r w:rsidRPr="004C17B1">
              <w:rPr>
                <w:rFonts w:ascii="Calibri" w:hAnsi="Calibri" w:cs="Calibri"/>
                <w:b/>
              </w:rPr>
              <w:t>Cumulative case</w:t>
            </w:r>
          </w:p>
        </w:tc>
        <w:tc>
          <w:tcPr>
            <w:tcW w:w="1378" w:type="dxa"/>
            <w:shd w:val="clear" w:color="auto" w:fill="FBD4B4" w:themeFill="accent6" w:themeFillTint="66"/>
          </w:tcPr>
          <w:p w14:paraId="2A716886" w14:textId="77777777" w:rsidR="0011225E" w:rsidRPr="004C17B1" w:rsidRDefault="00D9709B" w:rsidP="00CA03E5">
            <w:pPr>
              <w:jc w:val="both"/>
              <w:rPr>
                <w:rFonts w:ascii="Calibri" w:hAnsi="Calibri" w:cs="Calibri"/>
                <w:b/>
                <w:color w:val="000000"/>
              </w:rPr>
            </w:pPr>
            <w:r w:rsidRPr="004C17B1">
              <w:rPr>
                <w:rFonts w:ascii="Calibri" w:hAnsi="Calibri" w:cs="Calibri"/>
                <w:b/>
              </w:rPr>
              <w:t>New cases</w:t>
            </w:r>
          </w:p>
        </w:tc>
        <w:tc>
          <w:tcPr>
            <w:tcW w:w="1378" w:type="dxa"/>
            <w:shd w:val="clear" w:color="auto" w:fill="FBD4B4" w:themeFill="accent6" w:themeFillTint="66"/>
          </w:tcPr>
          <w:p w14:paraId="5BC3A73B" w14:textId="77777777" w:rsidR="0011225E" w:rsidRPr="004C17B1" w:rsidRDefault="00D9709B" w:rsidP="00CA03E5">
            <w:pPr>
              <w:jc w:val="both"/>
              <w:rPr>
                <w:rFonts w:ascii="Calibri" w:hAnsi="Calibri" w:cs="Calibri"/>
                <w:b/>
                <w:color w:val="000000"/>
              </w:rPr>
            </w:pPr>
            <w:r w:rsidRPr="004C17B1">
              <w:rPr>
                <w:rFonts w:ascii="Calibri" w:hAnsi="Calibri" w:cs="Calibri"/>
                <w:b/>
              </w:rPr>
              <w:t>Cumulative deaths</w:t>
            </w:r>
          </w:p>
        </w:tc>
        <w:tc>
          <w:tcPr>
            <w:tcW w:w="1378" w:type="dxa"/>
            <w:shd w:val="clear" w:color="auto" w:fill="FBD4B4" w:themeFill="accent6" w:themeFillTint="66"/>
          </w:tcPr>
          <w:p w14:paraId="7BF3785E" w14:textId="77777777" w:rsidR="0011225E" w:rsidRPr="004C17B1" w:rsidRDefault="00D9709B" w:rsidP="00CA03E5">
            <w:pPr>
              <w:jc w:val="both"/>
              <w:rPr>
                <w:rFonts w:ascii="Calibri" w:hAnsi="Calibri" w:cs="Calibri"/>
                <w:b/>
                <w:color w:val="000000"/>
              </w:rPr>
            </w:pPr>
            <w:r w:rsidRPr="004C17B1">
              <w:rPr>
                <w:rFonts w:ascii="Calibri" w:hAnsi="Calibri" w:cs="Calibri"/>
                <w:b/>
              </w:rPr>
              <w:t>New deaths</w:t>
            </w:r>
          </w:p>
        </w:tc>
        <w:tc>
          <w:tcPr>
            <w:tcW w:w="1378" w:type="dxa"/>
            <w:shd w:val="clear" w:color="auto" w:fill="FBD4B4" w:themeFill="accent6" w:themeFillTint="66"/>
          </w:tcPr>
          <w:p w14:paraId="465DAA9B" w14:textId="77777777" w:rsidR="0011225E" w:rsidRPr="004C17B1" w:rsidRDefault="00D9709B" w:rsidP="00CA03E5">
            <w:pPr>
              <w:jc w:val="both"/>
              <w:rPr>
                <w:rFonts w:ascii="Calibri" w:hAnsi="Calibri" w:cs="Calibri"/>
                <w:b/>
                <w:color w:val="000000"/>
              </w:rPr>
            </w:pPr>
            <w:r w:rsidRPr="004C17B1">
              <w:rPr>
                <w:rFonts w:ascii="Calibri" w:hAnsi="Calibri" w:cs="Calibri"/>
                <w:b/>
              </w:rPr>
              <w:t>Days since last reported case</w:t>
            </w:r>
          </w:p>
        </w:tc>
      </w:tr>
      <w:tr w:rsidR="0011225E" w:rsidRPr="004C17B1" w14:paraId="4646260F" w14:textId="77777777" w:rsidTr="00CA03E5">
        <w:trPr>
          <w:trHeight w:val="269"/>
        </w:trPr>
        <w:tc>
          <w:tcPr>
            <w:tcW w:w="1377" w:type="dxa"/>
          </w:tcPr>
          <w:p w14:paraId="0C8314E1" w14:textId="77777777" w:rsidR="0011225E" w:rsidRPr="004C17B1" w:rsidRDefault="00D9709B" w:rsidP="00CA03E5">
            <w:pPr>
              <w:jc w:val="both"/>
              <w:rPr>
                <w:rFonts w:ascii="Calibri" w:hAnsi="Calibri" w:cs="Calibri"/>
                <w:color w:val="000000"/>
              </w:rPr>
            </w:pPr>
            <w:r w:rsidRPr="004C17B1">
              <w:rPr>
                <w:rFonts w:ascii="Calibri" w:hAnsi="Calibri" w:cs="Calibri"/>
              </w:rPr>
              <w:t>South Africa</w:t>
            </w:r>
          </w:p>
        </w:tc>
        <w:tc>
          <w:tcPr>
            <w:tcW w:w="1377" w:type="dxa"/>
          </w:tcPr>
          <w:p w14:paraId="1BC4B31D" w14:textId="77777777" w:rsidR="0011225E" w:rsidRPr="004C17B1" w:rsidRDefault="00D9709B" w:rsidP="00CA03E5">
            <w:pPr>
              <w:pBdr>
                <w:top w:val="nil"/>
                <w:left w:val="nil"/>
                <w:bottom w:val="nil"/>
                <w:right w:val="nil"/>
                <w:between w:val="nil"/>
              </w:pBdr>
              <w:jc w:val="both"/>
              <w:rPr>
                <w:rFonts w:ascii="Calibri" w:hAnsi="Calibri" w:cs="Calibri"/>
              </w:rPr>
            </w:pPr>
            <w:r w:rsidRPr="004C17B1">
              <w:rPr>
                <w:rFonts w:ascii="Calibri" w:hAnsi="Calibri" w:cs="Calibri"/>
              </w:rPr>
              <w:t xml:space="preserve">625,056 </w:t>
            </w:r>
          </w:p>
        </w:tc>
        <w:tc>
          <w:tcPr>
            <w:tcW w:w="1378" w:type="dxa"/>
          </w:tcPr>
          <w:p w14:paraId="64181BED" w14:textId="77777777" w:rsidR="0011225E" w:rsidRPr="004C17B1" w:rsidRDefault="00D9709B" w:rsidP="00CA03E5">
            <w:pPr>
              <w:jc w:val="both"/>
              <w:rPr>
                <w:rFonts w:ascii="Calibri" w:hAnsi="Calibri" w:cs="Calibri"/>
                <w:color w:val="000000"/>
              </w:rPr>
            </w:pPr>
            <w:r w:rsidRPr="004C17B1">
              <w:rPr>
                <w:rFonts w:ascii="Calibri" w:hAnsi="Calibri" w:cs="Calibri"/>
              </w:rPr>
              <w:t>2,505</w:t>
            </w:r>
          </w:p>
        </w:tc>
        <w:tc>
          <w:tcPr>
            <w:tcW w:w="1378" w:type="dxa"/>
          </w:tcPr>
          <w:p w14:paraId="0BF43C60" w14:textId="77777777" w:rsidR="0011225E" w:rsidRPr="004C17B1" w:rsidRDefault="00D9709B" w:rsidP="00CA03E5">
            <w:pPr>
              <w:jc w:val="both"/>
              <w:rPr>
                <w:rFonts w:ascii="Calibri" w:hAnsi="Calibri" w:cs="Calibri"/>
                <w:color w:val="000000"/>
              </w:rPr>
            </w:pPr>
            <w:r w:rsidRPr="004C17B1">
              <w:rPr>
                <w:rFonts w:ascii="Calibri" w:hAnsi="Calibri" w:cs="Calibri"/>
              </w:rPr>
              <w:t>14,028</w:t>
            </w:r>
          </w:p>
        </w:tc>
        <w:tc>
          <w:tcPr>
            <w:tcW w:w="1378" w:type="dxa"/>
          </w:tcPr>
          <w:p w14:paraId="33BCEA38" w14:textId="77777777" w:rsidR="0011225E" w:rsidRPr="004C17B1" w:rsidRDefault="00D9709B" w:rsidP="00CA03E5">
            <w:pPr>
              <w:jc w:val="both"/>
              <w:rPr>
                <w:rFonts w:ascii="Calibri" w:hAnsi="Calibri" w:cs="Calibri"/>
                <w:color w:val="000000"/>
              </w:rPr>
            </w:pPr>
            <w:r w:rsidRPr="004C17B1">
              <w:rPr>
                <w:rFonts w:ascii="Calibri" w:hAnsi="Calibri" w:cs="Calibri"/>
              </w:rPr>
              <w:t>47</w:t>
            </w:r>
          </w:p>
        </w:tc>
        <w:tc>
          <w:tcPr>
            <w:tcW w:w="1378" w:type="dxa"/>
          </w:tcPr>
          <w:p w14:paraId="71723AC9" w14:textId="77777777" w:rsidR="0011225E" w:rsidRPr="004C17B1" w:rsidRDefault="00D9709B" w:rsidP="00CA03E5">
            <w:pPr>
              <w:jc w:val="both"/>
              <w:rPr>
                <w:rFonts w:ascii="Calibri" w:hAnsi="Calibri" w:cs="Calibri"/>
                <w:color w:val="000000"/>
              </w:rPr>
            </w:pPr>
            <w:r w:rsidRPr="004C17B1">
              <w:rPr>
                <w:rFonts w:ascii="Calibri" w:hAnsi="Calibri" w:cs="Calibri"/>
              </w:rPr>
              <w:t>0</w:t>
            </w:r>
          </w:p>
        </w:tc>
      </w:tr>
      <w:tr w:rsidR="0011225E" w:rsidRPr="004C17B1" w14:paraId="4DB8F90D" w14:textId="77777777" w:rsidTr="00CA03E5">
        <w:trPr>
          <w:trHeight w:val="223"/>
        </w:trPr>
        <w:tc>
          <w:tcPr>
            <w:tcW w:w="1377" w:type="dxa"/>
          </w:tcPr>
          <w:p w14:paraId="0C2EDCCD" w14:textId="77777777" w:rsidR="0011225E" w:rsidRPr="004C17B1" w:rsidRDefault="00D9709B" w:rsidP="00CA03E5">
            <w:pPr>
              <w:jc w:val="both"/>
              <w:rPr>
                <w:rFonts w:ascii="Calibri" w:hAnsi="Calibri" w:cs="Calibri"/>
                <w:color w:val="000000"/>
              </w:rPr>
            </w:pPr>
            <w:r w:rsidRPr="004C17B1">
              <w:rPr>
                <w:rFonts w:ascii="Calibri" w:hAnsi="Calibri" w:cs="Calibri"/>
              </w:rPr>
              <w:t>Zambia</w:t>
            </w:r>
          </w:p>
        </w:tc>
        <w:tc>
          <w:tcPr>
            <w:tcW w:w="1377" w:type="dxa"/>
          </w:tcPr>
          <w:p w14:paraId="7CD965A8" w14:textId="77777777" w:rsidR="0011225E" w:rsidRPr="004C17B1" w:rsidRDefault="00D9709B" w:rsidP="00CA03E5">
            <w:pPr>
              <w:jc w:val="both"/>
              <w:rPr>
                <w:rFonts w:ascii="Calibri" w:hAnsi="Calibri" w:cs="Calibri"/>
                <w:color w:val="000000"/>
              </w:rPr>
            </w:pPr>
            <w:r w:rsidRPr="004C17B1">
              <w:rPr>
                <w:rFonts w:ascii="Calibri" w:hAnsi="Calibri" w:cs="Calibri"/>
              </w:rPr>
              <w:t>12,025</w:t>
            </w:r>
          </w:p>
        </w:tc>
        <w:tc>
          <w:tcPr>
            <w:tcW w:w="1378" w:type="dxa"/>
          </w:tcPr>
          <w:p w14:paraId="3B1DDF48" w14:textId="77777777" w:rsidR="0011225E" w:rsidRPr="004C17B1" w:rsidRDefault="00D9709B" w:rsidP="00CA03E5">
            <w:pPr>
              <w:jc w:val="both"/>
              <w:rPr>
                <w:rFonts w:ascii="Calibri" w:hAnsi="Calibri" w:cs="Calibri"/>
                <w:color w:val="000000"/>
              </w:rPr>
            </w:pPr>
            <w:r w:rsidRPr="004C17B1">
              <w:rPr>
                <w:rFonts w:ascii="Calibri" w:hAnsi="Calibri" w:cs="Calibri"/>
              </w:rPr>
              <w:t>123</w:t>
            </w:r>
          </w:p>
        </w:tc>
        <w:tc>
          <w:tcPr>
            <w:tcW w:w="1378" w:type="dxa"/>
          </w:tcPr>
          <w:p w14:paraId="040BB3BD" w14:textId="77777777" w:rsidR="0011225E" w:rsidRPr="004C17B1" w:rsidRDefault="00D9709B" w:rsidP="00CA03E5">
            <w:pPr>
              <w:jc w:val="both"/>
              <w:rPr>
                <w:rFonts w:ascii="Calibri" w:hAnsi="Calibri" w:cs="Calibri"/>
                <w:color w:val="000000"/>
              </w:rPr>
            </w:pPr>
            <w:r w:rsidRPr="004C17B1">
              <w:rPr>
                <w:rFonts w:ascii="Calibri" w:hAnsi="Calibri" w:cs="Calibri"/>
              </w:rPr>
              <w:t>287</w:t>
            </w:r>
          </w:p>
        </w:tc>
        <w:tc>
          <w:tcPr>
            <w:tcW w:w="1378" w:type="dxa"/>
          </w:tcPr>
          <w:p w14:paraId="4FFB0053" w14:textId="77777777" w:rsidR="0011225E" w:rsidRPr="004C17B1" w:rsidRDefault="00D9709B" w:rsidP="00CA03E5">
            <w:pPr>
              <w:jc w:val="both"/>
              <w:rPr>
                <w:rFonts w:ascii="Calibri" w:hAnsi="Calibri" w:cs="Calibri"/>
                <w:color w:val="000000"/>
              </w:rPr>
            </w:pPr>
            <w:r w:rsidRPr="004C17B1">
              <w:rPr>
                <w:rFonts w:ascii="Calibri" w:hAnsi="Calibri" w:cs="Calibri"/>
              </w:rPr>
              <w:t>3</w:t>
            </w:r>
          </w:p>
        </w:tc>
        <w:tc>
          <w:tcPr>
            <w:tcW w:w="1378" w:type="dxa"/>
          </w:tcPr>
          <w:p w14:paraId="6B483F80" w14:textId="77777777" w:rsidR="0011225E" w:rsidRPr="004C17B1" w:rsidRDefault="00D9709B" w:rsidP="00CA03E5">
            <w:pPr>
              <w:jc w:val="both"/>
              <w:rPr>
                <w:rFonts w:ascii="Calibri" w:hAnsi="Calibri" w:cs="Calibri"/>
                <w:color w:val="000000"/>
              </w:rPr>
            </w:pPr>
            <w:r w:rsidRPr="004C17B1">
              <w:rPr>
                <w:rFonts w:ascii="Calibri" w:hAnsi="Calibri" w:cs="Calibri"/>
                <w:color w:val="000000"/>
              </w:rPr>
              <w:t>0</w:t>
            </w:r>
          </w:p>
        </w:tc>
      </w:tr>
      <w:tr w:rsidR="0011225E" w:rsidRPr="004C17B1" w14:paraId="06E5C210" w14:textId="77777777" w:rsidTr="00CA03E5">
        <w:trPr>
          <w:trHeight w:val="214"/>
        </w:trPr>
        <w:tc>
          <w:tcPr>
            <w:tcW w:w="1377" w:type="dxa"/>
          </w:tcPr>
          <w:p w14:paraId="4C3742C3" w14:textId="77777777" w:rsidR="0011225E" w:rsidRPr="004C17B1" w:rsidRDefault="00D9709B" w:rsidP="00CA03E5">
            <w:pPr>
              <w:jc w:val="both"/>
              <w:rPr>
                <w:rFonts w:ascii="Calibri" w:hAnsi="Calibri" w:cs="Calibri"/>
                <w:color w:val="000000"/>
              </w:rPr>
            </w:pPr>
            <w:r w:rsidRPr="004C17B1">
              <w:rPr>
                <w:rFonts w:ascii="Calibri" w:hAnsi="Calibri" w:cs="Calibri"/>
              </w:rPr>
              <w:t>Zimbabwe</w:t>
            </w:r>
          </w:p>
        </w:tc>
        <w:tc>
          <w:tcPr>
            <w:tcW w:w="1377" w:type="dxa"/>
          </w:tcPr>
          <w:p w14:paraId="7F0900E9" w14:textId="77777777" w:rsidR="0011225E" w:rsidRPr="004C17B1" w:rsidRDefault="00D9709B" w:rsidP="00CA03E5">
            <w:pPr>
              <w:jc w:val="both"/>
              <w:rPr>
                <w:rFonts w:ascii="Calibri" w:hAnsi="Calibri" w:cs="Calibri"/>
                <w:color w:val="000000"/>
              </w:rPr>
            </w:pPr>
            <w:r w:rsidRPr="004C17B1">
              <w:rPr>
                <w:rFonts w:ascii="Calibri" w:hAnsi="Calibri" w:cs="Calibri"/>
              </w:rPr>
              <w:t>6,412</w:t>
            </w:r>
          </w:p>
        </w:tc>
        <w:tc>
          <w:tcPr>
            <w:tcW w:w="1378" w:type="dxa"/>
          </w:tcPr>
          <w:p w14:paraId="1774F531" w14:textId="77777777" w:rsidR="0011225E" w:rsidRPr="004C17B1" w:rsidRDefault="00D9709B" w:rsidP="00CA03E5">
            <w:pPr>
              <w:jc w:val="both"/>
              <w:rPr>
                <w:rFonts w:ascii="Calibri" w:hAnsi="Calibri" w:cs="Calibri"/>
                <w:color w:val="000000"/>
              </w:rPr>
            </w:pPr>
            <w:r w:rsidRPr="004C17B1">
              <w:rPr>
                <w:rFonts w:ascii="Calibri" w:hAnsi="Calibri" w:cs="Calibri"/>
              </w:rPr>
              <w:t xml:space="preserve">6 </w:t>
            </w:r>
          </w:p>
        </w:tc>
        <w:tc>
          <w:tcPr>
            <w:tcW w:w="1378" w:type="dxa"/>
          </w:tcPr>
          <w:p w14:paraId="7CEF06BA" w14:textId="77777777" w:rsidR="0011225E" w:rsidRPr="004C17B1" w:rsidRDefault="00D9709B" w:rsidP="00CA03E5">
            <w:pPr>
              <w:jc w:val="both"/>
              <w:rPr>
                <w:rFonts w:ascii="Calibri" w:hAnsi="Calibri" w:cs="Calibri"/>
                <w:color w:val="000000"/>
              </w:rPr>
            </w:pPr>
            <w:r w:rsidRPr="004C17B1">
              <w:rPr>
                <w:rFonts w:ascii="Calibri" w:hAnsi="Calibri" w:cs="Calibri"/>
                <w:color w:val="000000"/>
              </w:rPr>
              <w:t>196</w:t>
            </w:r>
          </w:p>
        </w:tc>
        <w:tc>
          <w:tcPr>
            <w:tcW w:w="1378" w:type="dxa"/>
          </w:tcPr>
          <w:p w14:paraId="78E21B08" w14:textId="77777777" w:rsidR="0011225E" w:rsidRPr="004C17B1" w:rsidRDefault="00D9709B" w:rsidP="00CA03E5">
            <w:pPr>
              <w:jc w:val="both"/>
              <w:rPr>
                <w:rFonts w:ascii="Calibri" w:hAnsi="Calibri" w:cs="Calibri"/>
                <w:color w:val="000000"/>
              </w:rPr>
            </w:pPr>
            <w:r w:rsidRPr="004C17B1">
              <w:rPr>
                <w:rFonts w:ascii="Calibri" w:hAnsi="Calibri" w:cs="Calibri"/>
                <w:color w:val="000000"/>
              </w:rPr>
              <w:t>0</w:t>
            </w:r>
          </w:p>
        </w:tc>
        <w:tc>
          <w:tcPr>
            <w:tcW w:w="1378" w:type="dxa"/>
          </w:tcPr>
          <w:p w14:paraId="1533FFB7" w14:textId="77777777" w:rsidR="0011225E" w:rsidRPr="004C17B1" w:rsidRDefault="00D9709B" w:rsidP="00CA03E5">
            <w:pPr>
              <w:jc w:val="both"/>
              <w:rPr>
                <w:rFonts w:ascii="Calibri" w:hAnsi="Calibri" w:cs="Calibri"/>
                <w:color w:val="000000"/>
              </w:rPr>
            </w:pPr>
            <w:r w:rsidRPr="004C17B1">
              <w:rPr>
                <w:rFonts w:ascii="Calibri" w:hAnsi="Calibri" w:cs="Calibri"/>
                <w:color w:val="000000"/>
              </w:rPr>
              <w:t>0</w:t>
            </w:r>
          </w:p>
        </w:tc>
      </w:tr>
      <w:tr w:rsidR="0011225E" w:rsidRPr="004C17B1" w14:paraId="72FD1550" w14:textId="77777777" w:rsidTr="00CA03E5">
        <w:trPr>
          <w:trHeight w:val="223"/>
        </w:trPr>
        <w:tc>
          <w:tcPr>
            <w:tcW w:w="1377" w:type="dxa"/>
          </w:tcPr>
          <w:p w14:paraId="3752843A" w14:textId="77777777" w:rsidR="0011225E" w:rsidRPr="004C17B1" w:rsidRDefault="00D9709B" w:rsidP="00CA03E5">
            <w:pPr>
              <w:jc w:val="both"/>
              <w:rPr>
                <w:rFonts w:ascii="Calibri" w:hAnsi="Calibri" w:cs="Calibri"/>
                <w:color w:val="000000"/>
              </w:rPr>
            </w:pPr>
            <w:r w:rsidRPr="004C17B1">
              <w:rPr>
                <w:rFonts w:ascii="Calibri" w:hAnsi="Calibri" w:cs="Calibri"/>
              </w:rPr>
              <w:t>Mozambique</w:t>
            </w:r>
          </w:p>
        </w:tc>
        <w:tc>
          <w:tcPr>
            <w:tcW w:w="1377" w:type="dxa"/>
          </w:tcPr>
          <w:p w14:paraId="73A7898C" w14:textId="77777777" w:rsidR="0011225E" w:rsidRPr="004C17B1" w:rsidRDefault="00D9709B" w:rsidP="00CA03E5">
            <w:pPr>
              <w:jc w:val="both"/>
              <w:rPr>
                <w:rFonts w:ascii="Calibri" w:hAnsi="Calibri" w:cs="Calibri"/>
                <w:color w:val="000000"/>
              </w:rPr>
            </w:pPr>
            <w:r w:rsidRPr="004C17B1">
              <w:rPr>
                <w:rFonts w:ascii="Calibri" w:hAnsi="Calibri" w:cs="Calibri"/>
              </w:rPr>
              <w:t>3,821</w:t>
            </w:r>
          </w:p>
        </w:tc>
        <w:tc>
          <w:tcPr>
            <w:tcW w:w="1378" w:type="dxa"/>
          </w:tcPr>
          <w:p w14:paraId="7D54AFF3" w14:textId="77777777" w:rsidR="0011225E" w:rsidRPr="004C17B1" w:rsidRDefault="00D9709B" w:rsidP="00CA03E5">
            <w:pPr>
              <w:jc w:val="both"/>
              <w:rPr>
                <w:rFonts w:ascii="Calibri" w:hAnsi="Calibri" w:cs="Calibri"/>
                <w:color w:val="000000"/>
              </w:rPr>
            </w:pPr>
            <w:r w:rsidRPr="004C17B1">
              <w:rPr>
                <w:rFonts w:ascii="Calibri" w:hAnsi="Calibri" w:cs="Calibri"/>
              </w:rPr>
              <w:t>61</w:t>
            </w:r>
          </w:p>
        </w:tc>
        <w:tc>
          <w:tcPr>
            <w:tcW w:w="1378" w:type="dxa"/>
          </w:tcPr>
          <w:p w14:paraId="34EEF34A" w14:textId="77777777" w:rsidR="0011225E" w:rsidRPr="004C17B1" w:rsidRDefault="00D9709B" w:rsidP="00CA03E5">
            <w:pPr>
              <w:jc w:val="both"/>
              <w:rPr>
                <w:rFonts w:ascii="Calibri" w:hAnsi="Calibri" w:cs="Calibri"/>
                <w:color w:val="000000"/>
              </w:rPr>
            </w:pPr>
            <w:r w:rsidRPr="004C17B1">
              <w:rPr>
                <w:rFonts w:ascii="Calibri" w:hAnsi="Calibri" w:cs="Calibri"/>
              </w:rPr>
              <w:t>23</w:t>
            </w:r>
          </w:p>
        </w:tc>
        <w:tc>
          <w:tcPr>
            <w:tcW w:w="1378" w:type="dxa"/>
          </w:tcPr>
          <w:p w14:paraId="4DF83B05" w14:textId="77777777" w:rsidR="0011225E" w:rsidRPr="004C17B1" w:rsidRDefault="00D9709B" w:rsidP="00CA03E5">
            <w:pPr>
              <w:jc w:val="both"/>
              <w:rPr>
                <w:rFonts w:ascii="Calibri" w:hAnsi="Calibri" w:cs="Calibri"/>
                <w:color w:val="000000"/>
              </w:rPr>
            </w:pPr>
            <w:r w:rsidRPr="004C17B1">
              <w:rPr>
                <w:rFonts w:ascii="Calibri" w:hAnsi="Calibri" w:cs="Calibri"/>
              </w:rPr>
              <w:t>1</w:t>
            </w:r>
          </w:p>
        </w:tc>
        <w:tc>
          <w:tcPr>
            <w:tcW w:w="1378" w:type="dxa"/>
          </w:tcPr>
          <w:p w14:paraId="46FD0030" w14:textId="77777777" w:rsidR="0011225E" w:rsidRPr="004C17B1" w:rsidRDefault="00D9709B" w:rsidP="00CA03E5">
            <w:pPr>
              <w:jc w:val="both"/>
              <w:rPr>
                <w:rFonts w:ascii="Calibri" w:hAnsi="Calibri" w:cs="Calibri"/>
                <w:color w:val="000000"/>
              </w:rPr>
            </w:pPr>
            <w:r w:rsidRPr="004C17B1">
              <w:rPr>
                <w:rFonts w:ascii="Calibri" w:hAnsi="Calibri" w:cs="Calibri"/>
              </w:rPr>
              <w:t>0</w:t>
            </w:r>
          </w:p>
        </w:tc>
      </w:tr>
      <w:tr w:rsidR="0011225E" w:rsidRPr="004C17B1" w14:paraId="35D46E3D" w14:textId="77777777" w:rsidTr="00CA03E5">
        <w:trPr>
          <w:trHeight w:val="214"/>
        </w:trPr>
        <w:tc>
          <w:tcPr>
            <w:tcW w:w="1377" w:type="dxa"/>
          </w:tcPr>
          <w:p w14:paraId="7227A322" w14:textId="77777777" w:rsidR="0011225E" w:rsidRPr="004C17B1" w:rsidRDefault="00D9709B" w:rsidP="00CA03E5">
            <w:pPr>
              <w:jc w:val="both"/>
              <w:rPr>
                <w:rFonts w:ascii="Calibri" w:hAnsi="Calibri" w:cs="Calibri"/>
                <w:color w:val="000000"/>
              </w:rPr>
            </w:pPr>
            <w:r w:rsidRPr="004C17B1">
              <w:rPr>
                <w:rFonts w:ascii="Calibri" w:hAnsi="Calibri" w:cs="Calibri"/>
              </w:rPr>
              <w:t>Tanzania</w:t>
            </w:r>
          </w:p>
        </w:tc>
        <w:tc>
          <w:tcPr>
            <w:tcW w:w="1377" w:type="dxa"/>
          </w:tcPr>
          <w:p w14:paraId="75AA3FF7" w14:textId="77777777" w:rsidR="0011225E" w:rsidRPr="004C17B1" w:rsidRDefault="00D9709B" w:rsidP="00CA03E5">
            <w:pPr>
              <w:jc w:val="both"/>
              <w:rPr>
                <w:rFonts w:ascii="Calibri" w:hAnsi="Calibri" w:cs="Calibri"/>
                <w:color w:val="000000"/>
              </w:rPr>
            </w:pPr>
            <w:r w:rsidRPr="004C17B1">
              <w:rPr>
                <w:rFonts w:ascii="Calibri" w:hAnsi="Calibri" w:cs="Calibri"/>
              </w:rPr>
              <w:t>509</w:t>
            </w:r>
          </w:p>
        </w:tc>
        <w:tc>
          <w:tcPr>
            <w:tcW w:w="1378" w:type="dxa"/>
          </w:tcPr>
          <w:p w14:paraId="1F64E73C" w14:textId="77777777" w:rsidR="0011225E" w:rsidRPr="004C17B1" w:rsidRDefault="00D9709B" w:rsidP="00CA03E5">
            <w:pPr>
              <w:jc w:val="both"/>
              <w:rPr>
                <w:rFonts w:ascii="Calibri" w:hAnsi="Calibri" w:cs="Calibri"/>
                <w:color w:val="000000"/>
              </w:rPr>
            </w:pPr>
            <w:r w:rsidRPr="004C17B1">
              <w:rPr>
                <w:rFonts w:ascii="Calibri" w:hAnsi="Calibri" w:cs="Calibri"/>
              </w:rPr>
              <w:t>0</w:t>
            </w:r>
          </w:p>
        </w:tc>
        <w:tc>
          <w:tcPr>
            <w:tcW w:w="1378" w:type="dxa"/>
          </w:tcPr>
          <w:p w14:paraId="7D07B00D" w14:textId="77777777" w:rsidR="0011225E" w:rsidRPr="004C17B1" w:rsidRDefault="00D9709B" w:rsidP="00CA03E5">
            <w:pPr>
              <w:jc w:val="both"/>
              <w:rPr>
                <w:rFonts w:ascii="Calibri" w:hAnsi="Calibri" w:cs="Calibri"/>
                <w:color w:val="000000"/>
              </w:rPr>
            </w:pPr>
            <w:r w:rsidRPr="004C17B1">
              <w:rPr>
                <w:rFonts w:ascii="Calibri" w:hAnsi="Calibri" w:cs="Calibri"/>
              </w:rPr>
              <w:t>21</w:t>
            </w:r>
          </w:p>
        </w:tc>
        <w:tc>
          <w:tcPr>
            <w:tcW w:w="1378" w:type="dxa"/>
          </w:tcPr>
          <w:p w14:paraId="2AF9D8F6" w14:textId="77777777" w:rsidR="0011225E" w:rsidRPr="004C17B1" w:rsidRDefault="00D9709B" w:rsidP="00CA03E5">
            <w:pPr>
              <w:jc w:val="both"/>
              <w:rPr>
                <w:rFonts w:ascii="Calibri" w:hAnsi="Calibri" w:cs="Calibri"/>
                <w:color w:val="000000"/>
              </w:rPr>
            </w:pPr>
            <w:r w:rsidRPr="004C17B1">
              <w:rPr>
                <w:rFonts w:ascii="Calibri" w:hAnsi="Calibri" w:cs="Calibri"/>
                <w:color w:val="000000"/>
              </w:rPr>
              <w:t>0</w:t>
            </w:r>
          </w:p>
        </w:tc>
        <w:tc>
          <w:tcPr>
            <w:tcW w:w="1378" w:type="dxa"/>
          </w:tcPr>
          <w:p w14:paraId="4E05211F" w14:textId="77777777" w:rsidR="0011225E" w:rsidRPr="004C17B1" w:rsidRDefault="00D9709B" w:rsidP="00CA03E5">
            <w:pPr>
              <w:jc w:val="both"/>
              <w:rPr>
                <w:rFonts w:ascii="Calibri" w:hAnsi="Calibri" w:cs="Calibri"/>
                <w:color w:val="000000"/>
              </w:rPr>
            </w:pPr>
            <w:r w:rsidRPr="004C17B1">
              <w:rPr>
                <w:rFonts w:ascii="Calibri" w:hAnsi="Calibri" w:cs="Calibri"/>
                <w:color w:val="000000"/>
              </w:rPr>
              <w:t>113</w:t>
            </w:r>
          </w:p>
        </w:tc>
      </w:tr>
      <w:tr w:rsidR="0011225E" w:rsidRPr="004C17B1" w14:paraId="4F566AC4" w14:textId="77777777" w:rsidTr="00CA03E5">
        <w:trPr>
          <w:trHeight w:val="214"/>
        </w:trPr>
        <w:tc>
          <w:tcPr>
            <w:tcW w:w="1377" w:type="dxa"/>
          </w:tcPr>
          <w:p w14:paraId="3195FB0B" w14:textId="77777777" w:rsidR="0011225E" w:rsidRPr="004C17B1" w:rsidRDefault="00D9709B" w:rsidP="00CA03E5">
            <w:pPr>
              <w:jc w:val="both"/>
              <w:rPr>
                <w:rFonts w:ascii="Calibri" w:hAnsi="Calibri" w:cs="Calibri"/>
                <w:b/>
              </w:rPr>
            </w:pPr>
            <w:r w:rsidRPr="004C17B1">
              <w:rPr>
                <w:rFonts w:ascii="Calibri" w:hAnsi="Calibri" w:cs="Calibri"/>
                <w:b/>
              </w:rPr>
              <w:t>Malawi</w:t>
            </w:r>
          </w:p>
        </w:tc>
        <w:tc>
          <w:tcPr>
            <w:tcW w:w="1377" w:type="dxa"/>
          </w:tcPr>
          <w:p w14:paraId="61CCA983" w14:textId="77777777" w:rsidR="0011225E" w:rsidRPr="004C17B1" w:rsidRDefault="00D9709B" w:rsidP="00CA03E5">
            <w:pPr>
              <w:jc w:val="both"/>
              <w:rPr>
                <w:rFonts w:ascii="Calibri" w:hAnsi="Calibri" w:cs="Calibri"/>
                <w:b/>
              </w:rPr>
            </w:pPr>
            <w:r w:rsidRPr="004C17B1">
              <w:rPr>
                <w:rFonts w:ascii="Calibri" w:hAnsi="Calibri" w:cs="Calibri"/>
                <w:b/>
              </w:rPr>
              <w:t>5,611</w:t>
            </w:r>
          </w:p>
        </w:tc>
        <w:tc>
          <w:tcPr>
            <w:tcW w:w="1378" w:type="dxa"/>
          </w:tcPr>
          <w:p w14:paraId="0390029A" w14:textId="77777777" w:rsidR="0011225E" w:rsidRPr="004C17B1" w:rsidRDefault="00D9709B" w:rsidP="00CA03E5">
            <w:pPr>
              <w:jc w:val="both"/>
              <w:rPr>
                <w:rFonts w:ascii="Calibri" w:hAnsi="Calibri" w:cs="Calibri"/>
                <w:b/>
              </w:rPr>
            </w:pPr>
            <w:r w:rsidRPr="004C17B1">
              <w:rPr>
                <w:rFonts w:ascii="Calibri" w:hAnsi="Calibri" w:cs="Calibri"/>
                <w:b/>
              </w:rPr>
              <w:t>10</w:t>
            </w:r>
          </w:p>
        </w:tc>
        <w:tc>
          <w:tcPr>
            <w:tcW w:w="1378" w:type="dxa"/>
          </w:tcPr>
          <w:p w14:paraId="46C072A9" w14:textId="77777777" w:rsidR="0011225E" w:rsidRPr="004C17B1" w:rsidRDefault="00D9709B" w:rsidP="00CA03E5">
            <w:pPr>
              <w:jc w:val="both"/>
              <w:rPr>
                <w:rFonts w:ascii="Calibri" w:hAnsi="Calibri" w:cs="Calibri"/>
                <w:b/>
              </w:rPr>
            </w:pPr>
            <w:r w:rsidRPr="004C17B1">
              <w:rPr>
                <w:rFonts w:ascii="Calibri" w:hAnsi="Calibri" w:cs="Calibri"/>
                <w:b/>
              </w:rPr>
              <w:t>175</w:t>
            </w:r>
          </w:p>
        </w:tc>
        <w:tc>
          <w:tcPr>
            <w:tcW w:w="1378" w:type="dxa"/>
          </w:tcPr>
          <w:p w14:paraId="5FFB9762" w14:textId="77777777" w:rsidR="0011225E" w:rsidRPr="004C17B1" w:rsidRDefault="00D9709B" w:rsidP="00CA03E5">
            <w:pPr>
              <w:jc w:val="both"/>
              <w:rPr>
                <w:rFonts w:ascii="Calibri" w:hAnsi="Calibri" w:cs="Calibri"/>
                <w:b/>
                <w:color w:val="000000"/>
              </w:rPr>
            </w:pPr>
            <w:r w:rsidRPr="004C17B1">
              <w:rPr>
                <w:rFonts w:ascii="Calibri" w:hAnsi="Calibri" w:cs="Calibri"/>
                <w:b/>
                <w:color w:val="000000"/>
              </w:rPr>
              <w:t>0</w:t>
            </w:r>
          </w:p>
        </w:tc>
        <w:tc>
          <w:tcPr>
            <w:tcW w:w="1378" w:type="dxa"/>
          </w:tcPr>
          <w:p w14:paraId="51EB6A36" w14:textId="77777777" w:rsidR="0011225E" w:rsidRPr="004C17B1" w:rsidRDefault="00D9709B" w:rsidP="00CA03E5">
            <w:pPr>
              <w:jc w:val="both"/>
              <w:rPr>
                <w:rFonts w:ascii="Calibri" w:hAnsi="Calibri" w:cs="Calibri"/>
                <w:b/>
                <w:color w:val="000000"/>
              </w:rPr>
            </w:pPr>
            <w:r w:rsidRPr="004C17B1">
              <w:rPr>
                <w:rFonts w:ascii="Calibri" w:hAnsi="Calibri" w:cs="Calibri"/>
                <w:b/>
                <w:color w:val="000000"/>
              </w:rPr>
              <w:t>1</w:t>
            </w:r>
          </w:p>
        </w:tc>
      </w:tr>
    </w:tbl>
    <w:p w14:paraId="414AB02E" w14:textId="77777777" w:rsidR="0011225E" w:rsidRPr="004C17B1" w:rsidRDefault="00D9709B" w:rsidP="003B30A3">
      <w:pPr>
        <w:pBdr>
          <w:top w:val="nil"/>
          <w:left w:val="nil"/>
          <w:bottom w:val="nil"/>
          <w:right w:val="nil"/>
          <w:between w:val="nil"/>
        </w:pBdr>
        <w:spacing w:before="120" w:after="120"/>
        <w:jc w:val="both"/>
        <w:rPr>
          <w:i/>
          <w:sz w:val="20"/>
          <w:szCs w:val="20"/>
        </w:rPr>
      </w:pPr>
      <w:r w:rsidRPr="004C17B1">
        <w:rPr>
          <w:i/>
          <w:sz w:val="20"/>
          <w:szCs w:val="20"/>
        </w:rPr>
        <w:t>Source: PHIM</w:t>
      </w:r>
    </w:p>
    <w:p w14:paraId="6955996B" w14:textId="77777777" w:rsidR="0011225E" w:rsidRPr="004C17B1" w:rsidRDefault="00D9709B" w:rsidP="003B30A3">
      <w:pPr>
        <w:pBdr>
          <w:top w:val="nil"/>
          <w:left w:val="nil"/>
          <w:bottom w:val="nil"/>
          <w:right w:val="nil"/>
          <w:between w:val="nil"/>
        </w:pBdr>
        <w:spacing w:before="120" w:after="120"/>
        <w:jc w:val="both"/>
        <w:rPr>
          <w:color w:val="333333"/>
        </w:rPr>
      </w:pPr>
      <w:r w:rsidRPr="004C17B1">
        <w:rPr>
          <w:color w:val="000000"/>
        </w:rPr>
        <w:t xml:space="preserve">The rapid escalation of COVID-19 at global and country levels have clearly and quickly transformed the pandemic from a pure health event into a broader and much more complex phenomenon, which has immediate and medium term social and economic consequences on the society at large and on vulnerable communities in particular. The response to </w:t>
      </w:r>
      <w:r w:rsidR="00634926" w:rsidRPr="004C17B1">
        <w:rPr>
          <w:color w:val="000000"/>
        </w:rPr>
        <w:t>COVID-</w:t>
      </w:r>
      <w:r w:rsidRPr="004C17B1">
        <w:rPr>
          <w:color w:val="000000"/>
        </w:rPr>
        <w:t xml:space="preserve">19 outbreaks is likely to divert </w:t>
      </w:r>
      <w:r w:rsidR="00A03057">
        <w:rPr>
          <w:color w:val="000000"/>
        </w:rPr>
        <w:t>resources</w:t>
      </w:r>
      <w:r w:rsidRPr="004C17B1">
        <w:rPr>
          <w:color w:val="000000"/>
        </w:rPr>
        <w:t xml:space="preserve"> and efforts that already existing health challenges </w:t>
      </w:r>
      <w:r w:rsidR="00634926" w:rsidRPr="004C17B1">
        <w:rPr>
          <w:color w:val="000000"/>
        </w:rPr>
        <w:t>require,</w:t>
      </w:r>
      <w:r w:rsidRPr="004C17B1">
        <w:rPr>
          <w:color w:val="000000"/>
        </w:rPr>
        <w:t xml:space="preserve"> and the containment and mitigation measures adopted </w:t>
      </w:r>
      <w:r w:rsidRPr="004C17B1">
        <w:rPr>
          <w:color w:val="333333"/>
        </w:rPr>
        <w:t xml:space="preserve">have further negatively impacted economic growth and may affect short- and medium-term </w:t>
      </w:r>
      <w:r w:rsidR="005A2794">
        <w:rPr>
          <w:color w:val="333333"/>
        </w:rPr>
        <w:t xml:space="preserve">development </w:t>
      </w:r>
      <w:r w:rsidRPr="004C17B1">
        <w:rPr>
          <w:color w:val="333333"/>
        </w:rPr>
        <w:t xml:space="preserve">prospects in Malawi. Those consequences will affect as well socioeconomic situation for most of the population and impact in the health status, </w:t>
      </w:r>
      <w:r w:rsidR="00634926" w:rsidRPr="004C17B1">
        <w:rPr>
          <w:color w:val="333333"/>
        </w:rPr>
        <w:t>especially</w:t>
      </w:r>
      <w:r w:rsidRPr="004C17B1">
        <w:rPr>
          <w:color w:val="333333"/>
        </w:rPr>
        <w:t xml:space="preserve"> for the more vulnerable. The paradigm of socioeconomic determinants for health appears very relevant in the context of the consequences of </w:t>
      </w:r>
      <w:r w:rsidR="003D4539">
        <w:rPr>
          <w:color w:val="333333"/>
        </w:rPr>
        <w:t>COVID-</w:t>
      </w:r>
      <w:r w:rsidRPr="004C17B1">
        <w:rPr>
          <w:color w:val="333333"/>
        </w:rPr>
        <w:t>19 containment measures</w:t>
      </w:r>
      <w:r w:rsidR="00634926" w:rsidRPr="004C17B1">
        <w:rPr>
          <w:color w:val="333333"/>
        </w:rPr>
        <w:t>.</w:t>
      </w:r>
      <w:r w:rsidRPr="004C17B1">
        <w:rPr>
          <w:color w:val="333333"/>
          <w:vertAlign w:val="superscript"/>
        </w:rPr>
        <w:footnoteReference w:id="13"/>
      </w:r>
      <w:r w:rsidRPr="004C17B1">
        <w:rPr>
          <w:color w:val="333333"/>
        </w:rPr>
        <w:t xml:space="preserve"> </w:t>
      </w:r>
    </w:p>
    <w:p w14:paraId="13EB8D5E"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w:t>
      </w:r>
      <w:r w:rsidR="00634926" w:rsidRPr="004C17B1">
        <w:rPr>
          <w:color w:val="000000"/>
        </w:rPr>
        <w:t xml:space="preserve">COVID-19 </w:t>
      </w:r>
      <w:r w:rsidRPr="004C17B1">
        <w:rPr>
          <w:color w:val="000000"/>
        </w:rPr>
        <w:t xml:space="preserve">outbreak has affected an already overstretched health system in Malawi and, as in many other countries, it has forced health services to adapt, protect the safe continuation of some services and discontinue others as the response overwhelms health system capacities. However, mitigation measures designed to reduce virus transmission have in fact reduced access to wider health services. The risk of interruption of services such as institutional deliveries and caesareans, antenatal and postnatal care, immunization and treatment of HIV, severe diarrheal disease, acute malnutrition, and pneumonia may lead to increased child morbidity and mortality in the medium to long term. </w:t>
      </w:r>
    </w:p>
    <w:p w14:paraId="4E9B0D6A"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Adequate water, sanitation and hygiene (WASH) services are essential to infection prevention and control (IPC). In Malawi, </w:t>
      </w:r>
      <w:r w:rsidRPr="004C17B1">
        <w:t>i</w:t>
      </w:r>
      <w:r w:rsidRPr="004C17B1">
        <w:rPr>
          <w:color w:val="000000"/>
        </w:rPr>
        <w:t>nadequate access to sanitation (42 per cent) and water (67 per cent)</w:t>
      </w:r>
      <w:r w:rsidRPr="004C17B1">
        <w:rPr>
          <w:vertAlign w:val="superscript"/>
        </w:rPr>
        <w:footnoteReference w:id="14"/>
      </w:r>
      <w:r w:rsidRPr="004C17B1">
        <w:rPr>
          <w:color w:val="000000"/>
        </w:rPr>
        <w:t xml:space="preserve"> contributes to child mortality and morbidit</w:t>
      </w:r>
      <w:r w:rsidRPr="004C17B1">
        <w:t>y.</w:t>
      </w:r>
      <w:r w:rsidRPr="004C17B1">
        <w:rPr>
          <w:color w:val="000000"/>
        </w:rPr>
        <w:t xml:space="preserve"> The poor and vulnerable are disproportionately affected.</w:t>
      </w:r>
    </w:p>
    <w:p w14:paraId="2D5E732D"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Loss of household income for the poor and vulnerable, including migrant workers, is affecting the financial capacities of parents and caregivers to access nutritious, safe and affordable food and basic social services essential to fulfilling children’s rights, growth and development needs.</w:t>
      </w:r>
    </w:p>
    <w:p w14:paraId="1B754CC2" w14:textId="77777777" w:rsidR="0011225E" w:rsidRPr="004C17B1" w:rsidRDefault="00D9709B" w:rsidP="003B30A3">
      <w:pPr>
        <w:pBdr>
          <w:top w:val="nil"/>
          <w:left w:val="nil"/>
          <w:bottom w:val="nil"/>
          <w:right w:val="nil"/>
          <w:between w:val="nil"/>
        </w:pBdr>
        <w:spacing w:before="120" w:after="120"/>
        <w:jc w:val="both"/>
      </w:pPr>
      <w:r w:rsidRPr="004C17B1">
        <w:t xml:space="preserve">The education system has been also affected by the </w:t>
      </w:r>
      <w:r w:rsidR="003D4539">
        <w:t>COVID-19</w:t>
      </w:r>
      <w:r w:rsidRPr="004C17B1">
        <w:t xml:space="preserve"> containment measures. Schools of primary and secondary education have been closed from March due to the lockdown caused by </w:t>
      </w:r>
      <w:r w:rsidR="003D4539">
        <w:t>COVID</w:t>
      </w:r>
      <w:r w:rsidRPr="004C17B1">
        <w:t>-19, and challenges in continuity of learning and potential increases in dropout rates are significant. While nearly all children enter primary school in Malawi, only 35 per cent transition to secondary school</w:t>
      </w:r>
      <w:r w:rsidR="003D4539">
        <w:t>.</w:t>
      </w:r>
      <w:r w:rsidRPr="004C17B1">
        <w:rPr>
          <w:vertAlign w:val="superscript"/>
        </w:rPr>
        <w:footnoteReference w:id="15"/>
      </w:r>
      <w:r w:rsidRPr="004C17B1">
        <w:t xml:space="preserve"> Schools are meant to be reopened by September 7, but a funding gap of US$6,8 million has been reckoned as to allow for a safe reopening of schools, mainly related to inadequate WASH facilities.</w:t>
      </w:r>
      <w:r w:rsidRPr="004C17B1">
        <w:rPr>
          <w:vertAlign w:val="superscript"/>
        </w:rPr>
        <w:footnoteReference w:id="16"/>
      </w:r>
    </w:p>
    <w:p w14:paraId="7E0E65EC"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Public health measures such as social distancing to reduce COVID-19 transmission are also heightening protection risks and vulnerabilities for already at-risk groups, including children, women and crisis-affected families. </w:t>
      </w:r>
    </w:p>
    <w:p w14:paraId="0968F876" w14:textId="77777777" w:rsidR="0011225E" w:rsidRPr="004C17B1" w:rsidRDefault="00D9709B" w:rsidP="00EE7392">
      <w:pPr>
        <w:pStyle w:val="Heading2"/>
        <w:numPr>
          <w:ilvl w:val="1"/>
          <w:numId w:val="1"/>
        </w:numPr>
        <w:ind w:left="426" w:hanging="426"/>
      </w:pPr>
      <w:bookmarkStart w:id="6" w:name="_Toc55306998"/>
      <w:r w:rsidRPr="004C17B1">
        <w:t>COVID-19 in Malawi: The response of UNICEF</w:t>
      </w:r>
      <w:bookmarkEnd w:id="6"/>
    </w:p>
    <w:p w14:paraId="1B1085BC" w14:textId="77777777" w:rsidR="0011225E" w:rsidRPr="004C17B1" w:rsidRDefault="00D9709B" w:rsidP="003B30A3">
      <w:pPr>
        <w:pBdr>
          <w:top w:val="nil"/>
          <w:left w:val="nil"/>
          <w:bottom w:val="nil"/>
          <w:right w:val="nil"/>
          <w:between w:val="nil"/>
        </w:pBdr>
        <w:spacing w:before="120" w:after="120"/>
        <w:jc w:val="both"/>
      </w:pPr>
      <w:r w:rsidRPr="004C17B1">
        <w:rPr>
          <w:highlight w:val="white"/>
        </w:rPr>
        <w:t xml:space="preserve">UNICEF supports the Government of Malawi to meet its commitment to respect, protect and </w:t>
      </w:r>
      <w:r w:rsidR="005A2794" w:rsidRPr="004C17B1">
        <w:rPr>
          <w:highlight w:val="white"/>
        </w:rPr>
        <w:t>fulfill</w:t>
      </w:r>
      <w:r w:rsidRPr="004C17B1">
        <w:rPr>
          <w:highlight w:val="white"/>
        </w:rPr>
        <w:t xml:space="preserve"> children’s rights in line with international conventions and standards.</w:t>
      </w:r>
      <w:r w:rsidRPr="004C17B1">
        <w:rPr>
          <w:vertAlign w:val="superscript"/>
        </w:rPr>
        <w:footnoteReference w:id="17"/>
      </w:r>
      <w:r w:rsidR="003B30A3" w:rsidRPr="004C17B1">
        <w:t xml:space="preserve"> </w:t>
      </w:r>
      <w:r w:rsidRPr="004C17B1">
        <w:t xml:space="preserve">This is currently framed in the </w:t>
      </w:r>
      <w:r w:rsidR="00FF78CE">
        <w:t>Country Programme Document (</w:t>
      </w:r>
      <w:r w:rsidRPr="004C17B1">
        <w:t>CPD</w:t>
      </w:r>
      <w:r w:rsidR="00FF78CE">
        <w:t>)</w:t>
      </w:r>
      <w:r w:rsidRPr="004C17B1">
        <w:t xml:space="preserve"> 2019-2023, </w:t>
      </w:r>
      <w:r w:rsidRPr="004C17B1">
        <w:rPr>
          <w:highlight w:val="white"/>
        </w:rPr>
        <w:t>focusing on the life cycle approach and sector integration through thematic pillars arrangement</w:t>
      </w:r>
      <w:r w:rsidR="00634926" w:rsidRPr="004C17B1">
        <w:rPr>
          <w:highlight w:val="white"/>
        </w:rPr>
        <w:t>.</w:t>
      </w:r>
      <w:r w:rsidRPr="004C17B1">
        <w:rPr>
          <w:highlight w:val="white"/>
          <w:vertAlign w:val="superscript"/>
        </w:rPr>
        <w:footnoteReference w:id="18"/>
      </w:r>
    </w:p>
    <w:p w14:paraId="63E73FFB"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Since the onset of the emergency, UNICEF MCO has worked closely with the Government and WHO</w:t>
      </w:r>
      <w:r w:rsidRPr="004C17B1">
        <w:t xml:space="preserve"> (</w:t>
      </w:r>
      <w:r w:rsidRPr="004C17B1">
        <w:rPr>
          <w:color w:val="000000"/>
        </w:rPr>
        <w:t>the designated UN agency leading COVID-19 preparedness and response</w:t>
      </w:r>
      <w:r w:rsidRPr="004C17B1">
        <w:t xml:space="preserve">) </w:t>
      </w:r>
      <w:r w:rsidRPr="004C17B1">
        <w:rPr>
          <w:color w:val="000000"/>
        </w:rPr>
        <w:t>to support the Government in developing and implementing its COVID-19 preparedness and response plan. UNICEF key staff from all programme sections were mobilized to provide appropriate support.</w:t>
      </w:r>
    </w:p>
    <w:p w14:paraId="398E7359"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 In mid-February, a National preparedness and response plan was finalized and in March screening of travelers entering the country was initiated. On March 20 schools closing and other measures were declared by the Government. The Directorate of Disaster Management Affairs (DoDMA) established the thematic clusters structure, </w:t>
      </w:r>
      <w:r w:rsidRPr="004C17B1">
        <w:t xml:space="preserve">which </w:t>
      </w:r>
      <w:r w:rsidRPr="004C17B1">
        <w:rPr>
          <w:color w:val="000000"/>
        </w:rPr>
        <w:t>matches MCO ones, providing a platform for integration.</w:t>
      </w:r>
      <w:r w:rsidRPr="004C17B1">
        <w:rPr>
          <w:color w:val="000000"/>
          <w:vertAlign w:val="superscript"/>
        </w:rPr>
        <w:footnoteReference w:id="19"/>
      </w:r>
      <w:r w:rsidRPr="004C17B1">
        <w:rPr>
          <w:color w:val="000000"/>
        </w:rPr>
        <w:t xml:space="preserve"> UNICEF co-leads the Nutrition, Education, WASH and Protection clusters, while is key partner in the health one, and participates in all the rest of clusters and in the intercluster coordination. MCO’s participated in the National Emergency Operations Committee (NEOC) and promoted action to ensure presence at National, District and Community level.</w:t>
      </w:r>
    </w:p>
    <w:p w14:paraId="28EBFE24" w14:textId="77777777" w:rsidR="0011225E" w:rsidRPr="004C17B1" w:rsidRDefault="00D9709B" w:rsidP="003B30A3">
      <w:pPr>
        <w:spacing w:before="120" w:after="120"/>
        <w:jc w:val="both"/>
      </w:pPr>
      <w:r w:rsidRPr="004C17B1">
        <w:t>UNICEF MCO has been able to develop response capacity through the experience with previous emergencies, as annual exercises of contingency planning and preparedness have been carried out since 2016. An interdisciplinary core emergency team is established in case of urgent event and builds an incident team around this, based on the nature of the emergency. The current incident leader for the COVID-19 response is the Deputy Representative and the incident manager is the Health &amp; HIV section chief. The health and HIV section was reorganized accordingly, and arranged around 3 programmatic delivery areas in order to ensure the adequate emergency response, routine programming and service continuity</w:t>
      </w:r>
      <w:r w:rsidRPr="004C17B1">
        <w:rPr>
          <w:vertAlign w:val="superscript"/>
        </w:rPr>
        <w:footnoteReference w:id="20"/>
      </w:r>
      <w:r w:rsidRPr="004C17B1">
        <w:t xml:space="preserve">. MCO also supported the hiring of dedicated cluster coordinators for </w:t>
      </w:r>
      <w:r w:rsidR="003D4539">
        <w:t>COVID</w:t>
      </w:r>
      <w:r w:rsidRPr="004C17B1">
        <w:t>-19 response. In addition, a public health officer and communications officer were appointed to the Public Health Institute of Malawi and Health Education Services of</w:t>
      </w:r>
      <w:r w:rsidR="00EB3893">
        <w:t xml:space="preserve"> the Ministry of Health (</w:t>
      </w:r>
      <w:r w:rsidRPr="004C17B1">
        <w:t>MoH</w:t>
      </w:r>
      <w:r w:rsidR="00EB3893">
        <w:t>)</w:t>
      </w:r>
      <w:r w:rsidRPr="004C17B1">
        <w:t xml:space="preserve">. </w:t>
      </w:r>
    </w:p>
    <w:p w14:paraId="008178A2" w14:textId="77777777" w:rsidR="0011225E" w:rsidRPr="004C17B1" w:rsidRDefault="00D9709B" w:rsidP="003B30A3">
      <w:pPr>
        <w:pStyle w:val="Heading3"/>
        <w:spacing w:before="120"/>
        <w:rPr>
          <w:color w:val="C55911"/>
        </w:rPr>
      </w:pPr>
      <w:bookmarkStart w:id="7" w:name="_Toc55306999"/>
      <w:r w:rsidRPr="004C17B1">
        <w:rPr>
          <w:color w:val="C55911"/>
        </w:rPr>
        <w:t>Response activities</w:t>
      </w:r>
      <w:bookmarkEnd w:id="7"/>
      <w:r w:rsidRPr="004C17B1">
        <w:rPr>
          <w:color w:val="C55911"/>
        </w:rPr>
        <w:t xml:space="preserve"> </w:t>
      </w:r>
    </w:p>
    <w:p w14:paraId="01FD9242" w14:textId="77777777" w:rsidR="0011225E" w:rsidRPr="004C17B1" w:rsidRDefault="00D9709B" w:rsidP="003B30A3">
      <w:pPr>
        <w:pBdr>
          <w:top w:val="nil"/>
          <w:left w:val="nil"/>
          <w:bottom w:val="nil"/>
          <w:right w:val="nil"/>
          <w:between w:val="nil"/>
        </w:pBdr>
        <w:spacing w:before="120"/>
        <w:jc w:val="both"/>
        <w:rPr>
          <w:color w:val="000000"/>
        </w:rPr>
      </w:pPr>
      <w:r w:rsidRPr="004C17B1">
        <w:rPr>
          <w:color w:val="000000"/>
        </w:rPr>
        <w:t xml:space="preserve">UNICEF MCO included some </w:t>
      </w:r>
      <w:r w:rsidR="003D4539">
        <w:rPr>
          <w:color w:val="000000"/>
        </w:rPr>
        <w:t>COVID</w:t>
      </w:r>
      <w:r w:rsidRPr="004C17B1">
        <w:rPr>
          <w:color w:val="000000"/>
        </w:rPr>
        <w:t xml:space="preserve">-19-related preparedness and response activities already in its annual response plan in January 2020 alongside with its regular Ebola Viral Disease (EVD) and Cholera response plans. Initial supplies could be mobilized quickly thanks to </w:t>
      </w:r>
      <w:r w:rsidRPr="004C17B1">
        <w:t>these</w:t>
      </w:r>
      <w:r w:rsidRPr="004C17B1">
        <w:rPr>
          <w:color w:val="000000"/>
        </w:rPr>
        <w:t xml:space="preserve"> preparedness arrangements. </w:t>
      </w:r>
    </w:p>
    <w:p w14:paraId="77E09251"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Since March prevention and response activities </w:t>
      </w:r>
      <w:r w:rsidRPr="004C17B1">
        <w:t>we</w:t>
      </w:r>
      <w:r w:rsidRPr="004C17B1">
        <w:rPr>
          <w:color w:val="000000"/>
        </w:rPr>
        <w:t>re scaled up across the country with health workers training, distribution of PPE supplies, nationwide Communication for Development (C4D)/ Risk Communication and Community Engagement (RCCE) activities and technical support to national and sub national COVID-19 coordination efforts. Through all the different approaches being used to</w:t>
      </w:r>
      <w:r w:rsidRPr="004C17B1">
        <w:t xml:space="preserve"> </w:t>
      </w:r>
      <w:r w:rsidRPr="004C17B1">
        <w:rPr>
          <w:color w:val="000000"/>
        </w:rPr>
        <w:t>disseminate WASH related messages the cumulative total number of people reached is at over 4.1 million.</w:t>
      </w:r>
      <w:r w:rsidRPr="004C17B1">
        <w:rPr>
          <w:color w:val="000000"/>
          <w:vertAlign w:val="superscript"/>
        </w:rPr>
        <w:footnoteReference w:id="21"/>
      </w:r>
    </w:p>
    <w:p w14:paraId="7D5A166F" w14:textId="77777777" w:rsidR="0011225E" w:rsidRPr="004C17B1" w:rsidRDefault="00D9709B" w:rsidP="003B30A3">
      <w:pPr>
        <w:spacing w:before="120" w:after="120"/>
        <w:jc w:val="both"/>
      </w:pPr>
      <w:r w:rsidRPr="004C17B1">
        <w:t xml:space="preserve">UNICEF has supported implementation of risk communication and community engagement interventions using various delivery platforms. The number of people so far (September 1, 2020) reached with COVID-19 messages through door to door, mobile van and community drama sessions and social media stands at about 798,000. </w:t>
      </w:r>
    </w:p>
    <w:p w14:paraId="041B8C4D" w14:textId="77777777" w:rsidR="0011225E" w:rsidRPr="004C17B1" w:rsidRDefault="00D9709B" w:rsidP="003B30A3">
      <w:pPr>
        <w:spacing w:before="120" w:after="120"/>
        <w:jc w:val="both"/>
      </w:pPr>
      <w:r w:rsidRPr="004C17B1">
        <w:t xml:space="preserve">UNICEF continues supporting the Ministry of Education on distance learning, and to support teaching and learning through innovative solutions and creating an enabling environment in communities, with special attention and consideration to preparation of schools for reopening and administering remedial interventions to minimize loss of learning. UNICEF is also providing technical and financial support to the Ministry of Education to develop data collection tools for monitoring. </w:t>
      </w:r>
    </w:p>
    <w:p w14:paraId="2FE20FB6" w14:textId="77777777" w:rsidR="0011225E" w:rsidRPr="004C17B1" w:rsidRDefault="00D9709B" w:rsidP="003B30A3">
      <w:pPr>
        <w:spacing w:before="120" w:after="120"/>
        <w:jc w:val="both"/>
      </w:pPr>
      <w:r w:rsidRPr="004C17B1">
        <w:t>On the CP side, work is also ongoing on supporting the provision of Psychological First Aid (PFA) and strengthening of reporting and referral mechanisms for child protection as well as violence cases, including sexual exploitation and abuse and negative coping mechanisms such as child marriage which are increasing during the COVID-19 pandemic. Already 8,500 people in 6 districts (Blantyre, Machinga, Dowa, Mchinji, Zomba, Mulanje) have to date (September 1, 2020) been reached with community-based Mental Health and Psychosocial Support (MHPSS) by District Social Welfare Offices (DSWOs), whereas since the beginning of the COVID-19 response, a total of 1,200 returnees from South Africa have been provided with Psychosocial First Aid (PFA) upon their arrival at the reception centers in Machinga, Blantyre and Zomba districts.</w:t>
      </w:r>
      <w:r w:rsidRPr="004C17B1">
        <w:rPr>
          <w:rFonts w:eastAsia="Times New Roman"/>
          <w:color w:val="000000"/>
          <w:sz w:val="2"/>
          <w:szCs w:val="2"/>
          <w:highlight w:val="black"/>
        </w:rPr>
        <w:t xml:space="preserve"> </w:t>
      </w:r>
    </w:p>
    <w:p w14:paraId="0E817344" w14:textId="77777777" w:rsidR="0011225E" w:rsidRPr="004C17B1" w:rsidRDefault="00D9709B" w:rsidP="003B30A3">
      <w:pPr>
        <w:spacing w:before="120" w:after="120"/>
        <w:jc w:val="both"/>
      </w:pPr>
      <w:r w:rsidRPr="004C17B1">
        <w:t>UNICEF is also supporting the Ministry in coordinating Protection stakeholders through the protection cluster. Substantial funding has been committed by partners through this coordination. Furthermore, UNICEF is engaged in providing the necessary support to vulnerable people, including children living or working on the streets, children without parental or family care. Moreover, key nutrition messages in the context of COVID-19 have been systematically provided (more than four million people reached in the 18 UNICEF focus districts).</w:t>
      </w:r>
      <w:r w:rsidRPr="004C17B1">
        <w:rPr>
          <w:vertAlign w:val="superscript"/>
        </w:rPr>
        <w:footnoteReference w:id="22"/>
      </w:r>
    </w:p>
    <w:p w14:paraId="172FA962" w14:textId="77777777" w:rsidR="00D71C2E" w:rsidRPr="009038B0" w:rsidRDefault="00D9709B" w:rsidP="009A7242">
      <w:pPr>
        <w:spacing w:before="120" w:after="120"/>
        <w:jc w:val="both"/>
      </w:pPr>
      <w:r w:rsidRPr="009038B0">
        <w:t xml:space="preserve">On Social Protection mechanisms, more than </w:t>
      </w:r>
      <w:r w:rsidRPr="009038B0">
        <w:rPr>
          <w:highlight w:val="white"/>
        </w:rPr>
        <w:t xml:space="preserve">641,590 children were on the Social Cash Transfer Programme before the pandemic and an effort has been made to enlarge the coverage. As </w:t>
      </w:r>
      <w:r w:rsidR="003B30A3" w:rsidRPr="009038B0">
        <w:rPr>
          <w:highlight w:val="white"/>
        </w:rPr>
        <w:t>noted,</w:t>
      </w:r>
      <w:r w:rsidRPr="009038B0">
        <w:rPr>
          <w:highlight w:val="white"/>
        </w:rPr>
        <w:t xml:space="preserve"> the impact of the pandemic will affect the socio economic stratus on the more vulnerable and social protection schemes become more relevant than ever to avoid negative coping mechanisms and the risk of falling into ultra -poverty</w:t>
      </w:r>
      <w:r w:rsidR="003B30A3" w:rsidRPr="009038B0">
        <w:rPr>
          <w:highlight w:val="white"/>
        </w:rPr>
        <w:t>.</w:t>
      </w:r>
      <w:r w:rsidRPr="009038B0">
        <w:rPr>
          <w:highlight w:val="white"/>
          <w:vertAlign w:val="superscript"/>
        </w:rPr>
        <w:footnoteReference w:id="23"/>
      </w:r>
    </w:p>
    <w:p w14:paraId="1A81D87D" w14:textId="77777777" w:rsidR="0011225E" w:rsidRPr="004C17B1" w:rsidRDefault="00D9709B" w:rsidP="003B30A3">
      <w:pPr>
        <w:pStyle w:val="Heading3"/>
        <w:spacing w:before="120"/>
        <w:rPr>
          <w:color w:val="C55911"/>
        </w:rPr>
      </w:pPr>
      <w:bookmarkStart w:id="8" w:name="_Toc55307000"/>
      <w:r w:rsidRPr="004C17B1">
        <w:rPr>
          <w:color w:val="C55911"/>
        </w:rPr>
        <w:t>Funds mobilization</w:t>
      </w:r>
      <w:bookmarkEnd w:id="8"/>
      <w:r w:rsidRPr="004C17B1">
        <w:rPr>
          <w:color w:val="C55911"/>
        </w:rPr>
        <w:t xml:space="preserve"> </w:t>
      </w:r>
    </w:p>
    <w:p w14:paraId="025AFC9F" w14:textId="77777777" w:rsidR="0011225E" w:rsidRPr="004C17B1" w:rsidRDefault="00D9709B" w:rsidP="003B30A3">
      <w:pPr>
        <w:spacing w:before="120"/>
        <w:jc w:val="both"/>
      </w:pPr>
      <w:r w:rsidRPr="004C17B1">
        <w:t xml:space="preserve">UNICEF managed to reallocate some funding from the normal program to emergency response to address </w:t>
      </w:r>
      <w:r w:rsidR="003B30A3" w:rsidRPr="004C17B1">
        <w:t>COVID-19</w:t>
      </w:r>
      <w:r w:rsidRPr="004C17B1">
        <w:t xml:space="preserve"> initial needs. New funding was mobilized, and UNICEF established new contractual arrangements with CSO and provided operational and financial support to Government services in key areas. </w:t>
      </w:r>
    </w:p>
    <w:p w14:paraId="7799FEA1" w14:textId="77777777" w:rsidR="0011225E" w:rsidRPr="004C17B1" w:rsidRDefault="00D9709B" w:rsidP="003B30A3">
      <w:pPr>
        <w:spacing w:before="120" w:after="120"/>
        <w:jc w:val="both"/>
      </w:pPr>
      <w:r w:rsidRPr="004C17B1">
        <w:t xml:space="preserve">UNICEF funding requirements for the </w:t>
      </w:r>
      <w:r w:rsidR="003D4539">
        <w:t>COVID</w:t>
      </w:r>
      <w:r w:rsidRPr="004C17B1">
        <w:t>-19 response amount to more than US$ 55 Million and has received so far US$ 21 Million.</w:t>
      </w:r>
      <w:r w:rsidRPr="004C17B1">
        <w:rPr>
          <w:vertAlign w:val="superscript"/>
        </w:rPr>
        <w:footnoteReference w:id="24"/>
      </w:r>
      <w:r w:rsidRPr="004C17B1">
        <w:t xml:space="preserve"> Initially MCO was able to reprogram some of existing funding, and additional key funding was obtained from DFID and IRISH AID.</w:t>
      </w:r>
    </w:p>
    <w:p w14:paraId="69CA6066" w14:textId="77777777" w:rsidR="0011225E" w:rsidRPr="004C17B1" w:rsidRDefault="00D9709B" w:rsidP="003B30A3">
      <w:pPr>
        <w:spacing w:before="120" w:after="120"/>
        <w:jc w:val="both"/>
      </w:pPr>
      <w:r w:rsidRPr="004C17B1">
        <w:t xml:space="preserve">PCAs have been established with around 11 CSO for </w:t>
      </w:r>
      <w:r w:rsidR="003B30A3" w:rsidRPr="004C17B1">
        <w:t>COVID</w:t>
      </w:r>
      <w:r w:rsidRPr="004C17B1">
        <w:t>-19 response, mainly for health system support, case management and surveillance and also for WASH related interventions</w:t>
      </w:r>
      <w:r w:rsidR="00CA03E5">
        <w:t>,</w:t>
      </w:r>
      <w:r w:rsidR="00BB1BCE">
        <w:t xml:space="preserve"> </w:t>
      </w:r>
      <w:r w:rsidR="00FE6328">
        <w:t>RCCE and social protection</w:t>
      </w:r>
      <w:r w:rsidRPr="004C17B1">
        <w:t xml:space="preserve"> but also including support to innovative solutions engaging LIKA University and the Drone and Data Academy. Private contractors have been engaged for construction works in treatment units (ETU) and local producers for community mask production. To be noted the bilateral arrangements to channel funds to UNFPA and WHO, what can be demonstrative of the One UN approach.</w:t>
      </w:r>
    </w:p>
    <w:p w14:paraId="13E107D8" w14:textId="77777777" w:rsidR="0011225E" w:rsidRPr="004C17B1" w:rsidRDefault="00D9709B" w:rsidP="00EE7392">
      <w:pPr>
        <w:pStyle w:val="Heading2"/>
        <w:numPr>
          <w:ilvl w:val="1"/>
          <w:numId w:val="1"/>
        </w:numPr>
        <w:ind w:left="426" w:hanging="426"/>
      </w:pPr>
      <w:bookmarkStart w:id="9" w:name="_Toc55307001"/>
      <w:r w:rsidRPr="004C17B1">
        <w:t>Object of the evaluation</w:t>
      </w:r>
      <w:bookmarkEnd w:id="9"/>
    </w:p>
    <w:p w14:paraId="3AF69454"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The object of this RTE is the UNICEF response to the COVID outbreak in Malawi, assessing the critical elements of UNICEF role and mandate and the response and preventive actions carried out.</w:t>
      </w:r>
    </w:p>
    <w:p w14:paraId="20A53076" w14:textId="77777777" w:rsidR="0011225E" w:rsidRPr="004C17B1" w:rsidRDefault="00D9709B" w:rsidP="003B30A3">
      <w:pPr>
        <w:spacing w:before="120"/>
        <w:jc w:val="both"/>
      </w:pPr>
      <w:r w:rsidRPr="004C17B1">
        <w:t>Ultimately</w:t>
      </w:r>
      <w:r w:rsidR="00BC210F">
        <w:t>,</w:t>
      </w:r>
      <w:r w:rsidRPr="004C17B1">
        <w:t xml:space="preserve"> MCO’s goal is </w:t>
      </w:r>
      <w:r w:rsidR="00FE6328">
        <w:t xml:space="preserve">formulated as </w:t>
      </w:r>
      <w:r w:rsidRPr="004C17B1">
        <w:t xml:space="preserve">to strengthen national capacity to prevent and reduce morbidity and mortality associated to </w:t>
      </w:r>
      <w:r w:rsidR="003B30A3" w:rsidRPr="004C17B1">
        <w:t>COVID-19</w:t>
      </w:r>
      <w:r w:rsidRPr="004C17B1">
        <w:t xml:space="preserve"> and to address the socioeconomic consequences for the population of the containment and mitigation measures, especially for the vulnerable, children and disadvantaged in Malawi.  UNICEF response is based on providing technical assistance and guidance to the GoMalawi and mobilizing partners to implement activities in the field. Continuity of services and adaptation of the CPD are essential elements to be taken into consideration.</w:t>
      </w:r>
    </w:p>
    <w:p w14:paraId="7C40DF74"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UNICEF response is articulated through the specific Preparedness and Response plan, which aligns with Government national </w:t>
      </w:r>
      <w:r w:rsidR="003B30A3" w:rsidRPr="004C17B1">
        <w:rPr>
          <w:color w:val="000000"/>
        </w:rPr>
        <w:t>COVID</w:t>
      </w:r>
      <w:r w:rsidRPr="004C17B1">
        <w:rPr>
          <w:color w:val="000000"/>
        </w:rPr>
        <w:t xml:space="preserve">-19 preparedness and response and builds on the areas of UNICEF comparative advantage: </w:t>
      </w:r>
    </w:p>
    <w:p w14:paraId="5FC95502" w14:textId="77777777" w:rsidR="0011225E" w:rsidRPr="004C17B1" w:rsidRDefault="00D9709B" w:rsidP="00EE7392">
      <w:pPr>
        <w:numPr>
          <w:ilvl w:val="0"/>
          <w:numId w:val="5"/>
        </w:numPr>
        <w:pBdr>
          <w:top w:val="nil"/>
          <w:left w:val="nil"/>
          <w:bottom w:val="nil"/>
          <w:right w:val="nil"/>
          <w:between w:val="nil"/>
        </w:pBdr>
        <w:spacing w:before="120"/>
        <w:jc w:val="both"/>
        <w:rPr>
          <w:color w:val="000000"/>
        </w:rPr>
      </w:pPr>
      <w:r w:rsidRPr="004C17B1">
        <w:rPr>
          <w:color w:val="000000"/>
        </w:rPr>
        <w:t>Coordination (as lead of four key clusters and participating significantly in the cluster system coordination)</w:t>
      </w:r>
    </w:p>
    <w:p w14:paraId="49CF0EE9" w14:textId="77777777" w:rsidR="0011225E" w:rsidRPr="004C17B1" w:rsidRDefault="00D9709B" w:rsidP="00EE7392">
      <w:pPr>
        <w:numPr>
          <w:ilvl w:val="0"/>
          <w:numId w:val="5"/>
        </w:numPr>
        <w:pBdr>
          <w:top w:val="nil"/>
          <w:left w:val="nil"/>
          <w:bottom w:val="nil"/>
          <w:right w:val="nil"/>
          <w:between w:val="nil"/>
        </w:pBdr>
        <w:jc w:val="both"/>
        <w:rPr>
          <w:color w:val="000000"/>
        </w:rPr>
      </w:pPr>
      <w:r w:rsidRPr="004C17B1">
        <w:rPr>
          <w:color w:val="000000"/>
        </w:rPr>
        <w:t>Case management (including</w:t>
      </w:r>
      <w:r w:rsidR="00ED1213">
        <w:rPr>
          <w:color w:val="000000"/>
        </w:rPr>
        <w:t xml:space="preserve"> </w:t>
      </w:r>
      <w:r w:rsidRPr="004C17B1">
        <w:rPr>
          <w:color w:val="000000"/>
        </w:rPr>
        <w:t>MHPSS)</w:t>
      </w:r>
    </w:p>
    <w:p w14:paraId="277BCAAD" w14:textId="77777777" w:rsidR="0011225E" w:rsidRPr="004C17B1" w:rsidRDefault="00D9709B" w:rsidP="00EE7392">
      <w:pPr>
        <w:numPr>
          <w:ilvl w:val="0"/>
          <w:numId w:val="5"/>
        </w:numPr>
        <w:pBdr>
          <w:top w:val="nil"/>
          <w:left w:val="nil"/>
          <w:bottom w:val="nil"/>
          <w:right w:val="nil"/>
          <w:between w:val="nil"/>
        </w:pBdr>
        <w:jc w:val="both"/>
        <w:rPr>
          <w:color w:val="000000"/>
        </w:rPr>
      </w:pPr>
      <w:r w:rsidRPr="004C17B1">
        <w:rPr>
          <w:color w:val="000000"/>
        </w:rPr>
        <w:t>RCCE</w:t>
      </w:r>
    </w:p>
    <w:p w14:paraId="531B1401" w14:textId="77777777" w:rsidR="0011225E" w:rsidRPr="004C17B1" w:rsidRDefault="00D9709B" w:rsidP="00EE7392">
      <w:pPr>
        <w:numPr>
          <w:ilvl w:val="0"/>
          <w:numId w:val="5"/>
        </w:numPr>
        <w:pBdr>
          <w:top w:val="nil"/>
          <w:left w:val="nil"/>
          <w:bottom w:val="nil"/>
          <w:right w:val="nil"/>
          <w:between w:val="nil"/>
        </w:pBdr>
        <w:jc w:val="both"/>
        <w:rPr>
          <w:color w:val="000000"/>
        </w:rPr>
      </w:pPr>
      <w:r w:rsidRPr="004C17B1">
        <w:rPr>
          <w:color w:val="000000"/>
        </w:rPr>
        <w:t>WASH/ IPC</w:t>
      </w:r>
    </w:p>
    <w:p w14:paraId="50DB5D4D" w14:textId="77777777" w:rsidR="0011225E" w:rsidRPr="004C17B1" w:rsidRDefault="00D9709B" w:rsidP="00EE7392">
      <w:pPr>
        <w:numPr>
          <w:ilvl w:val="0"/>
          <w:numId w:val="5"/>
        </w:numPr>
        <w:pBdr>
          <w:top w:val="nil"/>
          <w:left w:val="nil"/>
          <w:bottom w:val="nil"/>
          <w:right w:val="nil"/>
          <w:between w:val="nil"/>
        </w:pBdr>
        <w:spacing w:after="120"/>
        <w:jc w:val="both"/>
        <w:rPr>
          <w:color w:val="000000"/>
        </w:rPr>
      </w:pPr>
      <w:r w:rsidRPr="004C17B1">
        <w:rPr>
          <w:color w:val="000000"/>
        </w:rPr>
        <w:t>Media support, logistics and operational support</w:t>
      </w:r>
    </w:p>
    <w:p w14:paraId="0A97453E" w14:textId="77777777" w:rsidR="0011225E" w:rsidRPr="004C17B1" w:rsidRDefault="00D9709B" w:rsidP="003B30A3">
      <w:pPr>
        <w:pBdr>
          <w:top w:val="nil"/>
          <w:left w:val="nil"/>
          <w:bottom w:val="nil"/>
          <w:right w:val="nil"/>
          <w:between w:val="nil"/>
        </w:pBdr>
        <w:spacing w:before="120" w:after="120"/>
        <w:jc w:val="both"/>
      </w:pPr>
      <w:r w:rsidRPr="004C17B1">
        <w:t xml:space="preserve">MCO preparedness and response is based on three broad scenarios depending on the extensions of cases in the country and intends to address the response into 4 pillars: Community, </w:t>
      </w:r>
      <w:r w:rsidR="009A353C">
        <w:t>P</w:t>
      </w:r>
      <w:r w:rsidRPr="004C17B1">
        <w:t xml:space="preserve">oints of </w:t>
      </w:r>
      <w:r w:rsidR="009A353C">
        <w:t>E</w:t>
      </w:r>
      <w:r w:rsidRPr="004C17B1">
        <w:t>ntry</w:t>
      </w:r>
      <w:r w:rsidR="009A353C">
        <w:t xml:space="preserve"> (PoE)</w:t>
      </w:r>
      <w:r w:rsidRPr="004C17B1">
        <w:t>, health facility and case management treatment centers.</w:t>
      </w:r>
      <w:r w:rsidRPr="004C17B1">
        <w:rPr>
          <w:vertAlign w:val="superscript"/>
        </w:rPr>
        <w:footnoteReference w:id="25"/>
      </w:r>
    </w:p>
    <w:p w14:paraId="68480F12" w14:textId="77777777" w:rsidR="0011225E" w:rsidRPr="004C17B1" w:rsidRDefault="00D9709B" w:rsidP="003B30A3">
      <w:pPr>
        <w:pBdr>
          <w:top w:val="nil"/>
          <w:left w:val="nil"/>
          <w:bottom w:val="nil"/>
          <w:right w:val="nil"/>
          <w:between w:val="nil"/>
        </w:pBdr>
        <w:spacing w:before="120" w:after="120"/>
        <w:jc w:val="both"/>
      </w:pPr>
      <w:r w:rsidRPr="004C17B1">
        <w:t xml:space="preserve">In addition to specific objectives related to coordination, community based capacity, awareness of risk factors, building capacity for psychosocial support, improving WASH in health facilities and institutions, supporting continuum of care, ensuring staff safety and strengthening monitoring capacity, the response plan includes an extensive  number of objectives dependent of the scenarios of extension of the outbreak. These include assessment of the situation with focus on the most vulnerable, provision of essential WASH services, ensuring continuity of health services and identify barriers of access, supporting nutrition services, supporting the MoEducation, ensuring protection for children, ensuring referral pathways for MHPSS, </w:t>
      </w:r>
      <w:r w:rsidR="00ED1213">
        <w:t>Child Protection (</w:t>
      </w:r>
      <w:r w:rsidRPr="004C17B1">
        <w:t>CP</w:t>
      </w:r>
      <w:r w:rsidR="00ED1213">
        <w:t>)</w:t>
      </w:r>
      <w:r w:rsidRPr="004C17B1">
        <w:t xml:space="preserve"> and </w:t>
      </w:r>
      <w:r w:rsidR="00ED1213">
        <w:t>Gender Based Violence (</w:t>
      </w:r>
      <w:r w:rsidRPr="004C17B1">
        <w:t>GBV</w:t>
      </w:r>
      <w:r w:rsidR="00ED1213">
        <w:t>)</w:t>
      </w:r>
      <w:r w:rsidRPr="004C17B1">
        <w:t xml:space="preserve"> and supporting the expansion of social assistance through the GoM cash initiative.</w:t>
      </w:r>
    </w:p>
    <w:p w14:paraId="2F77248B" w14:textId="77777777" w:rsidR="0011225E" w:rsidRPr="004C17B1" w:rsidRDefault="00D9709B" w:rsidP="003B30A3">
      <w:pPr>
        <w:pBdr>
          <w:top w:val="nil"/>
          <w:left w:val="nil"/>
          <w:bottom w:val="nil"/>
          <w:right w:val="nil"/>
          <w:between w:val="nil"/>
        </w:pBdr>
        <w:spacing w:before="120" w:after="120"/>
        <w:jc w:val="both"/>
      </w:pPr>
      <w:r w:rsidRPr="004C17B1">
        <w:t>The MCO Response plan outlines several results areas with Key indicators that will frame the RTE:</w:t>
      </w:r>
    </w:p>
    <w:p w14:paraId="08C1BDC5" w14:textId="77777777" w:rsidR="0011225E" w:rsidRPr="004C17B1" w:rsidRDefault="00D9709B" w:rsidP="00EE7392">
      <w:pPr>
        <w:numPr>
          <w:ilvl w:val="0"/>
          <w:numId w:val="6"/>
        </w:numPr>
        <w:pBdr>
          <w:top w:val="nil"/>
          <w:left w:val="nil"/>
          <w:bottom w:val="nil"/>
          <w:right w:val="nil"/>
          <w:between w:val="nil"/>
        </w:pBdr>
        <w:spacing w:before="120"/>
        <w:jc w:val="both"/>
      </w:pPr>
      <w:r w:rsidRPr="004C17B1">
        <w:rPr>
          <w:color w:val="000000"/>
        </w:rPr>
        <w:t>Enhanced multi-sector, multi partner coordination at national and sub-national levels</w:t>
      </w:r>
    </w:p>
    <w:p w14:paraId="0B99D6CE" w14:textId="77777777" w:rsidR="0011225E" w:rsidRPr="004C17B1" w:rsidRDefault="00D9709B" w:rsidP="00EE7392">
      <w:pPr>
        <w:numPr>
          <w:ilvl w:val="0"/>
          <w:numId w:val="6"/>
        </w:numPr>
        <w:pBdr>
          <w:top w:val="nil"/>
          <w:left w:val="nil"/>
          <w:bottom w:val="nil"/>
          <w:right w:val="nil"/>
          <w:between w:val="nil"/>
        </w:pBdr>
        <w:jc w:val="both"/>
      </w:pPr>
      <w:r w:rsidRPr="004C17B1">
        <w:rPr>
          <w:color w:val="000000"/>
        </w:rPr>
        <w:t xml:space="preserve">Enhanced community awareness and knowledge on </w:t>
      </w:r>
      <w:r w:rsidR="003D4539">
        <w:rPr>
          <w:color w:val="000000"/>
        </w:rPr>
        <w:t>COVID</w:t>
      </w:r>
      <w:r w:rsidRPr="004C17B1">
        <w:rPr>
          <w:color w:val="000000"/>
        </w:rPr>
        <w:t>-19 prevention and control</w:t>
      </w:r>
    </w:p>
    <w:p w14:paraId="27D26512" w14:textId="77777777" w:rsidR="0011225E" w:rsidRPr="004C17B1" w:rsidRDefault="00D9709B" w:rsidP="00EE7392">
      <w:pPr>
        <w:numPr>
          <w:ilvl w:val="0"/>
          <w:numId w:val="6"/>
        </w:numPr>
        <w:pBdr>
          <w:top w:val="nil"/>
          <w:left w:val="nil"/>
          <w:bottom w:val="nil"/>
          <w:right w:val="nil"/>
          <w:between w:val="nil"/>
        </w:pBdr>
        <w:jc w:val="both"/>
      </w:pPr>
      <w:r w:rsidRPr="004C17B1">
        <w:rPr>
          <w:color w:val="000000"/>
        </w:rPr>
        <w:t>Strengthen infection prevention and control through WASH in institutions</w:t>
      </w:r>
    </w:p>
    <w:p w14:paraId="4D7C1AE9" w14:textId="77777777" w:rsidR="0011225E" w:rsidRPr="004C17B1" w:rsidRDefault="00D9709B" w:rsidP="00EE7392">
      <w:pPr>
        <w:numPr>
          <w:ilvl w:val="0"/>
          <w:numId w:val="6"/>
        </w:numPr>
        <w:pBdr>
          <w:top w:val="nil"/>
          <w:left w:val="nil"/>
          <w:bottom w:val="nil"/>
          <w:right w:val="nil"/>
          <w:between w:val="nil"/>
        </w:pBdr>
        <w:jc w:val="both"/>
      </w:pPr>
      <w:r w:rsidRPr="004C17B1">
        <w:rPr>
          <w:color w:val="000000"/>
        </w:rPr>
        <w:t>Provide nutritional support to affected children and families</w:t>
      </w:r>
    </w:p>
    <w:p w14:paraId="2D213F67" w14:textId="77777777" w:rsidR="0011225E" w:rsidRPr="004C17B1" w:rsidRDefault="00D9709B" w:rsidP="00EE7392">
      <w:pPr>
        <w:numPr>
          <w:ilvl w:val="0"/>
          <w:numId w:val="6"/>
        </w:numPr>
        <w:pBdr>
          <w:top w:val="nil"/>
          <w:left w:val="nil"/>
          <w:bottom w:val="nil"/>
          <w:right w:val="nil"/>
          <w:between w:val="nil"/>
        </w:pBdr>
        <w:spacing w:after="120"/>
        <w:jc w:val="both"/>
      </w:pPr>
      <w:r w:rsidRPr="004C17B1">
        <w:rPr>
          <w:color w:val="000000"/>
        </w:rPr>
        <w:t>Provide affected children, families, and communities MHPSS</w:t>
      </w:r>
    </w:p>
    <w:p w14:paraId="6F8A1554" w14:textId="77777777" w:rsidR="0011225E" w:rsidRPr="004C17B1" w:rsidRDefault="00D9709B" w:rsidP="003B30A3">
      <w:pPr>
        <w:spacing w:before="120"/>
        <w:jc w:val="both"/>
        <w:rPr>
          <w:color w:val="000000"/>
        </w:rPr>
      </w:pPr>
      <w:r w:rsidRPr="004C17B1">
        <w:rPr>
          <w:color w:val="000000"/>
        </w:rPr>
        <w:t xml:space="preserve">The </w:t>
      </w:r>
      <w:r w:rsidRPr="004C17B1">
        <w:t>sectors</w:t>
      </w:r>
      <w:r w:rsidRPr="004C17B1">
        <w:rPr>
          <w:color w:val="000000"/>
        </w:rPr>
        <w:t xml:space="preserve"> of intervention supported by UNICEF include: Health, WASH, C4D, Nutrition, Child Protection, </w:t>
      </w:r>
      <w:r w:rsidRPr="004C17B1">
        <w:t>E</w:t>
      </w:r>
      <w:r w:rsidRPr="004C17B1">
        <w:rPr>
          <w:color w:val="000000"/>
        </w:rPr>
        <w:t>ducation and Social Protection</w:t>
      </w:r>
      <w:r w:rsidR="00ED1213">
        <w:rPr>
          <w:color w:val="000000"/>
        </w:rPr>
        <w:t>.</w:t>
      </w:r>
      <w:r w:rsidRPr="004C17B1">
        <w:rPr>
          <w:color w:val="000000"/>
        </w:rPr>
        <w:t xml:space="preserve"> Targets for each sector have been established and progress </w:t>
      </w:r>
      <w:r w:rsidRPr="004C17B1">
        <w:t>reported</w:t>
      </w:r>
      <w:r w:rsidRPr="004C17B1">
        <w:rPr>
          <w:color w:val="000000"/>
        </w:rPr>
        <w:t xml:space="preserve"> </w:t>
      </w:r>
      <w:r w:rsidRPr="004C17B1">
        <w:t>through</w:t>
      </w:r>
      <w:r w:rsidRPr="004C17B1">
        <w:rPr>
          <w:color w:val="000000"/>
        </w:rPr>
        <w:t xml:space="preserve"> internal M&amp;E </w:t>
      </w:r>
      <w:r w:rsidRPr="004C17B1">
        <w:t>mechanisms</w:t>
      </w:r>
      <w:r w:rsidRPr="004C17B1">
        <w:rPr>
          <w:color w:val="000000"/>
        </w:rPr>
        <w:t xml:space="preserve"> and the </w:t>
      </w:r>
      <w:r w:rsidRPr="004C17B1">
        <w:t>weekly</w:t>
      </w:r>
      <w:r w:rsidRPr="004C17B1">
        <w:rPr>
          <w:color w:val="000000"/>
        </w:rPr>
        <w:t xml:space="preserve"> </w:t>
      </w:r>
      <w:r w:rsidR="00ED1213">
        <w:rPr>
          <w:color w:val="000000"/>
        </w:rPr>
        <w:t>Situation Reports (</w:t>
      </w:r>
      <w:r w:rsidRPr="004C17B1">
        <w:rPr>
          <w:color w:val="000000"/>
        </w:rPr>
        <w:t>SitReps</w:t>
      </w:r>
      <w:r w:rsidR="00ED1213">
        <w:rPr>
          <w:color w:val="000000"/>
        </w:rPr>
        <w:t>)</w:t>
      </w:r>
      <w:r w:rsidRPr="004C17B1">
        <w:rPr>
          <w:color w:val="000000"/>
        </w:rPr>
        <w:t xml:space="preserve"> published</w:t>
      </w:r>
      <w:r w:rsidR="00CA03E5">
        <w:rPr>
          <w:color w:val="000000"/>
        </w:rPr>
        <w:t>.</w:t>
      </w:r>
      <w:r w:rsidR="007F2AD0">
        <w:rPr>
          <w:rStyle w:val="FootnoteReference"/>
          <w:color w:val="000000"/>
        </w:rPr>
        <w:footnoteReference w:id="26"/>
      </w:r>
      <w:r w:rsidR="003B30A3" w:rsidRPr="004C17B1">
        <w:rPr>
          <w:color w:val="000000"/>
        </w:rPr>
        <w:t xml:space="preserve"> </w:t>
      </w:r>
      <w:r w:rsidRPr="004C17B1">
        <w:t xml:space="preserve">To be noted that the main areas of intervention retained with established targets as followed up in the </w:t>
      </w:r>
      <w:r w:rsidR="00ED1213">
        <w:t>S</w:t>
      </w:r>
      <w:r w:rsidRPr="004C17B1">
        <w:t>it</w:t>
      </w:r>
      <w:r w:rsidR="00ED1213">
        <w:t>R</w:t>
      </w:r>
      <w:r w:rsidRPr="004C17B1">
        <w:t>eps are:</w:t>
      </w:r>
    </w:p>
    <w:p w14:paraId="1F611939" w14:textId="77777777" w:rsidR="0011225E" w:rsidRPr="004C17B1" w:rsidRDefault="00D9709B" w:rsidP="00EE7392">
      <w:pPr>
        <w:numPr>
          <w:ilvl w:val="0"/>
          <w:numId w:val="5"/>
        </w:numPr>
        <w:pBdr>
          <w:top w:val="nil"/>
          <w:left w:val="nil"/>
          <w:bottom w:val="nil"/>
          <w:right w:val="nil"/>
          <w:between w:val="nil"/>
        </w:pBdr>
        <w:spacing w:before="120"/>
        <w:jc w:val="both"/>
        <w:rPr>
          <w:color w:val="000000"/>
        </w:rPr>
      </w:pPr>
      <w:r w:rsidRPr="004C17B1">
        <w:rPr>
          <w:color w:val="000000"/>
        </w:rPr>
        <w:t>Public health response to reduce coronavirus transmission and mortality</w:t>
      </w:r>
    </w:p>
    <w:p w14:paraId="6B117426" w14:textId="77777777" w:rsidR="0011225E" w:rsidRPr="004C17B1" w:rsidRDefault="00D9709B" w:rsidP="00EE7392">
      <w:pPr>
        <w:numPr>
          <w:ilvl w:val="0"/>
          <w:numId w:val="5"/>
        </w:numPr>
        <w:pBdr>
          <w:top w:val="nil"/>
          <w:left w:val="nil"/>
          <w:bottom w:val="nil"/>
          <w:right w:val="nil"/>
          <w:between w:val="nil"/>
        </w:pBdr>
        <w:jc w:val="both"/>
        <w:rPr>
          <w:color w:val="000000"/>
        </w:rPr>
      </w:pPr>
      <w:r w:rsidRPr="004C17B1">
        <w:rPr>
          <w:color w:val="000000"/>
        </w:rPr>
        <w:t>Continuity of health, education, nutrition and protection services</w:t>
      </w:r>
    </w:p>
    <w:p w14:paraId="17A1CAD8" w14:textId="77777777" w:rsidR="0011225E" w:rsidRPr="004C17B1" w:rsidRDefault="00D9709B" w:rsidP="00EE7392">
      <w:pPr>
        <w:numPr>
          <w:ilvl w:val="0"/>
          <w:numId w:val="5"/>
        </w:numPr>
        <w:pBdr>
          <w:top w:val="nil"/>
          <w:left w:val="nil"/>
          <w:bottom w:val="nil"/>
          <w:right w:val="nil"/>
          <w:between w:val="nil"/>
        </w:pBdr>
        <w:jc w:val="both"/>
        <w:rPr>
          <w:color w:val="000000"/>
        </w:rPr>
      </w:pPr>
      <w:r w:rsidRPr="004C17B1">
        <w:rPr>
          <w:color w:val="000000"/>
        </w:rPr>
        <w:t>Assessing and responding to the immediate secondary impacts of COVID-19</w:t>
      </w:r>
    </w:p>
    <w:p w14:paraId="34EF8FD2" w14:textId="77777777" w:rsidR="0011225E" w:rsidRPr="004C17B1" w:rsidRDefault="00D9709B" w:rsidP="00EE7392">
      <w:pPr>
        <w:numPr>
          <w:ilvl w:val="0"/>
          <w:numId w:val="5"/>
        </w:numPr>
        <w:pBdr>
          <w:top w:val="nil"/>
          <w:left w:val="nil"/>
          <w:bottom w:val="nil"/>
          <w:right w:val="nil"/>
          <w:between w:val="nil"/>
        </w:pBdr>
        <w:spacing w:after="120"/>
        <w:jc w:val="both"/>
        <w:rPr>
          <w:color w:val="000000"/>
        </w:rPr>
      </w:pPr>
      <w:r w:rsidRPr="004C17B1">
        <w:rPr>
          <w:color w:val="000000"/>
        </w:rPr>
        <w:t>Strengthening RCCE</w:t>
      </w:r>
    </w:p>
    <w:p w14:paraId="656D2C7A"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In coherence of what is established in the MCO response plan, the Evaluation will also examine the contribution to coordination of the different actors and the support to the COVID</w:t>
      </w:r>
      <w:r w:rsidR="003B30A3" w:rsidRPr="004C17B1">
        <w:rPr>
          <w:color w:val="000000"/>
        </w:rPr>
        <w:t>-</w:t>
      </w:r>
      <w:r w:rsidRPr="004C17B1">
        <w:rPr>
          <w:color w:val="000000"/>
        </w:rPr>
        <w:t>19 supply chain system in Malawi</w:t>
      </w:r>
      <w:r w:rsidR="003B30A3" w:rsidRPr="004C17B1">
        <w:rPr>
          <w:color w:val="000000"/>
        </w:rPr>
        <w:t>.</w:t>
      </w:r>
    </w:p>
    <w:p w14:paraId="28501F36" w14:textId="77777777" w:rsidR="0011225E" w:rsidRPr="004C17B1" w:rsidRDefault="00D9709B" w:rsidP="00EE7392">
      <w:pPr>
        <w:pStyle w:val="Heading2"/>
        <w:numPr>
          <w:ilvl w:val="1"/>
          <w:numId w:val="1"/>
        </w:numPr>
        <w:ind w:left="426" w:hanging="426"/>
      </w:pPr>
      <w:bookmarkStart w:id="10" w:name="_Toc55307002"/>
      <w:r w:rsidRPr="004C17B1">
        <w:t>Purpose, objectives and scope</w:t>
      </w:r>
      <w:bookmarkEnd w:id="10"/>
    </w:p>
    <w:p w14:paraId="24CA1AC2" w14:textId="77777777" w:rsidR="0011225E" w:rsidRPr="004C17B1" w:rsidRDefault="00D9709B" w:rsidP="003B30A3">
      <w:pPr>
        <w:pStyle w:val="Heading3"/>
        <w:spacing w:before="120"/>
        <w:rPr>
          <w:color w:val="C55911"/>
        </w:rPr>
      </w:pPr>
      <w:bookmarkStart w:id="11" w:name="_Toc55307003"/>
      <w:r w:rsidRPr="004C17B1">
        <w:rPr>
          <w:color w:val="C55911"/>
        </w:rPr>
        <w:t>Purpose</w:t>
      </w:r>
      <w:bookmarkEnd w:id="11"/>
    </w:p>
    <w:p w14:paraId="78714A88" w14:textId="2EEEA53A"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main purpose of the RTE is </w:t>
      </w:r>
      <w:r w:rsidR="00390C28" w:rsidRPr="004C17B1">
        <w:rPr>
          <w:color w:val="000000"/>
        </w:rPr>
        <w:t xml:space="preserve">to establish a shared learning </w:t>
      </w:r>
      <w:r w:rsidR="00390C28" w:rsidRPr="004C17B1">
        <w:t xml:space="preserve">framework to </w:t>
      </w:r>
      <w:r w:rsidR="00390C28" w:rsidRPr="004C17B1">
        <w:rPr>
          <w:color w:val="000000"/>
        </w:rPr>
        <w:t>inform UNICEF management and support decisions in adjusting the Country Office COVID-19 response</w:t>
      </w:r>
      <w:r w:rsidR="00390C28">
        <w:rPr>
          <w:color w:val="000000"/>
        </w:rPr>
        <w:t>.</w:t>
      </w:r>
      <w:r w:rsidR="00390C28" w:rsidRPr="004C17B1">
        <w:rPr>
          <w:color w:val="000000"/>
        </w:rPr>
        <w:t xml:space="preserve"> </w:t>
      </w:r>
      <w:r w:rsidRPr="004C17B1">
        <w:rPr>
          <w:color w:val="000000"/>
        </w:rPr>
        <w:t xml:space="preserve">It should </w:t>
      </w:r>
      <w:r w:rsidR="003B30A3" w:rsidRPr="004C17B1">
        <w:rPr>
          <w:color w:val="000000"/>
        </w:rPr>
        <w:t xml:space="preserve">also </w:t>
      </w:r>
      <w:r w:rsidRPr="004C17B1">
        <w:rPr>
          <w:color w:val="000000"/>
        </w:rPr>
        <w:t xml:space="preserve">provide a </w:t>
      </w:r>
      <w:r w:rsidRPr="004C17B1">
        <w:rPr>
          <w:b/>
          <w:color w:val="000000"/>
        </w:rPr>
        <w:t>forward-looking</w:t>
      </w:r>
      <w:r w:rsidRPr="004C17B1">
        <w:rPr>
          <w:color w:val="000000"/>
        </w:rPr>
        <w:t xml:space="preserve"> reflection on the current </w:t>
      </w:r>
      <w:r w:rsidRPr="004C17B1">
        <w:rPr>
          <w:b/>
          <w:color w:val="000000"/>
        </w:rPr>
        <w:t>implementation</w:t>
      </w:r>
      <w:r w:rsidRPr="004C17B1">
        <w:rPr>
          <w:color w:val="000000"/>
        </w:rPr>
        <w:t xml:space="preserve"> of the country office response to COVID-19.</w:t>
      </w:r>
    </w:p>
    <w:p w14:paraId="2D453D3E"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To be noted that this RTE coincides with the process of establishing Real Time Assessments</w:t>
      </w:r>
      <w:r w:rsidR="007F2AD0">
        <w:rPr>
          <w:color w:val="000000"/>
        </w:rPr>
        <w:t xml:space="preserve"> (RTA)</w:t>
      </w:r>
      <w:r w:rsidRPr="004C17B1">
        <w:rPr>
          <w:color w:val="000000"/>
        </w:rPr>
        <w:t xml:space="preserve"> of the </w:t>
      </w:r>
      <w:r w:rsidR="003D4539">
        <w:rPr>
          <w:color w:val="000000"/>
        </w:rPr>
        <w:t>COVID-</w:t>
      </w:r>
      <w:r w:rsidRPr="004C17B1">
        <w:rPr>
          <w:color w:val="000000"/>
        </w:rPr>
        <w:t>19 UNICEF response in different countries in all UNICEF regional offices. This RTE inevitably encompasses</w:t>
      </w:r>
      <w:r w:rsidR="00CA03E5" w:rsidRPr="004C17B1">
        <w:rPr>
          <w:color w:val="000000"/>
        </w:rPr>
        <w:t xml:space="preserve"> </w:t>
      </w:r>
      <w:r w:rsidRPr="004C17B1">
        <w:rPr>
          <w:color w:val="000000"/>
        </w:rPr>
        <w:t>the RTA purpose and will intend to provide answers for the case of Malawi to the questions to be addressed through those exercises. This RTE will undoubtedly contribute to the RO effort to address the learning challenges envisaged</w:t>
      </w:r>
      <w:r w:rsidR="007F2AD0">
        <w:rPr>
          <w:color w:val="000000"/>
        </w:rPr>
        <w:t>, providing addition</w:t>
      </w:r>
      <w:r w:rsidR="004D2AB2">
        <w:rPr>
          <w:color w:val="000000"/>
        </w:rPr>
        <w:t>al</w:t>
      </w:r>
      <w:r w:rsidR="007F2AD0">
        <w:rPr>
          <w:color w:val="000000"/>
        </w:rPr>
        <w:t xml:space="preserve"> </w:t>
      </w:r>
      <w:r w:rsidR="004D2AB2">
        <w:rPr>
          <w:color w:val="000000"/>
        </w:rPr>
        <w:t xml:space="preserve">elements of </w:t>
      </w:r>
      <w:r w:rsidR="00BC210F">
        <w:rPr>
          <w:color w:val="000000"/>
        </w:rPr>
        <w:t>judgment</w:t>
      </w:r>
      <w:r w:rsidR="004D2AB2">
        <w:rPr>
          <w:color w:val="000000"/>
        </w:rPr>
        <w:t xml:space="preserve"> to the RO R</w:t>
      </w:r>
      <w:r w:rsidR="007F2AD0">
        <w:rPr>
          <w:color w:val="000000"/>
        </w:rPr>
        <w:t xml:space="preserve">TA </w:t>
      </w:r>
      <w:r w:rsidR="004D2AB2">
        <w:rPr>
          <w:color w:val="000000"/>
        </w:rPr>
        <w:t>through</w:t>
      </w:r>
      <w:r w:rsidR="007F2AD0">
        <w:rPr>
          <w:color w:val="000000"/>
        </w:rPr>
        <w:t xml:space="preserve"> </w:t>
      </w:r>
      <w:r w:rsidR="004D2AB2">
        <w:rPr>
          <w:color w:val="000000"/>
        </w:rPr>
        <w:t>this</w:t>
      </w:r>
      <w:r w:rsidR="00BC210F">
        <w:rPr>
          <w:color w:val="000000"/>
        </w:rPr>
        <w:t xml:space="preserve"> </w:t>
      </w:r>
      <w:r w:rsidR="004D2AB2">
        <w:rPr>
          <w:color w:val="000000"/>
        </w:rPr>
        <w:t>specific case study</w:t>
      </w:r>
      <w:r w:rsidRPr="004C17B1">
        <w:rPr>
          <w:color w:val="000000"/>
        </w:rPr>
        <w:t xml:space="preserve">. </w:t>
      </w:r>
      <w:r w:rsidR="003B30A3" w:rsidRPr="004C17B1">
        <w:rPr>
          <w:color w:val="000000"/>
        </w:rPr>
        <w:t xml:space="preserve"> </w:t>
      </w:r>
    </w:p>
    <w:p w14:paraId="544B347C"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In particular, as stated above and in coherence with the RTA purpose, the RTE will provide in a timely way, a reflection </w:t>
      </w:r>
      <w:r w:rsidRPr="004C17B1">
        <w:t>“</w:t>
      </w:r>
      <w:r w:rsidRPr="004C17B1">
        <w:rPr>
          <w:i/>
        </w:rPr>
        <w:t xml:space="preserve">on how to adapt further as the crisis unfolds, while preparing for both the </w:t>
      </w:r>
      <w:r w:rsidRPr="004C17B1">
        <w:rPr>
          <w:b/>
          <w:i/>
        </w:rPr>
        <w:t>next round of HAC and next generation of work plans</w:t>
      </w:r>
      <w:r w:rsidRPr="004C17B1">
        <w:rPr>
          <w:b/>
        </w:rPr>
        <w:t>”</w:t>
      </w:r>
      <w:r w:rsidR="003B30A3" w:rsidRPr="004C17B1">
        <w:rPr>
          <w:b/>
        </w:rPr>
        <w:t>.</w:t>
      </w:r>
      <w:r w:rsidRPr="004C17B1">
        <w:rPr>
          <w:b/>
          <w:vertAlign w:val="superscript"/>
        </w:rPr>
        <w:footnoteReference w:id="27"/>
      </w:r>
    </w:p>
    <w:p w14:paraId="64296564" w14:textId="77777777" w:rsidR="0011225E" w:rsidRPr="004C17B1" w:rsidRDefault="00D9709B" w:rsidP="003B30A3">
      <w:pPr>
        <w:pStyle w:val="Heading3"/>
        <w:spacing w:before="120"/>
        <w:rPr>
          <w:b w:val="0"/>
          <w:color w:val="C55911"/>
        </w:rPr>
      </w:pPr>
      <w:bookmarkStart w:id="12" w:name="_Toc55307004"/>
      <w:r w:rsidRPr="004C17B1">
        <w:rPr>
          <w:color w:val="C55911"/>
        </w:rPr>
        <w:t>Objectives</w:t>
      </w:r>
      <w:bookmarkEnd w:id="12"/>
    </w:p>
    <w:p w14:paraId="2323A032"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a) Evaluate in real time the effectiveness, efficiency and relevance of UNICEF Malawi’s COVID-19 emergency response and provide related recommendation to UNICEF Malawi Senior Management for immediate corrective actions. </w:t>
      </w:r>
    </w:p>
    <w:p w14:paraId="28C5631A"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b) Provide real time feedback to the UNICEF Malawi COVID-19 Taskforce to allow timely operational adjustments on UNICEF’s COVID-19 response. </w:t>
      </w:r>
    </w:p>
    <w:p w14:paraId="3777941E"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c) Evaluate the effectiveness, efficiency, and relevance of UNICEF Malawi COVID-19 Accountability to Affected Populations, including the engagement of UNICEF’s implementing partners, government, UN and CSО partners and beneficiaries in shaping UNICEF’s crisis response. </w:t>
      </w:r>
    </w:p>
    <w:p w14:paraId="017A1B2B"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d) Identifying challenges and bottlenecks and act as a real time lessons learning exercise on what works and what does not work for girls, boys, men and women from various socio-economic groups including the marginalized ones in order to help improve planning and performance and allow for ongoing correction of the crisis response. </w:t>
      </w:r>
    </w:p>
    <w:p w14:paraId="4470F30C" w14:textId="77777777" w:rsidR="0011225E" w:rsidRPr="004C17B1" w:rsidRDefault="00D9709B" w:rsidP="003B30A3">
      <w:pPr>
        <w:pStyle w:val="Heading3"/>
        <w:spacing w:before="120"/>
        <w:rPr>
          <w:color w:val="C55911"/>
        </w:rPr>
      </w:pPr>
      <w:bookmarkStart w:id="13" w:name="_Toc55307005"/>
      <w:r w:rsidRPr="004C17B1">
        <w:rPr>
          <w:color w:val="C55911"/>
        </w:rPr>
        <w:t>Scope</w:t>
      </w:r>
      <w:bookmarkEnd w:id="13"/>
    </w:p>
    <w:p w14:paraId="3C28F691"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b/>
          <w:color w:val="000000"/>
        </w:rPr>
        <w:t>Institutional</w:t>
      </w:r>
      <w:r w:rsidRPr="004C17B1">
        <w:rPr>
          <w:color w:val="000000"/>
        </w:rPr>
        <w:t>: This RTE is meant to evaluating the work of UNICEF Malawi and its down-stream partners, in responding to COVID-19 pandemic outbreak. However, such evaluation  take into account the wider framework of the COVID-19 response, including that of the government counterparts (both at national and sub-national/district level), the UN system as a whole, the donor community, the international non-governmental organizations and national civil society organizations and agencies involved in the response, in analyzing the respective role UNICEF Malawi plays in this national response mix and the related expectations of stakeholders in regard to UNICEF’s response. Particul</w:t>
      </w:r>
      <w:r w:rsidR="003B30A3" w:rsidRPr="004C17B1">
        <w:rPr>
          <w:color w:val="000000"/>
        </w:rPr>
        <w:t>a</w:t>
      </w:r>
      <w:r w:rsidRPr="004C17B1">
        <w:rPr>
          <w:color w:val="000000"/>
        </w:rPr>
        <w:t>r e</w:t>
      </w:r>
      <w:r w:rsidR="003B30A3" w:rsidRPr="004C17B1">
        <w:rPr>
          <w:color w:val="000000"/>
        </w:rPr>
        <w:t>m</w:t>
      </w:r>
      <w:r w:rsidRPr="004C17B1">
        <w:rPr>
          <w:color w:val="000000"/>
        </w:rPr>
        <w:t>phasis will be exercises in assessing the role of UNICEF as key actor of the cluster system and co-lead in 4 of the clusters (Nutrition, WASH, Education (with SCF), and Protection</w:t>
      </w:r>
    </w:p>
    <w:p w14:paraId="0A87EA80"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b/>
          <w:color w:val="000000"/>
        </w:rPr>
        <w:t>Programmatic:</w:t>
      </w:r>
      <w:r w:rsidRPr="004C17B1">
        <w:rPr>
          <w:color w:val="000000"/>
        </w:rPr>
        <w:t xml:space="preserve"> The RTE will focus on the effectiveness, efficiency and relevance of the programmatic response, the success or failure of convergence between sectors, the comprehensiveness of the response in regard to identified needs, the uptake of innovations in emergency response, the level of internal coordination contributing to success or failure factors, the roles of Operations in supporting programme delivery and the level of community engagement across the response.</w:t>
      </w:r>
    </w:p>
    <w:p w14:paraId="1B3BF177" w14:textId="77777777" w:rsidR="0011225E" w:rsidRPr="004C17B1" w:rsidRDefault="00D9709B" w:rsidP="003B30A3">
      <w:pPr>
        <w:pBdr>
          <w:top w:val="nil"/>
          <w:left w:val="nil"/>
          <w:bottom w:val="nil"/>
          <w:right w:val="nil"/>
          <w:between w:val="nil"/>
        </w:pBdr>
        <w:spacing w:before="120" w:after="120"/>
        <w:jc w:val="both"/>
      </w:pPr>
      <w:r w:rsidRPr="004C17B1">
        <w:rPr>
          <w:b/>
          <w:color w:val="000000"/>
        </w:rPr>
        <w:t>Geographic:</w:t>
      </w:r>
      <w:r w:rsidRPr="004C17B1">
        <w:rPr>
          <w:color w:val="000000"/>
        </w:rPr>
        <w:t xml:space="preserve"> </w:t>
      </w:r>
      <w:r w:rsidRPr="004C17B1">
        <w:t>The response has been rolled out countywide, but some geographical prioritization has taken place and will be considered. The ET will work to propose the  focus of the data collection efforts to ensure geographical coverage aiming at targeting high risk as well as vulnerable districts from the North, Central and Southern parts of the country through a balanced approach seeking to leave no one behind.</w:t>
      </w:r>
    </w:p>
    <w:p w14:paraId="65AB2836"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The evaluation team will consider the districts most affected by the consequences of the outbreak, and at the inception phase will establish a methodology for sampling and deploy data collection tools to affected localities where UNICEF provides its emergency COVID-19 response (see later on “sampling”). Additionally, the RTE will evaluate the level of geographic convergence of UNICEF sectoral approach.</w:t>
      </w:r>
    </w:p>
    <w:p w14:paraId="7232927B"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b/>
          <w:color w:val="000000"/>
        </w:rPr>
        <w:t>Resources:</w:t>
      </w:r>
      <w:r w:rsidRPr="004C17B1">
        <w:rPr>
          <w:color w:val="000000"/>
        </w:rPr>
        <w:t xml:space="preserve"> Close attention will also be given to human, supply and financial resources as factors supporting or constraining programme delivery. The evaluation will consider issues of human and financial resource mobilisation, deployment and management, including the consequences of utilizing resources from existing programmes to support the COVID-19 response.</w:t>
      </w:r>
    </w:p>
    <w:p w14:paraId="192A63FC"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b/>
          <w:color w:val="000000"/>
        </w:rPr>
        <w:t>Time frame</w:t>
      </w:r>
      <w:r w:rsidRPr="004C17B1">
        <w:rPr>
          <w:color w:val="000000"/>
        </w:rPr>
        <w:t>: The evaluation will consider the entire span of the COVID-19 emergency response in Malaw</w:t>
      </w:r>
      <w:r w:rsidRPr="004C17B1">
        <w:t>i</w:t>
      </w:r>
      <w:r w:rsidRPr="004C17B1">
        <w:rPr>
          <w:color w:val="000000"/>
        </w:rPr>
        <w:t xml:space="preserve"> starting with the declaration by WHO of COVID-19 outbreak as a Public Health Emergency of International Concern (PHEIC) on January 30th, 2020 and extending until the time of the d</w:t>
      </w:r>
      <w:r w:rsidRPr="004C17B1">
        <w:t>at</w:t>
      </w:r>
      <w:r w:rsidRPr="004C17B1">
        <w:rPr>
          <w:color w:val="000000"/>
        </w:rPr>
        <w:t xml:space="preserve">a </w:t>
      </w:r>
      <w:r w:rsidRPr="004C17B1">
        <w:t>collection</w:t>
      </w:r>
      <w:r w:rsidRPr="004C17B1">
        <w:rPr>
          <w:color w:val="000000"/>
        </w:rPr>
        <w:t xml:space="preserve"> </w:t>
      </w:r>
      <w:r w:rsidRPr="004C17B1">
        <w:t>phase</w:t>
      </w:r>
      <w:r w:rsidRPr="004C17B1">
        <w:rPr>
          <w:color w:val="000000"/>
        </w:rPr>
        <w:t>, October 2020.</w:t>
      </w:r>
    </w:p>
    <w:p w14:paraId="0A4A7239" w14:textId="77777777" w:rsidR="0011225E" w:rsidRPr="004C17B1" w:rsidRDefault="00D9709B" w:rsidP="00EE7392">
      <w:pPr>
        <w:pStyle w:val="Heading2"/>
        <w:numPr>
          <w:ilvl w:val="1"/>
          <w:numId w:val="1"/>
        </w:numPr>
        <w:ind w:left="426" w:hanging="426"/>
      </w:pPr>
      <w:bookmarkStart w:id="14" w:name="_Toc55307006"/>
      <w:r w:rsidRPr="004C17B1">
        <w:t>Users and stakeholders</w:t>
      </w:r>
      <w:bookmarkEnd w:id="14"/>
      <w:r w:rsidRPr="004C17B1">
        <w:t xml:space="preserve"> </w:t>
      </w:r>
    </w:p>
    <w:p w14:paraId="650CA69B" w14:textId="77777777" w:rsidR="0011225E" w:rsidRPr="004C17B1" w:rsidRDefault="00D9709B" w:rsidP="003B30A3">
      <w:pPr>
        <w:spacing w:before="120" w:after="120"/>
        <w:jc w:val="both"/>
      </w:pPr>
      <w:r w:rsidRPr="004C17B1">
        <w:t xml:space="preserve">Main stakeholders of the response, related to the process of this RTE,  are UNICEF programmatic staff, its operation unit, the relevant line ministries engaged in UNICEF cluster’s co-leadership (Nutrition, Protection, Education and Wash) as well as partners of the Health cluster, UNICEF’s implementing partners, </w:t>
      </w:r>
      <w:r w:rsidR="00ED1213">
        <w:t>Civil Society Organizations (</w:t>
      </w:r>
      <w:r w:rsidRPr="004C17B1">
        <w:t>CSO</w:t>
      </w:r>
      <w:r w:rsidR="00ED1213">
        <w:t>)</w:t>
      </w:r>
      <w:r w:rsidRPr="004C17B1">
        <w:t xml:space="preserve">, and ultimately beneficiaries of the actions. </w:t>
      </w:r>
    </w:p>
    <w:p w14:paraId="31608777" w14:textId="77777777" w:rsidR="005D5E3F" w:rsidRDefault="005D5E3F">
      <w:pPr>
        <w:rPr>
          <w:b/>
          <w:bCs/>
          <w:i/>
          <w:iCs/>
          <w:color w:val="C55911"/>
          <w:sz w:val="18"/>
          <w:szCs w:val="18"/>
        </w:rPr>
      </w:pPr>
      <w:r>
        <w:rPr>
          <w:b/>
          <w:bCs/>
          <w:color w:val="C55911"/>
        </w:rPr>
        <w:br w:type="page"/>
      </w:r>
    </w:p>
    <w:p w14:paraId="5F399D12" w14:textId="02367B88" w:rsidR="00766DB8" w:rsidRPr="004C17B1" w:rsidRDefault="00766DB8" w:rsidP="00766DB8">
      <w:pPr>
        <w:pStyle w:val="Caption"/>
        <w:rPr>
          <w:b/>
          <w:i w:val="0"/>
          <w:color w:val="C55911"/>
        </w:rPr>
      </w:pPr>
      <w:bookmarkStart w:id="15" w:name="_Toc55307031"/>
      <w:r w:rsidRPr="004C17B1">
        <w:rPr>
          <w:b/>
          <w:bCs/>
          <w:color w:val="C55911"/>
        </w:rPr>
        <w:t xml:space="preserve">Figure </w:t>
      </w:r>
      <w:r w:rsidR="009A1338" w:rsidRPr="004C17B1">
        <w:rPr>
          <w:b/>
          <w:bCs/>
          <w:color w:val="C55911"/>
        </w:rPr>
        <w:fldChar w:fldCharType="begin"/>
      </w:r>
      <w:r w:rsidRPr="004C17B1">
        <w:rPr>
          <w:b/>
          <w:bCs/>
          <w:color w:val="C55911"/>
        </w:rPr>
        <w:instrText xml:space="preserve"> SEQ Figure \* ARABIC </w:instrText>
      </w:r>
      <w:r w:rsidR="009A1338" w:rsidRPr="004C17B1">
        <w:rPr>
          <w:b/>
          <w:bCs/>
          <w:color w:val="C55911"/>
        </w:rPr>
        <w:fldChar w:fldCharType="separate"/>
      </w:r>
      <w:r w:rsidR="00C56614">
        <w:rPr>
          <w:b/>
          <w:bCs/>
          <w:noProof/>
          <w:color w:val="C55911"/>
        </w:rPr>
        <w:t>2</w:t>
      </w:r>
      <w:r w:rsidR="009A1338" w:rsidRPr="004C17B1">
        <w:rPr>
          <w:b/>
          <w:bCs/>
          <w:color w:val="C55911"/>
        </w:rPr>
        <w:fldChar w:fldCharType="end"/>
      </w:r>
      <w:r w:rsidRPr="004C17B1">
        <w:rPr>
          <w:b/>
          <w:bCs/>
          <w:color w:val="C55911"/>
        </w:rPr>
        <w:t>. Users</w:t>
      </w:r>
      <w:r w:rsidRPr="004C17B1">
        <w:rPr>
          <w:b/>
          <w:color w:val="C55911"/>
        </w:rPr>
        <w:t xml:space="preserve"> and Stakeholders</w:t>
      </w:r>
      <w:bookmarkEnd w:id="15"/>
    </w:p>
    <w:p w14:paraId="404BA843" w14:textId="77777777" w:rsidR="0011225E" w:rsidRPr="004C17B1" w:rsidRDefault="00D9709B" w:rsidP="003B30A3">
      <w:pPr>
        <w:spacing w:before="120" w:after="120"/>
        <w:jc w:val="both"/>
      </w:pPr>
      <w:r w:rsidRPr="004C17B1">
        <w:rPr>
          <w:noProof/>
          <w:lang w:val="es-ES" w:eastAsia="es-ES"/>
        </w:rPr>
        <w:drawing>
          <wp:inline distT="0" distB="0" distL="0" distR="0" wp14:anchorId="4A6B535D" wp14:editId="1269FB44">
            <wp:extent cx="5469564" cy="3652924"/>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469564" cy="3652924"/>
                    </a:xfrm>
                    <a:prstGeom prst="rect">
                      <a:avLst/>
                    </a:prstGeom>
                    <a:ln/>
                  </pic:spPr>
                </pic:pic>
              </a:graphicData>
            </a:graphic>
          </wp:inline>
        </w:drawing>
      </w:r>
    </w:p>
    <w:p w14:paraId="3182DB52" w14:textId="77777777" w:rsidR="0011225E" w:rsidRPr="004C17B1" w:rsidRDefault="00D9709B" w:rsidP="003B30A3">
      <w:pPr>
        <w:spacing w:before="120" w:after="120"/>
        <w:jc w:val="both"/>
      </w:pPr>
      <w:bookmarkStart w:id="16" w:name="_lnxbz9" w:colFirst="0" w:colLast="0"/>
      <w:bookmarkEnd w:id="16"/>
      <w:r w:rsidRPr="004C17B1">
        <w:t>Additionally, the exercise of this RTE will take into consideration government counterparts (both at national and sub-national/district level), the UN system as a whole, the donor community, the international non-governmental organizations and national civil society organizations and agencies involved in the response.</w:t>
      </w:r>
    </w:p>
    <w:p w14:paraId="0424AF7C" w14:textId="77777777" w:rsidR="0011225E" w:rsidRPr="004C17B1" w:rsidRDefault="00D9709B" w:rsidP="003B30A3">
      <w:pPr>
        <w:spacing w:before="120" w:after="120"/>
        <w:jc w:val="both"/>
      </w:pPr>
      <w:r w:rsidRPr="004C17B1">
        <w:t xml:space="preserve">As an RT exercise, we can identify UNICEF teams in Malawi, UNICEF partners and RO key specialists as being the primary users of the evaluation. Being the first RTE carried out in the region related with the </w:t>
      </w:r>
      <w:r w:rsidR="003D4539">
        <w:t>COVID</w:t>
      </w:r>
      <w:r w:rsidRPr="004C17B1">
        <w:t>-19 it is likely to provide elements of interest for other CO and even beyond at corporate level. These eventual stakeholders can be described as secondary users of the evaluation.</w:t>
      </w:r>
    </w:p>
    <w:p w14:paraId="0E6CE198" w14:textId="77777777" w:rsidR="0011225E" w:rsidRPr="004C17B1" w:rsidRDefault="00D9709B" w:rsidP="00EE7392">
      <w:pPr>
        <w:pStyle w:val="Heading1"/>
        <w:numPr>
          <w:ilvl w:val="0"/>
          <w:numId w:val="1"/>
        </w:numPr>
        <w:ind w:left="426" w:hanging="426"/>
      </w:pPr>
      <w:bookmarkStart w:id="17" w:name="_Toc55307007"/>
      <w:r w:rsidRPr="004C17B1">
        <w:t>Evaluation Framework and Methodology</w:t>
      </w:r>
      <w:bookmarkEnd w:id="17"/>
    </w:p>
    <w:p w14:paraId="02174AE1" w14:textId="77777777" w:rsidR="0011225E" w:rsidRPr="004C17B1" w:rsidRDefault="00D9709B" w:rsidP="00EE7392">
      <w:pPr>
        <w:pStyle w:val="Heading2"/>
        <w:numPr>
          <w:ilvl w:val="1"/>
          <w:numId w:val="1"/>
        </w:numPr>
        <w:ind w:left="426" w:hanging="426"/>
      </w:pPr>
      <w:bookmarkStart w:id="18" w:name="_Toc55307008"/>
      <w:r w:rsidRPr="004C17B1">
        <w:t>Logic Model and Theory of Change</w:t>
      </w:r>
      <w:bookmarkEnd w:id="18"/>
    </w:p>
    <w:p w14:paraId="52A0583A" w14:textId="77777777" w:rsidR="0011225E" w:rsidRPr="004C17B1" w:rsidRDefault="00D9709B" w:rsidP="003B30A3">
      <w:pPr>
        <w:spacing w:before="120" w:after="120"/>
        <w:jc w:val="both"/>
        <w:rPr>
          <w:color w:val="000000"/>
        </w:rPr>
      </w:pPr>
      <w:r w:rsidRPr="004C17B1">
        <w:rPr>
          <w:color w:val="000000"/>
        </w:rPr>
        <w:t xml:space="preserve">Theory-based approach: The main approach to evaluation will be theory-based, as UNICEF interventions have helped to achieve the predetermined goals. The theory will be tested and, if </w:t>
      </w:r>
      <w:r w:rsidRPr="004C17B1">
        <w:t>necessary</w:t>
      </w:r>
      <w:r w:rsidRPr="004C17B1">
        <w:rPr>
          <w:color w:val="000000"/>
        </w:rPr>
        <w:t xml:space="preserve">, extended, mainly through evaluation questions, to establish different levels of contribution to this broader theory. </w:t>
      </w:r>
    </w:p>
    <w:p w14:paraId="6C6595A4" w14:textId="77777777" w:rsidR="0011225E" w:rsidRPr="004C17B1" w:rsidRDefault="00D9709B" w:rsidP="003B30A3">
      <w:pPr>
        <w:spacing w:before="120" w:after="120"/>
        <w:jc w:val="both"/>
        <w:rPr>
          <w:color w:val="000000"/>
        </w:rPr>
      </w:pPr>
      <w:r w:rsidRPr="004C17B1">
        <w:rPr>
          <w:color w:val="000000"/>
        </w:rPr>
        <w:t xml:space="preserve">On the basis of evidence collected from the initial desk review of relevant documents (logical </w:t>
      </w:r>
      <w:r w:rsidRPr="004C17B1">
        <w:t>frameworks</w:t>
      </w:r>
      <w:r w:rsidRPr="004C17B1">
        <w:rPr>
          <w:color w:val="000000"/>
        </w:rPr>
        <w:t xml:space="preserve">, implementation plan, action plans, situational reports, concept notes, preliminary analyzes, etc.) and disaggregated data available for rapid assessments of certain sectors, the team aimed at reconstructing the implicit theory of change, integrating the current logical frameworks of the intervention and correcting the relevant gaps. The team will propose in the ToC initial research hypothesis to be tested and validated during the field work. </w:t>
      </w:r>
    </w:p>
    <w:p w14:paraId="102AACFE" w14:textId="77777777" w:rsidR="0011225E" w:rsidRPr="004C17B1" w:rsidRDefault="00D9709B" w:rsidP="003B30A3">
      <w:pPr>
        <w:spacing w:before="120" w:after="120"/>
        <w:jc w:val="both"/>
        <w:rPr>
          <w:color w:val="000000"/>
        </w:rPr>
      </w:pPr>
      <w:r w:rsidRPr="004C17B1">
        <w:rPr>
          <w:color w:val="000000"/>
        </w:rPr>
        <w:t xml:space="preserve">The evaluation team has developed an initial theory of change to frame the processes to be evaluated that may lead to eventual change through the intervention. The hypothesis emerging preliminary is that the response to the COVID 19 in Malawi is an opportunity to strengthen coordination, to reinforce some elements of the health system and to consolidate and expand community outreach and RCCE related activities. To what extent UNICEF is building from these opportunities will be analysed, and to what extent the social and economic consequences of the pandemic in Malawi can affect future programming. </w:t>
      </w:r>
    </w:p>
    <w:p w14:paraId="503B3BDA" w14:textId="77777777" w:rsidR="0011225E" w:rsidRPr="004C17B1" w:rsidRDefault="00D9709B" w:rsidP="003B30A3">
      <w:pPr>
        <w:spacing w:before="120" w:after="120"/>
        <w:jc w:val="both"/>
        <w:rPr>
          <w:color w:val="000000"/>
        </w:rPr>
      </w:pPr>
      <w:r w:rsidRPr="004C17B1">
        <w:rPr>
          <w:color w:val="000000"/>
        </w:rPr>
        <w:t xml:space="preserve">The </w:t>
      </w:r>
      <w:r w:rsidRPr="004C17B1">
        <w:t>preparedness</w:t>
      </w:r>
      <w:r w:rsidRPr="004C17B1">
        <w:rPr>
          <w:color w:val="000000"/>
        </w:rPr>
        <w:t xml:space="preserve"> that UNICEF has been able to bu</w:t>
      </w:r>
      <w:r w:rsidRPr="004C17B1">
        <w:t>il</w:t>
      </w:r>
      <w:r w:rsidRPr="004C17B1">
        <w:rPr>
          <w:color w:val="000000"/>
        </w:rPr>
        <w:t>d f</w:t>
      </w:r>
      <w:r w:rsidRPr="004C17B1">
        <w:t>ro</w:t>
      </w:r>
      <w:r w:rsidRPr="004C17B1">
        <w:rPr>
          <w:color w:val="000000"/>
        </w:rPr>
        <w:t xml:space="preserve">m previous experience (cholera </w:t>
      </w:r>
      <w:r w:rsidRPr="004C17B1">
        <w:t>outbreaks</w:t>
      </w:r>
      <w:r w:rsidRPr="004C17B1">
        <w:rPr>
          <w:color w:val="000000"/>
        </w:rPr>
        <w:t xml:space="preserve">, </w:t>
      </w:r>
      <w:r w:rsidRPr="004C17B1">
        <w:t>E</w:t>
      </w:r>
      <w:r w:rsidRPr="004C17B1">
        <w:rPr>
          <w:color w:val="000000"/>
        </w:rPr>
        <w:t xml:space="preserve">bola VD </w:t>
      </w:r>
      <w:r w:rsidRPr="004C17B1">
        <w:t>preparedness, Cyclone</w:t>
      </w:r>
      <w:r w:rsidRPr="004C17B1">
        <w:rPr>
          <w:color w:val="000000"/>
        </w:rPr>
        <w:t xml:space="preserve"> Idai) </w:t>
      </w:r>
      <w:r w:rsidRPr="004C17B1">
        <w:t>becomes</w:t>
      </w:r>
      <w:r w:rsidRPr="004C17B1">
        <w:rPr>
          <w:color w:val="000000"/>
        </w:rPr>
        <w:t xml:space="preserve"> instrumental to </w:t>
      </w:r>
      <w:r w:rsidRPr="004C17B1">
        <w:t>build</w:t>
      </w:r>
      <w:r w:rsidRPr="004C17B1">
        <w:rPr>
          <w:color w:val="000000"/>
        </w:rPr>
        <w:t xml:space="preserve"> into a </w:t>
      </w:r>
      <w:r w:rsidR="003D4539">
        <w:rPr>
          <w:color w:val="000000"/>
        </w:rPr>
        <w:t>COVID</w:t>
      </w:r>
      <w:r w:rsidRPr="004C17B1">
        <w:rPr>
          <w:color w:val="000000"/>
        </w:rPr>
        <w:t xml:space="preserve">-19 </w:t>
      </w:r>
      <w:r w:rsidRPr="004C17B1">
        <w:t>response</w:t>
      </w:r>
      <w:r w:rsidRPr="004C17B1">
        <w:rPr>
          <w:color w:val="000000"/>
        </w:rPr>
        <w:t xml:space="preserve"> while keeping the focus on the </w:t>
      </w:r>
      <w:r w:rsidRPr="004C17B1">
        <w:t>challenges</w:t>
      </w:r>
      <w:r w:rsidRPr="004C17B1">
        <w:rPr>
          <w:color w:val="000000"/>
        </w:rPr>
        <w:t xml:space="preserve"> for women and children in Malawi. Ultimately, UNICEF </w:t>
      </w:r>
      <w:r w:rsidRPr="004C17B1">
        <w:t>and partners will become better prepared to honor and work towards t</w:t>
      </w:r>
      <w:r w:rsidRPr="004C17B1">
        <w:rPr>
          <w:color w:val="000000"/>
        </w:rPr>
        <w:t>he impact statement of the UNICEF Malawi Country Programme, 2019-2023:</w:t>
      </w:r>
      <w:r w:rsidRPr="004C17B1">
        <w:t xml:space="preserve"> “</w:t>
      </w:r>
      <w:r w:rsidRPr="004C17B1">
        <w:rPr>
          <w:color w:val="000000"/>
        </w:rPr>
        <w:t>All girls and boys in Malawi, especially the most disadvantaged and deprived, realize their rights</w:t>
      </w:r>
      <w:r w:rsidRPr="004C17B1">
        <w:t>”.</w:t>
      </w:r>
    </w:p>
    <w:p w14:paraId="0B740126" w14:textId="77777777" w:rsidR="0011225E" w:rsidRPr="004C17B1" w:rsidRDefault="00D9709B" w:rsidP="003B30A3">
      <w:pPr>
        <w:spacing w:before="120" w:after="120"/>
        <w:jc w:val="both"/>
      </w:pPr>
      <w:r w:rsidRPr="004C17B1">
        <w:rPr>
          <w:color w:val="000000"/>
        </w:rPr>
        <w:t>The team includes in this process the prospective analysis which, ideally, will provide elements to introduce change and improve the response</w:t>
      </w:r>
      <w:r w:rsidRPr="004C17B1">
        <w:t>. The ToC proposed will be validated with MCO before data collection.</w:t>
      </w:r>
    </w:p>
    <w:p w14:paraId="7C5CD84E" w14:textId="2D10B3AE" w:rsidR="00766DB8" w:rsidRPr="004C17B1" w:rsidRDefault="003D381D" w:rsidP="003D381D">
      <w:pPr>
        <w:pStyle w:val="Caption"/>
        <w:rPr>
          <w:b/>
          <w:bCs/>
          <w:color w:val="C55911"/>
        </w:rPr>
      </w:pPr>
      <w:bookmarkStart w:id="19" w:name="_Toc55307032"/>
      <w:r w:rsidRPr="004C17B1">
        <w:rPr>
          <w:b/>
          <w:bCs/>
          <w:color w:val="C55911"/>
        </w:rPr>
        <w:t xml:space="preserve">Figure </w:t>
      </w:r>
      <w:r w:rsidR="009A1338" w:rsidRPr="004C17B1">
        <w:rPr>
          <w:b/>
          <w:bCs/>
          <w:color w:val="C55911"/>
        </w:rPr>
        <w:fldChar w:fldCharType="begin"/>
      </w:r>
      <w:r w:rsidRPr="004C17B1">
        <w:rPr>
          <w:b/>
          <w:bCs/>
          <w:color w:val="C55911"/>
        </w:rPr>
        <w:instrText xml:space="preserve"> SEQ Figure \* ARABIC </w:instrText>
      </w:r>
      <w:r w:rsidR="009A1338" w:rsidRPr="004C17B1">
        <w:rPr>
          <w:b/>
          <w:bCs/>
          <w:color w:val="C55911"/>
        </w:rPr>
        <w:fldChar w:fldCharType="separate"/>
      </w:r>
      <w:r w:rsidR="00C56614">
        <w:rPr>
          <w:b/>
          <w:bCs/>
          <w:noProof/>
          <w:color w:val="C55911"/>
        </w:rPr>
        <w:t>3</w:t>
      </w:r>
      <w:r w:rsidR="009A1338" w:rsidRPr="004C17B1">
        <w:rPr>
          <w:b/>
          <w:bCs/>
          <w:color w:val="C55911"/>
        </w:rPr>
        <w:fldChar w:fldCharType="end"/>
      </w:r>
      <w:r w:rsidR="00766DB8" w:rsidRPr="004C17B1">
        <w:rPr>
          <w:b/>
          <w:bCs/>
          <w:color w:val="C55911"/>
        </w:rPr>
        <w:t>. Theory of Change</w:t>
      </w:r>
      <w:bookmarkEnd w:id="19"/>
    </w:p>
    <w:p w14:paraId="10E32FCF" w14:textId="77777777" w:rsidR="0011225E" w:rsidRPr="004C17B1" w:rsidRDefault="00D9709B" w:rsidP="003B30A3">
      <w:pPr>
        <w:spacing w:before="120" w:after="120"/>
        <w:jc w:val="both"/>
      </w:pPr>
      <w:r w:rsidRPr="004C17B1">
        <w:rPr>
          <w:noProof/>
          <w:lang w:val="es-ES" w:eastAsia="es-ES"/>
        </w:rPr>
        <w:drawing>
          <wp:inline distT="0" distB="0" distL="0" distR="0" wp14:anchorId="06D92970" wp14:editId="541756F9">
            <wp:extent cx="6327648" cy="3099816"/>
            <wp:effectExtent l="0" t="0" r="0" b="0"/>
            <wp:docPr id="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6327648" cy="3099816"/>
                    </a:xfrm>
                    <a:prstGeom prst="rect">
                      <a:avLst/>
                    </a:prstGeom>
                    <a:ln/>
                  </pic:spPr>
                </pic:pic>
              </a:graphicData>
            </a:graphic>
          </wp:inline>
        </w:drawing>
      </w:r>
    </w:p>
    <w:p w14:paraId="76ADDB42" w14:textId="77777777" w:rsidR="0011225E" w:rsidRPr="004C17B1" w:rsidRDefault="0011225E" w:rsidP="003B30A3">
      <w:pPr>
        <w:spacing w:before="120" w:after="120"/>
        <w:jc w:val="both"/>
      </w:pPr>
    </w:p>
    <w:p w14:paraId="06C162A0" w14:textId="77777777" w:rsidR="0011225E" w:rsidRPr="004C17B1" w:rsidRDefault="00D9709B" w:rsidP="00EE7392">
      <w:pPr>
        <w:pStyle w:val="Heading2"/>
        <w:numPr>
          <w:ilvl w:val="1"/>
          <w:numId w:val="1"/>
        </w:numPr>
        <w:ind w:left="426" w:hanging="426"/>
      </w:pPr>
      <w:bookmarkStart w:id="20" w:name="_44sinio" w:colFirst="0" w:colLast="0"/>
      <w:bookmarkStart w:id="21" w:name="_Toc55307009"/>
      <w:bookmarkEnd w:id="20"/>
      <w:r w:rsidRPr="004C17B1">
        <w:t>Evaluation Framework</w:t>
      </w:r>
      <w:bookmarkEnd w:id="21"/>
      <w:r w:rsidRPr="004C17B1">
        <w:t xml:space="preserve"> </w:t>
      </w:r>
    </w:p>
    <w:p w14:paraId="43F13A1D"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analytical framework has been constructed combining the OECD DAC criteria with the </w:t>
      </w:r>
      <w:r w:rsidR="004723A6">
        <w:rPr>
          <w:color w:val="000000"/>
        </w:rPr>
        <w:t>Core Commitments for Children’s (</w:t>
      </w:r>
      <w:r w:rsidRPr="004C17B1">
        <w:rPr>
          <w:color w:val="000000"/>
        </w:rPr>
        <w:t>CCC</w:t>
      </w:r>
      <w:r w:rsidR="004723A6">
        <w:rPr>
          <w:color w:val="000000"/>
        </w:rPr>
        <w:t>)</w:t>
      </w:r>
      <w:r w:rsidRPr="004C17B1">
        <w:rPr>
          <w:color w:val="000000"/>
        </w:rPr>
        <w:t xml:space="preserve"> framework which will play a key role in assessing the timeliness and the overall performance of the Response. The evaluation will give special attention to the programmatic side of the CCCs with a focus on immediate results of the interventions and trying to look at how they were produced. The CCCs have also important strategic commitments: Human rights-based approach, Coordination leadership and Participation, Impartiality and Neutrality, ‘do no harm’ approach, Managing for Result, emphasis on preparedness and early recovery, advocacy and disaster risk reduction. </w:t>
      </w:r>
    </w:p>
    <w:p w14:paraId="184F47E6"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The evaluation will assess the quality of the response and programs against Key Commitments for Children in Humanitarian Action. CCCs articulate how UNICEF supports the UN Convention on the Rights of the Child (CRC) and protects the rights of the child in all humanitarian crises, both sudden and acute and prolonged crises</w:t>
      </w:r>
      <w:r w:rsidRPr="004C17B1">
        <w:t>. The Core Humanitarian Standards (CHS) will be used as an additional layer of reference.</w:t>
      </w:r>
    </w:p>
    <w:p w14:paraId="34860278"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Overall, the approach includes a strong utilization focus. This ensures that all relevant stakeholders are involved in each step of the process and in ways that support their learning. This can be in response to compelling evidence and clear recommendations as well as prompting different and new ways to address common issues. Our entire approach is participatory and focused on developing data, information, and reports to spark different conversations and new ways of thinking. </w:t>
      </w:r>
    </w:p>
    <w:p w14:paraId="14198D1D" w14:textId="77777777" w:rsidR="0011225E" w:rsidRPr="004C17B1" w:rsidRDefault="00D9709B" w:rsidP="00EE7392">
      <w:pPr>
        <w:pStyle w:val="Heading2"/>
        <w:numPr>
          <w:ilvl w:val="1"/>
          <w:numId w:val="1"/>
        </w:numPr>
        <w:ind w:left="426" w:hanging="426"/>
      </w:pPr>
      <w:bookmarkStart w:id="22" w:name="_Toc55307010"/>
      <w:r w:rsidRPr="004C17B1">
        <w:t>Evaluation criteria and Evaluation matrix</w:t>
      </w:r>
      <w:bookmarkEnd w:id="22"/>
      <w:r w:rsidRPr="004C17B1">
        <w:t xml:space="preserve"> </w:t>
      </w:r>
    </w:p>
    <w:p w14:paraId="33474B02" w14:textId="77777777" w:rsidR="0011225E" w:rsidRPr="004C17B1" w:rsidRDefault="00D9709B" w:rsidP="003B30A3">
      <w:pPr>
        <w:pStyle w:val="Heading3"/>
        <w:spacing w:before="120"/>
      </w:pPr>
      <w:bookmarkStart w:id="23" w:name="_Toc55307011"/>
      <w:r w:rsidRPr="004C17B1">
        <w:t>Evaluation Criteria</w:t>
      </w:r>
      <w:bookmarkEnd w:id="23"/>
    </w:p>
    <w:p w14:paraId="51154B6A" w14:textId="77777777" w:rsidR="0011225E" w:rsidRPr="004C17B1" w:rsidRDefault="00D9709B" w:rsidP="003B30A3">
      <w:pPr>
        <w:pBdr>
          <w:top w:val="nil"/>
          <w:left w:val="nil"/>
          <w:bottom w:val="nil"/>
          <w:right w:val="nil"/>
          <w:between w:val="nil"/>
        </w:pBdr>
        <w:spacing w:before="120" w:after="120"/>
        <w:jc w:val="both"/>
        <w:rPr>
          <w:b/>
          <w:color w:val="000000"/>
        </w:rPr>
      </w:pPr>
      <w:r w:rsidRPr="004C17B1">
        <w:rPr>
          <w:color w:val="000000"/>
        </w:rPr>
        <w:t>As per ToR</w:t>
      </w:r>
      <w:r w:rsidR="005D5E3F">
        <w:rPr>
          <w:color w:val="000000"/>
        </w:rPr>
        <w:t>, e</w:t>
      </w:r>
      <w:r w:rsidRPr="004C17B1">
        <w:t>valuation</w:t>
      </w:r>
      <w:r w:rsidRPr="004C17B1">
        <w:rPr>
          <w:color w:val="000000"/>
        </w:rPr>
        <w:t xml:space="preserve"> criteria </w:t>
      </w:r>
      <w:r w:rsidRPr="004C17B1">
        <w:t>are</w:t>
      </w:r>
      <w:r w:rsidRPr="004C17B1">
        <w:rPr>
          <w:color w:val="000000"/>
        </w:rPr>
        <w:t xml:space="preserve"> buil</w:t>
      </w:r>
      <w:r w:rsidRPr="004C17B1">
        <w:t>t</w:t>
      </w:r>
      <w:r w:rsidRPr="004C17B1">
        <w:rPr>
          <w:color w:val="000000"/>
        </w:rPr>
        <w:t xml:space="preserve"> </w:t>
      </w:r>
      <w:r w:rsidRPr="004C17B1">
        <w:t>from</w:t>
      </w:r>
      <w:r w:rsidRPr="004C17B1">
        <w:rPr>
          <w:color w:val="000000"/>
        </w:rPr>
        <w:t xml:space="preserve"> the DAC </w:t>
      </w:r>
      <w:r w:rsidRPr="004C17B1">
        <w:t>ones</w:t>
      </w:r>
      <w:r w:rsidRPr="004C17B1">
        <w:rPr>
          <w:color w:val="000000"/>
        </w:rPr>
        <w:t xml:space="preserve"> wi</w:t>
      </w:r>
      <w:r w:rsidRPr="004C17B1">
        <w:t>th</w:t>
      </w:r>
      <w:r w:rsidRPr="004C17B1">
        <w:rPr>
          <w:color w:val="000000"/>
        </w:rPr>
        <w:t xml:space="preserve"> </w:t>
      </w:r>
      <w:r w:rsidRPr="004C17B1">
        <w:t>specific</w:t>
      </w:r>
      <w:r w:rsidRPr="004C17B1">
        <w:rPr>
          <w:color w:val="000000"/>
        </w:rPr>
        <w:t xml:space="preserve"> focus on its applicability to </w:t>
      </w:r>
      <w:r w:rsidRPr="004C17B1">
        <w:t>humanitarian</w:t>
      </w:r>
      <w:r w:rsidRPr="004C17B1">
        <w:rPr>
          <w:color w:val="000000"/>
        </w:rPr>
        <w:t xml:space="preserve"> </w:t>
      </w:r>
      <w:r w:rsidRPr="004C17B1">
        <w:t>response</w:t>
      </w:r>
      <w:r w:rsidRPr="004C17B1">
        <w:rPr>
          <w:color w:val="000000"/>
        </w:rPr>
        <w:t xml:space="preserve">: </w:t>
      </w:r>
      <w:r w:rsidRPr="004C17B1">
        <w:rPr>
          <w:b/>
          <w:color w:val="000000"/>
        </w:rPr>
        <w:t>Appropriateness, Coverage, Efficiency, Effectiveness, Coordination, Connectedness and Sustainability.</w:t>
      </w:r>
    </w:p>
    <w:p w14:paraId="38FB0A7C"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These criteria have to be balanced with the necessary focus of a RTE, which takes place while the action is still ongoing and intends to provide guidance on how the design and the processes in place are likely to reach intended results. The ToR reasonably rules out assessing impact, but even effectiveness </w:t>
      </w:r>
      <w:r w:rsidRPr="004C17B1">
        <w:t>can</w:t>
      </w:r>
      <w:r w:rsidRPr="004C17B1">
        <w:rPr>
          <w:color w:val="000000"/>
        </w:rPr>
        <w:t xml:space="preserve"> be gauged only partially, and from the perspective of judging if the ongoing processes and what has been achieved so far allow for an assumption of the level of effectiveness. </w:t>
      </w:r>
    </w:p>
    <w:p w14:paraId="11CDFCE2"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Consequently, this RTE evaluation will pay special attention to processes and outputs, assessing when possible achievement of outcomes or its likelihood</w:t>
      </w:r>
      <w:r w:rsidR="00830C83">
        <w:rPr>
          <w:color w:val="000000"/>
        </w:rPr>
        <w:t>. As per the ToR, special attention will also be paid to lessons learned for each of the evaluation criteria.</w:t>
      </w:r>
    </w:p>
    <w:p w14:paraId="266B28AB" w14:textId="77777777" w:rsidR="0011225E" w:rsidRPr="004C17B1" w:rsidRDefault="00D9709B" w:rsidP="003B30A3">
      <w:pPr>
        <w:pStyle w:val="Heading3"/>
        <w:spacing w:before="120"/>
      </w:pPr>
      <w:bookmarkStart w:id="24" w:name="_Toc55307012"/>
      <w:r w:rsidRPr="004C17B1">
        <w:t>Evaluation Matrix</w:t>
      </w:r>
      <w:bookmarkEnd w:id="24"/>
    </w:p>
    <w:p w14:paraId="7803F54B"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ET has elaborated an evaluation matrix based on the </w:t>
      </w:r>
      <w:r w:rsidR="003D007D">
        <w:rPr>
          <w:color w:val="000000"/>
        </w:rPr>
        <w:t>Evaluation Questions (</w:t>
      </w:r>
      <w:r w:rsidRPr="004C17B1">
        <w:rPr>
          <w:color w:val="000000"/>
        </w:rPr>
        <w:t>EQ</w:t>
      </w:r>
      <w:r w:rsidR="003D007D">
        <w:rPr>
          <w:color w:val="000000"/>
        </w:rPr>
        <w:t>)</w:t>
      </w:r>
      <w:r w:rsidRPr="004C17B1">
        <w:rPr>
          <w:color w:val="000000"/>
        </w:rPr>
        <w:t xml:space="preserve"> provided in the T</w:t>
      </w:r>
      <w:r w:rsidR="00AC3F3F">
        <w:rPr>
          <w:color w:val="000000"/>
        </w:rPr>
        <w:t xml:space="preserve">erms of </w:t>
      </w:r>
      <w:r w:rsidRPr="004C17B1">
        <w:rPr>
          <w:color w:val="000000"/>
        </w:rPr>
        <w:t>R</w:t>
      </w:r>
      <w:r w:rsidR="00AC3F3F">
        <w:rPr>
          <w:color w:val="000000"/>
        </w:rPr>
        <w:t>eference (ToR)</w:t>
      </w:r>
      <w:r w:rsidRPr="004C17B1">
        <w:rPr>
          <w:color w:val="000000"/>
        </w:rPr>
        <w:t xml:space="preserve">. They have been grouped as EQ and Sub Questions as to provide a framework of reference. The evaluation matrix includes the relevant judgment criteria, indicators, sources and analytical approaches for each EQ (see evaluation matrix in annex). The overarching EQ retained are: </w:t>
      </w:r>
    </w:p>
    <w:p w14:paraId="4AE641E5" w14:textId="7C75C73E" w:rsidR="003D381D" w:rsidRPr="004C17B1" w:rsidRDefault="003D381D" w:rsidP="003D381D">
      <w:pPr>
        <w:pStyle w:val="Caption"/>
        <w:spacing w:after="0"/>
        <w:rPr>
          <w:b/>
          <w:bCs/>
          <w:color w:val="C55911"/>
          <w:sz w:val="20"/>
          <w:szCs w:val="20"/>
        </w:rPr>
      </w:pPr>
      <w:bookmarkStart w:id="25" w:name="_Toc55307026"/>
      <w:r w:rsidRPr="004C17B1">
        <w:rPr>
          <w:b/>
          <w:bCs/>
          <w:color w:val="C55911"/>
          <w:sz w:val="20"/>
          <w:szCs w:val="20"/>
        </w:rPr>
        <w:t xml:space="preserve">Table </w:t>
      </w:r>
      <w:r w:rsidR="009A1338" w:rsidRPr="004C17B1">
        <w:rPr>
          <w:b/>
          <w:bCs/>
          <w:color w:val="C55911"/>
          <w:sz w:val="20"/>
          <w:szCs w:val="20"/>
        </w:rPr>
        <w:fldChar w:fldCharType="begin"/>
      </w:r>
      <w:r w:rsidRPr="004C17B1">
        <w:rPr>
          <w:b/>
          <w:bCs/>
          <w:color w:val="C55911"/>
          <w:sz w:val="20"/>
          <w:szCs w:val="20"/>
        </w:rPr>
        <w:instrText xml:space="preserve"> SEQ Table \* ARABIC </w:instrText>
      </w:r>
      <w:r w:rsidR="009A1338" w:rsidRPr="004C17B1">
        <w:rPr>
          <w:b/>
          <w:bCs/>
          <w:color w:val="C55911"/>
          <w:sz w:val="20"/>
          <w:szCs w:val="20"/>
        </w:rPr>
        <w:fldChar w:fldCharType="separate"/>
      </w:r>
      <w:r w:rsidR="00C56614">
        <w:rPr>
          <w:b/>
          <w:bCs/>
          <w:noProof/>
          <w:color w:val="C55911"/>
          <w:sz w:val="20"/>
          <w:szCs w:val="20"/>
        </w:rPr>
        <w:t>2</w:t>
      </w:r>
      <w:r w:rsidR="009A1338" w:rsidRPr="004C17B1">
        <w:rPr>
          <w:b/>
          <w:bCs/>
          <w:color w:val="C55911"/>
          <w:sz w:val="20"/>
          <w:szCs w:val="20"/>
        </w:rPr>
        <w:fldChar w:fldCharType="end"/>
      </w:r>
      <w:r w:rsidRPr="004C17B1">
        <w:rPr>
          <w:b/>
          <w:bCs/>
          <w:color w:val="C55911"/>
          <w:sz w:val="20"/>
          <w:szCs w:val="20"/>
        </w:rPr>
        <w:t>. Evaluation Questions</w:t>
      </w:r>
      <w:bookmarkEnd w:id="25"/>
      <w:r w:rsidRPr="004C17B1">
        <w:rPr>
          <w:b/>
          <w:bCs/>
          <w:color w:val="C55911"/>
          <w:sz w:val="20"/>
          <w:szCs w:val="20"/>
        </w:rPr>
        <w:t xml:space="preserve"> </w:t>
      </w:r>
    </w:p>
    <w:tbl>
      <w:tblPr>
        <w:tblStyle w:val="a1"/>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90"/>
        <w:gridCol w:w="6700"/>
      </w:tblGrid>
      <w:tr w:rsidR="0011225E" w:rsidRPr="009038B0" w14:paraId="103C1F11" w14:textId="77777777">
        <w:trPr>
          <w:trHeight w:val="400"/>
        </w:trPr>
        <w:tc>
          <w:tcPr>
            <w:tcW w:w="1790" w:type="dxa"/>
            <w:shd w:val="clear" w:color="auto" w:fill="F4B083"/>
            <w:tcMar>
              <w:top w:w="100" w:type="dxa"/>
              <w:left w:w="100" w:type="dxa"/>
              <w:bottom w:w="100" w:type="dxa"/>
              <w:right w:w="100" w:type="dxa"/>
            </w:tcMar>
          </w:tcPr>
          <w:p w14:paraId="7E7ACD92" w14:textId="77777777" w:rsidR="0011225E" w:rsidRPr="009038B0" w:rsidRDefault="00D9709B" w:rsidP="009038B0">
            <w:pPr>
              <w:jc w:val="both"/>
              <w:rPr>
                <w:b/>
                <w:sz w:val="20"/>
                <w:szCs w:val="20"/>
              </w:rPr>
            </w:pPr>
            <w:r w:rsidRPr="009038B0">
              <w:rPr>
                <w:b/>
                <w:sz w:val="20"/>
                <w:szCs w:val="20"/>
              </w:rPr>
              <w:t>Criteria</w:t>
            </w:r>
          </w:p>
        </w:tc>
        <w:tc>
          <w:tcPr>
            <w:tcW w:w="6700" w:type="dxa"/>
            <w:shd w:val="clear" w:color="auto" w:fill="F4B083"/>
            <w:tcMar>
              <w:top w:w="100" w:type="dxa"/>
              <w:left w:w="100" w:type="dxa"/>
              <w:bottom w:w="100" w:type="dxa"/>
              <w:right w:w="100" w:type="dxa"/>
            </w:tcMar>
          </w:tcPr>
          <w:p w14:paraId="482D6302" w14:textId="77777777" w:rsidR="0011225E" w:rsidRPr="009038B0" w:rsidRDefault="00D9709B" w:rsidP="009038B0">
            <w:pPr>
              <w:jc w:val="both"/>
              <w:rPr>
                <w:b/>
                <w:sz w:val="20"/>
                <w:szCs w:val="20"/>
              </w:rPr>
            </w:pPr>
            <w:r w:rsidRPr="009038B0">
              <w:rPr>
                <w:b/>
                <w:sz w:val="20"/>
                <w:szCs w:val="20"/>
              </w:rPr>
              <w:t>Evaluation Questions</w:t>
            </w:r>
          </w:p>
        </w:tc>
      </w:tr>
      <w:tr w:rsidR="0011225E" w:rsidRPr="009038B0" w14:paraId="0AEC5B91" w14:textId="77777777">
        <w:trPr>
          <w:trHeight w:val="400"/>
        </w:trPr>
        <w:tc>
          <w:tcPr>
            <w:tcW w:w="1790" w:type="dxa"/>
            <w:vMerge w:val="restart"/>
            <w:shd w:val="clear" w:color="auto" w:fill="auto"/>
            <w:tcMar>
              <w:top w:w="100" w:type="dxa"/>
              <w:left w:w="100" w:type="dxa"/>
              <w:bottom w:w="100" w:type="dxa"/>
              <w:right w:w="100" w:type="dxa"/>
            </w:tcMar>
          </w:tcPr>
          <w:p w14:paraId="6D8092C2" w14:textId="77777777" w:rsidR="0011225E" w:rsidRPr="009038B0" w:rsidRDefault="00D9709B" w:rsidP="009038B0">
            <w:pPr>
              <w:jc w:val="both"/>
              <w:rPr>
                <w:b/>
                <w:sz w:val="20"/>
                <w:szCs w:val="20"/>
              </w:rPr>
            </w:pPr>
            <w:r w:rsidRPr="009038B0">
              <w:rPr>
                <w:b/>
                <w:sz w:val="20"/>
                <w:szCs w:val="20"/>
              </w:rPr>
              <w:t>Appropriateness</w:t>
            </w:r>
          </w:p>
        </w:tc>
        <w:tc>
          <w:tcPr>
            <w:tcW w:w="6700" w:type="dxa"/>
            <w:shd w:val="clear" w:color="auto" w:fill="auto"/>
            <w:tcMar>
              <w:top w:w="100" w:type="dxa"/>
              <w:left w:w="100" w:type="dxa"/>
              <w:bottom w:w="100" w:type="dxa"/>
              <w:right w:w="100" w:type="dxa"/>
            </w:tcMar>
          </w:tcPr>
          <w:p w14:paraId="788B1688" w14:textId="77777777" w:rsidR="0011225E" w:rsidRPr="009038B0" w:rsidRDefault="00D9709B" w:rsidP="009038B0">
            <w:pPr>
              <w:jc w:val="both"/>
              <w:rPr>
                <w:sz w:val="20"/>
                <w:szCs w:val="20"/>
              </w:rPr>
            </w:pPr>
            <w:r w:rsidRPr="009038B0">
              <w:rPr>
                <w:sz w:val="20"/>
                <w:szCs w:val="20"/>
              </w:rPr>
              <w:t xml:space="preserve">EQ1. </w:t>
            </w:r>
            <w:r w:rsidRPr="009038B0">
              <w:rPr>
                <w:b/>
                <w:color w:val="000000"/>
                <w:sz w:val="20"/>
                <w:szCs w:val="20"/>
              </w:rPr>
              <w:t xml:space="preserve">To what extent are the activities undertaken as part of UNICEF’s Malawi COVID-19 crisis response in line with national sectoral </w:t>
            </w:r>
            <w:r w:rsidR="003D4539" w:rsidRPr="009038B0">
              <w:rPr>
                <w:b/>
                <w:color w:val="000000"/>
                <w:sz w:val="20"/>
                <w:szCs w:val="20"/>
              </w:rPr>
              <w:t>COVID</w:t>
            </w:r>
            <w:r w:rsidRPr="009038B0">
              <w:rPr>
                <w:b/>
                <w:color w:val="000000"/>
                <w:sz w:val="20"/>
                <w:szCs w:val="20"/>
              </w:rPr>
              <w:t>-19 Response Plans and with UNICEF Regional and global COVID-19 response plans and related guidance?</w:t>
            </w:r>
          </w:p>
        </w:tc>
      </w:tr>
      <w:tr w:rsidR="0011225E" w:rsidRPr="009038B0" w14:paraId="113E7897" w14:textId="77777777" w:rsidTr="003B30A3">
        <w:trPr>
          <w:trHeight w:val="546"/>
        </w:trPr>
        <w:tc>
          <w:tcPr>
            <w:tcW w:w="1790" w:type="dxa"/>
            <w:vMerge/>
            <w:shd w:val="clear" w:color="auto" w:fill="auto"/>
            <w:tcMar>
              <w:top w:w="100" w:type="dxa"/>
              <w:left w:w="100" w:type="dxa"/>
              <w:bottom w:w="100" w:type="dxa"/>
              <w:right w:w="100" w:type="dxa"/>
            </w:tcMar>
          </w:tcPr>
          <w:p w14:paraId="28817C67"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0A8E5423" w14:textId="77777777" w:rsidR="0011225E" w:rsidRPr="009038B0" w:rsidRDefault="00D9709B" w:rsidP="009038B0">
            <w:pPr>
              <w:jc w:val="both"/>
              <w:rPr>
                <w:sz w:val="20"/>
                <w:szCs w:val="20"/>
              </w:rPr>
            </w:pPr>
            <w:r w:rsidRPr="009038B0">
              <w:rPr>
                <w:sz w:val="20"/>
                <w:szCs w:val="20"/>
              </w:rPr>
              <w:t>EQ2. Was UNICEF Malawi COVID-19 response agile and timely and commensurate to the needs?</w:t>
            </w:r>
          </w:p>
        </w:tc>
      </w:tr>
      <w:tr w:rsidR="0011225E" w:rsidRPr="009038B0" w14:paraId="18A8D90C" w14:textId="77777777" w:rsidTr="009038B0">
        <w:trPr>
          <w:trHeight w:val="501"/>
        </w:trPr>
        <w:tc>
          <w:tcPr>
            <w:tcW w:w="1790" w:type="dxa"/>
            <w:shd w:val="clear" w:color="auto" w:fill="auto"/>
            <w:tcMar>
              <w:top w:w="100" w:type="dxa"/>
              <w:left w:w="100" w:type="dxa"/>
              <w:bottom w:w="100" w:type="dxa"/>
              <w:right w:w="100" w:type="dxa"/>
            </w:tcMar>
          </w:tcPr>
          <w:p w14:paraId="24A50356" w14:textId="77777777" w:rsidR="0011225E" w:rsidRPr="009038B0" w:rsidRDefault="00D9709B" w:rsidP="009038B0">
            <w:pPr>
              <w:widowControl w:val="0"/>
              <w:pBdr>
                <w:top w:val="nil"/>
                <w:left w:val="nil"/>
                <w:bottom w:val="nil"/>
                <w:right w:val="nil"/>
                <w:between w:val="nil"/>
              </w:pBdr>
              <w:jc w:val="both"/>
              <w:rPr>
                <w:b/>
                <w:sz w:val="20"/>
                <w:szCs w:val="20"/>
              </w:rPr>
            </w:pPr>
            <w:r w:rsidRPr="009038B0">
              <w:rPr>
                <w:b/>
                <w:sz w:val="20"/>
                <w:szCs w:val="20"/>
              </w:rPr>
              <w:t>Coverage</w:t>
            </w:r>
          </w:p>
        </w:tc>
        <w:tc>
          <w:tcPr>
            <w:tcW w:w="6700" w:type="dxa"/>
            <w:shd w:val="clear" w:color="auto" w:fill="auto"/>
            <w:tcMar>
              <w:top w:w="100" w:type="dxa"/>
              <w:left w:w="100" w:type="dxa"/>
              <w:bottom w:w="100" w:type="dxa"/>
              <w:right w:w="100" w:type="dxa"/>
            </w:tcMar>
          </w:tcPr>
          <w:p w14:paraId="697DC2D8" w14:textId="77777777" w:rsidR="0011225E" w:rsidRPr="009038B0" w:rsidRDefault="00D9709B" w:rsidP="009038B0">
            <w:pPr>
              <w:jc w:val="both"/>
              <w:rPr>
                <w:sz w:val="20"/>
                <w:szCs w:val="20"/>
              </w:rPr>
            </w:pPr>
            <w:r w:rsidRPr="009038B0">
              <w:rPr>
                <w:sz w:val="20"/>
                <w:szCs w:val="20"/>
              </w:rPr>
              <w:t xml:space="preserve">EQ3.  Were the target populations adequately identified, targeted and reached under respective sector approach and in a cross-sectoral manner? </w:t>
            </w:r>
          </w:p>
        </w:tc>
      </w:tr>
      <w:tr w:rsidR="0011225E" w:rsidRPr="009038B0" w14:paraId="710167F8" w14:textId="77777777">
        <w:trPr>
          <w:trHeight w:val="420"/>
        </w:trPr>
        <w:tc>
          <w:tcPr>
            <w:tcW w:w="1790" w:type="dxa"/>
            <w:vMerge w:val="restart"/>
            <w:shd w:val="clear" w:color="auto" w:fill="auto"/>
            <w:tcMar>
              <w:top w:w="100" w:type="dxa"/>
              <w:left w:w="100" w:type="dxa"/>
              <w:bottom w:w="100" w:type="dxa"/>
              <w:right w:w="100" w:type="dxa"/>
            </w:tcMar>
          </w:tcPr>
          <w:p w14:paraId="209B6F83" w14:textId="77777777" w:rsidR="0011225E" w:rsidRPr="009038B0" w:rsidRDefault="00D9709B" w:rsidP="009038B0">
            <w:pPr>
              <w:widowControl w:val="0"/>
              <w:pBdr>
                <w:top w:val="nil"/>
                <w:left w:val="nil"/>
                <w:bottom w:val="nil"/>
                <w:right w:val="nil"/>
                <w:between w:val="nil"/>
              </w:pBdr>
              <w:jc w:val="both"/>
              <w:rPr>
                <w:b/>
                <w:sz w:val="20"/>
                <w:szCs w:val="20"/>
              </w:rPr>
            </w:pPr>
            <w:r w:rsidRPr="009038B0">
              <w:rPr>
                <w:b/>
                <w:sz w:val="20"/>
                <w:szCs w:val="20"/>
              </w:rPr>
              <w:t>Efficiency</w:t>
            </w:r>
          </w:p>
        </w:tc>
        <w:tc>
          <w:tcPr>
            <w:tcW w:w="6700" w:type="dxa"/>
            <w:shd w:val="clear" w:color="auto" w:fill="auto"/>
            <w:tcMar>
              <w:top w:w="100" w:type="dxa"/>
              <w:left w:w="100" w:type="dxa"/>
              <w:bottom w:w="100" w:type="dxa"/>
              <w:right w:w="100" w:type="dxa"/>
            </w:tcMar>
          </w:tcPr>
          <w:p w14:paraId="0611B961" w14:textId="77777777" w:rsidR="0011225E" w:rsidRPr="009038B0" w:rsidRDefault="00D9709B" w:rsidP="009038B0">
            <w:pPr>
              <w:jc w:val="both"/>
              <w:rPr>
                <w:sz w:val="20"/>
                <w:szCs w:val="20"/>
              </w:rPr>
            </w:pPr>
            <w:r w:rsidRPr="009038B0">
              <w:rPr>
                <w:sz w:val="20"/>
                <w:szCs w:val="20"/>
              </w:rPr>
              <w:t>EQ4. Is UNICEF’s response allocating timely the adequate resources (including financial and human resources) to achieve its objectives given the COVID-19 operational environment?</w:t>
            </w:r>
          </w:p>
        </w:tc>
      </w:tr>
      <w:tr w:rsidR="0011225E" w:rsidRPr="009038B0" w14:paraId="4D1FB1D0" w14:textId="77777777">
        <w:trPr>
          <w:trHeight w:val="420"/>
        </w:trPr>
        <w:tc>
          <w:tcPr>
            <w:tcW w:w="1790" w:type="dxa"/>
            <w:vMerge/>
            <w:shd w:val="clear" w:color="auto" w:fill="auto"/>
            <w:tcMar>
              <w:top w:w="100" w:type="dxa"/>
              <w:left w:w="100" w:type="dxa"/>
              <w:bottom w:w="100" w:type="dxa"/>
              <w:right w:w="100" w:type="dxa"/>
            </w:tcMar>
          </w:tcPr>
          <w:p w14:paraId="5DFE9BF7"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0BB22AC6" w14:textId="77777777" w:rsidR="0011225E" w:rsidRPr="009038B0" w:rsidRDefault="00D9709B" w:rsidP="009038B0">
            <w:pPr>
              <w:jc w:val="both"/>
              <w:rPr>
                <w:sz w:val="20"/>
                <w:szCs w:val="20"/>
              </w:rPr>
            </w:pPr>
            <w:r w:rsidRPr="009038B0">
              <w:rPr>
                <w:sz w:val="20"/>
                <w:szCs w:val="20"/>
              </w:rPr>
              <w:t>EQ5. Were supplies procured and distributed timely to meet the needs of affected populations?</w:t>
            </w:r>
          </w:p>
        </w:tc>
      </w:tr>
      <w:tr w:rsidR="0011225E" w:rsidRPr="009038B0" w14:paraId="48E53F09" w14:textId="77777777">
        <w:trPr>
          <w:trHeight w:val="420"/>
        </w:trPr>
        <w:tc>
          <w:tcPr>
            <w:tcW w:w="1790" w:type="dxa"/>
            <w:vMerge/>
            <w:shd w:val="clear" w:color="auto" w:fill="auto"/>
            <w:tcMar>
              <w:top w:w="100" w:type="dxa"/>
              <w:left w:w="100" w:type="dxa"/>
              <w:bottom w:w="100" w:type="dxa"/>
              <w:right w:w="100" w:type="dxa"/>
            </w:tcMar>
          </w:tcPr>
          <w:p w14:paraId="53F56821"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08A8A597" w14:textId="77777777" w:rsidR="0011225E" w:rsidRPr="009038B0" w:rsidRDefault="00D9709B" w:rsidP="009038B0">
            <w:pPr>
              <w:jc w:val="both"/>
              <w:rPr>
                <w:sz w:val="20"/>
                <w:szCs w:val="20"/>
              </w:rPr>
            </w:pPr>
            <w:r w:rsidRPr="009038B0">
              <w:rPr>
                <w:sz w:val="20"/>
                <w:szCs w:val="20"/>
              </w:rPr>
              <w:t>EQ6. How efficiently UNICEF Malawi was able to organise its work in view of implementation constraints, such as movement restriction, elections impact and other external events?</w:t>
            </w:r>
          </w:p>
        </w:tc>
      </w:tr>
      <w:tr w:rsidR="0011225E" w:rsidRPr="009038B0" w14:paraId="6CD6AD3A" w14:textId="77777777">
        <w:trPr>
          <w:trHeight w:val="420"/>
        </w:trPr>
        <w:tc>
          <w:tcPr>
            <w:tcW w:w="1790" w:type="dxa"/>
            <w:vMerge/>
            <w:shd w:val="clear" w:color="auto" w:fill="auto"/>
            <w:tcMar>
              <w:top w:w="100" w:type="dxa"/>
              <w:left w:w="100" w:type="dxa"/>
              <w:bottom w:w="100" w:type="dxa"/>
              <w:right w:w="100" w:type="dxa"/>
            </w:tcMar>
          </w:tcPr>
          <w:p w14:paraId="1DB02A6B"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0A57FECD" w14:textId="77777777" w:rsidR="0011225E" w:rsidRPr="009038B0" w:rsidRDefault="00D9709B" w:rsidP="009038B0">
            <w:pPr>
              <w:jc w:val="both"/>
              <w:rPr>
                <w:sz w:val="20"/>
                <w:szCs w:val="20"/>
              </w:rPr>
            </w:pPr>
            <w:r w:rsidRPr="009038B0">
              <w:rPr>
                <w:sz w:val="20"/>
                <w:szCs w:val="20"/>
              </w:rPr>
              <w:t>EQ7. How efficient were the data collection mechanisms established and was the use of data to inform programmatic approaches utilized efficiently?</w:t>
            </w:r>
          </w:p>
        </w:tc>
      </w:tr>
      <w:tr w:rsidR="0011225E" w:rsidRPr="009038B0" w14:paraId="70E8B071" w14:textId="77777777">
        <w:trPr>
          <w:trHeight w:val="420"/>
        </w:trPr>
        <w:tc>
          <w:tcPr>
            <w:tcW w:w="1790" w:type="dxa"/>
            <w:vMerge/>
            <w:shd w:val="clear" w:color="auto" w:fill="auto"/>
            <w:tcMar>
              <w:top w:w="100" w:type="dxa"/>
              <w:left w:w="100" w:type="dxa"/>
              <w:bottom w:w="100" w:type="dxa"/>
              <w:right w:w="100" w:type="dxa"/>
            </w:tcMar>
          </w:tcPr>
          <w:p w14:paraId="02C0711A"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2BBF9CA2" w14:textId="77777777" w:rsidR="0011225E" w:rsidRPr="009038B0" w:rsidRDefault="00D9709B" w:rsidP="009038B0">
            <w:pPr>
              <w:jc w:val="both"/>
              <w:rPr>
                <w:sz w:val="20"/>
                <w:szCs w:val="20"/>
              </w:rPr>
            </w:pPr>
            <w:r w:rsidRPr="009038B0">
              <w:rPr>
                <w:b/>
                <w:color w:val="000000"/>
                <w:sz w:val="20"/>
                <w:szCs w:val="20"/>
              </w:rPr>
              <w:t>EQ 8. To what extent has UNICEF Malawi innovating in the Malawi COVID-19 response context, and continued to sustain efforts that are seen to be working?</w:t>
            </w:r>
          </w:p>
        </w:tc>
      </w:tr>
      <w:tr w:rsidR="0011225E" w:rsidRPr="009038B0" w14:paraId="4F95630C" w14:textId="77777777">
        <w:trPr>
          <w:trHeight w:val="420"/>
        </w:trPr>
        <w:tc>
          <w:tcPr>
            <w:tcW w:w="1790" w:type="dxa"/>
            <w:vMerge w:val="restart"/>
            <w:shd w:val="clear" w:color="auto" w:fill="auto"/>
            <w:tcMar>
              <w:top w:w="100" w:type="dxa"/>
              <w:left w:w="100" w:type="dxa"/>
              <w:bottom w:w="100" w:type="dxa"/>
              <w:right w:w="100" w:type="dxa"/>
            </w:tcMar>
          </w:tcPr>
          <w:p w14:paraId="29C5DBBC" w14:textId="77777777" w:rsidR="0011225E" w:rsidRPr="009038B0" w:rsidRDefault="00D9709B" w:rsidP="009038B0">
            <w:pPr>
              <w:widowControl w:val="0"/>
              <w:pBdr>
                <w:top w:val="nil"/>
                <w:left w:val="nil"/>
                <w:bottom w:val="nil"/>
                <w:right w:val="nil"/>
                <w:between w:val="nil"/>
              </w:pBdr>
              <w:jc w:val="both"/>
              <w:rPr>
                <w:b/>
                <w:sz w:val="20"/>
                <w:szCs w:val="20"/>
              </w:rPr>
            </w:pPr>
            <w:r w:rsidRPr="009038B0">
              <w:rPr>
                <w:b/>
                <w:sz w:val="20"/>
                <w:szCs w:val="20"/>
              </w:rPr>
              <w:t>Effectiveness</w:t>
            </w:r>
          </w:p>
        </w:tc>
        <w:tc>
          <w:tcPr>
            <w:tcW w:w="6700" w:type="dxa"/>
            <w:shd w:val="clear" w:color="auto" w:fill="auto"/>
            <w:tcMar>
              <w:top w:w="100" w:type="dxa"/>
              <w:left w:w="100" w:type="dxa"/>
              <w:bottom w:w="100" w:type="dxa"/>
              <w:right w:w="100" w:type="dxa"/>
            </w:tcMar>
          </w:tcPr>
          <w:p w14:paraId="268B785E" w14:textId="77777777" w:rsidR="0011225E" w:rsidRPr="009038B0" w:rsidRDefault="00D9709B" w:rsidP="009038B0">
            <w:pPr>
              <w:jc w:val="both"/>
              <w:rPr>
                <w:sz w:val="20"/>
                <w:szCs w:val="20"/>
              </w:rPr>
            </w:pPr>
            <w:r w:rsidRPr="009038B0">
              <w:rPr>
                <w:sz w:val="20"/>
                <w:szCs w:val="20"/>
              </w:rPr>
              <w:t>EQ9. To what extent was UNICEF Malawi able to adapt as the situation unfolded on the ground and contribute to reducing the COVID-19 impact on children and their families?</w:t>
            </w:r>
          </w:p>
        </w:tc>
      </w:tr>
      <w:tr w:rsidR="0011225E" w:rsidRPr="009038B0" w14:paraId="4DE71794" w14:textId="77777777">
        <w:trPr>
          <w:trHeight w:val="1095"/>
        </w:trPr>
        <w:tc>
          <w:tcPr>
            <w:tcW w:w="1790" w:type="dxa"/>
            <w:vMerge/>
            <w:shd w:val="clear" w:color="auto" w:fill="auto"/>
            <w:tcMar>
              <w:top w:w="100" w:type="dxa"/>
              <w:left w:w="100" w:type="dxa"/>
              <w:bottom w:w="100" w:type="dxa"/>
              <w:right w:w="100" w:type="dxa"/>
            </w:tcMar>
          </w:tcPr>
          <w:p w14:paraId="3105A657"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40CB2F6C" w14:textId="77777777" w:rsidR="0011225E" w:rsidRPr="009038B0" w:rsidRDefault="00D9709B" w:rsidP="009038B0">
            <w:pPr>
              <w:jc w:val="both"/>
              <w:rPr>
                <w:i/>
                <w:sz w:val="20"/>
                <w:szCs w:val="20"/>
              </w:rPr>
            </w:pPr>
            <w:r w:rsidRPr="009038B0">
              <w:rPr>
                <w:sz w:val="20"/>
                <w:szCs w:val="20"/>
              </w:rPr>
              <w:t xml:space="preserve">EQ10. To what extent the intended UNICEF Malawi COVID-19 response immediate, intermediate, and longer-term outputs and outcomes are being achieved? (disaggregated by sector of activity. </w:t>
            </w:r>
            <w:r w:rsidRPr="009038B0">
              <w:rPr>
                <w:i/>
                <w:sz w:val="20"/>
                <w:szCs w:val="20"/>
              </w:rPr>
              <w:t>Health, Wash, education, nutrition, Child Protection, social protection, RCCE, Innovation, communication   supply)</w:t>
            </w:r>
          </w:p>
        </w:tc>
      </w:tr>
      <w:tr w:rsidR="0011225E" w:rsidRPr="009038B0" w14:paraId="2B65D3CF" w14:textId="77777777" w:rsidTr="009038B0">
        <w:trPr>
          <w:trHeight w:val="1014"/>
        </w:trPr>
        <w:tc>
          <w:tcPr>
            <w:tcW w:w="1790" w:type="dxa"/>
            <w:vMerge/>
            <w:shd w:val="clear" w:color="auto" w:fill="auto"/>
            <w:tcMar>
              <w:top w:w="100" w:type="dxa"/>
              <w:left w:w="100" w:type="dxa"/>
              <w:bottom w:w="100" w:type="dxa"/>
              <w:right w:w="100" w:type="dxa"/>
            </w:tcMar>
          </w:tcPr>
          <w:p w14:paraId="35805E56" w14:textId="77777777" w:rsidR="0011225E" w:rsidRPr="009038B0" w:rsidRDefault="0011225E" w:rsidP="009038B0">
            <w:pPr>
              <w:widowControl w:val="0"/>
              <w:pBdr>
                <w:top w:val="nil"/>
                <w:left w:val="nil"/>
                <w:bottom w:val="nil"/>
                <w:right w:val="nil"/>
                <w:between w:val="nil"/>
              </w:pBdr>
              <w:rPr>
                <w:i/>
                <w:sz w:val="20"/>
                <w:szCs w:val="20"/>
              </w:rPr>
            </w:pPr>
          </w:p>
        </w:tc>
        <w:tc>
          <w:tcPr>
            <w:tcW w:w="6700" w:type="dxa"/>
            <w:shd w:val="clear" w:color="auto" w:fill="auto"/>
            <w:tcMar>
              <w:top w:w="100" w:type="dxa"/>
              <w:left w:w="100" w:type="dxa"/>
              <w:bottom w:w="100" w:type="dxa"/>
              <w:right w:w="100" w:type="dxa"/>
            </w:tcMar>
          </w:tcPr>
          <w:p w14:paraId="18AFCD5B" w14:textId="77777777" w:rsidR="0011225E" w:rsidRPr="009038B0" w:rsidRDefault="00D9709B" w:rsidP="009038B0">
            <w:pPr>
              <w:jc w:val="both"/>
              <w:rPr>
                <w:sz w:val="20"/>
                <w:szCs w:val="20"/>
              </w:rPr>
            </w:pPr>
            <w:r w:rsidRPr="009038B0">
              <w:rPr>
                <w:sz w:val="20"/>
                <w:szCs w:val="20"/>
              </w:rPr>
              <w:t>EQ11. To what extent did UNICEF Malawi's emergency response engagement with youth and communities apply a “do no harm” principle, while also ensuring safety from sexual exploitation and abuse of the young girls and boys as well as its staff and counterparts?</w:t>
            </w:r>
          </w:p>
        </w:tc>
      </w:tr>
      <w:tr w:rsidR="0011225E" w:rsidRPr="009038B0" w14:paraId="6F362CFB" w14:textId="77777777">
        <w:trPr>
          <w:trHeight w:val="420"/>
        </w:trPr>
        <w:tc>
          <w:tcPr>
            <w:tcW w:w="1790" w:type="dxa"/>
            <w:vMerge/>
            <w:shd w:val="clear" w:color="auto" w:fill="auto"/>
            <w:tcMar>
              <w:top w:w="100" w:type="dxa"/>
              <w:left w:w="100" w:type="dxa"/>
              <w:bottom w:w="100" w:type="dxa"/>
              <w:right w:w="100" w:type="dxa"/>
            </w:tcMar>
          </w:tcPr>
          <w:p w14:paraId="7C7B6511"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24E13836" w14:textId="77777777" w:rsidR="0011225E" w:rsidRPr="009038B0" w:rsidRDefault="00D9709B" w:rsidP="009038B0">
            <w:pPr>
              <w:jc w:val="both"/>
              <w:rPr>
                <w:sz w:val="20"/>
                <w:szCs w:val="20"/>
              </w:rPr>
            </w:pPr>
            <w:r w:rsidRPr="009038B0">
              <w:rPr>
                <w:sz w:val="20"/>
                <w:szCs w:val="20"/>
              </w:rPr>
              <w:t>EQ12. Did the COVID-19 response jeopardize UNICEF Malawi support to continuity of service provision?</w:t>
            </w:r>
          </w:p>
        </w:tc>
      </w:tr>
      <w:tr w:rsidR="0011225E" w:rsidRPr="009038B0" w14:paraId="0DCDC594" w14:textId="77777777">
        <w:trPr>
          <w:trHeight w:val="420"/>
        </w:trPr>
        <w:tc>
          <w:tcPr>
            <w:tcW w:w="1790" w:type="dxa"/>
            <w:vMerge w:val="restart"/>
            <w:shd w:val="clear" w:color="auto" w:fill="auto"/>
            <w:tcMar>
              <w:top w:w="100" w:type="dxa"/>
              <w:left w:w="100" w:type="dxa"/>
              <w:bottom w:w="100" w:type="dxa"/>
              <w:right w:w="100" w:type="dxa"/>
            </w:tcMar>
          </w:tcPr>
          <w:p w14:paraId="0C689053" w14:textId="77777777" w:rsidR="0011225E" w:rsidRPr="009038B0" w:rsidRDefault="00D9709B" w:rsidP="009038B0">
            <w:pPr>
              <w:widowControl w:val="0"/>
              <w:pBdr>
                <w:top w:val="nil"/>
                <w:left w:val="nil"/>
                <w:bottom w:val="nil"/>
                <w:right w:val="nil"/>
                <w:between w:val="nil"/>
              </w:pBdr>
              <w:jc w:val="both"/>
              <w:rPr>
                <w:b/>
                <w:sz w:val="20"/>
                <w:szCs w:val="20"/>
              </w:rPr>
            </w:pPr>
            <w:r w:rsidRPr="009038B0">
              <w:rPr>
                <w:b/>
                <w:sz w:val="20"/>
                <w:szCs w:val="20"/>
              </w:rPr>
              <w:t>Coordination</w:t>
            </w:r>
          </w:p>
        </w:tc>
        <w:tc>
          <w:tcPr>
            <w:tcW w:w="6700" w:type="dxa"/>
            <w:shd w:val="clear" w:color="auto" w:fill="auto"/>
            <w:tcMar>
              <w:top w:w="100" w:type="dxa"/>
              <w:left w:w="100" w:type="dxa"/>
              <w:bottom w:w="100" w:type="dxa"/>
              <w:right w:w="100" w:type="dxa"/>
            </w:tcMar>
          </w:tcPr>
          <w:p w14:paraId="22756C70" w14:textId="77777777" w:rsidR="0011225E" w:rsidRPr="009038B0" w:rsidRDefault="00D9709B" w:rsidP="009038B0">
            <w:pPr>
              <w:jc w:val="both"/>
              <w:rPr>
                <w:sz w:val="20"/>
                <w:szCs w:val="20"/>
              </w:rPr>
            </w:pPr>
            <w:r w:rsidRPr="009038B0">
              <w:rPr>
                <w:sz w:val="20"/>
                <w:szCs w:val="20"/>
              </w:rPr>
              <w:t>EQ13. Are existing coordination mechanisms (both internal and external) functioning effectively and efficiently to facilitate effective emergency response?</w:t>
            </w:r>
          </w:p>
        </w:tc>
      </w:tr>
      <w:tr w:rsidR="0011225E" w:rsidRPr="009038B0" w14:paraId="640CB8B7" w14:textId="77777777">
        <w:trPr>
          <w:trHeight w:val="420"/>
        </w:trPr>
        <w:tc>
          <w:tcPr>
            <w:tcW w:w="1790" w:type="dxa"/>
            <w:vMerge/>
            <w:shd w:val="clear" w:color="auto" w:fill="auto"/>
            <w:tcMar>
              <w:top w:w="100" w:type="dxa"/>
              <w:left w:w="100" w:type="dxa"/>
              <w:bottom w:w="100" w:type="dxa"/>
              <w:right w:w="100" w:type="dxa"/>
            </w:tcMar>
          </w:tcPr>
          <w:p w14:paraId="2A217DC8"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61E33247" w14:textId="77777777" w:rsidR="0011225E" w:rsidRPr="009038B0" w:rsidRDefault="00D9709B" w:rsidP="009038B0">
            <w:pPr>
              <w:jc w:val="both"/>
              <w:rPr>
                <w:sz w:val="20"/>
                <w:szCs w:val="20"/>
              </w:rPr>
            </w:pPr>
            <w:r w:rsidRPr="009038B0">
              <w:rPr>
                <w:sz w:val="20"/>
                <w:szCs w:val="20"/>
              </w:rPr>
              <w:t>EQ14. What was the value added of UNICEF’s coordination role in the national COVID-19 response in Malawi?</w:t>
            </w:r>
          </w:p>
        </w:tc>
      </w:tr>
      <w:tr w:rsidR="0011225E" w:rsidRPr="009038B0" w14:paraId="5FE07FFE" w14:textId="77777777">
        <w:trPr>
          <w:trHeight w:val="420"/>
        </w:trPr>
        <w:tc>
          <w:tcPr>
            <w:tcW w:w="1790" w:type="dxa"/>
            <w:vMerge w:val="restart"/>
            <w:shd w:val="clear" w:color="auto" w:fill="auto"/>
            <w:tcMar>
              <w:top w:w="100" w:type="dxa"/>
              <w:left w:w="100" w:type="dxa"/>
              <w:bottom w:w="100" w:type="dxa"/>
              <w:right w:w="100" w:type="dxa"/>
            </w:tcMar>
          </w:tcPr>
          <w:p w14:paraId="57172609" w14:textId="77777777" w:rsidR="0011225E" w:rsidRPr="009038B0" w:rsidRDefault="00D9709B" w:rsidP="009038B0">
            <w:pPr>
              <w:widowControl w:val="0"/>
              <w:pBdr>
                <w:top w:val="nil"/>
                <w:left w:val="nil"/>
                <w:bottom w:val="nil"/>
                <w:right w:val="nil"/>
                <w:between w:val="nil"/>
              </w:pBdr>
              <w:jc w:val="both"/>
              <w:rPr>
                <w:b/>
                <w:sz w:val="20"/>
                <w:szCs w:val="20"/>
              </w:rPr>
            </w:pPr>
            <w:r w:rsidRPr="009038B0">
              <w:rPr>
                <w:sz w:val="20"/>
                <w:szCs w:val="20"/>
              </w:rPr>
              <w:t>C</w:t>
            </w:r>
            <w:r w:rsidRPr="009038B0">
              <w:rPr>
                <w:b/>
                <w:sz w:val="20"/>
                <w:szCs w:val="20"/>
              </w:rPr>
              <w:t>onnectedness</w:t>
            </w:r>
          </w:p>
        </w:tc>
        <w:tc>
          <w:tcPr>
            <w:tcW w:w="6700" w:type="dxa"/>
            <w:shd w:val="clear" w:color="auto" w:fill="auto"/>
            <w:tcMar>
              <w:top w:w="100" w:type="dxa"/>
              <w:left w:w="100" w:type="dxa"/>
              <w:bottom w:w="100" w:type="dxa"/>
              <w:right w:w="100" w:type="dxa"/>
            </w:tcMar>
          </w:tcPr>
          <w:p w14:paraId="2E1B1424" w14:textId="77777777" w:rsidR="0011225E" w:rsidRPr="009038B0" w:rsidRDefault="00D9709B" w:rsidP="009038B0">
            <w:pPr>
              <w:jc w:val="both"/>
              <w:rPr>
                <w:sz w:val="20"/>
                <w:szCs w:val="20"/>
              </w:rPr>
            </w:pPr>
            <w:r w:rsidRPr="009038B0">
              <w:rPr>
                <w:sz w:val="20"/>
                <w:szCs w:val="20"/>
              </w:rPr>
              <w:t xml:space="preserve">EQ15. </w:t>
            </w:r>
            <w:r w:rsidRPr="009038B0">
              <w:rPr>
                <w:b/>
                <w:color w:val="000000"/>
                <w:sz w:val="20"/>
                <w:szCs w:val="20"/>
              </w:rPr>
              <w:t xml:space="preserve">To what extent UNICEF </w:t>
            </w:r>
            <w:r w:rsidR="003D4539" w:rsidRPr="009038B0">
              <w:rPr>
                <w:b/>
                <w:color w:val="000000"/>
                <w:sz w:val="20"/>
                <w:szCs w:val="20"/>
              </w:rPr>
              <w:t>COVID-</w:t>
            </w:r>
            <w:r w:rsidRPr="009038B0">
              <w:rPr>
                <w:b/>
                <w:color w:val="000000"/>
                <w:sz w:val="20"/>
                <w:szCs w:val="20"/>
              </w:rPr>
              <w:t>19 Response plan takes into account the long term CPD and builds on the integrated service provision envisaged?</w:t>
            </w:r>
          </w:p>
        </w:tc>
      </w:tr>
      <w:tr w:rsidR="0011225E" w:rsidRPr="009038B0" w14:paraId="06E82A49" w14:textId="77777777">
        <w:trPr>
          <w:trHeight w:val="420"/>
        </w:trPr>
        <w:tc>
          <w:tcPr>
            <w:tcW w:w="1790" w:type="dxa"/>
            <w:vMerge/>
            <w:shd w:val="clear" w:color="auto" w:fill="auto"/>
            <w:tcMar>
              <w:top w:w="100" w:type="dxa"/>
              <w:left w:w="100" w:type="dxa"/>
              <w:bottom w:w="100" w:type="dxa"/>
              <w:right w:w="100" w:type="dxa"/>
            </w:tcMar>
          </w:tcPr>
          <w:p w14:paraId="429B2816"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555DB4A6" w14:textId="77777777" w:rsidR="0011225E" w:rsidRPr="009038B0" w:rsidRDefault="00D9709B" w:rsidP="009038B0">
            <w:pPr>
              <w:jc w:val="both"/>
              <w:rPr>
                <w:sz w:val="20"/>
                <w:szCs w:val="20"/>
              </w:rPr>
            </w:pPr>
            <w:r w:rsidRPr="009038B0">
              <w:rPr>
                <w:sz w:val="20"/>
                <w:szCs w:val="20"/>
              </w:rPr>
              <w:t>EQ16. Was UNICEF Malawi response able to quickly learn from and apply best practices used by other organizations, neighbouring UNICEF country offices and/or ESARO offices in responding to the COVID-19 crisis?</w:t>
            </w:r>
          </w:p>
        </w:tc>
      </w:tr>
      <w:tr w:rsidR="0011225E" w:rsidRPr="009038B0" w14:paraId="7B0C7B2B" w14:textId="77777777">
        <w:trPr>
          <w:trHeight w:val="420"/>
        </w:trPr>
        <w:tc>
          <w:tcPr>
            <w:tcW w:w="1790" w:type="dxa"/>
            <w:vMerge w:val="restart"/>
            <w:shd w:val="clear" w:color="auto" w:fill="auto"/>
            <w:tcMar>
              <w:top w:w="100" w:type="dxa"/>
              <w:left w:w="100" w:type="dxa"/>
              <w:bottom w:w="100" w:type="dxa"/>
              <w:right w:w="100" w:type="dxa"/>
            </w:tcMar>
          </w:tcPr>
          <w:p w14:paraId="13AAEE2A" w14:textId="77777777" w:rsidR="0011225E" w:rsidRPr="009038B0" w:rsidRDefault="00D9709B" w:rsidP="009038B0">
            <w:pPr>
              <w:widowControl w:val="0"/>
              <w:pBdr>
                <w:top w:val="nil"/>
                <w:left w:val="nil"/>
                <w:bottom w:val="nil"/>
                <w:right w:val="nil"/>
                <w:between w:val="nil"/>
              </w:pBdr>
              <w:jc w:val="both"/>
              <w:rPr>
                <w:b/>
                <w:sz w:val="20"/>
                <w:szCs w:val="20"/>
              </w:rPr>
            </w:pPr>
            <w:r w:rsidRPr="009038B0">
              <w:rPr>
                <w:b/>
                <w:sz w:val="20"/>
                <w:szCs w:val="20"/>
              </w:rPr>
              <w:t>Sustainability</w:t>
            </w:r>
          </w:p>
        </w:tc>
        <w:tc>
          <w:tcPr>
            <w:tcW w:w="6700" w:type="dxa"/>
            <w:shd w:val="clear" w:color="auto" w:fill="auto"/>
            <w:tcMar>
              <w:top w:w="100" w:type="dxa"/>
              <w:left w:w="100" w:type="dxa"/>
              <w:bottom w:w="100" w:type="dxa"/>
              <w:right w:w="100" w:type="dxa"/>
            </w:tcMar>
          </w:tcPr>
          <w:p w14:paraId="1F7F8B37" w14:textId="77777777" w:rsidR="0011225E" w:rsidRPr="009038B0" w:rsidRDefault="00D9709B" w:rsidP="009038B0">
            <w:pPr>
              <w:jc w:val="both"/>
              <w:rPr>
                <w:sz w:val="20"/>
                <w:szCs w:val="20"/>
              </w:rPr>
            </w:pPr>
            <w:r w:rsidRPr="009038B0">
              <w:rPr>
                <w:sz w:val="20"/>
                <w:szCs w:val="20"/>
              </w:rPr>
              <w:t>EQ17. To what extent and in which ways UNICEF supported COVID-19 interventions are likely to promote community resilience, GBV and PSEA integration?</w:t>
            </w:r>
          </w:p>
        </w:tc>
      </w:tr>
      <w:tr w:rsidR="0011225E" w:rsidRPr="009038B0" w14:paraId="795982C0" w14:textId="77777777">
        <w:trPr>
          <w:trHeight w:val="420"/>
        </w:trPr>
        <w:tc>
          <w:tcPr>
            <w:tcW w:w="1790" w:type="dxa"/>
            <w:vMerge/>
            <w:shd w:val="clear" w:color="auto" w:fill="auto"/>
            <w:tcMar>
              <w:top w:w="100" w:type="dxa"/>
              <w:left w:w="100" w:type="dxa"/>
              <w:bottom w:w="100" w:type="dxa"/>
              <w:right w:w="100" w:type="dxa"/>
            </w:tcMar>
          </w:tcPr>
          <w:p w14:paraId="28DE17AF" w14:textId="77777777" w:rsidR="0011225E" w:rsidRPr="009038B0" w:rsidRDefault="0011225E" w:rsidP="009038B0">
            <w:pPr>
              <w:widowControl w:val="0"/>
              <w:pBdr>
                <w:top w:val="nil"/>
                <w:left w:val="nil"/>
                <w:bottom w:val="nil"/>
                <w:right w:val="nil"/>
                <w:between w:val="nil"/>
              </w:pBdr>
              <w:rPr>
                <w:sz w:val="20"/>
                <w:szCs w:val="20"/>
              </w:rPr>
            </w:pPr>
          </w:p>
        </w:tc>
        <w:tc>
          <w:tcPr>
            <w:tcW w:w="6700" w:type="dxa"/>
            <w:shd w:val="clear" w:color="auto" w:fill="auto"/>
            <w:tcMar>
              <w:top w:w="100" w:type="dxa"/>
              <w:left w:w="100" w:type="dxa"/>
              <w:bottom w:w="100" w:type="dxa"/>
              <w:right w:w="100" w:type="dxa"/>
            </w:tcMar>
          </w:tcPr>
          <w:p w14:paraId="6B3F602D" w14:textId="77777777" w:rsidR="0011225E" w:rsidRPr="009038B0" w:rsidRDefault="00D9709B" w:rsidP="009038B0">
            <w:pPr>
              <w:jc w:val="both"/>
              <w:rPr>
                <w:sz w:val="20"/>
                <w:szCs w:val="20"/>
              </w:rPr>
            </w:pPr>
            <w:r w:rsidRPr="009038B0">
              <w:rPr>
                <w:sz w:val="20"/>
                <w:szCs w:val="20"/>
              </w:rPr>
              <w:t>EQ18. How is the learning from the current response being integrated into UNICEF programming to ensure long-term, sustainable response for an expected protracted pandemic situation?</w:t>
            </w:r>
          </w:p>
        </w:tc>
      </w:tr>
    </w:tbl>
    <w:p w14:paraId="79F9E8DF" w14:textId="77777777" w:rsidR="0011225E" w:rsidRPr="004C17B1" w:rsidRDefault="00D9709B" w:rsidP="00EE7392">
      <w:pPr>
        <w:pStyle w:val="Heading2"/>
        <w:numPr>
          <w:ilvl w:val="1"/>
          <w:numId w:val="1"/>
        </w:numPr>
        <w:ind w:left="426" w:hanging="426"/>
      </w:pPr>
      <w:bookmarkStart w:id="26" w:name="_Toc55307013"/>
      <w:r w:rsidRPr="004C17B1">
        <w:t>Methodology</w:t>
      </w:r>
      <w:bookmarkEnd w:id="26"/>
    </w:p>
    <w:p w14:paraId="0367AD39"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evaluation will use a mixed methods approach and rely on the qualitative comparative analysis and on the quantitative and qualitative data based on documentary reviews and consultations with key stakeholders, existing monitoring systems, including </w:t>
      </w:r>
      <w:r w:rsidR="00AC3F3F">
        <w:rPr>
          <w:color w:val="000000"/>
        </w:rPr>
        <w:t>Humanitarian Performance Monitoring (</w:t>
      </w:r>
      <w:r w:rsidRPr="004C17B1">
        <w:rPr>
          <w:color w:val="000000"/>
        </w:rPr>
        <w:t>HPM</w:t>
      </w:r>
      <w:r w:rsidR="00AC3F3F">
        <w:rPr>
          <w:color w:val="000000"/>
        </w:rPr>
        <w:t>)</w:t>
      </w:r>
      <w:r w:rsidRPr="004C17B1">
        <w:rPr>
          <w:color w:val="000000"/>
        </w:rPr>
        <w:t xml:space="preserve"> indicators, surveys, F</w:t>
      </w:r>
      <w:r w:rsidR="00AC3F3F">
        <w:rPr>
          <w:color w:val="000000"/>
        </w:rPr>
        <w:t>ocus Group Discussions (F</w:t>
      </w:r>
      <w:r w:rsidRPr="004C17B1">
        <w:rPr>
          <w:color w:val="000000"/>
        </w:rPr>
        <w:t>GD</w:t>
      </w:r>
      <w:r w:rsidR="00AC3F3F">
        <w:rPr>
          <w:color w:val="000000"/>
        </w:rPr>
        <w:t>)</w:t>
      </w:r>
      <w:r w:rsidRPr="004C17B1">
        <w:rPr>
          <w:color w:val="000000"/>
        </w:rPr>
        <w:t xml:space="preserve">, </w:t>
      </w:r>
      <w:r w:rsidR="00C41DFB">
        <w:rPr>
          <w:color w:val="000000"/>
        </w:rPr>
        <w:t>Key Informant Interviews (</w:t>
      </w:r>
      <w:r w:rsidRPr="004C17B1">
        <w:rPr>
          <w:color w:val="000000"/>
        </w:rPr>
        <w:t>KII</w:t>
      </w:r>
      <w:r w:rsidR="00C41DFB">
        <w:rPr>
          <w:color w:val="000000"/>
        </w:rPr>
        <w:t>)</w:t>
      </w:r>
      <w:r w:rsidRPr="004C17B1">
        <w:rPr>
          <w:color w:val="000000"/>
        </w:rPr>
        <w:t xml:space="preserve"> and observation in field sites. The team will use a strong participatory approa</w:t>
      </w:r>
      <w:r w:rsidRPr="004C17B1">
        <w:t>ch, with a focus on remote management while maintaining a flexible approach to enhance the opportunity for participation by key stakeholders.</w:t>
      </w:r>
    </w:p>
    <w:p w14:paraId="3B6D2113"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The methodology proposed could be synthesized as follows:</w:t>
      </w:r>
    </w:p>
    <w:p w14:paraId="649AA6AC" w14:textId="77777777" w:rsidR="0011225E" w:rsidRPr="004C17B1" w:rsidRDefault="00D9709B" w:rsidP="00EE7392">
      <w:pPr>
        <w:numPr>
          <w:ilvl w:val="0"/>
          <w:numId w:val="3"/>
        </w:numPr>
        <w:pBdr>
          <w:top w:val="nil"/>
          <w:left w:val="nil"/>
          <w:bottom w:val="nil"/>
          <w:right w:val="nil"/>
          <w:between w:val="nil"/>
        </w:pBdr>
        <w:spacing w:before="120" w:after="120"/>
        <w:jc w:val="both"/>
        <w:rPr>
          <w:color w:val="000000"/>
        </w:rPr>
      </w:pPr>
      <w:r w:rsidRPr="004C17B1">
        <w:rPr>
          <w:color w:val="000000"/>
        </w:rPr>
        <w:t xml:space="preserve">Situation analysis through secondary data: This will include </w:t>
      </w:r>
      <w:r w:rsidRPr="004C17B1">
        <w:rPr>
          <w:b/>
          <w:color w:val="000000"/>
        </w:rPr>
        <w:t>desk review</w:t>
      </w:r>
      <w:r w:rsidRPr="004C17B1">
        <w:rPr>
          <w:color w:val="000000"/>
        </w:rPr>
        <w:t xml:space="preserve"> of analysis planning and programming documents, UNICEF and partners’ periodic statistical reports, Situation Reports, as well as other reports and relevant sources identified by the team and UNICEF. </w:t>
      </w:r>
      <w:r w:rsidRPr="004C17B1">
        <w:t xml:space="preserve">The team will develop a stakeholder map to highlight intersections where collaboration and partnership enables a connected and adapted response, where synergies were explored through UNICEF initiatives. </w:t>
      </w:r>
    </w:p>
    <w:p w14:paraId="1BF90D59" w14:textId="77777777" w:rsidR="0011225E" w:rsidRPr="004C17B1" w:rsidRDefault="00D9709B" w:rsidP="003B30A3">
      <w:pPr>
        <w:pBdr>
          <w:top w:val="nil"/>
          <w:left w:val="nil"/>
          <w:bottom w:val="nil"/>
          <w:right w:val="nil"/>
          <w:between w:val="nil"/>
        </w:pBdr>
        <w:spacing w:before="120" w:after="120"/>
        <w:jc w:val="both"/>
      </w:pPr>
      <w:r w:rsidRPr="004C17B1">
        <w:rPr>
          <w:b/>
        </w:rPr>
        <w:t>The f</w:t>
      </w:r>
      <w:r w:rsidRPr="004C17B1">
        <w:rPr>
          <w:b/>
          <w:color w:val="000000"/>
        </w:rPr>
        <w:t>ield Phase</w:t>
      </w:r>
      <w:r w:rsidRPr="004C17B1">
        <w:rPr>
          <w:b/>
        </w:rPr>
        <w:t xml:space="preserve"> will be done</w:t>
      </w:r>
      <w:r w:rsidRPr="004C17B1">
        <w:rPr>
          <w:b/>
          <w:color w:val="000000"/>
        </w:rPr>
        <w:t xml:space="preserve"> remotely.</w:t>
      </w:r>
      <w:r w:rsidRPr="004C17B1">
        <w:rPr>
          <w:color w:val="000000"/>
        </w:rPr>
        <w:t xml:space="preserve"> </w:t>
      </w:r>
      <w:r w:rsidRPr="004C17B1">
        <w:t xml:space="preserve">This </w:t>
      </w:r>
      <w:r w:rsidRPr="004C17B1">
        <w:rPr>
          <w:color w:val="000000"/>
        </w:rPr>
        <w:t>will entail ada</w:t>
      </w:r>
      <w:r w:rsidRPr="004C17B1">
        <w:t>pting</w:t>
      </w:r>
      <w:r w:rsidRPr="004C17B1">
        <w:rPr>
          <w:color w:val="000000"/>
        </w:rPr>
        <w:t xml:space="preserve"> data collection protocols, </w:t>
      </w:r>
      <w:r w:rsidRPr="004C17B1">
        <w:t>observation tools</w:t>
      </w:r>
      <w:r w:rsidRPr="004C17B1">
        <w:rPr>
          <w:color w:val="000000"/>
        </w:rPr>
        <w:t>, semi-structured questionnaires, discussion groups and surveys.</w:t>
      </w:r>
      <w:r w:rsidRPr="004C17B1">
        <w:t xml:space="preserve"> The team will use a variety of tools to collect data remotely. The tools retained and outlined here are considered as the best options in a context of limitations of access and direct observation. Particularly challenging will be to arrange Discussion Groups with beneficiaries. The ET relies on tools and mechanisms developed by UNICEF in the framework of </w:t>
      </w:r>
      <w:r w:rsidR="00165D4F">
        <w:t>Communicating with Communities (</w:t>
      </w:r>
      <w:r w:rsidRPr="004C17B1">
        <w:t>CwC</w:t>
      </w:r>
      <w:r w:rsidR="00165D4F">
        <w:t>)</w:t>
      </w:r>
      <w:r w:rsidRPr="004C17B1">
        <w:t xml:space="preserve"> and </w:t>
      </w:r>
      <w:r w:rsidR="00165D4F">
        <w:t>Accountability to Affected Populations (</w:t>
      </w:r>
      <w:r w:rsidRPr="004C17B1">
        <w:t>AAP</w:t>
      </w:r>
      <w:r w:rsidR="00165D4F">
        <w:t>)</w:t>
      </w:r>
      <w:r w:rsidRPr="004C17B1">
        <w:t xml:space="preserve"> that are in place and provide access to groups of beneficiaries. Both the survey and the CATI will be used to reach a high number of persons and potentially inform the sampling and feasibility of FGD.</w:t>
      </w:r>
    </w:p>
    <w:p w14:paraId="3C81C249" w14:textId="77777777" w:rsidR="0011225E" w:rsidRPr="00ED3FF3" w:rsidRDefault="00D9709B" w:rsidP="00EE7392">
      <w:pPr>
        <w:numPr>
          <w:ilvl w:val="0"/>
          <w:numId w:val="3"/>
        </w:numPr>
        <w:pBdr>
          <w:top w:val="nil"/>
          <w:left w:val="nil"/>
          <w:bottom w:val="nil"/>
          <w:right w:val="nil"/>
          <w:between w:val="nil"/>
        </w:pBdr>
        <w:spacing w:before="120" w:after="120"/>
        <w:jc w:val="both"/>
        <w:rPr>
          <w:color w:val="000000"/>
        </w:rPr>
      </w:pPr>
      <w:r w:rsidRPr="004C17B1">
        <w:t xml:space="preserve">Self-assessment questionnaire: will be administered through a survey to </w:t>
      </w:r>
      <w:r w:rsidR="003A15BE">
        <w:t xml:space="preserve">UNICEF </w:t>
      </w:r>
      <w:r w:rsidR="008A1493">
        <w:t xml:space="preserve">MCO </w:t>
      </w:r>
      <w:r w:rsidR="003A15BE">
        <w:t>staff.</w:t>
      </w:r>
      <w:r w:rsidRPr="004C17B1">
        <w:t xml:space="preserve"> </w:t>
      </w:r>
      <w:r w:rsidR="00CA03E5">
        <w:rPr>
          <w:color w:val="000000"/>
        </w:rPr>
        <w:t>T</w:t>
      </w:r>
      <w:r w:rsidR="004D2AB2">
        <w:rPr>
          <w:color w:val="000000"/>
        </w:rPr>
        <w:t>he Self</w:t>
      </w:r>
      <w:r w:rsidR="00CA03E5">
        <w:rPr>
          <w:color w:val="000000"/>
        </w:rPr>
        <w:t>-</w:t>
      </w:r>
      <w:r w:rsidR="004D2AB2">
        <w:rPr>
          <w:color w:val="000000"/>
        </w:rPr>
        <w:t>Assessment questionnaire provides elements of a survey with the possibility to capture qualitative judgment</w:t>
      </w:r>
      <w:r w:rsidR="00ED3FF3">
        <w:rPr>
          <w:color w:val="000000"/>
        </w:rPr>
        <w:t>s to wide range of key stakeholders. This tool not only provides a useful data set but also primes respondent about the subjects that will be discussed during the interviews.</w:t>
      </w:r>
    </w:p>
    <w:p w14:paraId="590731C6" w14:textId="77777777" w:rsidR="0011225E" w:rsidRPr="004C17B1" w:rsidRDefault="00830C83" w:rsidP="00EE7392">
      <w:pPr>
        <w:numPr>
          <w:ilvl w:val="0"/>
          <w:numId w:val="3"/>
        </w:numPr>
        <w:pBdr>
          <w:top w:val="nil"/>
          <w:left w:val="nil"/>
          <w:bottom w:val="nil"/>
          <w:right w:val="nil"/>
          <w:between w:val="nil"/>
        </w:pBdr>
        <w:spacing w:before="120" w:after="120"/>
        <w:jc w:val="both"/>
      </w:pPr>
      <w:r>
        <w:t xml:space="preserve">A survey to affected population will be administered through </w:t>
      </w:r>
      <w:r w:rsidR="00D9709B" w:rsidRPr="004C17B1">
        <w:t>Computer-</w:t>
      </w:r>
      <w:r w:rsidR="00D9709B" w:rsidRPr="004C17B1">
        <w:rPr>
          <w:color w:val="000000"/>
        </w:rPr>
        <w:t>Assisted</w:t>
      </w:r>
      <w:r w:rsidR="00D9709B" w:rsidRPr="004C17B1">
        <w:t xml:space="preserve"> Telephone Interviewing (CATI): after discussing between UNICEF and the local partner, </w:t>
      </w:r>
      <w:r w:rsidR="00D9709B" w:rsidRPr="00ED3FF3">
        <w:rPr>
          <w:color w:val="000000"/>
        </w:rPr>
        <w:t>this</w:t>
      </w:r>
      <w:r w:rsidR="00D9709B" w:rsidRPr="004C17B1">
        <w:t xml:space="preserve"> tool would enable speedy data collection. This technique will be developed jointly with UNICEF, the ET and the evaluation’s local partner, the Centre for Social Research (CSR). </w:t>
      </w:r>
      <w:r w:rsidR="004D2AB2">
        <w:t>The evaluation team will utilize either sources from the national Statistic Office or from the Ureport platforms of UNICEF in order to reach an indicative sample of most of the districts where UNICEF’ supported actions take place</w:t>
      </w:r>
      <w:r w:rsidR="00A05E6A">
        <w:t>. The team will administer the survey to a relevant sample size to show representativity of affected population. The survey will look at all districts where UNICEF works.</w:t>
      </w:r>
    </w:p>
    <w:p w14:paraId="040D6F2C" w14:textId="77777777" w:rsidR="0011225E" w:rsidRPr="004C17B1" w:rsidRDefault="00D9709B" w:rsidP="00EE7392">
      <w:pPr>
        <w:numPr>
          <w:ilvl w:val="0"/>
          <w:numId w:val="3"/>
        </w:numPr>
        <w:pBdr>
          <w:top w:val="nil"/>
          <w:left w:val="nil"/>
          <w:bottom w:val="nil"/>
          <w:right w:val="nil"/>
          <w:between w:val="nil"/>
        </w:pBdr>
        <w:spacing w:before="120" w:after="120"/>
        <w:jc w:val="both"/>
      </w:pPr>
      <w:r w:rsidRPr="004C17B1">
        <w:t xml:space="preserve">KII: As a primary means of data collection, the evaluation will depend on interviews amongst distinct groups using semi-structured interview protocols to </w:t>
      </w:r>
      <w:r w:rsidRPr="004C17B1">
        <w:rPr>
          <w:color w:val="000000"/>
        </w:rPr>
        <w:t>ensure</w:t>
      </w:r>
      <w:r w:rsidRPr="004C17B1">
        <w:t xml:space="preserve"> that collected quantitative and qualitative data are consistent and can be easily validated. The team will develop interview protocols with different question sets for different types of interviewees. As stated in the ToR, there will be five main groups of interest: (i) affected community members and leaders, (ii) UNICEF staff at country, regional and </w:t>
      </w:r>
      <w:r w:rsidR="00F15B3D">
        <w:t>Headquarters (</w:t>
      </w:r>
      <w:r w:rsidRPr="004C17B1">
        <w:t>HQ</w:t>
      </w:r>
      <w:r w:rsidR="00F15B3D">
        <w:t>)</w:t>
      </w:r>
      <w:r w:rsidRPr="004C17B1">
        <w:t xml:space="preserve"> levels, (iii) Government representatives, (iv) partners and implementing partners, (v) development and humanitarian partners and other UN agencies</w:t>
      </w:r>
      <w:r w:rsidR="004102F5">
        <w:t>,</w:t>
      </w:r>
      <w:r w:rsidRPr="004C17B1">
        <w:t xml:space="preserve"> </w:t>
      </w:r>
      <w:r w:rsidR="004D2AB2">
        <w:t>(</w:t>
      </w:r>
      <w:r w:rsidR="004102F5">
        <w:t>vi</w:t>
      </w:r>
      <w:r w:rsidR="004D2AB2">
        <w:t xml:space="preserve">) </w:t>
      </w:r>
      <w:r w:rsidR="004102F5">
        <w:t>d</w:t>
      </w:r>
      <w:r w:rsidR="004D2AB2">
        <w:t>onors</w:t>
      </w:r>
      <w:r w:rsidR="004102F5">
        <w:t>.</w:t>
      </w:r>
    </w:p>
    <w:p w14:paraId="126E903A" w14:textId="77777777" w:rsidR="0011225E" w:rsidRPr="004C17B1" w:rsidRDefault="00D9709B" w:rsidP="00EE7392">
      <w:pPr>
        <w:numPr>
          <w:ilvl w:val="0"/>
          <w:numId w:val="3"/>
        </w:numPr>
        <w:pBdr>
          <w:top w:val="nil"/>
          <w:left w:val="nil"/>
          <w:bottom w:val="nil"/>
          <w:right w:val="nil"/>
          <w:between w:val="nil"/>
        </w:pBdr>
        <w:spacing w:before="120" w:after="120"/>
        <w:jc w:val="both"/>
      </w:pPr>
      <w:r w:rsidRPr="004C17B1">
        <w:t xml:space="preserve">FGD: Depending on travelling restrictions, FGD will be held remotely or in person, with a local partner. UNICEF’s Malawi team will be essential to identify localities to hold the FGD. The purpose of the FGD is to enhance understanding of the </w:t>
      </w:r>
      <w:r w:rsidRPr="004C17B1">
        <w:rPr>
          <w:color w:val="000000"/>
        </w:rPr>
        <w:t>views</w:t>
      </w:r>
      <w:r w:rsidRPr="004C17B1">
        <w:t xml:space="preserve"> and experiences of affected populations. Depending on the ongoing situation, it might not be feasible or appropriate to conduct FGD s that may place participants at greater risk. </w:t>
      </w:r>
      <w:r w:rsidR="00A05E6A">
        <w:t xml:space="preserve">The composition and sampling of FGD will be decided on once the team sees this tool adds value, is feasible and adheres to a strict “do no harm” approach. </w:t>
      </w:r>
    </w:p>
    <w:p w14:paraId="369FBF1D" w14:textId="77777777" w:rsidR="004D2AB2" w:rsidRDefault="00D9709B" w:rsidP="003B30A3">
      <w:pPr>
        <w:pBdr>
          <w:top w:val="nil"/>
          <w:left w:val="nil"/>
          <w:bottom w:val="nil"/>
          <w:right w:val="nil"/>
          <w:between w:val="nil"/>
        </w:pBdr>
        <w:tabs>
          <w:tab w:val="left" w:pos="567"/>
        </w:tabs>
        <w:spacing w:before="120" w:after="120"/>
        <w:jc w:val="both"/>
      </w:pPr>
      <w:r w:rsidRPr="004C17B1">
        <w:t xml:space="preserve">The team will use a variety of analysis tools to obtain feasible, actionable, and timely recommendations. </w:t>
      </w:r>
      <w:r w:rsidR="004D2AB2">
        <w:t>The KII guide and the self</w:t>
      </w:r>
      <w:r w:rsidR="004102F5">
        <w:t>-</w:t>
      </w:r>
      <w:r w:rsidR="004D2AB2">
        <w:t>assessment questio</w:t>
      </w:r>
      <w:r w:rsidR="00082DAD">
        <w:t>nn</w:t>
      </w:r>
      <w:r w:rsidR="004D2AB2">
        <w:t xml:space="preserve">aire sample are </w:t>
      </w:r>
      <w:r w:rsidR="00082DAD">
        <w:t>included</w:t>
      </w:r>
      <w:r w:rsidR="004D2AB2">
        <w:t xml:space="preserve"> in annex</w:t>
      </w:r>
      <w:r w:rsidR="00082DAD">
        <w:t>, as well as the CATI implementation modalities outline/technical proposal</w:t>
      </w:r>
      <w:r w:rsidR="004D2AB2">
        <w:t xml:space="preserve">. </w:t>
      </w:r>
      <w:r w:rsidR="00082DAD">
        <w:t>FGD guides will be dev</w:t>
      </w:r>
      <w:r w:rsidR="004D2AB2">
        <w:t xml:space="preserve">eloped </w:t>
      </w:r>
      <w:r w:rsidR="00082DAD">
        <w:t>later depending on the feasibility and the specific interest for the evaluation in order to capture information not covered by other tools.</w:t>
      </w:r>
      <w:r w:rsidR="004D2AB2">
        <w:t xml:space="preserve"> </w:t>
      </w:r>
    </w:p>
    <w:p w14:paraId="29737E4C" w14:textId="77777777" w:rsidR="0011225E" w:rsidRPr="004C17B1" w:rsidRDefault="00D9709B" w:rsidP="003B30A3">
      <w:pPr>
        <w:pBdr>
          <w:top w:val="nil"/>
          <w:left w:val="nil"/>
          <w:bottom w:val="nil"/>
          <w:right w:val="nil"/>
          <w:between w:val="nil"/>
        </w:pBdr>
        <w:tabs>
          <w:tab w:val="left" w:pos="567"/>
        </w:tabs>
        <w:spacing w:before="120" w:after="120"/>
        <w:jc w:val="both"/>
        <w:rPr>
          <w:color w:val="000000"/>
        </w:rPr>
      </w:pPr>
      <w:r w:rsidRPr="004C17B1">
        <w:rPr>
          <w:color w:val="000000"/>
        </w:rPr>
        <w:t xml:space="preserve">The team will apply common standards and best practices in all evaluations and exceed these to </w:t>
      </w:r>
      <w:r w:rsidRPr="004C17B1">
        <w:t>ensure</w:t>
      </w:r>
      <w:r w:rsidRPr="004C17B1">
        <w:rPr>
          <w:color w:val="000000"/>
        </w:rPr>
        <w:t xml:space="preserve"> that the evidence tells the story and answers the objectives of the evaluation. </w:t>
      </w:r>
    </w:p>
    <w:p w14:paraId="4EC0FD61" w14:textId="77777777" w:rsidR="0011225E" w:rsidRPr="004C17B1" w:rsidRDefault="00D9709B" w:rsidP="00EE7392">
      <w:pPr>
        <w:numPr>
          <w:ilvl w:val="0"/>
          <w:numId w:val="3"/>
        </w:numPr>
        <w:pBdr>
          <w:top w:val="nil"/>
          <w:left w:val="nil"/>
          <w:bottom w:val="nil"/>
          <w:right w:val="nil"/>
          <w:between w:val="nil"/>
        </w:pBdr>
        <w:spacing w:before="120" w:after="120"/>
        <w:jc w:val="both"/>
        <w:rPr>
          <w:color w:val="000000"/>
        </w:rPr>
      </w:pPr>
      <w:r w:rsidRPr="004C17B1">
        <w:t xml:space="preserve">Contribution Analysis: This will be used to determine the extent to which the Response contributed to the objectives (to prevent and control infections, ensure continuity of education, </w:t>
      </w:r>
      <w:r w:rsidRPr="004C17B1">
        <w:rPr>
          <w:color w:val="000000"/>
        </w:rPr>
        <w:t>promote</w:t>
      </w:r>
      <w:r w:rsidRPr="004C17B1">
        <w:t xml:space="preserve"> positive behaviours preventing transmission and ensuring protection of children rights, especially of the most vulnerable) and what course corrections need to be made. </w:t>
      </w:r>
    </w:p>
    <w:p w14:paraId="5CC54EEC" w14:textId="77777777" w:rsidR="0011225E" w:rsidRPr="004C17B1" w:rsidRDefault="00D9709B" w:rsidP="00EE7392">
      <w:pPr>
        <w:numPr>
          <w:ilvl w:val="0"/>
          <w:numId w:val="3"/>
        </w:numPr>
        <w:pBdr>
          <w:top w:val="nil"/>
          <w:left w:val="nil"/>
          <w:bottom w:val="nil"/>
          <w:right w:val="nil"/>
          <w:between w:val="nil"/>
        </w:pBdr>
        <w:spacing w:before="120" w:after="120"/>
        <w:jc w:val="both"/>
      </w:pPr>
      <w:r w:rsidRPr="004C17B1">
        <w:t xml:space="preserve">Organisational Dynamics: This includes a review of UNICEF’s organisational dynamics at the country level and between neighbouring countries and /or </w:t>
      </w:r>
      <w:r w:rsidR="00F15B3D">
        <w:t>UNICEF Eastern and Southern Africa Office (</w:t>
      </w:r>
      <w:r w:rsidRPr="004C17B1">
        <w:t>ESARO</w:t>
      </w:r>
      <w:r w:rsidR="00F15B3D">
        <w:t>)</w:t>
      </w:r>
      <w:r w:rsidRPr="004C17B1">
        <w:t xml:space="preserve"> offices, and how the responses compare. This tool, associates with a comparative analysis, will serve to quickly learn from and apply best practices used by other organisations and UNICEF offices in real-time.</w:t>
      </w:r>
    </w:p>
    <w:p w14:paraId="1871A807" w14:textId="77777777" w:rsidR="0011225E" w:rsidRPr="004C17B1" w:rsidRDefault="00D9709B" w:rsidP="00EE7392">
      <w:pPr>
        <w:numPr>
          <w:ilvl w:val="0"/>
          <w:numId w:val="3"/>
        </w:numPr>
        <w:pBdr>
          <w:top w:val="nil"/>
          <w:left w:val="nil"/>
          <w:bottom w:val="nil"/>
          <w:right w:val="nil"/>
          <w:between w:val="nil"/>
        </w:pBdr>
        <w:spacing w:before="120" w:after="120"/>
        <w:jc w:val="both"/>
      </w:pPr>
      <w:r w:rsidRPr="004C17B1">
        <w:t>Information Management Systems Mapping: The team will carry out a mapping of UNICEF processes and protocols regarding management and use of information related to the COVID-19 response, particularly in the areas of Health, Education, Child and Social Protection, WASH, Nutrition and C4D.</w:t>
      </w:r>
    </w:p>
    <w:p w14:paraId="5B47C46C" w14:textId="77777777" w:rsidR="0011225E" w:rsidRPr="004C17B1" w:rsidRDefault="00D9709B" w:rsidP="00EE7392">
      <w:pPr>
        <w:numPr>
          <w:ilvl w:val="0"/>
          <w:numId w:val="3"/>
        </w:numPr>
        <w:pBdr>
          <w:top w:val="nil"/>
          <w:left w:val="nil"/>
          <w:bottom w:val="nil"/>
          <w:right w:val="nil"/>
          <w:between w:val="nil"/>
        </w:pBdr>
        <w:spacing w:before="120" w:after="120"/>
        <w:jc w:val="both"/>
        <w:rPr>
          <w:color w:val="000000"/>
        </w:rPr>
      </w:pPr>
      <w:r w:rsidRPr="004C17B1">
        <w:rPr>
          <w:color w:val="000000"/>
        </w:rPr>
        <w:t>Data Synthesis:</w:t>
      </w:r>
      <w:r w:rsidRPr="004C17B1">
        <w:rPr>
          <w:b/>
          <w:color w:val="000000"/>
        </w:rPr>
        <w:t xml:space="preserve"> </w:t>
      </w:r>
      <w:r w:rsidRPr="004C17B1">
        <w:rPr>
          <w:color w:val="000000"/>
        </w:rPr>
        <w:t xml:space="preserve">From the analysis of collected data, observations made in the field, surveys and questionnaires of relevant stakeholders, a body of </w:t>
      </w:r>
      <w:r w:rsidRPr="004C17B1">
        <w:t>evidence</w:t>
      </w:r>
      <w:r w:rsidRPr="004C17B1">
        <w:rPr>
          <w:color w:val="000000"/>
        </w:rPr>
        <w:t xml:space="preserve"> will be constructed and validated to reach solid conclusions. This includes ensuring that each data set is as complete as possible, e.g. appropriate sample size, no significant gaps, contradictions, or other </w:t>
      </w:r>
      <w:r w:rsidRPr="004C17B1">
        <w:t>peculiarities</w:t>
      </w:r>
      <w:r w:rsidRPr="004C17B1">
        <w:rPr>
          <w:color w:val="000000"/>
        </w:rPr>
        <w:t>. The evaluation team will code all data obtained in the form of findings related to the EQ in an ‘</w:t>
      </w:r>
      <w:r w:rsidRPr="004C17B1">
        <w:rPr>
          <w:b/>
          <w:color w:val="000000"/>
        </w:rPr>
        <w:t>evidence matrix</w:t>
      </w:r>
      <w:r w:rsidRPr="004C17B1">
        <w:rPr>
          <w:color w:val="000000"/>
        </w:rPr>
        <w:t xml:space="preserve">’ to identify response categories and </w:t>
      </w:r>
      <w:r w:rsidRPr="004C17B1">
        <w:t>patterns</w:t>
      </w:r>
      <w:r w:rsidRPr="004C17B1">
        <w:rPr>
          <w:color w:val="000000"/>
        </w:rPr>
        <w:t>, and to elucidate emergent themes and contextual factors. All data will be disaggregated by location and activity sector to capture differing perspectives or experiences among the groups and compare stakeholder perceptions of intended or unintended outcomes and potential sustainability.</w:t>
      </w:r>
    </w:p>
    <w:p w14:paraId="6B473FB2" w14:textId="77777777" w:rsidR="0011225E" w:rsidRPr="004C17B1" w:rsidRDefault="00D9709B" w:rsidP="00EE7392">
      <w:pPr>
        <w:numPr>
          <w:ilvl w:val="0"/>
          <w:numId w:val="3"/>
        </w:numPr>
        <w:pBdr>
          <w:top w:val="nil"/>
          <w:left w:val="nil"/>
          <w:bottom w:val="nil"/>
          <w:right w:val="nil"/>
          <w:between w:val="nil"/>
        </w:pBdr>
        <w:spacing w:before="120" w:after="120"/>
        <w:jc w:val="both"/>
        <w:rPr>
          <w:color w:val="000000"/>
        </w:rPr>
      </w:pPr>
      <w:r w:rsidRPr="004C17B1">
        <w:rPr>
          <w:color w:val="000000"/>
        </w:rPr>
        <w:t>Triangulation:</w:t>
      </w:r>
      <w:r w:rsidRPr="004C17B1">
        <w:rPr>
          <w:b/>
          <w:color w:val="000000"/>
        </w:rPr>
        <w:t xml:space="preserve"> </w:t>
      </w:r>
      <w:r w:rsidRPr="004C17B1">
        <w:rPr>
          <w:color w:val="000000"/>
        </w:rPr>
        <w:t xml:space="preserve">The team will triangulate the data so that there is a reasonable level of convergence across different data sets to fully demonstrate a conclusion. Findings will be triangulated, counter-argued and validated through internal team procedures to harmonize results </w:t>
      </w:r>
      <w:r w:rsidRPr="004C17B1">
        <w:t>and</w:t>
      </w:r>
      <w:r w:rsidRPr="004C17B1">
        <w:rPr>
          <w:color w:val="000000"/>
        </w:rPr>
        <w:t xml:space="preserve"> eliminate bias within the team. Information will be shared with UNICEF Response Team during the exit debriefing to ensure a real time participatory approach and to further triangulate. The following approach will be put into practice:</w:t>
      </w:r>
    </w:p>
    <w:p w14:paraId="27636F0D" w14:textId="77777777" w:rsidR="0011225E" w:rsidRPr="004C17B1" w:rsidRDefault="00D9709B" w:rsidP="00EE7392">
      <w:pPr>
        <w:numPr>
          <w:ilvl w:val="0"/>
          <w:numId w:val="11"/>
        </w:numPr>
        <w:pBdr>
          <w:top w:val="nil"/>
          <w:left w:val="nil"/>
          <w:bottom w:val="nil"/>
          <w:right w:val="nil"/>
          <w:between w:val="nil"/>
        </w:pBdr>
        <w:jc w:val="both"/>
        <w:rPr>
          <w:color w:val="000000"/>
        </w:rPr>
      </w:pPr>
      <w:r w:rsidRPr="004C17B1">
        <w:rPr>
          <w:color w:val="000000"/>
        </w:rPr>
        <w:t xml:space="preserve">Source triangulation: team will compare information from different sources, for example, </w:t>
      </w:r>
      <w:r w:rsidRPr="004C17B1">
        <w:t>perspectives</w:t>
      </w:r>
      <w:r w:rsidRPr="004C17B1">
        <w:rPr>
          <w:color w:val="000000"/>
        </w:rPr>
        <w:t xml:space="preserve"> from different stakeholder groups, documentation, and observation.</w:t>
      </w:r>
    </w:p>
    <w:p w14:paraId="2CA8020B" w14:textId="77777777" w:rsidR="0011225E" w:rsidRPr="004C17B1" w:rsidRDefault="00D9709B" w:rsidP="00EE7392">
      <w:pPr>
        <w:numPr>
          <w:ilvl w:val="0"/>
          <w:numId w:val="11"/>
        </w:numPr>
        <w:pBdr>
          <w:top w:val="nil"/>
          <w:left w:val="nil"/>
          <w:bottom w:val="nil"/>
          <w:right w:val="nil"/>
          <w:between w:val="nil"/>
        </w:pBdr>
        <w:jc w:val="both"/>
        <w:rPr>
          <w:color w:val="000000"/>
        </w:rPr>
      </w:pPr>
      <w:r w:rsidRPr="004C17B1">
        <w:rPr>
          <w:color w:val="000000"/>
        </w:rPr>
        <w:t xml:space="preserve">Methods triangulation: the team will compare the information collected by different methods, </w:t>
      </w:r>
      <w:r w:rsidRPr="004C17B1">
        <w:t>for</w:t>
      </w:r>
      <w:r w:rsidRPr="004C17B1">
        <w:rPr>
          <w:color w:val="000000"/>
        </w:rPr>
        <w:t xml:space="preserve"> example, interviews, document review and focus groups.</w:t>
      </w:r>
    </w:p>
    <w:p w14:paraId="44631BF0" w14:textId="77777777" w:rsidR="0011225E" w:rsidRPr="004C17B1" w:rsidRDefault="00D9709B" w:rsidP="00EE7392">
      <w:pPr>
        <w:numPr>
          <w:ilvl w:val="0"/>
          <w:numId w:val="11"/>
        </w:numPr>
        <w:pBdr>
          <w:top w:val="nil"/>
          <w:left w:val="nil"/>
          <w:bottom w:val="nil"/>
          <w:right w:val="nil"/>
          <w:between w:val="nil"/>
        </w:pBdr>
        <w:jc w:val="both"/>
        <w:rPr>
          <w:color w:val="000000"/>
        </w:rPr>
      </w:pPr>
      <w:r w:rsidRPr="004C17B1">
        <w:t>Researcher</w:t>
      </w:r>
      <w:r w:rsidRPr="004C17B1">
        <w:rPr>
          <w:color w:val="000000"/>
        </w:rPr>
        <w:t xml:space="preserve"> triangulation: the team will compare the information collected by the different researchers.</w:t>
      </w:r>
    </w:p>
    <w:p w14:paraId="2933AC04" w14:textId="77777777" w:rsidR="0011225E" w:rsidRPr="004C17B1" w:rsidRDefault="00D9709B" w:rsidP="00EE7392">
      <w:pPr>
        <w:numPr>
          <w:ilvl w:val="0"/>
          <w:numId w:val="11"/>
        </w:numPr>
        <w:pBdr>
          <w:top w:val="nil"/>
          <w:left w:val="nil"/>
          <w:bottom w:val="nil"/>
          <w:right w:val="nil"/>
          <w:between w:val="nil"/>
        </w:pBdr>
        <w:jc w:val="both"/>
        <w:rPr>
          <w:color w:val="000000"/>
        </w:rPr>
      </w:pPr>
      <w:r w:rsidRPr="004C17B1">
        <w:rPr>
          <w:color w:val="000000"/>
        </w:rPr>
        <w:t>Geographic triangulation: the team will compare information gathered from different parts of the country to ensure differentiation between results that can be generalized and results that are limited to a particular context.</w:t>
      </w:r>
    </w:p>
    <w:p w14:paraId="3E5AE986" w14:textId="77777777" w:rsidR="0011225E" w:rsidRPr="004C17B1" w:rsidRDefault="00D9709B" w:rsidP="00EE7392">
      <w:pPr>
        <w:numPr>
          <w:ilvl w:val="0"/>
          <w:numId w:val="2"/>
        </w:numPr>
        <w:pBdr>
          <w:top w:val="nil"/>
          <w:left w:val="nil"/>
          <w:bottom w:val="nil"/>
          <w:right w:val="nil"/>
          <w:between w:val="nil"/>
        </w:pBdr>
        <w:spacing w:before="120" w:after="120"/>
        <w:jc w:val="both"/>
        <w:rPr>
          <w:color w:val="000000"/>
        </w:rPr>
      </w:pPr>
      <w:r w:rsidRPr="004C17B1">
        <w:rPr>
          <w:color w:val="000000"/>
        </w:rPr>
        <w:t>Data review and Analysis: By combining a comprehensive analysis of existing evidence and evidence collected during the data collection phase, we will have distinct data sets that will not only show a short-term historical view, but also that based on the situation on the ground at the time of the evaluation. This will ensure that subsequent conclusions and recommendations are related to the objectives.</w:t>
      </w:r>
    </w:p>
    <w:p w14:paraId="40BD8BE0" w14:textId="77777777" w:rsidR="0011225E" w:rsidRPr="004C17B1" w:rsidRDefault="00D9709B" w:rsidP="00EE7392">
      <w:pPr>
        <w:pStyle w:val="Heading2"/>
        <w:numPr>
          <w:ilvl w:val="1"/>
          <w:numId w:val="1"/>
        </w:numPr>
        <w:ind w:left="426" w:hanging="426"/>
      </w:pPr>
      <w:bookmarkStart w:id="27" w:name="_Toc55307014"/>
      <w:r w:rsidRPr="004C17B1">
        <w:t>Sampling</w:t>
      </w:r>
      <w:bookmarkEnd w:id="27"/>
    </w:p>
    <w:p w14:paraId="42ABF42E"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Gender sensitivity will be applied when selecting data sources with due consideration to the local context and in consultation with the implementing organizations with prime knowledge about local conditions. For an adequate gender perspective, the evaluation will ensure that all at-risk parties, including women and men, girls and boys, will be heard and their views expressed, and that the analysis will use sex and age disaggregated data whenever possible.</w:t>
      </w:r>
    </w:p>
    <w:p w14:paraId="59C36073"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evaluation will consider different target groups for each evaluation question and will attempt to reach the level of redundancy and saturation to allow inferring that the information is valid, and the evidence consolidated. Statistical representativeness is not intended in qualitative research, rather solid saturation of information. </w:t>
      </w:r>
    </w:p>
    <w:p w14:paraId="37581084"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ET with implementing partners will define jointly the most appropriate approach for each case, a purposive and non-probability sampling methods will be used when surveying affected population. Snowball and purposive samplings will be the most used sampling techniques when interviewing and setting up discussion groups of targeted beneficiaries. </w:t>
      </w:r>
    </w:p>
    <w:p w14:paraId="487E71A4"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u w:val="single"/>
        </w:rPr>
        <w:t>Target groups, to capture information</w:t>
      </w:r>
      <w:r w:rsidRPr="004C17B1">
        <w:rPr>
          <w:color w:val="000000"/>
        </w:rPr>
        <w:t xml:space="preserve"> from, are UNICEF staff, Implementing Partners’ staff, parents, mothers or caregivers, parents’ associations (in schools) Teachers and education teams of schools, school directors, Government of Malawi officials related with the response, including district authorities. </w:t>
      </w:r>
    </w:p>
    <w:p w14:paraId="35DA8AAD" w14:textId="77777777" w:rsidR="0011225E" w:rsidRPr="004C17B1" w:rsidRDefault="00D9709B" w:rsidP="00EE7392">
      <w:pPr>
        <w:numPr>
          <w:ilvl w:val="0"/>
          <w:numId w:val="4"/>
        </w:numPr>
        <w:pBdr>
          <w:top w:val="nil"/>
          <w:left w:val="nil"/>
          <w:bottom w:val="nil"/>
          <w:right w:val="nil"/>
          <w:between w:val="nil"/>
        </w:pBdr>
        <w:spacing w:before="120" w:after="120"/>
        <w:jc w:val="both"/>
        <w:rPr>
          <w:color w:val="000000"/>
        </w:rPr>
      </w:pPr>
      <w:r w:rsidRPr="004C17B1">
        <w:rPr>
          <w:color w:val="000000"/>
        </w:rPr>
        <w:t xml:space="preserve">Criteria used to </w:t>
      </w:r>
      <w:r w:rsidRPr="004C17B1">
        <w:t>choose</w:t>
      </w:r>
      <w:r w:rsidRPr="004C17B1">
        <w:rPr>
          <w:color w:val="000000"/>
        </w:rPr>
        <w:t xml:space="preserve"> the locations</w:t>
      </w:r>
      <w:r w:rsidRPr="004C17B1">
        <w:t xml:space="preserve">: </w:t>
      </w:r>
      <w:r w:rsidRPr="004C17B1">
        <w:rPr>
          <w:color w:val="000000"/>
        </w:rPr>
        <w:t>Locations to be included in the information gathering will be defined by a set of criteria and validated with UNICEF MCO teams: Presence of UNICEF overtime, level of priority, funds mobilized, sectors involved, number of beneficiaries, involvement of stakeholders, areas reported as problematic, etc.</w:t>
      </w:r>
    </w:p>
    <w:p w14:paraId="1C06F07B" w14:textId="77777777" w:rsidR="0011225E" w:rsidRPr="004C17B1" w:rsidRDefault="00D9709B" w:rsidP="003B30A3">
      <w:pPr>
        <w:pBdr>
          <w:top w:val="nil"/>
          <w:left w:val="nil"/>
          <w:bottom w:val="nil"/>
          <w:right w:val="nil"/>
          <w:between w:val="nil"/>
        </w:pBdr>
        <w:spacing w:before="120" w:after="120"/>
        <w:jc w:val="both"/>
      </w:pPr>
      <w:r w:rsidRPr="004C17B1">
        <w:t>T</w:t>
      </w:r>
      <w:r w:rsidR="007C793C">
        <w:t>wo levels of</w:t>
      </w:r>
      <w:r w:rsidRPr="004C17B1">
        <w:t xml:space="preserve"> district categories are described depending on their risk level.</w:t>
      </w:r>
      <w:r w:rsidRPr="004C17B1">
        <w:rPr>
          <w:vertAlign w:val="superscript"/>
        </w:rPr>
        <w:footnoteReference w:id="28"/>
      </w:r>
      <w:r w:rsidRPr="004C17B1">
        <w:t xml:space="preserve"> The risk level is based on the presence of international airport and the volumes of people travelling from the very high-risk transmission areas.</w:t>
      </w:r>
    </w:p>
    <w:p w14:paraId="51446C29" w14:textId="2C3BAD47" w:rsidR="003D381D" w:rsidRDefault="003D381D" w:rsidP="003D381D">
      <w:pPr>
        <w:pStyle w:val="Caption"/>
        <w:spacing w:after="0"/>
        <w:rPr>
          <w:b/>
          <w:bCs/>
          <w:color w:val="C55911"/>
          <w:sz w:val="20"/>
          <w:szCs w:val="20"/>
        </w:rPr>
      </w:pPr>
      <w:bookmarkStart w:id="28" w:name="_Toc55307027"/>
      <w:r w:rsidRPr="004C17B1">
        <w:rPr>
          <w:b/>
          <w:bCs/>
          <w:color w:val="C55911"/>
          <w:sz w:val="20"/>
          <w:szCs w:val="20"/>
        </w:rPr>
        <w:t xml:space="preserve">Table </w:t>
      </w:r>
      <w:r w:rsidR="009A1338" w:rsidRPr="004C17B1">
        <w:rPr>
          <w:b/>
          <w:bCs/>
          <w:color w:val="C55911"/>
          <w:sz w:val="20"/>
          <w:szCs w:val="20"/>
        </w:rPr>
        <w:fldChar w:fldCharType="begin"/>
      </w:r>
      <w:r w:rsidRPr="004C17B1">
        <w:rPr>
          <w:b/>
          <w:bCs/>
          <w:color w:val="C55911"/>
          <w:sz w:val="20"/>
          <w:szCs w:val="20"/>
        </w:rPr>
        <w:instrText xml:space="preserve"> SEQ Table \* ARABIC </w:instrText>
      </w:r>
      <w:r w:rsidR="009A1338" w:rsidRPr="004C17B1">
        <w:rPr>
          <w:b/>
          <w:bCs/>
          <w:color w:val="C55911"/>
          <w:sz w:val="20"/>
          <w:szCs w:val="20"/>
        </w:rPr>
        <w:fldChar w:fldCharType="separate"/>
      </w:r>
      <w:r w:rsidR="00C56614">
        <w:rPr>
          <w:b/>
          <w:bCs/>
          <w:noProof/>
          <w:color w:val="C55911"/>
          <w:sz w:val="20"/>
          <w:szCs w:val="20"/>
        </w:rPr>
        <w:t>3</w:t>
      </w:r>
      <w:r w:rsidR="009A1338" w:rsidRPr="004C17B1">
        <w:rPr>
          <w:b/>
          <w:bCs/>
          <w:color w:val="C55911"/>
          <w:sz w:val="20"/>
          <w:szCs w:val="20"/>
        </w:rPr>
        <w:fldChar w:fldCharType="end"/>
      </w:r>
      <w:r w:rsidRPr="004C17B1">
        <w:rPr>
          <w:b/>
          <w:bCs/>
          <w:color w:val="C55911"/>
          <w:sz w:val="20"/>
          <w:szCs w:val="20"/>
        </w:rPr>
        <w:t>. Districts risk level</w:t>
      </w:r>
      <w:bookmarkEnd w:id="28"/>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3260"/>
        <w:gridCol w:w="4660"/>
      </w:tblGrid>
      <w:tr w:rsidR="007C793C" w:rsidRPr="004102F5" w14:paraId="23CDCE37" w14:textId="77777777" w:rsidTr="00D17095">
        <w:trPr>
          <w:trHeight w:val="329"/>
        </w:trPr>
        <w:tc>
          <w:tcPr>
            <w:tcW w:w="1435" w:type="dxa"/>
            <w:shd w:val="clear" w:color="auto" w:fill="FABF8F" w:themeFill="accent6" w:themeFillTint="99"/>
          </w:tcPr>
          <w:p w14:paraId="48F633B1" w14:textId="77777777" w:rsidR="007C793C" w:rsidRPr="004102F5" w:rsidRDefault="007C793C" w:rsidP="00CA03E5">
            <w:pPr>
              <w:tabs>
                <w:tab w:val="left" w:pos="432"/>
              </w:tabs>
              <w:jc w:val="center"/>
              <w:rPr>
                <w:b/>
                <w:bCs/>
                <w:color w:val="000000" w:themeColor="text1"/>
              </w:rPr>
            </w:pPr>
            <w:r w:rsidRPr="004102F5">
              <w:rPr>
                <w:b/>
                <w:bCs/>
                <w:color w:val="000000" w:themeColor="text1"/>
              </w:rPr>
              <w:t>Category</w:t>
            </w:r>
          </w:p>
        </w:tc>
        <w:tc>
          <w:tcPr>
            <w:tcW w:w="3260" w:type="dxa"/>
            <w:shd w:val="clear" w:color="auto" w:fill="FABF8F" w:themeFill="accent6" w:themeFillTint="99"/>
          </w:tcPr>
          <w:p w14:paraId="2829DC21" w14:textId="77777777" w:rsidR="007C793C" w:rsidRPr="004102F5" w:rsidRDefault="007C793C" w:rsidP="00CA03E5">
            <w:pPr>
              <w:tabs>
                <w:tab w:val="left" w:pos="432"/>
              </w:tabs>
              <w:jc w:val="center"/>
              <w:rPr>
                <w:b/>
                <w:bCs/>
                <w:color w:val="000000" w:themeColor="text1"/>
              </w:rPr>
            </w:pPr>
            <w:r w:rsidRPr="004102F5">
              <w:rPr>
                <w:b/>
                <w:bCs/>
                <w:color w:val="000000" w:themeColor="text1"/>
              </w:rPr>
              <w:t>District</w:t>
            </w:r>
          </w:p>
        </w:tc>
        <w:tc>
          <w:tcPr>
            <w:tcW w:w="4660" w:type="dxa"/>
            <w:shd w:val="clear" w:color="auto" w:fill="FABF8F" w:themeFill="accent6" w:themeFillTint="99"/>
          </w:tcPr>
          <w:p w14:paraId="68EE94C2" w14:textId="77777777" w:rsidR="007C793C" w:rsidRPr="004102F5" w:rsidRDefault="007C793C" w:rsidP="00CA03E5">
            <w:pPr>
              <w:tabs>
                <w:tab w:val="left" w:pos="432"/>
              </w:tabs>
              <w:jc w:val="center"/>
              <w:rPr>
                <w:b/>
                <w:bCs/>
                <w:color w:val="000000" w:themeColor="text1"/>
              </w:rPr>
            </w:pPr>
            <w:r w:rsidRPr="004102F5">
              <w:rPr>
                <w:b/>
                <w:bCs/>
                <w:color w:val="000000" w:themeColor="text1"/>
              </w:rPr>
              <w:t>Rationale</w:t>
            </w:r>
          </w:p>
        </w:tc>
      </w:tr>
      <w:tr w:rsidR="007C793C" w:rsidRPr="004102F5" w14:paraId="3C81840E" w14:textId="77777777" w:rsidTr="00CA03E5">
        <w:trPr>
          <w:trHeight w:val="765"/>
        </w:trPr>
        <w:tc>
          <w:tcPr>
            <w:tcW w:w="1435" w:type="dxa"/>
            <w:shd w:val="clear" w:color="auto" w:fill="auto"/>
          </w:tcPr>
          <w:p w14:paraId="296CD180" w14:textId="77777777" w:rsidR="007C793C" w:rsidRPr="004102F5" w:rsidRDefault="007C793C" w:rsidP="00CA03E5">
            <w:pPr>
              <w:tabs>
                <w:tab w:val="left" w:pos="432"/>
              </w:tabs>
              <w:jc w:val="both"/>
              <w:rPr>
                <w:color w:val="000000" w:themeColor="text1"/>
              </w:rPr>
            </w:pPr>
            <w:r w:rsidRPr="004102F5">
              <w:rPr>
                <w:color w:val="000000" w:themeColor="text1"/>
              </w:rPr>
              <w:t>Category 1</w:t>
            </w:r>
          </w:p>
        </w:tc>
        <w:tc>
          <w:tcPr>
            <w:tcW w:w="3260" w:type="dxa"/>
            <w:shd w:val="clear" w:color="auto" w:fill="auto"/>
          </w:tcPr>
          <w:p w14:paraId="4EADD3D8" w14:textId="77777777" w:rsidR="007C793C" w:rsidRPr="004102F5" w:rsidRDefault="007C793C" w:rsidP="00CA03E5">
            <w:pPr>
              <w:tabs>
                <w:tab w:val="left" w:pos="432"/>
              </w:tabs>
              <w:rPr>
                <w:color w:val="000000" w:themeColor="text1"/>
              </w:rPr>
            </w:pPr>
            <w:r w:rsidRPr="004102F5">
              <w:rPr>
                <w:color w:val="000000" w:themeColor="text1"/>
              </w:rPr>
              <w:t>Lilongwe, Blantyre and Mzuzu</w:t>
            </w:r>
          </w:p>
        </w:tc>
        <w:tc>
          <w:tcPr>
            <w:tcW w:w="4660" w:type="dxa"/>
            <w:shd w:val="clear" w:color="auto" w:fill="auto"/>
          </w:tcPr>
          <w:p w14:paraId="7DA4F615" w14:textId="77777777" w:rsidR="007C793C" w:rsidRPr="004102F5" w:rsidRDefault="007C793C" w:rsidP="00CA03E5">
            <w:pPr>
              <w:tabs>
                <w:tab w:val="left" w:pos="432"/>
              </w:tabs>
              <w:rPr>
                <w:color w:val="000000" w:themeColor="text1"/>
              </w:rPr>
            </w:pPr>
            <w:r w:rsidRPr="004102F5">
              <w:rPr>
                <w:color w:val="000000" w:themeColor="text1"/>
              </w:rPr>
              <w:t xml:space="preserve">High urbanized congested cities and receiving a high number of returnees. The cities have the highest number of COVID-19 cases, suspects and deaths related to COVID-19. </w:t>
            </w:r>
          </w:p>
        </w:tc>
      </w:tr>
      <w:tr w:rsidR="007C793C" w:rsidRPr="004102F5" w14:paraId="19B6C91C" w14:textId="77777777" w:rsidTr="00CA03E5">
        <w:trPr>
          <w:trHeight w:val="329"/>
        </w:trPr>
        <w:tc>
          <w:tcPr>
            <w:tcW w:w="1435" w:type="dxa"/>
            <w:shd w:val="clear" w:color="auto" w:fill="auto"/>
          </w:tcPr>
          <w:p w14:paraId="4FB3F3D0" w14:textId="77777777" w:rsidR="007C793C" w:rsidRPr="004102F5" w:rsidRDefault="007C793C" w:rsidP="00CA03E5">
            <w:pPr>
              <w:tabs>
                <w:tab w:val="left" w:pos="432"/>
              </w:tabs>
              <w:jc w:val="both"/>
              <w:rPr>
                <w:color w:val="000000" w:themeColor="text1"/>
              </w:rPr>
            </w:pPr>
            <w:r w:rsidRPr="004102F5">
              <w:rPr>
                <w:color w:val="000000" w:themeColor="text1"/>
              </w:rPr>
              <w:t>Category 2</w:t>
            </w:r>
          </w:p>
        </w:tc>
        <w:tc>
          <w:tcPr>
            <w:tcW w:w="3260" w:type="dxa"/>
            <w:shd w:val="clear" w:color="auto" w:fill="auto"/>
          </w:tcPr>
          <w:p w14:paraId="459D4D87" w14:textId="77777777" w:rsidR="007C793C" w:rsidRPr="004102F5" w:rsidRDefault="007C793C" w:rsidP="00CA03E5">
            <w:pPr>
              <w:tabs>
                <w:tab w:val="left" w:pos="432"/>
              </w:tabs>
              <w:jc w:val="both"/>
              <w:rPr>
                <w:color w:val="000000" w:themeColor="text1"/>
              </w:rPr>
            </w:pPr>
            <w:r w:rsidRPr="004102F5">
              <w:rPr>
                <w:color w:val="000000" w:themeColor="text1"/>
              </w:rPr>
              <w:t>The rest of the districts (26 districts)</w:t>
            </w:r>
          </w:p>
        </w:tc>
        <w:tc>
          <w:tcPr>
            <w:tcW w:w="4660" w:type="dxa"/>
            <w:shd w:val="clear" w:color="auto" w:fill="auto"/>
          </w:tcPr>
          <w:p w14:paraId="3EB3FB26" w14:textId="77777777" w:rsidR="007C793C" w:rsidRPr="004102F5" w:rsidRDefault="007C793C" w:rsidP="00CA03E5">
            <w:pPr>
              <w:tabs>
                <w:tab w:val="left" w:pos="432"/>
              </w:tabs>
              <w:jc w:val="both"/>
              <w:rPr>
                <w:color w:val="000000" w:themeColor="text1"/>
              </w:rPr>
            </w:pPr>
            <w:r w:rsidRPr="004102F5">
              <w:rPr>
                <w:color w:val="000000" w:themeColor="text1"/>
              </w:rPr>
              <w:t xml:space="preserve">All districts are at risk of </w:t>
            </w:r>
            <w:r w:rsidR="004102F5">
              <w:rPr>
                <w:color w:val="000000" w:themeColor="text1"/>
              </w:rPr>
              <w:t>COVID</w:t>
            </w:r>
            <w:r w:rsidRPr="004102F5">
              <w:rPr>
                <w:color w:val="000000" w:themeColor="text1"/>
              </w:rPr>
              <w:t xml:space="preserve">-19 because Malawi did not implement either partial or full lock down thus the spread based on travel especially returnees from South Africa </w:t>
            </w:r>
          </w:p>
        </w:tc>
      </w:tr>
    </w:tbl>
    <w:p w14:paraId="144DE4A8" w14:textId="77777777" w:rsidR="0011225E" w:rsidRPr="004C17B1" w:rsidRDefault="00D9709B" w:rsidP="003B30A3">
      <w:pPr>
        <w:pBdr>
          <w:top w:val="nil"/>
          <w:left w:val="nil"/>
          <w:bottom w:val="nil"/>
          <w:right w:val="nil"/>
          <w:between w:val="nil"/>
        </w:pBdr>
        <w:spacing w:before="120" w:after="120"/>
        <w:jc w:val="both"/>
      </w:pPr>
      <w:bookmarkStart w:id="29" w:name="_3whwml4" w:colFirst="0" w:colLast="0"/>
      <w:bookmarkEnd w:id="29"/>
      <w:r w:rsidRPr="004C17B1">
        <w:t>In addition, Mention is made to 18 priority districts for UNICEF in Malawi: Chitipa, Karonga, Mzimba N, Mzimba S, Nkhata-Bay, Nkhota-Kota, Kasungu, Dowa, Lilongwe, Salima, Mangochi, Chiradzulu, Neno, Phalombe, Mulanje, Thyolo, Chikwawa and Nsanje. Some of the PCAs target those districts, but more information is needed as to establish sampling criteria, as additional information on vulnerability, sectors of intervention etc.</w:t>
      </w:r>
    </w:p>
    <w:p w14:paraId="0B49BE53" w14:textId="77777777" w:rsidR="0011225E" w:rsidRPr="004C17B1" w:rsidRDefault="00D9709B" w:rsidP="003B30A3">
      <w:pPr>
        <w:pBdr>
          <w:top w:val="nil"/>
          <w:left w:val="nil"/>
          <w:bottom w:val="nil"/>
          <w:right w:val="nil"/>
          <w:between w:val="nil"/>
        </w:pBdr>
        <w:spacing w:before="120" w:after="120"/>
        <w:jc w:val="both"/>
      </w:pPr>
      <w:r w:rsidRPr="004C17B1">
        <w:t>From the considerations above a sampling will be established and validated as to capture relevant information that could in any case be challenged by findings from other areas of the country (counterfactual analysis).</w:t>
      </w:r>
    </w:p>
    <w:p w14:paraId="27173FF5" w14:textId="77777777" w:rsidR="0011225E" w:rsidRPr="004C17B1" w:rsidRDefault="00D9709B" w:rsidP="00EE7392">
      <w:pPr>
        <w:pStyle w:val="Heading2"/>
        <w:numPr>
          <w:ilvl w:val="1"/>
          <w:numId w:val="1"/>
        </w:numPr>
        <w:ind w:left="426" w:hanging="426"/>
      </w:pPr>
      <w:bookmarkStart w:id="30" w:name="_Toc55307015"/>
      <w:r w:rsidRPr="004C17B1">
        <w:t>Ethical standards</w:t>
      </w:r>
      <w:bookmarkEnd w:id="30"/>
    </w:p>
    <w:p w14:paraId="41FD709F"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The evaluation will be conflict sensitive and ethical considerations will be respected in all cases and with particular sensitivity when undertaking country field visits. Considering the vulnerability of the affected populations, specific considerations to the local context will be anticipated by the team, including potential assessment fatigue of the affected population, vulnerable groups, including children, as well as using sensitive indicators concerning GBV, trafficking, etc.</w:t>
      </w:r>
    </w:p>
    <w:p w14:paraId="32D65CB4"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Ethical considerations also refer to the confidentiality of the encounters and data gathered and will be strictly respected. The team will ensure that participants understand that their participation is voluntary, and that the information shared with the team will remain confidential and will not allow to attribute any information to a specific individual. Special attention will also be dedicated to UNEG guidance and principles of ‘do no harm’.  The team will explain confidentiality and seek the informed consent of each interviewee through an introductory opt-in/opt-out question. Interviewees can also suspend the interview or opt-out of specific questions for any reason they feel necessary. Surveys will also be done anonymously, and the results will only be made public in the aggregate.</w:t>
      </w:r>
      <w:r w:rsidR="00483F2B">
        <w:rPr>
          <w:color w:val="000000"/>
        </w:rPr>
        <w:t xml:space="preserve"> Additionally, the team will use a coded approach with the KII and questionnaire. Although names will be requested, this will be used for internal analysis only and not attribution will be made in the reports. </w:t>
      </w:r>
    </w:p>
    <w:p w14:paraId="64AF302B"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Evaluation tools to capture information will exclude systematically interviews and interaction with vulnerable groups and children. Information from those groups will be captured indirectly from key informants and members of the community.</w:t>
      </w:r>
    </w:p>
    <w:p w14:paraId="2FD7C61A" w14:textId="77777777" w:rsidR="0011225E" w:rsidRPr="004C17B1" w:rsidRDefault="00D9709B" w:rsidP="003B30A3">
      <w:pPr>
        <w:pBdr>
          <w:top w:val="nil"/>
          <w:left w:val="nil"/>
          <w:bottom w:val="nil"/>
          <w:right w:val="nil"/>
          <w:between w:val="nil"/>
        </w:pBdr>
        <w:jc w:val="both"/>
        <w:rPr>
          <w:color w:val="000000"/>
        </w:rPr>
      </w:pPr>
      <w:r w:rsidRPr="004C17B1">
        <w:rPr>
          <w:color w:val="000000"/>
        </w:rPr>
        <w:t xml:space="preserve">The ethical approach by which the evaluation will be guided, and which will adhere to principles of </w:t>
      </w:r>
      <w:r w:rsidR="00507264" w:rsidRPr="00507264">
        <w:rPr>
          <w:color w:val="000000"/>
        </w:rPr>
        <w:t xml:space="preserve">Ethical Research Involving Children </w:t>
      </w:r>
      <w:r w:rsidR="00507264">
        <w:rPr>
          <w:color w:val="000000"/>
        </w:rPr>
        <w:t>(</w:t>
      </w:r>
      <w:r w:rsidRPr="004C17B1">
        <w:rPr>
          <w:color w:val="000000"/>
        </w:rPr>
        <w:t>ERIC</w:t>
      </w:r>
      <w:r w:rsidR="00507264">
        <w:rPr>
          <w:color w:val="000000"/>
        </w:rPr>
        <w:t>)</w:t>
      </w:r>
      <w:r w:rsidRPr="004C17B1">
        <w:rPr>
          <w:color w:val="000000"/>
        </w:rPr>
        <w:t xml:space="preserve"> standards</w:t>
      </w:r>
      <w:r w:rsidRPr="004C17B1">
        <w:rPr>
          <w:color w:val="000000"/>
          <w:vertAlign w:val="superscript"/>
        </w:rPr>
        <w:footnoteReference w:id="29"/>
      </w:r>
      <w:r w:rsidRPr="004C17B1">
        <w:rPr>
          <w:color w:val="000000"/>
        </w:rPr>
        <w:t xml:space="preserve"> includes:</w:t>
      </w:r>
    </w:p>
    <w:p w14:paraId="03D79D2E" w14:textId="77777777" w:rsidR="0011225E" w:rsidRPr="004C17B1" w:rsidRDefault="00D9709B" w:rsidP="00EE7392">
      <w:pPr>
        <w:numPr>
          <w:ilvl w:val="0"/>
          <w:numId w:val="7"/>
        </w:numPr>
        <w:pBdr>
          <w:top w:val="nil"/>
          <w:left w:val="nil"/>
          <w:bottom w:val="nil"/>
          <w:right w:val="nil"/>
          <w:between w:val="nil"/>
        </w:pBdr>
        <w:jc w:val="both"/>
      </w:pPr>
      <w:r w:rsidRPr="004C17B1">
        <w:rPr>
          <w:color w:val="000000"/>
        </w:rPr>
        <w:t>commitment to producing an evaluation of developmental and practical value for the users;</w:t>
      </w:r>
    </w:p>
    <w:p w14:paraId="01B59700" w14:textId="77777777" w:rsidR="0011225E" w:rsidRPr="004C17B1" w:rsidRDefault="00D9709B" w:rsidP="00EE7392">
      <w:pPr>
        <w:numPr>
          <w:ilvl w:val="0"/>
          <w:numId w:val="7"/>
        </w:numPr>
        <w:pBdr>
          <w:top w:val="nil"/>
          <w:left w:val="nil"/>
          <w:bottom w:val="nil"/>
          <w:right w:val="nil"/>
          <w:between w:val="nil"/>
        </w:pBdr>
        <w:jc w:val="both"/>
      </w:pPr>
      <w:r w:rsidRPr="004C17B1">
        <w:rPr>
          <w:color w:val="000000"/>
        </w:rPr>
        <w:t>commitment to avoid harm to participants;</w:t>
      </w:r>
    </w:p>
    <w:p w14:paraId="2E6E91B3" w14:textId="77777777" w:rsidR="0011225E" w:rsidRPr="004C17B1" w:rsidRDefault="00D9709B" w:rsidP="00EE7392">
      <w:pPr>
        <w:numPr>
          <w:ilvl w:val="0"/>
          <w:numId w:val="7"/>
        </w:numPr>
        <w:pBdr>
          <w:top w:val="nil"/>
          <w:left w:val="nil"/>
          <w:bottom w:val="nil"/>
          <w:right w:val="nil"/>
          <w:between w:val="nil"/>
        </w:pBdr>
        <w:jc w:val="both"/>
      </w:pPr>
      <w:r w:rsidRPr="004C17B1">
        <w:rPr>
          <w:color w:val="000000"/>
        </w:rPr>
        <w:t xml:space="preserve">respect for cultural norms; </w:t>
      </w:r>
    </w:p>
    <w:p w14:paraId="62D84A6F" w14:textId="77777777" w:rsidR="0011225E" w:rsidRPr="004C17B1" w:rsidRDefault="00D9709B" w:rsidP="00EE7392">
      <w:pPr>
        <w:numPr>
          <w:ilvl w:val="0"/>
          <w:numId w:val="7"/>
        </w:numPr>
        <w:pBdr>
          <w:top w:val="nil"/>
          <w:left w:val="nil"/>
          <w:bottom w:val="nil"/>
          <w:right w:val="nil"/>
          <w:between w:val="nil"/>
        </w:pBdr>
        <w:jc w:val="both"/>
      </w:pPr>
      <w:r w:rsidRPr="004C17B1">
        <w:rPr>
          <w:color w:val="000000"/>
        </w:rPr>
        <w:t>commitment to an inclusive approach ensuring access and participation of women and socially excluded groups;</w:t>
      </w:r>
    </w:p>
    <w:p w14:paraId="1EAC5CF7" w14:textId="77777777" w:rsidR="0011225E" w:rsidRPr="004C17B1" w:rsidRDefault="00D9709B" w:rsidP="00EE7392">
      <w:pPr>
        <w:numPr>
          <w:ilvl w:val="0"/>
          <w:numId w:val="7"/>
        </w:numPr>
        <w:pBdr>
          <w:top w:val="nil"/>
          <w:left w:val="nil"/>
          <w:bottom w:val="nil"/>
          <w:right w:val="nil"/>
          <w:between w:val="nil"/>
        </w:pBdr>
        <w:jc w:val="both"/>
      </w:pPr>
      <w:r w:rsidRPr="004C17B1">
        <w:rPr>
          <w:color w:val="000000"/>
        </w:rPr>
        <w:t>commitment to ensure participation in the evaluation is voluntary and free from external pressure;</w:t>
      </w:r>
    </w:p>
    <w:p w14:paraId="557744FF" w14:textId="77777777" w:rsidR="0011225E" w:rsidRPr="004C17B1" w:rsidRDefault="00D9709B" w:rsidP="00EE7392">
      <w:pPr>
        <w:numPr>
          <w:ilvl w:val="0"/>
          <w:numId w:val="7"/>
        </w:numPr>
        <w:pBdr>
          <w:top w:val="nil"/>
          <w:left w:val="nil"/>
          <w:bottom w:val="nil"/>
          <w:right w:val="nil"/>
          <w:between w:val="nil"/>
        </w:pBdr>
        <w:jc w:val="both"/>
      </w:pPr>
      <w:r w:rsidRPr="004C17B1">
        <w:rPr>
          <w:color w:val="000000"/>
        </w:rPr>
        <w:t>commitment to confidentiality and anonymity of participants.</w:t>
      </w:r>
    </w:p>
    <w:p w14:paraId="5B9EDF99" w14:textId="77777777" w:rsidR="0011225E" w:rsidRPr="004C17B1" w:rsidRDefault="0011225E" w:rsidP="003B30A3">
      <w:pPr>
        <w:pBdr>
          <w:top w:val="nil"/>
          <w:left w:val="nil"/>
          <w:bottom w:val="nil"/>
          <w:right w:val="nil"/>
          <w:between w:val="nil"/>
        </w:pBdr>
        <w:jc w:val="both"/>
        <w:rPr>
          <w:color w:val="000000"/>
        </w:rPr>
      </w:pPr>
      <w:bookmarkStart w:id="31" w:name="_qsh70q" w:colFirst="0" w:colLast="0"/>
      <w:bookmarkEnd w:id="31"/>
    </w:p>
    <w:p w14:paraId="78F4DF2C" w14:textId="77777777" w:rsidR="0011225E" w:rsidRPr="004C17B1" w:rsidRDefault="00D9709B" w:rsidP="003B30A3">
      <w:pPr>
        <w:pBdr>
          <w:top w:val="nil"/>
          <w:left w:val="nil"/>
          <w:bottom w:val="nil"/>
          <w:right w:val="nil"/>
          <w:between w:val="nil"/>
        </w:pBdr>
        <w:spacing w:after="120"/>
        <w:jc w:val="both"/>
      </w:pPr>
      <w:r w:rsidRPr="004C17B1">
        <w:rPr>
          <w:color w:val="000000"/>
        </w:rPr>
        <w:t>The evaluation will also follow and abide by the ethical code of conduct for research and evaluation in the UN System as postulated by UNEG.</w:t>
      </w:r>
      <w:r w:rsidRPr="004C17B1">
        <w:rPr>
          <w:color w:val="000000"/>
          <w:vertAlign w:val="superscript"/>
        </w:rPr>
        <w:footnoteReference w:id="30"/>
      </w:r>
      <w:r w:rsidRPr="004C17B1">
        <w:rPr>
          <w:color w:val="000000"/>
          <w:vertAlign w:val="superscript"/>
        </w:rPr>
        <w:t xml:space="preserve"> </w:t>
      </w:r>
      <w:r w:rsidRPr="004C17B1">
        <w:rPr>
          <w:color w:val="000000"/>
        </w:rPr>
        <w:t xml:space="preserve">This includes, similarly to ERIC standards, the independence of the consultants, the anonymity and confidentiality of individual participants in the evaluation, sensitivity to social and cultural contexts and monitoring integrity and honesty in relations with all stakeholders. Verbal consent for participation in the study will be obtained from all </w:t>
      </w:r>
      <w:r w:rsidRPr="004C17B1">
        <w:t xml:space="preserve">participants. </w:t>
      </w:r>
    </w:p>
    <w:p w14:paraId="65229F15" w14:textId="77777777" w:rsidR="0011225E" w:rsidRPr="004C17B1" w:rsidRDefault="00D9709B" w:rsidP="003B30A3">
      <w:pPr>
        <w:shd w:val="clear" w:color="auto" w:fill="FFFFFF"/>
        <w:spacing w:after="120"/>
        <w:jc w:val="both"/>
      </w:pPr>
      <w:r w:rsidRPr="004C17B1">
        <w:t>The members of the evaluation team have received the appropriate training on the responsibilities and obligations for Prevention of Sexual Exploitation and Abuse (PSEA) and safeguarding of children.</w:t>
      </w:r>
      <w:r w:rsidRPr="004C17B1">
        <w:rPr>
          <w:vertAlign w:val="superscript"/>
        </w:rPr>
        <w:footnoteReference w:id="31"/>
      </w:r>
    </w:p>
    <w:p w14:paraId="32F0D2DA" w14:textId="77777777" w:rsidR="00096247" w:rsidRDefault="00096247">
      <w:pPr>
        <w:rPr>
          <w:b/>
          <w:color w:val="C55911"/>
        </w:rPr>
      </w:pPr>
      <w:r>
        <w:br w:type="page"/>
      </w:r>
    </w:p>
    <w:p w14:paraId="69B337BF" w14:textId="4BCDD853" w:rsidR="0011225E" w:rsidRPr="004C17B1" w:rsidRDefault="00D9709B" w:rsidP="00EE7392">
      <w:pPr>
        <w:pStyle w:val="Heading1"/>
        <w:numPr>
          <w:ilvl w:val="0"/>
          <w:numId w:val="1"/>
        </w:numPr>
        <w:ind w:left="426" w:hanging="426"/>
      </w:pPr>
      <w:bookmarkStart w:id="32" w:name="_Toc55307016"/>
      <w:r w:rsidRPr="004C17B1">
        <w:t>Phases of the evaluation and workplan</w:t>
      </w:r>
      <w:bookmarkEnd w:id="32"/>
    </w:p>
    <w:p w14:paraId="1B6E7820" w14:textId="4E62A3B3" w:rsidR="003D381D" w:rsidRPr="004C17B1" w:rsidRDefault="003D381D" w:rsidP="003D381D">
      <w:pPr>
        <w:pStyle w:val="Caption"/>
        <w:rPr>
          <w:b/>
          <w:bCs/>
          <w:color w:val="C55911"/>
          <w:sz w:val="20"/>
          <w:szCs w:val="20"/>
        </w:rPr>
      </w:pPr>
      <w:bookmarkStart w:id="33" w:name="_Toc55307033"/>
      <w:r w:rsidRPr="004C17B1">
        <w:rPr>
          <w:b/>
          <w:bCs/>
          <w:color w:val="C55911"/>
          <w:sz w:val="20"/>
          <w:szCs w:val="20"/>
        </w:rPr>
        <w:t xml:space="preserve">Figure </w:t>
      </w:r>
      <w:r w:rsidR="009A1338" w:rsidRPr="004C17B1">
        <w:rPr>
          <w:b/>
          <w:bCs/>
          <w:color w:val="C55911"/>
          <w:sz w:val="20"/>
          <w:szCs w:val="20"/>
        </w:rPr>
        <w:fldChar w:fldCharType="begin"/>
      </w:r>
      <w:r w:rsidRPr="004C17B1">
        <w:rPr>
          <w:b/>
          <w:bCs/>
          <w:color w:val="C55911"/>
          <w:sz w:val="20"/>
          <w:szCs w:val="20"/>
        </w:rPr>
        <w:instrText xml:space="preserve"> SEQ Figure \* ARABIC </w:instrText>
      </w:r>
      <w:r w:rsidR="009A1338" w:rsidRPr="004C17B1">
        <w:rPr>
          <w:b/>
          <w:bCs/>
          <w:color w:val="C55911"/>
          <w:sz w:val="20"/>
          <w:szCs w:val="20"/>
        </w:rPr>
        <w:fldChar w:fldCharType="separate"/>
      </w:r>
      <w:r w:rsidR="00C56614">
        <w:rPr>
          <w:b/>
          <w:bCs/>
          <w:noProof/>
          <w:color w:val="C55911"/>
          <w:sz w:val="20"/>
          <w:szCs w:val="20"/>
        </w:rPr>
        <w:t>4</w:t>
      </w:r>
      <w:r w:rsidR="009A1338" w:rsidRPr="004C17B1">
        <w:rPr>
          <w:b/>
          <w:bCs/>
          <w:color w:val="C55911"/>
          <w:sz w:val="20"/>
          <w:szCs w:val="20"/>
        </w:rPr>
        <w:fldChar w:fldCharType="end"/>
      </w:r>
      <w:r w:rsidRPr="004C17B1">
        <w:rPr>
          <w:b/>
          <w:bCs/>
          <w:color w:val="C55911"/>
          <w:sz w:val="20"/>
          <w:szCs w:val="20"/>
        </w:rPr>
        <w:t>. Evaluation Process</w:t>
      </w:r>
      <w:bookmarkEnd w:id="33"/>
    </w:p>
    <w:p w14:paraId="78032004" w14:textId="77777777" w:rsidR="0011225E" w:rsidRPr="004C17B1" w:rsidRDefault="00D9709B" w:rsidP="003B30A3">
      <w:pPr>
        <w:spacing w:before="120" w:after="120"/>
        <w:jc w:val="both"/>
        <w:rPr>
          <w:i/>
          <w:color w:val="00B050"/>
        </w:rPr>
      </w:pPr>
      <w:r w:rsidRPr="004C17B1">
        <w:rPr>
          <w:i/>
          <w:noProof/>
          <w:color w:val="00B050"/>
          <w:lang w:val="es-ES" w:eastAsia="es-ES"/>
        </w:rPr>
        <w:drawing>
          <wp:inline distT="114300" distB="114300" distL="114300" distR="114300" wp14:anchorId="1E706B85" wp14:editId="59D997B8">
            <wp:extent cx="5399730" cy="1117600"/>
            <wp:effectExtent l="0" t="0" r="0" b="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399730" cy="1117600"/>
                    </a:xfrm>
                    <a:prstGeom prst="rect">
                      <a:avLst/>
                    </a:prstGeom>
                    <a:ln/>
                  </pic:spPr>
                </pic:pic>
              </a:graphicData>
            </a:graphic>
          </wp:inline>
        </w:drawing>
      </w:r>
    </w:p>
    <w:p w14:paraId="2AF022BB" w14:textId="77777777" w:rsidR="0011225E" w:rsidRPr="004C17B1" w:rsidRDefault="00D9709B" w:rsidP="00EE7392">
      <w:pPr>
        <w:pStyle w:val="Heading2"/>
        <w:numPr>
          <w:ilvl w:val="1"/>
          <w:numId w:val="1"/>
        </w:numPr>
        <w:ind w:left="426" w:hanging="426"/>
      </w:pPr>
      <w:bookmarkStart w:id="34" w:name="_Toc55307017"/>
      <w:r w:rsidRPr="004C17B1">
        <w:t>Inception Phase</w:t>
      </w:r>
      <w:bookmarkEnd w:id="34"/>
      <w:r w:rsidRPr="004C17B1">
        <w:t xml:space="preserve"> </w:t>
      </w:r>
    </w:p>
    <w:p w14:paraId="59711B5A"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During this initial period, the team will focus on the Desk Review of the available documentation and develop the intervention logic reflecting UNICEF’s Theory of Changes (ToCs). A review of the Evaluation Matrix and its questions and sub-questions will be carried out in the framework of the agreed technical and geographical scope of the evaluation.</w:t>
      </w:r>
    </w:p>
    <w:p w14:paraId="6333271B"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During this phase, the Evaluation Team will work on the refinement of the methodological approach and the preparation of draft tools and protocols, including KII and FGD questionnaires and possible short on-line surveys for key stakeholders (UNICEF staff, implementing partners). Th</w:t>
      </w:r>
      <w:r w:rsidRPr="004C17B1">
        <w:t xml:space="preserve">is phase will produce an inception report as the first deliverable of the inception phase and the ToC, tools and work plan will be validated with the MCO (see 3.4. Reporting Process for further detail). </w:t>
      </w:r>
    </w:p>
    <w:p w14:paraId="3C7027BA" w14:textId="77777777" w:rsidR="0011225E" w:rsidRPr="004C17B1" w:rsidRDefault="00D9709B" w:rsidP="00EE7392">
      <w:pPr>
        <w:pStyle w:val="Heading2"/>
        <w:numPr>
          <w:ilvl w:val="1"/>
          <w:numId w:val="1"/>
        </w:numPr>
        <w:ind w:left="426" w:hanging="426"/>
      </w:pPr>
      <w:bookmarkStart w:id="35" w:name="_Toc55307018"/>
      <w:r w:rsidRPr="004C17B1">
        <w:t>Data Collection Phase</w:t>
      </w:r>
      <w:bookmarkEnd w:id="35"/>
      <w:r w:rsidRPr="004C17B1">
        <w:t xml:space="preserve"> </w:t>
      </w:r>
    </w:p>
    <w:p w14:paraId="35B0DA25"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The Data Collection Phase will </w:t>
      </w:r>
      <w:r w:rsidRPr="004C17B1">
        <w:t>begin</w:t>
      </w:r>
      <w:r w:rsidRPr="004C17B1">
        <w:rPr>
          <w:color w:val="000000"/>
        </w:rPr>
        <w:t xml:space="preserve"> at the end of-September 2020, </w:t>
      </w:r>
      <w:r w:rsidRPr="004C17B1">
        <w:t>although some</w:t>
      </w:r>
      <w:r w:rsidRPr="004C17B1">
        <w:rPr>
          <w:color w:val="000000"/>
        </w:rPr>
        <w:t xml:space="preserve"> remote interviews with UNICEF staff may have taken place before. In 2.4 above we refer to the different tools to be used. </w:t>
      </w:r>
    </w:p>
    <w:p w14:paraId="5CAD9388"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KIIs will be carried out with key UNICEF staff and implementing partners as well as with Government of Malawi officials and key donors. A self-assessment questionnaire will be provided to UNICEF</w:t>
      </w:r>
      <w:r w:rsidR="008A1493">
        <w:rPr>
          <w:color w:val="000000"/>
        </w:rPr>
        <w:t xml:space="preserve"> MCO</w:t>
      </w:r>
      <w:r w:rsidRPr="004C17B1">
        <w:rPr>
          <w:color w:val="000000"/>
        </w:rPr>
        <w:t xml:space="preserve"> staff involved with the </w:t>
      </w:r>
      <w:r w:rsidR="003D4539">
        <w:rPr>
          <w:color w:val="000000"/>
        </w:rPr>
        <w:t>COVID-19</w:t>
      </w:r>
      <w:r w:rsidRPr="004C17B1">
        <w:rPr>
          <w:color w:val="000000"/>
        </w:rPr>
        <w:t xml:space="preserve"> response. The survey/s will be launched and normally will run in parallel to the KIIs foreseen. Additional distant KIIs with UNICEF and external stakeholders, implementing partners, UN agencies, Institutional officials and CSO, as well as with donors, will be organized if feasible. </w:t>
      </w:r>
      <w:r w:rsidRPr="004C17B1">
        <w:t>T</w:t>
      </w:r>
      <w:r w:rsidRPr="004C17B1">
        <w:rPr>
          <w:color w:val="000000"/>
        </w:rPr>
        <w:t xml:space="preserve">he team is likely to split to cover the necessary Key informants to reach solid findings. </w:t>
      </w:r>
    </w:p>
    <w:p w14:paraId="0A01BD4C"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The data collection will also include CATI, addressed to specific universes of affected population, building from what has been already achieved in terms of communication through UNICEF C4D and communication related programmes. Sampling of the databases of persons reached will be constructed and CATI carried out. Data collection will include further research as in-depth interviews and if necessary and feasible FGD will be arranged to provide additional evidence for issues identified with other tools.</w:t>
      </w:r>
    </w:p>
    <w:p w14:paraId="7FC7CDDE" w14:textId="77777777" w:rsidR="0011225E" w:rsidRPr="004C17B1" w:rsidRDefault="00D9709B" w:rsidP="00EE7392">
      <w:pPr>
        <w:pStyle w:val="Heading2"/>
        <w:numPr>
          <w:ilvl w:val="1"/>
          <w:numId w:val="1"/>
        </w:numPr>
        <w:ind w:left="426" w:hanging="426"/>
      </w:pPr>
      <w:bookmarkStart w:id="36" w:name="_Toc55307019"/>
      <w:r w:rsidRPr="004C17B1">
        <w:t>Analysis Phase</w:t>
      </w:r>
      <w:bookmarkEnd w:id="36"/>
    </w:p>
    <w:p w14:paraId="2F31C5DF"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In coherence with the timeliness required for a RTE, </w:t>
      </w:r>
      <w:r w:rsidR="00483F2B">
        <w:rPr>
          <w:color w:val="000000"/>
        </w:rPr>
        <w:t>secondary data</w:t>
      </w:r>
      <w:r w:rsidRPr="004C17B1">
        <w:rPr>
          <w:color w:val="000000"/>
        </w:rPr>
        <w:t xml:space="preserve"> analysis will go in parallel to the data collection and desk review. </w:t>
      </w:r>
      <w:r w:rsidR="00483F2B">
        <w:rPr>
          <w:color w:val="000000"/>
        </w:rPr>
        <w:t>Primary data collected will be analyzed after the ET finalizes the KII.</w:t>
      </w:r>
    </w:p>
    <w:p w14:paraId="2380B82E" w14:textId="77777777" w:rsidR="0011225E" w:rsidRPr="004C17B1" w:rsidRDefault="00D9709B" w:rsidP="00D71C2E">
      <w:pPr>
        <w:pBdr>
          <w:top w:val="nil"/>
          <w:left w:val="nil"/>
          <w:bottom w:val="nil"/>
          <w:right w:val="nil"/>
          <w:between w:val="nil"/>
        </w:pBdr>
        <w:spacing w:before="120" w:after="120"/>
        <w:jc w:val="both"/>
        <w:rPr>
          <w:color w:val="000000"/>
        </w:rPr>
      </w:pPr>
      <w:r w:rsidRPr="004C17B1">
        <w:rPr>
          <w:color w:val="000000"/>
        </w:rPr>
        <w:t xml:space="preserve">The Team will work on the review of relevant observations, findings from interviews and questionnaires and survey results, and consequently on their triangulation for the identification of key findings. Solid evidence will be built to support answers to the evaluation questions and sub-questions and provide the basis for the main conclusions against the objectives of the exercise. Preliminary recommendations and lessons learned will be identified and cross checked by the team in a deep triangulation exercise, challenging evidence and lines of thought before adopting conclusions and recommendations.  </w:t>
      </w:r>
    </w:p>
    <w:p w14:paraId="1C269115" w14:textId="77777777" w:rsidR="0011225E" w:rsidRPr="004C17B1" w:rsidRDefault="00D9709B" w:rsidP="00EE7392">
      <w:pPr>
        <w:pStyle w:val="Heading2"/>
        <w:numPr>
          <w:ilvl w:val="1"/>
          <w:numId w:val="1"/>
        </w:numPr>
        <w:spacing w:before="120"/>
        <w:ind w:left="432" w:hanging="432"/>
      </w:pPr>
      <w:bookmarkStart w:id="37" w:name="_Toc55307020"/>
      <w:r w:rsidRPr="004C17B1">
        <w:t>Reporting Process</w:t>
      </w:r>
      <w:bookmarkEnd w:id="37"/>
      <w:r w:rsidRPr="004C17B1">
        <w:t xml:space="preserve"> </w:t>
      </w:r>
    </w:p>
    <w:p w14:paraId="0E989A57"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 xml:space="preserve">Reporting will be articulated on a flexible basis. In coherence with the spirit of a RTE, continuous interaction is envisaged with the MCO to allow for real time participation. When solid evidence would suggest the need to communicate possible gaps or drawbacks, the ET will establish communication with UNICEF to address any possible shortcoming, establishing ad hoc reports to justify the conclusions. </w:t>
      </w:r>
    </w:p>
    <w:p w14:paraId="0F65A891" w14:textId="0C6A59C1" w:rsidR="0011225E" w:rsidRDefault="00D9709B" w:rsidP="00EE7392">
      <w:pPr>
        <w:numPr>
          <w:ilvl w:val="0"/>
          <w:numId w:val="2"/>
        </w:numPr>
        <w:pBdr>
          <w:top w:val="nil"/>
          <w:left w:val="nil"/>
          <w:bottom w:val="nil"/>
          <w:right w:val="nil"/>
          <w:between w:val="nil"/>
        </w:pBdr>
        <w:spacing w:before="120" w:after="120"/>
        <w:jc w:val="both"/>
        <w:rPr>
          <w:color w:val="000000"/>
        </w:rPr>
      </w:pPr>
      <w:r w:rsidRPr="004C17B1">
        <w:rPr>
          <w:color w:val="000000"/>
          <w:u w:val="single"/>
        </w:rPr>
        <w:t>Inception Report</w:t>
      </w:r>
      <w:r w:rsidRPr="004C17B1">
        <w:rPr>
          <w:color w:val="000000"/>
        </w:rPr>
        <w:t xml:space="preserve">: This inception report is the first step of the process, and presents the initial understanding by the ET of the challenges of the evaluation and includes the </w:t>
      </w:r>
      <w:r w:rsidRPr="004C17B1">
        <w:t>analytical framework, the evaluation matrix (annex 2), the methodology to be applied, work plan and tools to be used for data collection</w:t>
      </w:r>
      <w:r w:rsidRPr="004C17B1">
        <w:rPr>
          <w:color w:val="000000"/>
        </w:rPr>
        <w:t xml:space="preserve"> and any other information essential to the data collection and analysis phase.</w:t>
      </w:r>
      <w:r w:rsidRPr="004C17B1">
        <w:t xml:space="preserve"> If necessary, a new version of this IR will be elaborated after the first validation workshop. </w:t>
      </w:r>
      <w:r w:rsidRPr="004C17B1">
        <w:rPr>
          <w:color w:val="000000"/>
        </w:rPr>
        <w:t xml:space="preserve">As such, the inception report should serve as a “field guide” for how the rest of the evaluation will work. </w:t>
      </w:r>
    </w:p>
    <w:p w14:paraId="6701EE25" w14:textId="335308EE" w:rsidR="006E4763" w:rsidRPr="004C17B1" w:rsidRDefault="006E4763" w:rsidP="00EE7392">
      <w:pPr>
        <w:numPr>
          <w:ilvl w:val="0"/>
          <w:numId w:val="2"/>
        </w:numPr>
        <w:pBdr>
          <w:top w:val="nil"/>
          <w:left w:val="nil"/>
          <w:bottom w:val="nil"/>
          <w:right w:val="nil"/>
          <w:between w:val="nil"/>
        </w:pBdr>
        <w:spacing w:before="120" w:after="120"/>
        <w:jc w:val="both"/>
        <w:rPr>
          <w:color w:val="000000"/>
        </w:rPr>
      </w:pPr>
      <w:r>
        <w:rPr>
          <w:color w:val="000000"/>
          <w:u w:val="single"/>
        </w:rPr>
        <w:t>Progress reports</w:t>
      </w:r>
      <w:r w:rsidRPr="00E5048D">
        <w:rPr>
          <w:color w:val="000000"/>
        </w:rPr>
        <w:t>:</w:t>
      </w:r>
      <w:r>
        <w:rPr>
          <w:color w:val="000000"/>
        </w:rPr>
        <w:t xml:space="preserve"> </w:t>
      </w:r>
      <w:r w:rsidR="00E5048D" w:rsidRPr="00E5048D">
        <w:rPr>
          <w:color w:val="000000"/>
        </w:rPr>
        <w:t>The ET will prepare two progress reports that will allow to share an update on preliminary findings, possible gaps and next steps. Further to the progress reports, the team will arrange a presentation of the findings from the analysis and pr</w:t>
      </w:r>
      <w:r w:rsidR="00E5048D">
        <w:rPr>
          <w:color w:val="000000"/>
        </w:rPr>
        <w:t>e</w:t>
      </w:r>
      <w:r w:rsidR="00E5048D" w:rsidRPr="00E5048D">
        <w:rPr>
          <w:color w:val="000000"/>
        </w:rPr>
        <w:t>liminary conclusions. This workshop/presentation will allow the ET to get real time feedback and validate conclusions and eventual recommendations to be included in the evaluation report.</w:t>
      </w:r>
    </w:p>
    <w:p w14:paraId="637B40D1" w14:textId="77777777" w:rsidR="0011225E" w:rsidRPr="004C17B1" w:rsidRDefault="00D9709B" w:rsidP="00EE7392">
      <w:pPr>
        <w:numPr>
          <w:ilvl w:val="0"/>
          <w:numId w:val="2"/>
        </w:numPr>
        <w:pBdr>
          <w:top w:val="nil"/>
          <w:left w:val="nil"/>
          <w:bottom w:val="nil"/>
          <w:right w:val="nil"/>
          <w:between w:val="nil"/>
        </w:pBdr>
        <w:spacing w:before="120" w:after="120"/>
        <w:jc w:val="both"/>
        <w:rPr>
          <w:color w:val="000000"/>
        </w:rPr>
      </w:pPr>
      <w:r w:rsidRPr="004C17B1">
        <w:rPr>
          <w:color w:val="000000"/>
          <w:u w:val="single"/>
        </w:rPr>
        <w:t>Draft evaluation report</w:t>
      </w:r>
      <w:r w:rsidRPr="004C17B1">
        <w:rPr>
          <w:color w:val="000000"/>
        </w:rPr>
        <w:t>: After the data collection, the validation process above and the analysis phase the ET will elaborate the draft assessment report This report will contain the findings and evidence sustaining the conclusions and the recommendations stemming from the assessment. The team will provide practical, feasible, and action-oriented recommendations based on solid findings and conclusions. We will ensure that our conclusions, lessons and recommendations are specific, practical and actionable. The draft report will be shared with the RG for validation and comments.</w:t>
      </w:r>
    </w:p>
    <w:p w14:paraId="0A728039" w14:textId="77777777" w:rsidR="003D381D" w:rsidRPr="004C17B1" w:rsidRDefault="00D9709B" w:rsidP="00EE7392">
      <w:pPr>
        <w:numPr>
          <w:ilvl w:val="0"/>
          <w:numId w:val="2"/>
        </w:numPr>
        <w:pBdr>
          <w:top w:val="nil"/>
          <w:left w:val="nil"/>
          <w:bottom w:val="nil"/>
          <w:right w:val="nil"/>
          <w:between w:val="nil"/>
        </w:pBdr>
        <w:spacing w:before="120" w:after="120"/>
        <w:jc w:val="both"/>
        <w:rPr>
          <w:color w:val="000000"/>
        </w:rPr>
      </w:pPr>
      <w:r w:rsidRPr="004C17B1">
        <w:rPr>
          <w:color w:val="000000"/>
          <w:u w:val="single"/>
        </w:rPr>
        <w:t>Final Report</w:t>
      </w:r>
      <w:r w:rsidRPr="004C17B1">
        <w:rPr>
          <w:color w:val="000000"/>
        </w:rPr>
        <w:t>: The main and final reporting phase will start once the Reference Group will submit its feedback to the Evaluation Team. The final evaluation report will address the comments received and will include clear and consolidated findings and recommendations. This will be followed by a presentation for dissemination of the results to enhance ownership and discussion.</w:t>
      </w:r>
    </w:p>
    <w:p w14:paraId="65ADCC91" w14:textId="77777777" w:rsidR="003D381D" w:rsidRPr="004C17B1" w:rsidRDefault="003D381D">
      <w:pPr>
        <w:rPr>
          <w:color w:val="000000"/>
        </w:rPr>
        <w:sectPr w:rsidR="003D381D" w:rsidRPr="004C17B1" w:rsidSect="00D408A2">
          <w:headerReference w:type="default" r:id="rId14"/>
          <w:footerReference w:type="default" r:id="rId15"/>
          <w:pgSz w:w="11906" w:h="16838"/>
          <w:pgMar w:top="1440" w:right="1440" w:bottom="1440" w:left="1440" w:header="0" w:footer="1026" w:gutter="0"/>
          <w:cols w:space="720"/>
        </w:sectPr>
      </w:pPr>
      <w:r w:rsidRPr="004C17B1">
        <w:rPr>
          <w:color w:val="000000"/>
        </w:rPr>
        <w:br w:type="page"/>
      </w:r>
    </w:p>
    <w:p w14:paraId="578DC9EA" w14:textId="77777777" w:rsidR="00D408A2" w:rsidRPr="004C17B1" w:rsidRDefault="00D408A2" w:rsidP="00EE7392">
      <w:pPr>
        <w:pStyle w:val="Heading2"/>
        <w:numPr>
          <w:ilvl w:val="1"/>
          <w:numId w:val="1"/>
        </w:numPr>
        <w:ind w:left="426" w:hanging="426"/>
      </w:pPr>
      <w:bookmarkStart w:id="38" w:name="_Toc55307021"/>
      <w:r w:rsidRPr="004C17B1">
        <w:t>Workplan and Timeline</w:t>
      </w:r>
      <w:bookmarkEnd w:id="38"/>
    </w:p>
    <w:p w14:paraId="7587FDC8" w14:textId="4A78DE50" w:rsidR="0011225E" w:rsidRPr="004C17B1" w:rsidRDefault="003D381D" w:rsidP="003D381D">
      <w:pPr>
        <w:pStyle w:val="Caption"/>
        <w:rPr>
          <w:b/>
          <w:bCs/>
          <w:color w:val="C55911"/>
          <w:sz w:val="20"/>
          <w:szCs w:val="20"/>
        </w:rPr>
      </w:pPr>
      <w:bookmarkStart w:id="39" w:name="_Toc55307034"/>
      <w:r w:rsidRPr="004C17B1">
        <w:rPr>
          <w:b/>
          <w:bCs/>
          <w:color w:val="C55911"/>
          <w:sz w:val="20"/>
          <w:szCs w:val="20"/>
        </w:rPr>
        <w:t xml:space="preserve">Figure </w:t>
      </w:r>
      <w:r w:rsidR="009A1338" w:rsidRPr="004C17B1">
        <w:rPr>
          <w:b/>
          <w:bCs/>
          <w:color w:val="C55911"/>
          <w:sz w:val="20"/>
          <w:szCs w:val="20"/>
        </w:rPr>
        <w:fldChar w:fldCharType="begin"/>
      </w:r>
      <w:r w:rsidRPr="004C17B1">
        <w:rPr>
          <w:b/>
          <w:bCs/>
          <w:color w:val="C55911"/>
          <w:sz w:val="20"/>
          <w:szCs w:val="20"/>
        </w:rPr>
        <w:instrText xml:space="preserve"> SEQ Figure \* ARABIC </w:instrText>
      </w:r>
      <w:r w:rsidR="009A1338" w:rsidRPr="004C17B1">
        <w:rPr>
          <w:b/>
          <w:bCs/>
          <w:color w:val="C55911"/>
          <w:sz w:val="20"/>
          <w:szCs w:val="20"/>
        </w:rPr>
        <w:fldChar w:fldCharType="separate"/>
      </w:r>
      <w:r w:rsidR="00C56614">
        <w:rPr>
          <w:b/>
          <w:bCs/>
          <w:noProof/>
          <w:color w:val="C55911"/>
          <w:sz w:val="20"/>
          <w:szCs w:val="20"/>
        </w:rPr>
        <w:t>5</w:t>
      </w:r>
      <w:r w:rsidR="009A1338" w:rsidRPr="004C17B1">
        <w:rPr>
          <w:b/>
          <w:bCs/>
          <w:color w:val="C55911"/>
          <w:sz w:val="20"/>
          <w:szCs w:val="20"/>
        </w:rPr>
        <w:fldChar w:fldCharType="end"/>
      </w:r>
      <w:r w:rsidRPr="004C17B1">
        <w:rPr>
          <w:b/>
          <w:bCs/>
          <w:color w:val="C55911"/>
          <w:sz w:val="20"/>
          <w:szCs w:val="20"/>
        </w:rPr>
        <w:t>.</w:t>
      </w:r>
      <w:r w:rsidR="00D408A2" w:rsidRPr="004C17B1">
        <w:rPr>
          <w:b/>
          <w:bCs/>
          <w:color w:val="C55911"/>
          <w:sz w:val="20"/>
          <w:szCs w:val="20"/>
        </w:rPr>
        <w:t xml:space="preserve"> Timeline and Activities</w:t>
      </w:r>
      <w:bookmarkEnd w:id="39"/>
    </w:p>
    <w:p w14:paraId="7D1FD172" w14:textId="42C7624D" w:rsidR="003D381D" w:rsidRPr="004C17B1" w:rsidRDefault="00E5048D" w:rsidP="003D381D">
      <w:pPr>
        <w:pBdr>
          <w:top w:val="nil"/>
          <w:left w:val="nil"/>
          <w:bottom w:val="nil"/>
          <w:right w:val="nil"/>
          <w:between w:val="nil"/>
        </w:pBdr>
        <w:spacing w:before="120" w:after="120"/>
        <w:jc w:val="both"/>
      </w:pPr>
      <w:r w:rsidRPr="00E5048D">
        <w:rPr>
          <w:noProof/>
        </w:rPr>
        <w:drawing>
          <wp:inline distT="0" distB="0" distL="0" distR="0" wp14:anchorId="457ED85F" wp14:editId="58F654E7">
            <wp:extent cx="8863330" cy="464058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863330" cy="4640580"/>
                    </a:xfrm>
                    <a:prstGeom prst="rect">
                      <a:avLst/>
                    </a:prstGeom>
                    <a:noFill/>
                    <a:ln>
                      <a:noFill/>
                    </a:ln>
                  </pic:spPr>
                </pic:pic>
              </a:graphicData>
            </a:graphic>
          </wp:inline>
        </w:drawing>
      </w:r>
    </w:p>
    <w:p w14:paraId="48B302EA" w14:textId="77777777" w:rsidR="003D381D" w:rsidRPr="004C17B1" w:rsidRDefault="003D381D">
      <w:pPr>
        <w:sectPr w:rsidR="003D381D" w:rsidRPr="004C17B1" w:rsidSect="003D381D">
          <w:pgSz w:w="16838" w:h="11906" w:orient="landscape"/>
          <w:pgMar w:top="1440" w:right="1440" w:bottom="900" w:left="1440" w:header="0" w:footer="496" w:gutter="0"/>
          <w:cols w:space="720"/>
        </w:sectPr>
      </w:pPr>
    </w:p>
    <w:p w14:paraId="33EE220C" w14:textId="77777777" w:rsidR="0011225E" w:rsidRPr="004C17B1" w:rsidRDefault="00D9709B" w:rsidP="00EE7392">
      <w:pPr>
        <w:pStyle w:val="Heading2"/>
        <w:numPr>
          <w:ilvl w:val="1"/>
          <w:numId w:val="1"/>
        </w:numPr>
        <w:ind w:left="426" w:hanging="426"/>
      </w:pPr>
      <w:bookmarkStart w:id="40" w:name="_Toc55307022"/>
      <w:r w:rsidRPr="004C17B1">
        <w:t>Task distribution</w:t>
      </w:r>
      <w:bookmarkEnd w:id="40"/>
    </w:p>
    <w:p w14:paraId="519CF841" w14:textId="386DE8D8" w:rsidR="00766DB8" w:rsidRPr="004C17B1" w:rsidRDefault="003D381D" w:rsidP="003D381D">
      <w:pPr>
        <w:pStyle w:val="Caption"/>
        <w:rPr>
          <w:b/>
          <w:bCs/>
          <w:color w:val="C55911"/>
          <w:sz w:val="20"/>
          <w:szCs w:val="20"/>
        </w:rPr>
      </w:pPr>
      <w:bookmarkStart w:id="41" w:name="_Toc55307028"/>
      <w:r w:rsidRPr="004C17B1">
        <w:rPr>
          <w:b/>
          <w:bCs/>
          <w:color w:val="C55911"/>
          <w:sz w:val="20"/>
          <w:szCs w:val="20"/>
        </w:rPr>
        <w:t xml:space="preserve">Table </w:t>
      </w:r>
      <w:r w:rsidR="009A1338" w:rsidRPr="004C17B1">
        <w:rPr>
          <w:b/>
          <w:bCs/>
          <w:color w:val="C55911"/>
          <w:sz w:val="20"/>
          <w:szCs w:val="20"/>
        </w:rPr>
        <w:fldChar w:fldCharType="begin"/>
      </w:r>
      <w:r w:rsidRPr="004C17B1">
        <w:rPr>
          <w:b/>
          <w:bCs/>
          <w:color w:val="C55911"/>
          <w:sz w:val="20"/>
          <w:szCs w:val="20"/>
        </w:rPr>
        <w:instrText xml:space="preserve"> SEQ Table \* ARABIC </w:instrText>
      </w:r>
      <w:r w:rsidR="009A1338" w:rsidRPr="004C17B1">
        <w:rPr>
          <w:b/>
          <w:bCs/>
          <w:color w:val="C55911"/>
          <w:sz w:val="20"/>
          <w:szCs w:val="20"/>
        </w:rPr>
        <w:fldChar w:fldCharType="separate"/>
      </w:r>
      <w:r w:rsidR="00C56614">
        <w:rPr>
          <w:b/>
          <w:bCs/>
          <w:noProof/>
          <w:color w:val="C55911"/>
          <w:sz w:val="20"/>
          <w:szCs w:val="20"/>
        </w:rPr>
        <w:t>4</w:t>
      </w:r>
      <w:r w:rsidR="009A1338" w:rsidRPr="004C17B1">
        <w:rPr>
          <w:b/>
          <w:bCs/>
          <w:color w:val="C55911"/>
          <w:sz w:val="20"/>
          <w:szCs w:val="20"/>
        </w:rPr>
        <w:fldChar w:fldCharType="end"/>
      </w:r>
      <w:r w:rsidR="00766DB8" w:rsidRPr="004C17B1">
        <w:rPr>
          <w:b/>
          <w:bCs/>
          <w:color w:val="C55911"/>
          <w:sz w:val="20"/>
          <w:szCs w:val="20"/>
        </w:rPr>
        <w:t>. Roles and Responsibilities</w:t>
      </w:r>
      <w:bookmarkEnd w:id="41"/>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3544"/>
        <w:gridCol w:w="4394"/>
      </w:tblGrid>
      <w:tr w:rsidR="0011225E" w:rsidRPr="004C17B1" w14:paraId="4F248382" w14:textId="77777777">
        <w:trPr>
          <w:trHeight w:val="262"/>
        </w:trPr>
        <w:tc>
          <w:tcPr>
            <w:tcW w:w="9356" w:type="dxa"/>
            <w:gridSpan w:val="3"/>
            <w:shd w:val="clear" w:color="auto" w:fill="ED7D31"/>
          </w:tcPr>
          <w:p w14:paraId="0DECC3E9" w14:textId="77777777" w:rsidR="0011225E" w:rsidRPr="004C17B1" w:rsidRDefault="00D9709B" w:rsidP="003B30A3">
            <w:pPr>
              <w:jc w:val="both"/>
              <w:rPr>
                <w:b/>
                <w:sz w:val="20"/>
                <w:szCs w:val="20"/>
              </w:rPr>
            </w:pPr>
            <w:r w:rsidRPr="004C17B1">
              <w:rPr>
                <w:b/>
                <w:sz w:val="20"/>
                <w:szCs w:val="20"/>
              </w:rPr>
              <w:t xml:space="preserve">Core Team </w:t>
            </w:r>
          </w:p>
        </w:tc>
      </w:tr>
      <w:tr w:rsidR="0011225E" w:rsidRPr="004C17B1" w14:paraId="7C38ECDA" w14:textId="77777777">
        <w:trPr>
          <w:trHeight w:val="284"/>
        </w:trPr>
        <w:tc>
          <w:tcPr>
            <w:tcW w:w="1418" w:type="dxa"/>
            <w:shd w:val="clear" w:color="auto" w:fill="F7CBAC"/>
          </w:tcPr>
          <w:p w14:paraId="46D5DF1A" w14:textId="77777777" w:rsidR="0011225E" w:rsidRPr="004C17B1" w:rsidRDefault="00D9709B" w:rsidP="003B30A3">
            <w:pPr>
              <w:jc w:val="both"/>
              <w:rPr>
                <w:b/>
                <w:sz w:val="20"/>
                <w:szCs w:val="20"/>
              </w:rPr>
            </w:pPr>
            <w:r w:rsidRPr="004C17B1">
              <w:rPr>
                <w:b/>
                <w:sz w:val="20"/>
                <w:szCs w:val="20"/>
              </w:rPr>
              <w:t>Name/ Position</w:t>
            </w:r>
          </w:p>
        </w:tc>
        <w:tc>
          <w:tcPr>
            <w:tcW w:w="3544" w:type="dxa"/>
            <w:shd w:val="clear" w:color="auto" w:fill="F7CBAC"/>
            <w:vAlign w:val="center"/>
          </w:tcPr>
          <w:p w14:paraId="15DCD039" w14:textId="77777777" w:rsidR="0011225E" w:rsidRPr="004C17B1" w:rsidRDefault="00D9709B" w:rsidP="003B30A3">
            <w:pPr>
              <w:jc w:val="both"/>
              <w:rPr>
                <w:b/>
                <w:sz w:val="20"/>
                <w:szCs w:val="20"/>
              </w:rPr>
            </w:pPr>
            <w:r w:rsidRPr="004C17B1">
              <w:rPr>
                <w:b/>
                <w:sz w:val="20"/>
                <w:szCs w:val="20"/>
              </w:rPr>
              <w:t>Role &amp; Responsibilities</w:t>
            </w:r>
          </w:p>
        </w:tc>
        <w:tc>
          <w:tcPr>
            <w:tcW w:w="4394" w:type="dxa"/>
            <w:shd w:val="clear" w:color="auto" w:fill="F7CBAC"/>
            <w:vAlign w:val="center"/>
          </w:tcPr>
          <w:p w14:paraId="532CE423" w14:textId="77777777" w:rsidR="0011225E" w:rsidRPr="004C17B1" w:rsidRDefault="00D9709B" w:rsidP="003B30A3">
            <w:pPr>
              <w:jc w:val="both"/>
              <w:rPr>
                <w:b/>
                <w:color w:val="000000"/>
                <w:sz w:val="20"/>
                <w:szCs w:val="20"/>
              </w:rPr>
            </w:pPr>
            <w:r w:rsidRPr="004C17B1">
              <w:rPr>
                <w:b/>
                <w:sz w:val="20"/>
                <w:szCs w:val="20"/>
              </w:rPr>
              <w:t>Participates in:</w:t>
            </w:r>
          </w:p>
        </w:tc>
      </w:tr>
      <w:tr w:rsidR="0011225E" w:rsidRPr="004C17B1" w14:paraId="604C6C9C" w14:textId="77777777">
        <w:trPr>
          <w:trHeight w:val="3465"/>
        </w:trPr>
        <w:tc>
          <w:tcPr>
            <w:tcW w:w="1418" w:type="dxa"/>
            <w:shd w:val="clear" w:color="auto" w:fill="F2F2F2"/>
          </w:tcPr>
          <w:p w14:paraId="2EE354BE" w14:textId="77777777" w:rsidR="0011225E" w:rsidRPr="004C17B1" w:rsidRDefault="00D9709B" w:rsidP="003B30A3">
            <w:pPr>
              <w:jc w:val="both"/>
              <w:rPr>
                <w:b/>
                <w:sz w:val="20"/>
                <w:szCs w:val="20"/>
              </w:rPr>
            </w:pPr>
            <w:r w:rsidRPr="004C17B1">
              <w:rPr>
                <w:b/>
                <w:sz w:val="20"/>
                <w:szCs w:val="20"/>
              </w:rPr>
              <w:t>Ricardo Sole/ Team Leader</w:t>
            </w:r>
          </w:p>
        </w:tc>
        <w:tc>
          <w:tcPr>
            <w:tcW w:w="3544" w:type="dxa"/>
          </w:tcPr>
          <w:p w14:paraId="6236C614" w14:textId="77777777" w:rsidR="0011225E" w:rsidRPr="004C17B1" w:rsidRDefault="00D9709B" w:rsidP="003B30A3">
            <w:pPr>
              <w:jc w:val="both"/>
              <w:rPr>
                <w:color w:val="000000"/>
                <w:sz w:val="20"/>
                <w:szCs w:val="20"/>
              </w:rPr>
            </w:pPr>
            <w:r w:rsidRPr="004C17B1">
              <w:rPr>
                <w:color w:val="000000"/>
                <w:sz w:val="20"/>
                <w:szCs w:val="20"/>
              </w:rPr>
              <w:t>Team coordination and leadership. Responsible for overall methodological approach and deliverables</w:t>
            </w:r>
            <w:r w:rsidRPr="004C17B1">
              <w:rPr>
                <w:sz w:val="20"/>
                <w:szCs w:val="20"/>
              </w:rPr>
              <w:t>; leads validation workshops and presentations; drafting of draft, and final evaluation report).</w:t>
            </w:r>
            <w:r w:rsidRPr="004C17B1">
              <w:rPr>
                <w:color w:val="000000"/>
                <w:sz w:val="20"/>
                <w:szCs w:val="20"/>
              </w:rPr>
              <w:t xml:space="preserve"> Reviews information across all data collected. </w:t>
            </w:r>
            <w:r w:rsidRPr="004C17B1">
              <w:rPr>
                <w:sz w:val="20"/>
                <w:szCs w:val="20"/>
              </w:rPr>
              <w:t xml:space="preserve">Undertakes quality control of team member contributions. </w:t>
            </w:r>
          </w:p>
          <w:p w14:paraId="6A59CAEC" w14:textId="77777777" w:rsidR="0011225E" w:rsidRPr="004C17B1" w:rsidRDefault="00D9709B" w:rsidP="003B30A3">
            <w:pPr>
              <w:jc w:val="both"/>
              <w:rPr>
                <w:color w:val="000000"/>
                <w:sz w:val="20"/>
                <w:szCs w:val="20"/>
              </w:rPr>
            </w:pPr>
            <w:r w:rsidRPr="004C17B1">
              <w:rPr>
                <w:b/>
                <w:color w:val="000000"/>
                <w:sz w:val="20"/>
                <w:szCs w:val="20"/>
              </w:rPr>
              <w:t xml:space="preserve">Areas of expertise: </w:t>
            </w:r>
            <w:r w:rsidRPr="004C17B1">
              <w:rPr>
                <w:color w:val="000000"/>
                <w:sz w:val="20"/>
                <w:szCs w:val="20"/>
              </w:rPr>
              <w:t xml:space="preserve">    </w:t>
            </w:r>
          </w:p>
          <w:p w14:paraId="11CAC1E3" w14:textId="77777777" w:rsidR="0011225E" w:rsidRPr="004C17B1" w:rsidRDefault="00D9709B" w:rsidP="00EE7392">
            <w:pPr>
              <w:numPr>
                <w:ilvl w:val="0"/>
                <w:numId w:val="9"/>
              </w:numPr>
              <w:pBdr>
                <w:top w:val="nil"/>
                <w:left w:val="nil"/>
                <w:bottom w:val="nil"/>
                <w:right w:val="nil"/>
                <w:between w:val="nil"/>
              </w:pBdr>
              <w:ind w:left="459" w:hanging="283"/>
              <w:jc w:val="both"/>
              <w:rPr>
                <w:color w:val="000000"/>
                <w:sz w:val="20"/>
                <w:szCs w:val="20"/>
              </w:rPr>
            </w:pPr>
            <w:r w:rsidRPr="004C17B1">
              <w:rPr>
                <w:color w:val="000000"/>
                <w:sz w:val="20"/>
                <w:szCs w:val="20"/>
              </w:rPr>
              <w:t>Broad evaluation expertise, including RTE</w:t>
            </w:r>
          </w:p>
          <w:p w14:paraId="2A7CE880" w14:textId="77777777" w:rsidR="0011225E" w:rsidRPr="004C17B1" w:rsidRDefault="00D9709B" w:rsidP="00EE7392">
            <w:pPr>
              <w:numPr>
                <w:ilvl w:val="0"/>
                <w:numId w:val="9"/>
              </w:numPr>
              <w:pBdr>
                <w:top w:val="nil"/>
                <w:left w:val="nil"/>
                <w:bottom w:val="nil"/>
                <w:right w:val="nil"/>
                <w:between w:val="nil"/>
              </w:pBdr>
              <w:ind w:left="459" w:hanging="283"/>
              <w:jc w:val="both"/>
              <w:rPr>
                <w:color w:val="000000"/>
                <w:sz w:val="20"/>
                <w:szCs w:val="20"/>
              </w:rPr>
            </w:pPr>
            <w:r w:rsidRPr="004C17B1">
              <w:rPr>
                <w:color w:val="000000"/>
                <w:sz w:val="20"/>
                <w:szCs w:val="20"/>
              </w:rPr>
              <w:t>Humanitarian programming</w:t>
            </w:r>
          </w:p>
          <w:p w14:paraId="14F03179" w14:textId="77777777" w:rsidR="0011225E" w:rsidRPr="004C17B1" w:rsidRDefault="00D9709B" w:rsidP="00EE7392">
            <w:pPr>
              <w:numPr>
                <w:ilvl w:val="0"/>
                <w:numId w:val="9"/>
              </w:numPr>
              <w:pBdr>
                <w:top w:val="nil"/>
                <w:left w:val="nil"/>
                <w:bottom w:val="nil"/>
                <w:right w:val="nil"/>
                <w:between w:val="nil"/>
              </w:pBdr>
              <w:ind w:left="459" w:hanging="283"/>
              <w:jc w:val="both"/>
              <w:rPr>
                <w:color w:val="000000"/>
                <w:sz w:val="20"/>
                <w:szCs w:val="20"/>
              </w:rPr>
            </w:pPr>
            <w:r w:rsidRPr="004C17B1">
              <w:rPr>
                <w:color w:val="000000"/>
                <w:sz w:val="20"/>
                <w:szCs w:val="20"/>
              </w:rPr>
              <w:t xml:space="preserve">Child and </w:t>
            </w:r>
            <w:bookmarkStart w:id="42" w:name="_Hlk52441113"/>
            <w:r w:rsidR="00147B68">
              <w:rPr>
                <w:color w:val="000000"/>
                <w:sz w:val="20"/>
                <w:szCs w:val="20"/>
              </w:rPr>
              <w:t>Human Rights Based Approach</w:t>
            </w:r>
            <w:bookmarkEnd w:id="42"/>
            <w:r w:rsidR="00147B68">
              <w:rPr>
                <w:color w:val="000000"/>
                <w:sz w:val="20"/>
                <w:szCs w:val="20"/>
              </w:rPr>
              <w:t xml:space="preserve"> (</w:t>
            </w:r>
            <w:r w:rsidRPr="004C17B1">
              <w:rPr>
                <w:color w:val="000000"/>
                <w:sz w:val="20"/>
                <w:szCs w:val="20"/>
              </w:rPr>
              <w:t>HRBA</w:t>
            </w:r>
            <w:r w:rsidR="00147B68">
              <w:rPr>
                <w:color w:val="000000"/>
                <w:sz w:val="20"/>
                <w:szCs w:val="20"/>
              </w:rPr>
              <w:t>)</w:t>
            </w:r>
            <w:r w:rsidRPr="004C17B1">
              <w:rPr>
                <w:color w:val="000000"/>
                <w:sz w:val="20"/>
                <w:szCs w:val="20"/>
              </w:rPr>
              <w:t xml:space="preserve"> methodological approaches</w:t>
            </w:r>
          </w:p>
          <w:p w14:paraId="5DA6A08F" w14:textId="77777777" w:rsidR="0011225E" w:rsidRPr="004C17B1" w:rsidRDefault="00D9709B" w:rsidP="00EE7392">
            <w:pPr>
              <w:numPr>
                <w:ilvl w:val="0"/>
                <w:numId w:val="9"/>
              </w:numPr>
              <w:pBdr>
                <w:top w:val="nil"/>
                <w:left w:val="nil"/>
                <w:bottom w:val="nil"/>
                <w:right w:val="nil"/>
                <w:between w:val="nil"/>
              </w:pBdr>
              <w:ind w:left="459" w:hanging="283"/>
              <w:jc w:val="both"/>
              <w:rPr>
                <w:color w:val="000000"/>
                <w:sz w:val="20"/>
                <w:szCs w:val="20"/>
              </w:rPr>
            </w:pPr>
            <w:r w:rsidRPr="004C17B1">
              <w:rPr>
                <w:color w:val="000000"/>
                <w:sz w:val="20"/>
                <w:szCs w:val="20"/>
              </w:rPr>
              <w:t>Health emergency management</w:t>
            </w:r>
          </w:p>
          <w:p w14:paraId="5C6A713A" w14:textId="77777777" w:rsidR="0011225E" w:rsidRPr="004C17B1" w:rsidRDefault="00D9709B" w:rsidP="00EE7392">
            <w:pPr>
              <w:numPr>
                <w:ilvl w:val="0"/>
                <w:numId w:val="9"/>
              </w:numPr>
              <w:pBdr>
                <w:top w:val="nil"/>
                <w:left w:val="nil"/>
                <w:bottom w:val="nil"/>
                <w:right w:val="nil"/>
                <w:between w:val="nil"/>
              </w:pBdr>
              <w:ind w:left="459" w:hanging="283"/>
              <w:jc w:val="both"/>
              <w:rPr>
                <w:color w:val="000000"/>
                <w:sz w:val="20"/>
                <w:szCs w:val="20"/>
              </w:rPr>
            </w:pPr>
            <w:r w:rsidRPr="004C17B1">
              <w:rPr>
                <w:color w:val="000000"/>
                <w:sz w:val="20"/>
                <w:szCs w:val="20"/>
              </w:rPr>
              <w:t>Multi-sector emergency response</w:t>
            </w:r>
          </w:p>
          <w:p w14:paraId="7A86B1C2" w14:textId="77777777" w:rsidR="0011225E" w:rsidRPr="004C17B1" w:rsidRDefault="00D9709B" w:rsidP="00EE7392">
            <w:pPr>
              <w:numPr>
                <w:ilvl w:val="0"/>
                <w:numId w:val="9"/>
              </w:numPr>
              <w:pBdr>
                <w:top w:val="nil"/>
                <w:left w:val="nil"/>
                <w:bottom w:val="nil"/>
                <w:right w:val="nil"/>
                <w:between w:val="nil"/>
              </w:pBdr>
              <w:ind w:left="459" w:hanging="283"/>
              <w:jc w:val="both"/>
              <w:rPr>
                <w:color w:val="000000"/>
                <w:sz w:val="20"/>
                <w:szCs w:val="20"/>
              </w:rPr>
            </w:pPr>
            <w:r w:rsidRPr="004C17B1">
              <w:rPr>
                <w:color w:val="000000"/>
                <w:sz w:val="20"/>
                <w:szCs w:val="20"/>
              </w:rPr>
              <w:t xml:space="preserve">Communication with affected populations </w:t>
            </w:r>
          </w:p>
        </w:tc>
        <w:tc>
          <w:tcPr>
            <w:tcW w:w="4394" w:type="dxa"/>
          </w:tcPr>
          <w:p w14:paraId="1C5E4AB4"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Leads Initial kick-off briefing</w:t>
            </w:r>
          </w:p>
          <w:p w14:paraId="68648C2B"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Preliminary and in-depth desk review</w:t>
            </w:r>
          </w:p>
          <w:p w14:paraId="746230F9"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Remote KII</w:t>
            </w:r>
          </w:p>
          <w:p w14:paraId="75FDBB1D"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Inception report</w:t>
            </w:r>
          </w:p>
          <w:p w14:paraId="22002EB7"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Advice on online survey for key stakeholders</w:t>
            </w:r>
          </w:p>
          <w:p w14:paraId="7C0CDA99"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 xml:space="preserve">Coordinates remote data collection tools &amp; sampling </w:t>
            </w:r>
          </w:p>
          <w:p w14:paraId="142B21A9"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Field mission (if security allows)</w:t>
            </w:r>
          </w:p>
          <w:p w14:paraId="55B71075"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Supervise Preparation of phone survey with affected populations</w:t>
            </w:r>
          </w:p>
          <w:p w14:paraId="6AFF3DF4"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Drafting of progress report (1)</w:t>
            </w:r>
          </w:p>
          <w:p w14:paraId="5CF8B798"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Leads validation workshops</w:t>
            </w:r>
          </w:p>
          <w:p w14:paraId="4CA82918"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Oversees preparation of infograms</w:t>
            </w:r>
          </w:p>
          <w:p w14:paraId="6A3D669E"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 xml:space="preserve">Leads discussion paper </w:t>
            </w:r>
          </w:p>
          <w:p w14:paraId="5096A0A0"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 xml:space="preserve">Leads draft report, Final report and executive summary </w:t>
            </w:r>
          </w:p>
          <w:p w14:paraId="3D9D032D"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Quality of the final products</w:t>
            </w:r>
          </w:p>
          <w:p w14:paraId="4B8FA226" w14:textId="77777777" w:rsidR="0011225E" w:rsidRPr="004C17B1" w:rsidRDefault="00D9709B" w:rsidP="00EE7392">
            <w:pPr>
              <w:numPr>
                <w:ilvl w:val="0"/>
                <w:numId w:val="8"/>
              </w:numPr>
              <w:pBdr>
                <w:top w:val="nil"/>
                <w:left w:val="nil"/>
                <w:bottom w:val="nil"/>
                <w:right w:val="nil"/>
                <w:between w:val="nil"/>
              </w:pBdr>
              <w:ind w:left="176" w:hanging="142"/>
              <w:jc w:val="both"/>
              <w:rPr>
                <w:color w:val="000000"/>
                <w:sz w:val="20"/>
                <w:szCs w:val="20"/>
              </w:rPr>
            </w:pPr>
            <w:r w:rsidRPr="004C17B1">
              <w:rPr>
                <w:color w:val="000000"/>
                <w:sz w:val="20"/>
                <w:szCs w:val="20"/>
              </w:rPr>
              <w:t xml:space="preserve">Leads presentations of findings </w:t>
            </w:r>
          </w:p>
        </w:tc>
      </w:tr>
      <w:tr w:rsidR="0011225E" w:rsidRPr="004C17B1" w14:paraId="7EA4EBD4" w14:textId="77777777">
        <w:tc>
          <w:tcPr>
            <w:tcW w:w="1418" w:type="dxa"/>
            <w:shd w:val="clear" w:color="auto" w:fill="F2F2F2"/>
          </w:tcPr>
          <w:p w14:paraId="6EEF9095" w14:textId="77777777" w:rsidR="0011225E" w:rsidRPr="004C17B1" w:rsidRDefault="00D9709B" w:rsidP="003B30A3">
            <w:pPr>
              <w:jc w:val="both"/>
              <w:rPr>
                <w:b/>
                <w:sz w:val="20"/>
                <w:szCs w:val="20"/>
              </w:rPr>
            </w:pPr>
            <w:r w:rsidRPr="004C17B1">
              <w:rPr>
                <w:b/>
                <w:sz w:val="20"/>
                <w:szCs w:val="20"/>
              </w:rPr>
              <w:t>Chrissie Thakwalakwa/</w:t>
            </w:r>
          </w:p>
          <w:p w14:paraId="778AA441" w14:textId="77777777" w:rsidR="0011225E" w:rsidRPr="004C17B1" w:rsidRDefault="00D9709B" w:rsidP="003B30A3">
            <w:pPr>
              <w:jc w:val="both"/>
              <w:rPr>
                <w:sz w:val="20"/>
                <w:szCs w:val="20"/>
              </w:rPr>
            </w:pPr>
            <w:r w:rsidRPr="004C17B1">
              <w:rPr>
                <w:b/>
                <w:sz w:val="20"/>
                <w:szCs w:val="20"/>
              </w:rPr>
              <w:t>National Team Member-Public health specialist</w:t>
            </w:r>
          </w:p>
        </w:tc>
        <w:tc>
          <w:tcPr>
            <w:tcW w:w="3544" w:type="dxa"/>
            <w:shd w:val="clear" w:color="auto" w:fill="auto"/>
          </w:tcPr>
          <w:p w14:paraId="1CCC42D5" w14:textId="77777777" w:rsidR="0011225E" w:rsidRPr="004C17B1" w:rsidRDefault="00D9709B" w:rsidP="003B30A3">
            <w:pPr>
              <w:jc w:val="both"/>
              <w:rPr>
                <w:sz w:val="20"/>
                <w:szCs w:val="20"/>
              </w:rPr>
            </w:pPr>
            <w:r w:rsidRPr="004C17B1">
              <w:rPr>
                <w:sz w:val="20"/>
                <w:szCs w:val="20"/>
              </w:rPr>
              <w:t>Leads on interaction with government and other local counterparts. Oversees focus groups discussions, and participatory methods implementation, contextualization of data collection tools. She is the focal point for data collection, oversees the work of data collection partners. Leads deep-dive on community care as well as gender implications and social norms.</w:t>
            </w:r>
          </w:p>
          <w:p w14:paraId="632CAA89" w14:textId="77777777" w:rsidR="0011225E" w:rsidRPr="004C17B1" w:rsidRDefault="00D9709B" w:rsidP="003B30A3">
            <w:pPr>
              <w:jc w:val="both"/>
              <w:rPr>
                <w:color w:val="000000"/>
                <w:sz w:val="20"/>
                <w:szCs w:val="20"/>
              </w:rPr>
            </w:pPr>
            <w:r w:rsidRPr="004C17B1">
              <w:rPr>
                <w:b/>
                <w:color w:val="000000"/>
                <w:sz w:val="20"/>
                <w:szCs w:val="20"/>
              </w:rPr>
              <w:t xml:space="preserve">Areas of expertise: </w:t>
            </w:r>
            <w:r w:rsidRPr="004C17B1">
              <w:rPr>
                <w:color w:val="000000"/>
                <w:sz w:val="20"/>
                <w:szCs w:val="20"/>
              </w:rPr>
              <w:t xml:space="preserve">    </w:t>
            </w:r>
          </w:p>
          <w:p w14:paraId="43973CB6"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Public health and nutrition</w:t>
            </w:r>
          </w:p>
          <w:p w14:paraId="1C00DE06"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Approaches to community care including prevention and control</w:t>
            </w:r>
          </w:p>
          <w:p w14:paraId="68523FBA"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 xml:space="preserve">Research methods </w:t>
            </w:r>
          </w:p>
          <w:p w14:paraId="3663C193"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Public health and development</w:t>
            </w:r>
          </w:p>
          <w:p w14:paraId="2C05F9AC"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 xml:space="preserve">Policy analysis </w:t>
            </w:r>
          </w:p>
        </w:tc>
        <w:tc>
          <w:tcPr>
            <w:tcW w:w="4394" w:type="dxa"/>
          </w:tcPr>
          <w:p w14:paraId="7C480A15"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Preliminary and in-depth desk review</w:t>
            </w:r>
          </w:p>
          <w:p w14:paraId="72B7B638"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Remote KII</w:t>
            </w:r>
          </w:p>
          <w:p w14:paraId="0CD68672"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Advice on online survey for key stakeholders</w:t>
            </w:r>
          </w:p>
          <w:p w14:paraId="1CF07FE2" w14:textId="77777777" w:rsidR="0011225E"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Leads qualitative data collection tools (</w:t>
            </w:r>
            <w:r w:rsidR="00310BBB">
              <w:rPr>
                <w:color w:val="000000"/>
                <w:sz w:val="20"/>
                <w:szCs w:val="20"/>
              </w:rPr>
              <w:t>CATI and FGD</w:t>
            </w:r>
            <w:r w:rsidRPr="004C17B1">
              <w:rPr>
                <w:color w:val="000000"/>
                <w:sz w:val="20"/>
                <w:szCs w:val="20"/>
              </w:rPr>
              <w:t>)</w:t>
            </w:r>
            <w:r w:rsidR="00310BBB">
              <w:rPr>
                <w:color w:val="000000"/>
                <w:sz w:val="20"/>
                <w:szCs w:val="20"/>
              </w:rPr>
              <w:t xml:space="preserve"> </w:t>
            </w:r>
            <w:r w:rsidRPr="004C17B1">
              <w:rPr>
                <w:color w:val="000000"/>
                <w:sz w:val="20"/>
                <w:szCs w:val="20"/>
              </w:rPr>
              <w:t>&amp; sampling</w:t>
            </w:r>
          </w:p>
          <w:p w14:paraId="5166CAFB" w14:textId="77777777" w:rsidR="00310BBB" w:rsidRDefault="00310BBB" w:rsidP="00EE7392">
            <w:pPr>
              <w:numPr>
                <w:ilvl w:val="0"/>
                <w:numId w:val="8"/>
              </w:numPr>
              <w:pBdr>
                <w:top w:val="nil"/>
                <w:left w:val="nil"/>
                <w:bottom w:val="nil"/>
                <w:right w:val="nil"/>
                <w:between w:val="nil"/>
              </w:pBdr>
              <w:ind w:left="317"/>
              <w:jc w:val="both"/>
              <w:rPr>
                <w:color w:val="000000"/>
                <w:sz w:val="20"/>
                <w:szCs w:val="20"/>
              </w:rPr>
            </w:pPr>
            <w:r>
              <w:rPr>
                <w:color w:val="000000"/>
                <w:sz w:val="20"/>
                <w:szCs w:val="20"/>
              </w:rPr>
              <w:t>Trains researchers for CATI</w:t>
            </w:r>
          </w:p>
          <w:p w14:paraId="6F85DCC4"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Oversees face to face data collection and coordination with data collection partners (if security allows)</w:t>
            </w:r>
          </w:p>
          <w:p w14:paraId="7D734662"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 Preparation of phone survey with affected populations (including contextualization and overseeing translation to local languages)</w:t>
            </w:r>
          </w:p>
          <w:p w14:paraId="4A600F1E"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Field mission (if security allows)</w:t>
            </w:r>
          </w:p>
          <w:p w14:paraId="6230D2EE"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Preparation of phone survey with affected populations</w:t>
            </w:r>
          </w:p>
          <w:p w14:paraId="0618D6EC"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Drafting of progress reports (1)</w:t>
            </w:r>
          </w:p>
          <w:p w14:paraId="01F9C2C7"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Validation workshops</w:t>
            </w:r>
          </w:p>
          <w:p w14:paraId="65B1F1C1"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Input to preparation of infograms.</w:t>
            </w:r>
          </w:p>
          <w:p w14:paraId="7694726C"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Participates in discussion paper </w:t>
            </w:r>
          </w:p>
          <w:p w14:paraId="37F68D00"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Draft reports and executive summary </w:t>
            </w:r>
          </w:p>
          <w:p w14:paraId="088C04E8"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Participates in presentations of findings </w:t>
            </w:r>
          </w:p>
        </w:tc>
      </w:tr>
      <w:tr w:rsidR="0011225E" w:rsidRPr="004C17B1" w14:paraId="6ACEAADB" w14:textId="77777777">
        <w:tc>
          <w:tcPr>
            <w:tcW w:w="1418" w:type="dxa"/>
            <w:shd w:val="clear" w:color="auto" w:fill="F2F2F2"/>
          </w:tcPr>
          <w:p w14:paraId="17F82306" w14:textId="77777777" w:rsidR="0011225E" w:rsidRPr="004C17B1" w:rsidRDefault="00D9709B" w:rsidP="003B30A3">
            <w:pPr>
              <w:jc w:val="both"/>
              <w:rPr>
                <w:b/>
                <w:sz w:val="20"/>
                <w:szCs w:val="20"/>
              </w:rPr>
            </w:pPr>
            <w:r w:rsidRPr="004C17B1">
              <w:rPr>
                <w:b/>
                <w:sz w:val="20"/>
                <w:szCs w:val="20"/>
              </w:rPr>
              <w:t>Julia Durand/</w:t>
            </w:r>
          </w:p>
          <w:p w14:paraId="25644C29" w14:textId="77777777" w:rsidR="0011225E" w:rsidRPr="004C17B1" w:rsidRDefault="00D9709B" w:rsidP="003B30A3">
            <w:pPr>
              <w:jc w:val="both"/>
              <w:rPr>
                <w:sz w:val="20"/>
                <w:szCs w:val="20"/>
              </w:rPr>
            </w:pPr>
            <w:r w:rsidRPr="004C17B1">
              <w:rPr>
                <w:b/>
                <w:sz w:val="20"/>
                <w:szCs w:val="20"/>
              </w:rPr>
              <w:t>Team Member - Evaluator</w:t>
            </w:r>
          </w:p>
        </w:tc>
        <w:tc>
          <w:tcPr>
            <w:tcW w:w="3544" w:type="dxa"/>
          </w:tcPr>
          <w:p w14:paraId="13CA9677" w14:textId="77777777" w:rsidR="0011225E" w:rsidRPr="004C17B1" w:rsidRDefault="00D9709B" w:rsidP="003B30A3">
            <w:pPr>
              <w:jc w:val="both"/>
              <w:rPr>
                <w:sz w:val="20"/>
                <w:szCs w:val="20"/>
              </w:rPr>
            </w:pPr>
            <w:r w:rsidRPr="004C17B1">
              <w:rPr>
                <w:sz w:val="20"/>
                <w:szCs w:val="20"/>
              </w:rPr>
              <w:t>She is responsible for the analysis of online survey, and for the preparation of communication products (infograms) as well as final edition/formatting of the deliverables in English.</w:t>
            </w:r>
          </w:p>
          <w:p w14:paraId="5DFB1757" w14:textId="77777777" w:rsidR="0011225E" w:rsidRPr="004C17B1" w:rsidRDefault="00D9709B" w:rsidP="003B30A3">
            <w:pPr>
              <w:jc w:val="both"/>
              <w:rPr>
                <w:color w:val="000000"/>
                <w:sz w:val="20"/>
                <w:szCs w:val="20"/>
              </w:rPr>
            </w:pPr>
            <w:r w:rsidRPr="004C17B1">
              <w:rPr>
                <w:b/>
                <w:color w:val="000000"/>
                <w:sz w:val="20"/>
                <w:szCs w:val="20"/>
              </w:rPr>
              <w:t xml:space="preserve">Areas of expertise: </w:t>
            </w:r>
            <w:r w:rsidRPr="004C17B1">
              <w:rPr>
                <w:color w:val="000000"/>
                <w:sz w:val="20"/>
                <w:szCs w:val="20"/>
              </w:rPr>
              <w:t xml:space="preserve">    </w:t>
            </w:r>
          </w:p>
          <w:p w14:paraId="04BB42B8"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Participatory methods</w:t>
            </w:r>
          </w:p>
          <w:p w14:paraId="1EFB45B7"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Evaluation of humanitarian action</w:t>
            </w:r>
          </w:p>
          <w:p w14:paraId="28AE5227"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Emergency response and humanitarian action</w:t>
            </w:r>
          </w:p>
          <w:p w14:paraId="42925F62"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Communication with affected populations, social mobilization and community engagement.</w:t>
            </w:r>
          </w:p>
          <w:p w14:paraId="04621BCE" w14:textId="77777777" w:rsidR="0011225E" w:rsidRPr="004C17B1" w:rsidRDefault="00D9709B" w:rsidP="00EE7392">
            <w:pPr>
              <w:numPr>
                <w:ilvl w:val="0"/>
                <w:numId w:val="10"/>
              </w:numPr>
              <w:pBdr>
                <w:top w:val="nil"/>
                <w:left w:val="nil"/>
                <w:bottom w:val="nil"/>
                <w:right w:val="nil"/>
                <w:between w:val="nil"/>
              </w:pBdr>
              <w:ind w:left="459" w:hanging="283"/>
              <w:jc w:val="both"/>
              <w:rPr>
                <w:color w:val="000000"/>
                <w:sz w:val="20"/>
                <w:szCs w:val="20"/>
              </w:rPr>
            </w:pPr>
            <w:r w:rsidRPr="004C17B1">
              <w:rPr>
                <w:color w:val="000000"/>
                <w:sz w:val="20"/>
                <w:szCs w:val="20"/>
              </w:rPr>
              <w:t>Utilisation approach (preparation of targeted evaluation communication products)</w:t>
            </w:r>
          </w:p>
        </w:tc>
        <w:tc>
          <w:tcPr>
            <w:tcW w:w="4394" w:type="dxa"/>
          </w:tcPr>
          <w:p w14:paraId="42D16236"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Initial kick-off briefing</w:t>
            </w:r>
          </w:p>
          <w:p w14:paraId="75B18A2E"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Preliminary and in-depth desk review</w:t>
            </w:r>
          </w:p>
          <w:p w14:paraId="370EFB60"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Remote KII</w:t>
            </w:r>
          </w:p>
          <w:p w14:paraId="54CE64AB"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Inception report</w:t>
            </w:r>
          </w:p>
          <w:p w14:paraId="0CF8E950"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Deep dive on participatory research methods</w:t>
            </w:r>
          </w:p>
          <w:p w14:paraId="441B58D6"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Data analysis, synthesis, and triangulation</w:t>
            </w:r>
          </w:p>
          <w:p w14:paraId="682BDB1D"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Drafting of progress report (1)</w:t>
            </w:r>
          </w:p>
          <w:p w14:paraId="7581CB69"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Validation workshops</w:t>
            </w:r>
          </w:p>
          <w:p w14:paraId="0F658038"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Preparation of infograms,</w:t>
            </w:r>
          </w:p>
          <w:p w14:paraId="43F4AE99"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Participates in discussion paper </w:t>
            </w:r>
          </w:p>
          <w:p w14:paraId="1CDAFDA6"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Draft report, Final report, and executive summary </w:t>
            </w:r>
          </w:p>
          <w:p w14:paraId="18418985"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Presentations of findings</w:t>
            </w:r>
          </w:p>
          <w:p w14:paraId="25458058" w14:textId="77777777" w:rsidR="0011225E" w:rsidRPr="004C17B1" w:rsidRDefault="0011225E" w:rsidP="003B30A3">
            <w:pPr>
              <w:jc w:val="both"/>
              <w:rPr>
                <w:sz w:val="20"/>
                <w:szCs w:val="20"/>
              </w:rPr>
            </w:pPr>
          </w:p>
          <w:p w14:paraId="76597F51" w14:textId="77777777" w:rsidR="0011225E" w:rsidRPr="004C17B1" w:rsidRDefault="0011225E" w:rsidP="003B30A3">
            <w:pPr>
              <w:jc w:val="both"/>
              <w:rPr>
                <w:sz w:val="20"/>
                <w:szCs w:val="20"/>
              </w:rPr>
            </w:pPr>
          </w:p>
          <w:p w14:paraId="62762DFA" w14:textId="77777777" w:rsidR="0011225E" w:rsidRPr="004C17B1" w:rsidRDefault="0011225E" w:rsidP="003B30A3">
            <w:pPr>
              <w:jc w:val="both"/>
              <w:rPr>
                <w:sz w:val="20"/>
                <w:szCs w:val="20"/>
              </w:rPr>
            </w:pPr>
          </w:p>
        </w:tc>
      </w:tr>
      <w:tr w:rsidR="0011225E" w:rsidRPr="004C17B1" w14:paraId="0BD725F8" w14:textId="77777777">
        <w:tc>
          <w:tcPr>
            <w:tcW w:w="9356" w:type="dxa"/>
            <w:gridSpan w:val="3"/>
            <w:shd w:val="clear" w:color="auto" w:fill="ED7D31"/>
          </w:tcPr>
          <w:p w14:paraId="157D8800" w14:textId="77777777" w:rsidR="0011225E" w:rsidRPr="004C17B1" w:rsidRDefault="00D9709B" w:rsidP="003B30A3">
            <w:pPr>
              <w:jc w:val="both"/>
              <w:rPr>
                <w:sz w:val="20"/>
                <w:szCs w:val="20"/>
              </w:rPr>
            </w:pPr>
            <w:r w:rsidRPr="004C17B1">
              <w:rPr>
                <w:b/>
                <w:sz w:val="20"/>
                <w:szCs w:val="20"/>
              </w:rPr>
              <w:t xml:space="preserve">Support team </w:t>
            </w:r>
          </w:p>
        </w:tc>
      </w:tr>
      <w:tr w:rsidR="0011225E" w:rsidRPr="004C17B1" w14:paraId="13359AF6" w14:textId="77777777">
        <w:tc>
          <w:tcPr>
            <w:tcW w:w="1418" w:type="dxa"/>
            <w:shd w:val="clear" w:color="auto" w:fill="F7CBAC"/>
          </w:tcPr>
          <w:p w14:paraId="57D856E3" w14:textId="77777777" w:rsidR="0011225E" w:rsidRPr="004C17B1" w:rsidRDefault="00D9709B" w:rsidP="003B30A3">
            <w:pPr>
              <w:jc w:val="both"/>
              <w:rPr>
                <w:b/>
                <w:sz w:val="20"/>
                <w:szCs w:val="20"/>
              </w:rPr>
            </w:pPr>
            <w:r w:rsidRPr="004C17B1">
              <w:rPr>
                <w:b/>
                <w:sz w:val="20"/>
                <w:szCs w:val="20"/>
              </w:rPr>
              <w:t>Name/ Position</w:t>
            </w:r>
          </w:p>
        </w:tc>
        <w:tc>
          <w:tcPr>
            <w:tcW w:w="3544" w:type="dxa"/>
            <w:shd w:val="clear" w:color="auto" w:fill="F7CBAC"/>
            <w:vAlign w:val="center"/>
          </w:tcPr>
          <w:p w14:paraId="218A1A5C" w14:textId="77777777" w:rsidR="0011225E" w:rsidRPr="004C17B1" w:rsidRDefault="00D9709B" w:rsidP="003B30A3">
            <w:pPr>
              <w:jc w:val="both"/>
              <w:rPr>
                <w:b/>
                <w:sz w:val="20"/>
                <w:szCs w:val="20"/>
              </w:rPr>
            </w:pPr>
            <w:r w:rsidRPr="004C17B1">
              <w:rPr>
                <w:b/>
                <w:sz w:val="20"/>
                <w:szCs w:val="20"/>
              </w:rPr>
              <w:t>Role &amp; Responsibilities</w:t>
            </w:r>
          </w:p>
        </w:tc>
        <w:tc>
          <w:tcPr>
            <w:tcW w:w="4394" w:type="dxa"/>
            <w:shd w:val="clear" w:color="auto" w:fill="F7CBAC"/>
            <w:vAlign w:val="center"/>
          </w:tcPr>
          <w:p w14:paraId="4A21F15F" w14:textId="77777777" w:rsidR="0011225E" w:rsidRPr="004C17B1" w:rsidRDefault="00D9709B" w:rsidP="003B30A3">
            <w:pPr>
              <w:jc w:val="both"/>
              <w:rPr>
                <w:b/>
                <w:sz w:val="20"/>
                <w:szCs w:val="20"/>
              </w:rPr>
            </w:pPr>
            <w:r w:rsidRPr="004C17B1">
              <w:rPr>
                <w:b/>
                <w:sz w:val="20"/>
                <w:szCs w:val="20"/>
              </w:rPr>
              <w:t>Participates in:</w:t>
            </w:r>
          </w:p>
        </w:tc>
      </w:tr>
      <w:tr w:rsidR="0011225E" w:rsidRPr="004C17B1" w14:paraId="5D770ABC" w14:textId="77777777">
        <w:tc>
          <w:tcPr>
            <w:tcW w:w="1418" w:type="dxa"/>
            <w:shd w:val="clear" w:color="auto" w:fill="F2F2F2"/>
          </w:tcPr>
          <w:p w14:paraId="0A8693DB" w14:textId="77777777" w:rsidR="0011225E" w:rsidRPr="004C17B1" w:rsidRDefault="00D9709B" w:rsidP="003B30A3">
            <w:pPr>
              <w:jc w:val="both"/>
              <w:rPr>
                <w:b/>
                <w:sz w:val="20"/>
                <w:szCs w:val="20"/>
              </w:rPr>
            </w:pPr>
            <w:r w:rsidRPr="004C17B1">
              <w:rPr>
                <w:b/>
                <w:sz w:val="20"/>
                <w:szCs w:val="20"/>
              </w:rPr>
              <w:t>CSR /national partner</w:t>
            </w:r>
          </w:p>
        </w:tc>
        <w:tc>
          <w:tcPr>
            <w:tcW w:w="3544" w:type="dxa"/>
          </w:tcPr>
          <w:p w14:paraId="67E2ECC8" w14:textId="77777777" w:rsidR="0011225E" w:rsidRPr="004C17B1" w:rsidRDefault="00D9709B" w:rsidP="003B30A3">
            <w:pPr>
              <w:jc w:val="both"/>
              <w:rPr>
                <w:sz w:val="20"/>
                <w:szCs w:val="20"/>
              </w:rPr>
            </w:pPr>
            <w:r w:rsidRPr="004C17B1">
              <w:rPr>
                <w:sz w:val="20"/>
                <w:szCs w:val="20"/>
              </w:rPr>
              <w:t>Support on sample identification and database preparation, Tool scripting, and training. Data collection, record interviews and prepare transcription and translation when needed.</w:t>
            </w:r>
          </w:p>
        </w:tc>
        <w:tc>
          <w:tcPr>
            <w:tcW w:w="4394" w:type="dxa"/>
          </w:tcPr>
          <w:p w14:paraId="07A2A5A7"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Data collection - phone interviews</w:t>
            </w:r>
          </w:p>
          <w:p w14:paraId="05B9A7DA"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Translation, Analysis of information </w:t>
            </w:r>
          </w:p>
          <w:p w14:paraId="3E6901CE"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Reporting</w:t>
            </w:r>
          </w:p>
        </w:tc>
      </w:tr>
      <w:tr w:rsidR="0011225E" w:rsidRPr="004C17B1" w14:paraId="7B1C1F96" w14:textId="77777777">
        <w:tc>
          <w:tcPr>
            <w:tcW w:w="1418" w:type="dxa"/>
            <w:shd w:val="clear" w:color="auto" w:fill="F2F2F2"/>
          </w:tcPr>
          <w:p w14:paraId="3AE3B267" w14:textId="77777777" w:rsidR="0011225E" w:rsidRPr="004C17B1" w:rsidRDefault="00D9709B" w:rsidP="003B30A3">
            <w:pPr>
              <w:jc w:val="both"/>
              <w:rPr>
                <w:b/>
                <w:sz w:val="20"/>
                <w:szCs w:val="20"/>
              </w:rPr>
            </w:pPr>
            <w:r w:rsidRPr="004C17B1">
              <w:rPr>
                <w:b/>
                <w:sz w:val="20"/>
                <w:szCs w:val="20"/>
              </w:rPr>
              <w:t>Mphiripili Consulting (if participation)</w:t>
            </w:r>
          </w:p>
        </w:tc>
        <w:tc>
          <w:tcPr>
            <w:tcW w:w="3544" w:type="dxa"/>
          </w:tcPr>
          <w:p w14:paraId="4C3FE6AB" w14:textId="77777777" w:rsidR="0011225E" w:rsidRPr="004C17B1" w:rsidRDefault="00D9709B" w:rsidP="003B30A3">
            <w:pPr>
              <w:jc w:val="both"/>
              <w:rPr>
                <w:sz w:val="20"/>
                <w:szCs w:val="20"/>
              </w:rPr>
            </w:pPr>
            <w:r w:rsidRPr="004C17B1">
              <w:rPr>
                <w:sz w:val="20"/>
                <w:szCs w:val="20"/>
              </w:rPr>
              <w:t xml:space="preserve">Support the evaluation team in organizing additional Focus Group Discussions and interviews, </w:t>
            </w:r>
          </w:p>
          <w:p w14:paraId="4A811260" w14:textId="77777777" w:rsidR="0011225E" w:rsidRPr="004C17B1" w:rsidRDefault="00D9709B" w:rsidP="003B30A3">
            <w:pPr>
              <w:jc w:val="both"/>
              <w:rPr>
                <w:sz w:val="20"/>
                <w:szCs w:val="20"/>
              </w:rPr>
            </w:pPr>
            <w:r w:rsidRPr="004C17B1">
              <w:rPr>
                <w:sz w:val="20"/>
                <w:szCs w:val="20"/>
              </w:rPr>
              <w:t>Transcription and translation of responses as Initial Analysis</w:t>
            </w:r>
          </w:p>
        </w:tc>
        <w:tc>
          <w:tcPr>
            <w:tcW w:w="4394" w:type="dxa"/>
          </w:tcPr>
          <w:p w14:paraId="54AAC810"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Data collection - FGD</w:t>
            </w:r>
          </w:p>
          <w:p w14:paraId="36C9E9D3"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Translation and Preliminary analysis of information, Reporting</w:t>
            </w:r>
          </w:p>
        </w:tc>
      </w:tr>
      <w:tr w:rsidR="0011225E" w:rsidRPr="004C17B1" w14:paraId="792F88A6" w14:textId="77777777">
        <w:tc>
          <w:tcPr>
            <w:tcW w:w="1418" w:type="dxa"/>
            <w:shd w:val="clear" w:color="auto" w:fill="F2F2F2"/>
          </w:tcPr>
          <w:p w14:paraId="00F4B8D4" w14:textId="77777777" w:rsidR="0011225E" w:rsidRPr="004C17B1" w:rsidRDefault="00D9709B" w:rsidP="003B30A3">
            <w:pPr>
              <w:jc w:val="both"/>
              <w:rPr>
                <w:b/>
                <w:sz w:val="20"/>
                <w:szCs w:val="20"/>
              </w:rPr>
            </w:pPr>
            <w:r w:rsidRPr="004C17B1">
              <w:rPr>
                <w:b/>
                <w:sz w:val="20"/>
                <w:szCs w:val="20"/>
              </w:rPr>
              <w:t>Data analysis (DARA internal support)</w:t>
            </w:r>
          </w:p>
        </w:tc>
        <w:tc>
          <w:tcPr>
            <w:tcW w:w="3544" w:type="dxa"/>
          </w:tcPr>
          <w:p w14:paraId="47634FE4" w14:textId="77777777" w:rsidR="0011225E" w:rsidRPr="004C17B1" w:rsidRDefault="00D9709B" w:rsidP="003B30A3">
            <w:pPr>
              <w:jc w:val="both"/>
              <w:rPr>
                <w:sz w:val="20"/>
                <w:szCs w:val="20"/>
              </w:rPr>
            </w:pPr>
            <w:r w:rsidRPr="004C17B1">
              <w:rPr>
                <w:sz w:val="20"/>
                <w:szCs w:val="20"/>
              </w:rPr>
              <w:t>Support in data analysis support interim deliverables requested by the evaluation team</w:t>
            </w:r>
          </w:p>
        </w:tc>
        <w:tc>
          <w:tcPr>
            <w:tcW w:w="4394" w:type="dxa"/>
          </w:tcPr>
          <w:p w14:paraId="47FCC47B"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Online survey analysis </w:t>
            </w:r>
          </w:p>
          <w:p w14:paraId="470A8224" w14:textId="77777777" w:rsidR="0011225E" w:rsidRPr="004C17B1" w:rsidRDefault="00D9709B" w:rsidP="00EE7392">
            <w:pPr>
              <w:numPr>
                <w:ilvl w:val="0"/>
                <w:numId w:val="8"/>
              </w:numPr>
              <w:pBdr>
                <w:top w:val="nil"/>
                <w:left w:val="nil"/>
                <w:bottom w:val="nil"/>
                <w:right w:val="nil"/>
                <w:between w:val="nil"/>
              </w:pBdr>
              <w:ind w:left="317"/>
              <w:jc w:val="both"/>
              <w:rPr>
                <w:color w:val="000000"/>
                <w:sz w:val="20"/>
                <w:szCs w:val="20"/>
              </w:rPr>
            </w:pPr>
            <w:r w:rsidRPr="004C17B1">
              <w:rPr>
                <w:color w:val="000000"/>
                <w:sz w:val="20"/>
                <w:szCs w:val="20"/>
              </w:rPr>
              <w:t xml:space="preserve">Data analysis as required </w:t>
            </w:r>
          </w:p>
        </w:tc>
      </w:tr>
    </w:tbl>
    <w:p w14:paraId="2F9A45E3" w14:textId="77777777" w:rsidR="0011225E" w:rsidRPr="004C17B1" w:rsidRDefault="00D9709B" w:rsidP="00EE7392">
      <w:pPr>
        <w:pStyle w:val="Heading1"/>
        <w:numPr>
          <w:ilvl w:val="0"/>
          <w:numId w:val="1"/>
        </w:numPr>
        <w:ind w:left="426" w:hanging="426"/>
      </w:pPr>
      <w:bookmarkStart w:id="43" w:name="_ihv636" w:colFirst="0" w:colLast="0"/>
      <w:bookmarkStart w:id="44" w:name="_Toc55307023"/>
      <w:bookmarkEnd w:id="43"/>
      <w:r w:rsidRPr="004C17B1">
        <w:t>Risks and limitations</w:t>
      </w:r>
      <w:bookmarkEnd w:id="44"/>
    </w:p>
    <w:p w14:paraId="4C77D96D" w14:textId="77777777" w:rsidR="0011225E" w:rsidRPr="004C17B1" w:rsidRDefault="00D9709B" w:rsidP="003B30A3">
      <w:pPr>
        <w:pBdr>
          <w:top w:val="nil"/>
          <w:left w:val="nil"/>
          <w:bottom w:val="nil"/>
          <w:right w:val="nil"/>
          <w:between w:val="nil"/>
        </w:pBdr>
        <w:spacing w:before="120" w:after="120"/>
        <w:jc w:val="both"/>
        <w:rPr>
          <w:color w:val="000000"/>
        </w:rPr>
      </w:pPr>
      <w:r w:rsidRPr="004C17B1">
        <w:rPr>
          <w:color w:val="000000"/>
        </w:rPr>
        <w:t>In addition to the limitations regarding access to information, availability of stakeholders, attribution/contribution of UNICEF interventions some additional preliminary risks worth noting at the outset include:</w:t>
      </w:r>
    </w:p>
    <w:p w14:paraId="2CDCFAC6" w14:textId="1875F906" w:rsidR="00766DB8" w:rsidRPr="004C17B1" w:rsidRDefault="003D381D" w:rsidP="003D381D">
      <w:pPr>
        <w:pStyle w:val="Caption"/>
        <w:rPr>
          <w:b/>
          <w:bCs/>
          <w:color w:val="C55911"/>
          <w:sz w:val="20"/>
          <w:szCs w:val="20"/>
        </w:rPr>
      </w:pPr>
      <w:bookmarkStart w:id="45" w:name="_Toc55307029"/>
      <w:r w:rsidRPr="004C17B1">
        <w:rPr>
          <w:b/>
          <w:bCs/>
          <w:color w:val="C55911"/>
          <w:sz w:val="20"/>
          <w:szCs w:val="20"/>
        </w:rPr>
        <w:t xml:space="preserve">Table </w:t>
      </w:r>
      <w:r w:rsidR="009A1338" w:rsidRPr="004C17B1">
        <w:rPr>
          <w:b/>
          <w:bCs/>
          <w:color w:val="C55911"/>
          <w:sz w:val="20"/>
          <w:szCs w:val="20"/>
        </w:rPr>
        <w:fldChar w:fldCharType="begin"/>
      </w:r>
      <w:r w:rsidRPr="004C17B1">
        <w:rPr>
          <w:b/>
          <w:bCs/>
          <w:color w:val="C55911"/>
          <w:sz w:val="20"/>
          <w:szCs w:val="20"/>
        </w:rPr>
        <w:instrText xml:space="preserve"> SEQ Table \* ARABIC </w:instrText>
      </w:r>
      <w:r w:rsidR="009A1338" w:rsidRPr="004C17B1">
        <w:rPr>
          <w:b/>
          <w:bCs/>
          <w:color w:val="C55911"/>
          <w:sz w:val="20"/>
          <w:szCs w:val="20"/>
        </w:rPr>
        <w:fldChar w:fldCharType="separate"/>
      </w:r>
      <w:r w:rsidR="00C56614">
        <w:rPr>
          <w:b/>
          <w:bCs/>
          <w:noProof/>
          <w:color w:val="C55911"/>
          <w:sz w:val="20"/>
          <w:szCs w:val="20"/>
        </w:rPr>
        <w:t>5</w:t>
      </w:r>
      <w:r w:rsidR="009A1338" w:rsidRPr="004C17B1">
        <w:rPr>
          <w:b/>
          <w:bCs/>
          <w:color w:val="C55911"/>
          <w:sz w:val="20"/>
          <w:szCs w:val="20"/>
        </w:rPr>
        <w:fldChar w:fldCharType="end"/>
      </w:r>
      <w:r w:rsidR="00766DB8" w:rsidRPr="004C17B1">
        <w:rPr>
          <w:b/>
          <w:bCs/>
          <w:color w:val="C55911"/>
          <w:sz w:val="20"/>
          <w:szCs w:val="20"/>
        </w:rPr>
        <w:t>. Risks and Mitigations</w:t>
      </w:r>
      <w:bookmarkEnd w:id="45"/>
    </w:p>
    <w:tbl>
      <w:tblPr>
        <w:tblStyle w:val="a4"/>
        <w:tblW w:w="9016" w:type="dxa"/>
        <w:tblBorders>
          <w:top w:val="single" w:sz="4" w:space="0" w:color="FFFFFF"/>
          <w:left w:val="single" w:sz="4" w:space="0" w:color="FFFFFF"/>
          <w:bottom w:val="single" w:sz="4" w:space="0" w:color="FFFFFF"/>
          <w:right w:val="single" w:sz="4" w:space="0" w:color="FFFFFF"/>
          <w:insideH w:val="single" w:sz="24" w:space="0" w:color="FFFFFF"/>
          <w:insideV w:val="single" w:sz="24" w:space="0" w:color="FFFFFF"/>
        </w:tblBorders>
        <w:tblLayout w:type="fixed"/>
        <w:tblLook w:val="0400" w:firstRow="0" w:lastRow="0" w:firstColumn="0" w:lastColumn="0" w:noHBand="0" w:noVBand="1"/>
      </w:tblPr>
      <w:tblGrid>
        <w:gridCol w:w="2155"/>
        <w:gridCol w:w="6861"/>
      </w:tblGrid>
      <w:tr w:rsidR="0011225E" w:rsidRPr="004C17B1" w14:paraId="20D167A2" w14:textId="77777777">
        <w:tc>
          <w:tcPr>
            <w:tcW w:w="2155" w:type="dxa"/>
            <w:shd w:val="clear" w:color="auto" w:fill="FABF8F"/>
            <w:vAlign w:val="center"/>
          </w:tcPr>
          <w:p w14:paraId="348D3F0B" w14:textId="77777777" w:rsidR="0011225E" w:rsidRPr="004C17B1" w:rsidRDefault="00D9709B" w:rsidP="003B30A3">
            <w:pPr>
              <w:jc w:val="both"/>
              <w:rPr>
                <w:b/>
                <w:color w:val="FFFFFF"/>
              </w:rPr>
            </w:pPr>
            <w:r w:rsidRPr="004C17B1">
              <w:rPr>
                <w:b/>
                <w:color w:val="FFFFFF"/>
              </w:rPr>
              <w:t>Risk</w:t>
            </w:r>
          </w:p>
        </w:tc>
        <w:tc>
          <w:tcPr>
            <w:tcW w:w="6861" w:type="dxa"/>
            <w:shd w:val="clear" w:color="auto" w:fill="FABF8F"/>
            <w:vAlign w:val="center"/>
          </w:tcPr>
          <w:p w14:paraId="29B85CEB" w14:textId="77777777" w:rsidR="0011225E" w:rsidRPr="004C17B1" w:rsidRDefault="00D9709B" w:rsidP="003B30A3">
            <w:pPr>
              <w:jc w:val="both"/>
              <w:rPr>
                <w:b/>
                <w:color w:val="FFFFFF"/>
              </w:rPr>
            </w:pPr>
            <w:r w:rsidRPr="004C17B1">
              <w:rPr>
                <w:b/>
                <w:color w:val="FFFFFF"/>
              </w:rPr>
              <w:t>Mitigation measure</w:t>
            </w:r>
          </w:p>
        </w:tc>
      </w:tr>
      <w:tr w:rsidR="0011225E" w:rsidRPr="004C17B1" w14:paraId="29BEA343" w14:textId="77777777">
        <w:trPr>
          <w:trHeight w:val="504"/>
        </w:trPr>
        <w:tc>
          <w:tcPr>
            <w:tcW w:w="2155" w:type="dxa"/>
            <w:shd w:val="clear" w:color="auto" w:fill="FDE9D9"/>
            <w:vAlign w:val="center"/>
          </w:tcPr>
          <w:p w14:paraId="1C81778A" w14:textId="77777777" w:rsidR="0011225E" w:rsidRPr="004C17B1" w:rsidRDefault="00D9709B" w:rsidP="003B30A3">
            <w:pPr>
              <w:jc w:val="both"/>
              <w:rPr>
                <w:color w:val="000000"/>
              </w:rPr>
            </w:pPr>
            <w:r w:rsidRPr="004C17B1">
              <w:rPr>
                <w:color w:val="000000"/>
              </w:rPr>
              <w:t>Unclear/different understanding of expectations between UNICEF and the team</w:t>
            </w:r>
          </w:p>
        </w:tc>
        <w:tc>
          <w:tcPr>
            <w:tcW w:w="6861" w:type="dxa"/>
            <w:shd w:val="clear" w:color="auto" w:fill="FDE9D9"/>
            <w:vAlign w:val="center"/>
          </w:tcPr>
          <w:p w14:paraId="2DD399C3" w14:textId="77777777" w:rsidR="0011225E" w:rsidRPr="004C17B1" w:rsidRDefault="00D9709B" w:rsidP="003B30A3">
            <w:pPr>
              <w:jc w:val="both"/>
              <w:rPr>
                <w:color w:val="000000"/>
              </w:rPr>
            </w:pPr>
            <w:r w:rsidRPr="004C17B1">
              <w:rPr>
                <w:color w:val="000000"/>
              </w:rPr>
              <w:t xml:space="preserve">Risks are mostly mitigated through adequate communication with the UNICEF management team, the Team Leader and involving the </w:t>
            </w:r>
            <w:r w:rsidR="000D289A">
              <w:rPr>
                <w:color w:val="000000"/>
              </w:rPr>
              <w:t>Evaluation Manager</w:t>
            </w:r>
            <w:r w:rsidRPr="004C17B1">
              <w:rPr>
                <w:color w:val="000000"/>
              </w:rPr>
              <w:t xml:space="preserve"> that has systems and standard operating procedures for dealing with the myriad issues that can impede an evaluation. Clarity on key issues of the evaluation and appreciation of what these entail, as well as fostering common understanding and clarification of doubts between UNICEF and the team, are the best means of mitigating against any such divergences. Finally, the RTE can only provide real-time information and recommendations to improve the Malawi’s continuous emergency response, not quantitative knowledge of the response’s specific impact, as mentioned in the ToR.</w:t>
            </w:r>
          </w:p>
        </w:tc>
      </w:tr>
      <w:tr w:rsidR="0011225E" w:rsidRPr="004C17B1" w14:paraId="33B9F609" w14:textId="77777777">
        <w:tc>
          <w:tcPr>
            <w:tcW w:w="2155" w:type="dxa"/>
            <w:shd w:val="clear" w:color="auto" w:fill="FDE9D9"/>
            <w:vAlign w:val="center"/>
          </w:tcPr>
          <w:p w14:paraId="1189F784" w14:textId="77777777" w:rsidR="0011225E" w:rsidRPr="004C17B1" w:rsidRDefault="00D9709B" w:rsidP="003B30A3">
            <w:pPr>
              <w:jc w:val="both"/>
            </w:pPr>
            <w:r w:rsidRPr="004C17B1">
              <w:t>Quickly changing situation in host country</w:t>
            </w:r>
          </w:p>
        </w:tc>
        <w:tc>
          <w:tcPr>
            <w:tcW w:w="6861" w:type="dxa"/>
            <w:shd w:val="clear" w:color="auto" w:fill="FDE9D9"/>
            <w:vAlign w:val="center"/>
          </w:tcPr>
          <w:p w14:paraId="74E942F0" w14:textId="77777777" w:rsidR="0011225E" w:rsidRPr="004C17B1" w:rsidRDefault="00D9709B" w:rsidP="003B30A3">
            <w:pPr>
              <w:jc w:val="both"/>
            </w:pPr>
            <w:r w:rsidRPr="004C17B1">
              <w:t>We will mitigate against this by signaling which data sets are relatively static and which may be influenced or obsolete, given different scenarios. The evaluation will cite these as appropriate to enable all concerned to adequately assess relevant conclusions and recommendations.</w:t>
            </w:r>
          </w:p>
        </w:tc>
      </w:tr>
      <w:tr w:rsidR="0011225E" w:rsidRPr="004C17B1" w14:paraId="7D92E903" w14:textId="77777777">
        <w:tc>
          <w:tcPr>
            <w:tcW w:w="2155" w:type="dxa"/>
            <w:shd w:val="clear" w:color="auto" w:fill="FDE9D9"/>
          </w:tcPr>
          <w:p w14:paraId="00209310" w14:textId="77777777" w:rsidR="0011225E" w:rsidRPr="004C17B1" w:rsidRDefault="00D9709B" w:rsidP="003B30A3">
            <w:pPr>
              <w:jc w:val="both"/>
            </w:pPr>
            <w:r w:rsidRPr="004C17B1">
              <w:rPr>
                <w:color w:val="000000"/>
              </w:rPr>
              <w:t xml:space="preserve">High turnover of aid personnel (UNICEF’s and its partners’) </w:t>
            </w:r>
          </w:p>
        </w:tc>
        <w:tc>
          <w:tcPr>
            <w:tcW w:w="6861" w:type="dxa"/>
            <w:shd w:val="clear" w:color="auto" w:fill="FDE9D9"/>
          </w:tcPr>
          <w:p w14:paraId="7CB66D7A" w14:textId="77777777" w:rsidR="0011225E" w:rsidRPr="004C17B1" w:rsidRDefault="00D9709B" w:rsidP="003B30A3">
            <w:pPr>
              <w:pBdr>
                <w:top w:val="nil"/>
                <w:left w:val="nil"/>
                <w:bottom w:val="nil"/>
                <w:right w:val="nil"/>
                <w:between w:val="nil"/>
              </w:pBdr>
              <w:jc w:val="both"/>
              <w:rPr>
                <w:b/>
                <w:color w:val="000000"/>
              </w:rPr>
            </w:pPr>
            <w:r w:rsidRPr="004C17B1">
              <w:rPr>
                <w:color w:val="000000"/>
              </w:rPr>
              <w:t>The team will have to resort to alternatives to face-to-face interviews using technology to conduct interviews with people who were deeply involved in the programs, but may not be present in the country anymore (i.e. phone, Skype, amongst others).</w:t>
            </w:r>
          </w:p>
        </w:tc>
      </w:tr>
      <w:tr w:rsidR="0011225E" w:rsidRPr="004C17B1" w14:paraId="20965C44" w14:textId="77777777">
        <w:tc>
          <w:tcPr>
            <w:tcW w:w="2155" w:type="dxa"/>
            <w:shd w:val="clear" w:color="auto" w:fill="FDE9D9"/>
            <w:vAlign w:val="center"/>
          </w:tcPr>
          <w:p w14:paraId="080224E2" w14:textId="77777777" w:rsidR="0011225E" w:rsidRPr="004C17B1" w:rsidRDefault="00D9709B" w:rsidP="003B30A3">
            <w:pPr>
              <w:jc w:val="both"/>
              <w:rPr>
                <w:color w:val="000000"/>
              </w:rPr>
            </w:pPr>
            <w:r w:rsidRPr="004C17B1">
              <w:rPr>
                <w:color w:val="000000"/>
              </w:rPr>
              <w:t xml:space="preserve">Lack of access to field location and documentation/data </w:t>
            </w:r>
          </w:p>
        </w:tc>
        <w:tc>
          <w:tcPr>
            <w:tcW w:w="6861" w:type="dxa"/>
            <w:shd w:val="clear" w:color="auto" w:fill="FDE9D9"/>
            <w:vAlign w:val="center"/>
          </w:tcPr>
          <w:p w14:paraId="554DB144" w14:textId="77777777" w:rsidR="0011225E" w:rsidRPr="004C17B1" w:rsidRDefault="00D9709B" w:rsidP="003B30A3">
            <w:pPr>
              <w:jc w:val="both"/>
              <w:rPr>
                <w:color w:val="000000"/>
              </w:rPr>
            </w:pPr>
            <w:bookmarkStart w:id="46" w:name="_1hmsyys" w:colFirst="0" w:colLast="0"/>
            <w:bookmarkEnd w:id="46"/>
            <w:r w:rsidRPr="004C17B1">
              <w:rPr>
                <w:color w:val="000000"/>
              </w:rPr>
              <w:t>It is uncertain whether in-person data collection will be possible; remote methods are more likely, with additional support from local. The team will make use of Skype, U-report and the smart phones project and other online meeting solutions to interview stakeholders on UNICEF’s response. The team will also transparently present constraints and avoid generalization of findings to locations and populations that were not able to be reached. Effective cooperation and ongoing contact with UNICEF and local stakeholders will ensure that the team will receive information and that there is a solid basis for analysis and data collection strategy.</w:t>
            </w:r>
          </w:p>
        </w:tc>
      </w:tr>
      <w:tr w:rsidR="0011225E" w:rsidRPr="004C17B1" w14:paraId="68DA4616" w14:textId="77777777">
        <w:tc>
          <w:tcPr>
            <w:tcW w:w="2155" w:type="dxa"/>
            <w:shd w:val="clear" w:color="auto" w:fill="FDE9D9"/>
            <w:vAlign w:val="center"/>
          </w:tcPr>
          <w:p w14:paraId="435E5905" w14:textId="77777777" w:rsidR="0011225E" w:rsidRPr="004C17B1" w:rsidRDefault="00D9709B" w:rsidP="003B30A3">
            <w:pPr>
              <w:jc w:val="both"/>
            </w:pPr>
            <w:r w:rsidRPr="004C17B1">
              <w:t xml:space="preserve">Quality / Comparability of data </w:t>
            </w:r>
          </w:p>
        </w:tc>
        <w:tc>
          <w:tcPr>
            <w:tcW w:w="6861" w:type="dxa"/>
            <w:shd w:val="clear" w:color="auto" w:fill="FDE9D9"/>
            <w:vAlign w:val="center"/>
          </w:tcPr>
          <w:p w14:paraId="1589F720" w14:textId="77777777" w:rsidR="0011225E" w:rsidRPr="004C17B1" w:rsidRDefault="00D9709B" w:rsidP="003B30A3">
            <w:pPr>
              <w:jc w:val="both"/>
            </w:pPr>
            <w:r w:rsidRPr="004C17B1">
              <w:t xml:space="preserve">Linked to the above is the consideration that data might be difficult to compare (including due to gaps or differences in reporting systems between UNICEF and its partners). The team will seek available secondary data that will play an important role in determining to what degree the evaluation questions can be answered. This can mitigate against incomplete or poor data sources. </w:t>
            </w:r>
          </w:p>
        </w:tc>
      </w:tr>
      <w:tr w:rsidR="0011225E" w:rsidRPr="004C17B1" w14:paraId="0AF4CE8E" w14:textId="77777777">
        <w:tc>
          <w:tcPr>
            <w:tcW w:w="2155" w:type="dxa"/>
            <w:shd w:val="clear" w:color="auto" w:fill="FDE9D9"/>
            <w:vAlign w:val="center"/>
          </w:tcPr>
          <w:p w14:paraId="18BFB46E" w14:textId="77777777" w:rsidR="0011225E" w:rsidRPr="004C17B1" w:rsidRDefault="00D9709B" w:rsidP="003B30A3">
            <w:pPr>
              <w:jc w:val="both"/>
            </w:pPr>
            <w:r w:rsidRPr="004C17B1">
              <w:t>Survey fatigue</w:t>
            </w:r>
          </w:p>
        </w:tc>
        <w:tc>
          <w:tcPr>
            <w:tcW w:w="6861" w:type="dxa"/>
            <w:shd w:val="clear" w:color="auto" w:fill="FDE9D9"/>
            <w:vAlign w:val="center"/>
          </w:tcPr>
          <w:p w14:paraId="0D798BCC" w14:textId="77777777" w:rsidR="0011225E" w:rsidRPr="004C17B1" w:rsidRDefault="00D9709B" w:rsidP="003B30A3">
            <w:pPr>
              <w:jc w:val="both"/>
            </w:pPr>
            <w:r w:rsidRPr="004C17B1">
              <w:t xml:space="preserve">The team will assess consultation fatigue to ensure meaningful engagement (e.g. to avoid unclear participation in the evaluation or lack of agreement on engagement, weak or insufficient facilitation of participation in research, with insufficient time or resources). The survey and self-assessment questionnaire allow for key stakeholders to manage their time and engagement. Interviews will be as succinct as possible to avoid time consuming exchanges. All tools will be as simple and as brief as possible. </w:t>
            </w:r>
          </w:p>
        </w:tc>
      </w:tr>
      <w:tr w:rsidR="0011225E" w:rsidRPr="004C17B1" w14:paraId="0CD1EDA7" w14:textId="77777777">
        <w:tc>
          <w:tcPr>
            <w:tcW w:w="2155" w:type="dxa"/>
            <w:shd w:val="clear" w:color="auto" w:fill="FDE9D9"/>
            <w:vAlign w:val="center"/>
          </w:tcPr>
          <w:p w14:paraId="6CA4CEF6" w14:textId="77777777" w:rsidR="0011225E" w:rsidRPr="004C17B1" w:rsidRDefault="00D9709B" w:rsidP="003B30A3">
            <w:pPr>
              <w:jc w:val="both"/>
              <w:rPr>
                <w:color w:val="000000"/>
              </w:rPr>
            </w:pPr>
            <w:r w:rsidRPr="004C17B1">
              <w:rPr>
                <w:color w:val="000000"/>
              </w:rPr>
              <w:t>Delays in delivery of products</w:t>
            </w:r>
          </w:p>
        </w:tc>
        <w:tc>
          <w:tcPr>
            <w:tcW w:w="6861" w:type="dxa"/>
            <w:shd w:val="clear" w:color="auto" w:fill="FDE9D9"/>
            <w:vAlign w:val="center"/>
          </w:tcPr>
          <w:p w14:paraId="09A4A81C" w14:textId="77777777" w:rsidR="0011225E" w:rsidRPr="004C17B1" w:rsidRDefault="00D9709B" w:rsidP="003B30A3">
            <w:pPr>
              <w:jc w:val="both"/>
              <w:rPr>
                <w:color w:val="000000"/>
              </w:rPr>
            </w:pPr>
            <w:r w:rsidRPr="004C17B1">
              <w:rPr>
                <w:color w:val="000000"/>
              </w:rPr>
              <w:t>It will be essential to plan realistically and monitor closely and implement an incremental approach for findings and conclusions through the progress reports and fortnightly briefings. Any divergence to the original planning will have to be communicated as soon as possible. DARA’s focal point will ensure there is a clear and transparent communication with UNICEF.</w:t>
            </w:r>
          </w:p>
        </w:tc>
      </w:tr>
      <w:tr w:rsidR="0011225E" w:rsidRPr="004C17B1" w14:paraId="3FC28FEB" w14:textId="77777777">
        <w:tc>
          <w:tcPr>
            <w:tcW w:w="2155" w:type="dxa"/>
            <w:shd w:val="clear" w:color="auto" w:fill="FDE9D9"/>
            <w:vAlign w:val="center"/>
          </w:tcPr>
          <w:p w14:paraId="6C96CAF9" w14:textId="77777777" w:rsidR="0011225E" w:rsidRPr="004C17B1" w:rsidRDefault="00D9709B" w:rsidP="003B30A3">
            <w:pPr>
              <w:jc w:val="both"/>
              <w:rPr>
                <w:color w:val="000000"/>
              </w:rPr>
            </w:pPr>
            <w:r w:rsidRPr="004C17B1">
              <w:rPr>
                <w:color w:val="000000"/>
              </w:rPr>
              <w:t xml:space="preserve">Problems in readability </w:t>
            </w:r>
          </w:p>
        </w:tc>
        <w:tc>
          <w:tcPr>
            <w:tcW w:w="6861" w:type="dxa"/>
            <w:shd w:val="clear" w:color="auto" w:fill="FDE9D9"/>
            <w:vAlign w:val="center"/>
          </w:tcPr>
          <w:p w14:paraId="6FF5B235" w14:textId="77777777" w:rsidR="0011225E" w:rsidRPr="004C17B1" w:rsidRDefault="00D9709B" w:rsidP="003B30A3">
            <w:pPr>
              <w:jc w:val="both"/>
              <w:rPr>
                <w:color w:val="000000"/>
              </w:rPr>
            </w:pPr>
            <w:r w:rsidRPr="004C17B1">
              <w:rPr>
                <w:color w:val="000000"/>
              </w:rPr>
              <w:t>Use standard reporting formats and provide examples of good practice; review of all reports by a mother-tongue professional prior to submission.</w:t>
            </w:r>
          </w:p>
        </w:tc>
      </w:tr>
      <w:tr w:rsidR="0011225E" w:rsidRPr="004C17B1" w14:paraId="2E3AD78D" w14:textId="77777777">
        <w:trPr>
          <w:trHeight w:val="1055"/>
        </w:trPr>
        <w:tc>
          <w:tcPr>
            <w:tcW w:w="2155" w:type="dxa"/>
            <w:shd w:val="clear" w:color="auto" w:fill="FDE9D9"/>
            <w:vAlign w:val="center"/>
          </w:tcPr>
          <w:p w14:paraId="2617FD2B" w14:textId="77777777" w:rsidR="0011225E" w:rsidRPr="004C17B1" w:rsidRDefault="00D9709B" w:rsidP="003B30A3">
            <w:pPr>
              <w:jc w:val="both"/>
              <w:rPr>
                <w:color w:val="000000"/>
              </w:rPr>
            </w:pPr>
            <w:r w:rsidRPr="004C17B1">
              <w:rPr>
                <w:color w:val="000000"/>
              </w:rPr>
              <w:t>Ethical Risks</w:t>
            </w:r>
          </w:p>
        </w:tc>
        <w:tc>
          <w:tcPr>
            <w:tcW w:w="6861" w:type="dxa"/>
            <w:shd w:val="clear" w:color="auto" w:fill="FDE9D9"/>
            <w:vAlign w:val="center"/>
          </w:tcPr>
          <w:p w14:paraId="01582973" w14:textId="77777777" w:rsidR="0011225E" w:rsidRPr="004C17B1" w:rsidRDefault="00D9709B" w:rsidP="003B30A3">
            <w:pPr>
              <w:jc w:val="both"/>
              <w:rPr>
                <w:color w:val="000000"/>
              </w:rPr>
            </w:pPr>
            <w:r w:rsidRPr="004C17B1">
              <w:t xml:space="preserve">The evaluation team will anticipate issues related to the local context, including potential assessment fatigue by the affected population. The implementing and management staff will be working under stressful conditions. The team will ensure to make reasonable demands on staff time and provide real-time feedback during the field visits. </w:t>
            </w:r>
          </w:p>
        </w:tc>
      </w:tr>
      <w:tr w:rsidR="0011225E" w:rsidRPr="004C17B1" w14:paraId="43902DF1" w14:textId="77777777">
        <w:trPr>
          <w:trHeight w:val="1055"/>
        </w:trPr>
        <w:tc>
          <w:tcPr>
            <w:tcW w:w="2155" w:type="dxa"/>
            <w:shd w:val="clear" w:color="auto" w:fill="FDE9D9"/>
            <w:vAlign w:val="center"/>
          </w:tcPr>
          <w:p w14:paraId="226C0D99" w14:textId="77777777" w:rsidR="0011225E" w:rsidRPr="004C17B1" w:rsidRDefault="00D9709B" w:rsidP="003B30A3">
            <w:pPr>
              <w:jc w:val="both"/>
              <w:rPr>
                <w:color w:val="000000"/>
              </w:rPr>
            </w:pPr>
            <w:r w:rsidRPr="004C17B1">
              <w:rPr>
                <w:color w:val="000000"/>
              </w:rPr>
              <w:t>COVID-19 related travel restrictions</w:t>
            </w:r>
          </w:p>
        </w:tc>
        <w:tc>
          <w:tcPr>
            <w:tcW w:w="6861" w:type="dxa"/>
            <w:shd w:val="clear" w:color="auto" w:fill="FDE9D9"/>
            <w:vAlign w:val="center"/>
          </w:tcPr>
          <w:p w14:paraId="26526F9A" w14:textId="77777777" w:rsidR="0011225E" w:rsidRPr="004C17B1" w:rsidRDefault="00D9709B" w:rsidP="003B30A3">
            <w:pPr>
              <w:pBdr>
                <w:top w:val="nil"/>
                <w:left w:val="nil"/>
                <w:bottom w:val="nil"/>
                <w:right w:val="nil"/>
                <w:between w:val="nil"/>
              </w:pBdr>
              <w:shd w:val="clear" w:color="auto" w:fill="FCE8D8"/>
              <w:jc w:val="both"/>
              <w:rPr>
                <w:color w:val="000000"/>
              </w:rPr>
            </w:pPr>
            <w:r w:rsidRPr="004C17B1">
              <w:rPr>
                <w:color w:val="000000"/>
              </w:rPr>
              <w:t xml:space="preserve">Due to the outbreak of COVID-19 which has implications to travel at the global level with increasing travel bans, the ET will utilise remote data collection measures where possible. It will also rely heavily on the role of the national consultant, if made possible with sanitary restrictions, and partnership with local institutions that would provide the core team with the required information and data. </w:t>
            </w:r>
          </w:p>
        </w:tc>
      </w:tr>
    </w:tbl>
    <w:p w14:paraId="0D3F4138" w14:textId="77777777" w:rsidR="0011225E" w:rsidRPr="004C17B1" w:rsidRDefault="00D9709B" w:rsidP="00EE7392">
      <w:pPr>
        <w:pStyle w:val="Heading1"/>
        <w:numPr>
          <w:ilvl w:val="0"/>
          <w:numId w:val="1"/>
        </w:numPr>
        <w:ind w:left="426" w:hanging="426"/>
      </w:pPr>
      <w:bookmarkStart w:id="47" w:name="_41mghml" w:colFirst="0" w:colLast="0"/>
      <w:bookmarkStart w:id="48" w:name="_Toc55307024"/>
      <w:bookmarkEnd w:id="47"/>
      <w:r w:rsidRPr="004C17B1">
        <w:t>Quality assurance</w:t>
      </w:r>
      <w:bookmarkEnd w:id="48"/>
    </w:p>
    <w:p w14:paraId="4EB5C83A" w14:textId="77777777" w:rsidR="0011225E" w:rsidRPr="004C17B1" w:rsidRDefault="00D9709B" w:rsidP="003B30A3">
      <w:pPr>
        <w:pBdr>
          <w:top w:val="nil"/>
          <w:left w:val="nil"/>
          <w:bottom w:val="nil"/>
          <w:right w:val="nil"/>
          <w:between w:val="nil"/>
        </w:pBdr>
        <w:spacing w:before="120" w:after="120"/>
        <w:jc w:val="both"/>
        <w:rPr>
          <w:color w:val="212121"/>
        </w:rPr>
      </w:pPr>
      <w:r w:rsidRPr="004C17B1">
        <w:rPr>
          <w:color w:val="000000"/>
        </w:rPr>
        <w:t>The evaluation team will be responsible for the supervision of the evaluation process and to guarantee it will be carried out with respect to the ToR and to the Reference Group guidance. The quality assurance controls that assignments are carried out in accordance with the needs and requirements of UNICEF.</w:t>
      </w:r>
      <w:r w:rsidRPr="004C17B1">
        <w:rPr>
          <w:color w:val="000000"/>
          <w:vertAlign w:val="superscript"/>
        </w:rPr>
        <w:footnoteReference w:id="32"/>
      </w:r>
      <w:r w:rsidRPr="004C17B1">
        <w:rPr>
          <w:color w:val="000000"/>
        </w:rPr>
        <w:t xml:space="preserve"> </w:t>
      </w:r>
      <w:r w:rsidRPr="004C17B1">
        <w:t xml:space="preserve">This also ensures </w:t>
      </w:r>
      <w:r w:rsidRPr="004C17B1">
        <w:rPr>
          <w:color w:val="000000"/>
        </w:rPr>
        <w:t xml:space="preserve"> that the final products </w:t>
      </w:r>
      <w:r w:rsidRPr="004C17B1">
        <w:rPr>
          <w:color w:val="212121"/>
        </w:rPr>
        <w:t xml:space="preserve">contain a consistent and thorough evidence-based analysis, </w:t>
      </w:r>
      <w:r w:rsidRPr="004C17B1">
        <w:rPr>
          <w:color w:val="000000"/>
        </w:rPr>
        <w:t>balanced conclusions, and take stakeholders’ views into consideration. The results and recommendations must be applicable both in policy and practical terms; they must be specific, measurable, achievable, realistic, and time bound. The ToRs and discussions with the reference group will be used as the key parameters for the quality control process.</w:t>
      </w:r>
      <w:r w:rsidRPr="004C17B1">
        <w:rPr>
          <w:color w:val="212121"/>
        </w:rPr>
        <w:t xml:space="preserve"> The assessment will attempt to be as transparent as possible and will note the limitations and risks expressed in section 9 above. </w:t>
      </w:r>
    </w:p>
    <w:p w14:paraId="2ECF2C78" w14:textId="77777777" w:rsidR="0011225E" w:rsidRPr="004C17B1" w:rsidRDefault="00D9709B" w:rsidP="003B30A3">
      <w:pPr>
        <w:spacing w:before="120" w:after="120"/>
        <w:jc w:val="both"/>
        <w:rPr>
          <w:color w:val="212121"/>
        </w:rPr>
      </w:pPr>
      <w:r w:rsidRPr="004C17B1">
        <w:rPr>
          <w:color w:val="212121"/>
        </w:rPr>
        <w:t>We apply international quality standards to evaluations, including ensuring adherence to UNEG Norms and Standards (2016) and UNICEF evaluation standards. DARA has been assessing the utility and credibility of its assignments since their inception, using an adapted version of the Program Evaluation Models Meta-Evaluation Checklist.</w:t>
      </w:r>
      <w:r w:rsidRPr="004C17B1">
        <w:rPr>
          <w:color w:val="212121"/>
          <w:vertAlign w:val="superscript"/>
        </w:rPr>
        <w:footnoteReference w:id="33"/>
      </w:r>
      <w:r w:rsidRPr="004C17B1">
        <w:rPr>
          <w:color w:val="212121"/>
        </w:rPr>
        <w:t xml:space="preserve"> This checklist is offered as a tool to review how principles are applied in actual evaluations undertaken and to track DARA’s performance. They present detailed criteria for assessing an evaluation’s </w:t>
      </w:r>
      <w:r w:rsidRPr="004C17B1">
        <w:rPr>
          <w:b/>
          <w:color w:val="212121"/>
        </w:rPr>
        <w:t>utility and credibility</w:t>
      </w:r>
      <w:r w:rsidRPr="004C17B1">
        <w:rPr>
          <w:color w:val="212121"/>
        </w:rPr>
        <w:t xml:space="preserve">, </w:t>
      </w:r>
      <w:r w:rsidRPr="004C17B1">
        <w:rPr>
          <w:b/>
          <w:color w:val="212121"/>
        </w:rPr>
        <w:t>feasibility</w:t>
      </w:r>
      <w:r w:rsidRPr="004C17B1">
        <w:rPr>
          <w:color w:val="212121"/>
        </w:rPr>
        <w:t xml:space="preserve">, </w:t>
      </w:r>
      <w:r w:rsidRPr="004C17B1">
        <w:rPr>
          <w:b/>
          <w:color w:val="212121"/>
        </w:rPr>
        <w:t>propriety</w:t>
      </w:r>
      <w:r w:rsidRPr="004C17B1">
        <w:rPr>
          <w:color w:val="212121"/>
        </w:rPr>
        <w:t xml:space="preserve">, and </w:t>
      </w:r>
      <w:r w:rsidRPr="004C17B1">
        <w:rPr>
          <w:b/>
          <w:color w:val="212121"/>
        </w:rPr>
        <w:t>accuracy</w:t>
      </w:r>
      <w:r w:rsidRPr="004C17B1">
        <w:rPr>
          <w:color w:val="212121"/>
        </w:rPr>
        <w:t>. DARA further verifies information scope and selection propriety, service orientation, values identification, report clarity, feedback workshop review and discussion,</w:t>
      </w:r>
      <w:r w:rsidRPr="004C17B1">
        <w:rPr>
          <w:color w:val="212121"/>
          <w:vertAlign w:val="superscript"/>
        </w:rPr>
        <w:footnoteReference w:id="34"/>
      </w:r>
      <w:r w:rsidRPr="004C17B1">
        <w:rPr>
          <w:color w:val="212121"/>
        </w:rPr>
        <w:t xml:space="preserve"> timeliness and dissemination, and follows up on evaluation use</w:t>
      </w:r>
      <w:r w:rsidRPr="004C17B1">
        <w:rPr>
          <w:color w:val="212121"/>
          <w:vertAlign w:val="superscript"/>
        </w:rPr>
        <w:footnoteReference w:id="35"/>
      </w:r>
      <w:r w:rsidRPr="004C17B1">
        <w:rPr>
          <w:color w:val="212121"/>
        </w:rPr>
        <w:t xml:space="preserve"> and impact for its own internal monitoring, learning and improvement process.</w:t>
      </w:r>
    </w:p>
    <w:p w14:paraId="5CE9B170" w14:textId="77777777" w:rsidR="00656ABD" w:rsidRDefault="00D9709B" w:rsidP="00766DB8">
      <w:pPr>
        <w:pBdr>
          <w:top w:val="nil"/>
          <w:left w:val="nil"/>
          <w:bottom w:val="nil"/>
          <w:right w:val="nil"/>
          <w:between w:val="nil"/>
        </w:pBdr>
        <w:spacing w:before="120" w:after="120"/>
        <w:jc w:val="both"/>
        <w:rPr>
          <w:color w:val="000000"/>
        </w:rPr>
      </w:pPr>
      <w:r w:rsidRPr="004C17B1">
        <w:rPr>
          <w:color w:val="000000"/>
        </w:rPr>
        <w:t>The Evaluation team will follow the timeline of the evaluation to assure the delivery of the products in a timely manner. The reference group will feed in the process and the products at various stages of the evaluation.</w:t>
      </w:r>
      <w:bookmarkStart w:id="49" w:name="_vx1227" w:colFirst="0" w:colLast="0"/>
      <w:bookmarkEnd w:id="49"/>
    </w:p>
    <w:p w14:paraId="0C48F839" w14:textId="77777777" w:rsidR="00656ABD" w:rsidRDefault="00656ABD">
      <w:pPr>
        <w:rPr>
          <w:color w:val="000000"/>
        </w:rPr>
      </w:pPr>
      <w:r>
        <w:rPr>
          <w:color w:val="000000"/>
        </w:rPr>
        <w:br w:type="page"/>
      </w:r>
    </w:p>
    <w:p w14:paraId="666750B6" w14:textId="693289A9" w:rsidR="00612504" w:rsidRPr="00612504" w:rsidRDefault="00612504" w:rsidP="00612504">
      <w:pPr>
        <w:pStyle w:val="Caption"/>
        <w:rPr>
          <w:b/>
          <w:bCs/>
          <w:color w:val="C55911"/>
          <w:sz w:val="20"/>
          <w:szCs w:val="20"/>
        </w:rPr>
      </w:pPr>
      <w:bookmarkStart w:id="50" w:name="_Toc55307345"/>
      <w:r w:rsidRPr="00612504">
        <w:rPr>
          <w:b/>
          <w:bCs/>
          <w:color w:val="C55911"/>
          <w:sz w:val="20"/>
          <w:szCs w:val="20"/>
        </w:rPr>
        <w:t xml:space="preserve">Annex </w:t>
      </w:r>
      <w:r w:rsidR="009A1338" w:rsidRPr="00612504">
        <w:rPr>
          <w:b/>
          <w:bCs/>
          <w:color w:val="C55911"/>
          <w:sz w:val="20"/>
          <w:szCs w:val="20"/>
        </w:rPr>
        <w:fldChar w:fldCharType="begin"/>
      </w:r>
      <w:r w:rsidRPr="00612504">
        <w:rPr>
          <w:b/>
          <w:bCs/>
          <w:color w:val="C55911"/>
          <w:sz w:val="20"/>
          <w:szCs w:val="20"/>
        </w:rPr>
        <w:instrText xml:space="preserve"> SEQ Annex \* ARABIC </w:instrText>
      </w:r>
      <w:r w:rsidR="009A1338" w:rsidRPr="00612504">
        <w:rPr>
          <w:b/>
          <w:bCs/>
          <w:color w:val="C55911"/>
          <w:sz w:val="20"/>
          <w:szCs w:val="20"/>
        </w:rPr>
        <w:fldChar w:fldCharType="separate"/>
      </w:r>
      <w:r w:rsidR="00495F49">
        <w:rPr>
          <w:b/>
          <w:bCs/>
          <w:noProof/>
          <w:color w:val="C55911"/>
          <w:sz w:val="20"/>
          <w:szCs w:val="20"/>
        </w:rPr>
        <w:t>1</w:t>
      </w:r>
      <w:r w:rsidR="009A1338" w:rsidRPr="00612504">
        <w:rPr>
          <w:b/>
          <w:bCs/>
          <w:color w:val="C55911"/>
          <w:sz w:val="20"/>
          <w:szCs w:val="20"/>
        </w:rPr>
        <w:fldChar w:fldCharType="end"/>
      </w:r>
      <w:r>
        <w:rPr>
          <w:b/>
          <w:bCs/>
          <w:color w:val="C55911"/>
          <w:sz w:val="20"/>
          <w:szCs w:val="20"/>
        </w:rPr>
        <w:t>.</w:t>
      </w:r>
      <w:r w:rsidRPr="00612504">
        <w:rPr>
          <w:b/>
          <w:bCs/>
          <w:color w:val="C55911"/>
          <w:sz w:val="20"/>
          <w:szCs w:val="20"/>
        </w:rPr>
        <w:t xml:space="preserve"> Lis</w:t>
      </w:r>
      <w:r>
        <w:rPr>
          <w:b/>
          <w:bCs/>
          <w:color w:val="C55911"/>
          <w:sz w:val="20"/>
          <w:szCs w:val="20"/>
        </w:rPr>
        <w:t>t</w:t>
      </w:r>
      <w:r w:rsidRPr="00612504">
        <w:rPr>
          <w:b/>
          <w:bCs/>
          <w:color w:val="C55911"/>
          <w:sz w:val="20"/>
          <w:szCs w:val="20"/>
        </w:rPr>
        <w:t xml:space="preserve"> of people interviewed</w:t>
      </w:r>
      <w:bookmarkEnd w:id="50"/>
    </w:p>
    <w:tbl>
      <w:tblPr>
        <w:tblStyle w:val="TableGrid"/>
        <w:tblW w:w="0" w:type="auto"/>
        <w:tblLook w:val="04A0" w:firstRow="1" w:lastRow="0" w:firstColumn="1" w:lastColumn="0" w:noHBand="0" w:noVBand="1"/>
      </w:tblPr>
      <w:tblGrid>
        <w:gridCol w:w="538"/>
        <w:gridCol w:w="4100"/>
        <w:gridCol w:w="2306"/>
        <w:gridCol w:w="2406"/>
      </w:tblGrid>
      <w:tr w:rsidR="00612504" w:rsidRPr="00612504" w14:paraId="6C1A2E58" w14:textId="77777777" w:rsidTr="00612504">
        <w:tc>
          <w:tcPr>
            <w:tcW w:w="538" w:type="dxa"/>
          </w:tcPr>
          <w:p w14:paraId="24904430" w14:textId="77777777" w:rsidR="00612504" w:rsidRPr="00612504" w:rsidRDefault="00612504" w:rsidP="00612504">
            <w:pPr>
              <w:rPr>
                <w:rFonts w:ascii="Calibri" w:hAnsi="Calibri" w:cs="Calibri"/>
                <w:b/>
                <w:bCs/>
                <w:sz w:val="22"/>
                <w:szCs w:val="22"/>
              </w:rPr>
            </w:pPr>
            <w:r w:rsidRPr="00612504">
              <w:rPr>
                <w:rFonts w:ascii="Calibri" w:hAnsi="Calibri" w:cs="Calibri"/>
                <w:b/>
                <w:bCs/>
                <w:sz w:val="22"/>
                <w:szCs w:val="22"/>
              </w:rPr>
              <w:t xml:space="preserve">No. </w:t>
            </w:r>
          </w:p>
        </w:tc>
        <w:tc>
          <w:tcPr>
            <w:tcW w:w="4100" w:type="dxa"/>
          </w:tcPr>
          <w:p w14:paraId="4D94B8C2" w14:textId="77777777" w:rsidR="00612504" w:rsidRPr="00612504" w:rsidRDefault="00612504" w:rsidP="00612504">
            <w:pPr>
              <w:rPr>
                <w:rFonts w:ascii="Calibri" w:hAnsi="Calibri" w:cs="Calibri"/>
                <w:b/>
                <w:bCs/>
                <w:sz w:val="22"/>
                <w:szCs w:val="22"/>
              </w:rPr>
            </w:pPr>
            <w:r w:rsidRPr="00612504">
              <w:rPr>
                <w:rFonts w:ascii="Calibri" w:hAnsi="Calibri" w:cs="Calibri"/>
                <w:b/>
                <w:bCs/>
                <w:sz w:val="22"/>
                <w:szCs w:val="22"/>
              </w:rPr>
              <w:t>Name &amp; Email</w:t>
            </w:r>
          </w:p>
        </w:tc>
        <w:tc>
          <w:tcPr>
            <w:tcW w:w="2306" w:type="dxa"/>
          </w:tcPr>
          <w:p w14:paraId="5D80C3B7" w14:textId="77777777" w:rsidR="00612504" w:rsidRPr="00612504" w:rsidRDefault="00612504" w:rsidP="00612504">
            <w:pPr>
              <w:rPr>
                <w:rFonts w:ascii="Calibri" w:hAnsi="Calibri" w:cs="Calibri"/>
                <w:b/>
                <w:bCs/>
                <w:sz w:val="22"/>
                <w:szCs w:val="22"/>
              </w:rPr>
            </w:pPr>
            <w:r w:rsidRPr="00612504">
              <w:rPr>
                <w:rFonts w:ascii="Calibri" w:hAnsi="Calibri" w:cs="Calibri"/>
                <w:b/>
                <w:bCs/>
                <w:sz w:val="22"/>
                <w:szCs w:val="22"/>
              </w:rPr>
              <w:t>Job Title</w:t>
            </w:r>
          </w:p>
        </w:tc>
        <w:tc>
          <w:tcPr>
            <w:tcW w:w="2406" w:type="dxa"/>
          </w:tcPr>
          <w:p w14:paraId="2FE12A22" w14:textId="77777777" w:rsidR="00612504" w:rsidRPr="00612504" w:rsidRDefault="00612504" w:rsidP="00612504">
            <w:pPr>
              <w:rPr>
                <w:rFonts w:ascii="Calibri" w:hAnsi="Calibri" w:cs="Calibri"/>
                <w:b/>
                <w:bCs/>
                <w:sz w:val="22"/>
                <w:szCs w:val="22"/>
              </w:rPr>
            </w:pPr>
            <w:r w:rsidRPr="00612504">
              <w:rPr>
                <w:rFonts w:ascii="Calibri" w:hAnsi="Calibri" w:cs="Calibri"/>
                <w:b/>
                <w:bCs/>
                <w:sz w:val="22"/>
                <w:szCs w:val="22"/>
              </w:rPr>
              <w:t>Section</w:t>
            </w:r>
          </w:p>
        </w:tc>
      </w:tr>
      <w:tr w:rsidR="00612504" w:rsidRPr="00612504" w14:paraId="0B17DFAB" w14:textId="77777777" w:rsidTr="00612504">
        <w:tc>
          <w:tcPr>
            <w:tcW w:w="538" w:type="dxa"/>
          </w:tcPr>
          <w:p w14:paraId="4370D78F" w14:textId="77777777" w:rsidR="00612504" w:rsidRPr="00612504" w:rsidRDefault="00612504" w:rsidP="00612504">
            <w:pPr>
              <w:rPr>
                <w:rFonts w:ascii="Calibri" w:hAnsi="Calibri" w:cs="Calibri"/>
                <w:b/>
                <w:bCs/>
                <w:sz w:val="22"/>
                <w:szCs w:val="22"/>
              </w:rPr>
            </w:pPr>
            <w:r w:rsidRPr="00612504">
              <w:rPr>
                <w:rFonts w:ascii="Calibri" w:hAnsi="Calibri" w:cs="Calibri"/>
                <w:sz w:val="22"/>
                <w:szCs w:val="22"/>
              </w:rPr>
              <w:t>1</w:t>
            </w:r>
          </w:p>
        </w:tc>
        <w:tc>
          <w:tcPr>
            <w:tcW w:w="4100" w:type="dxa"/>
          </w:tcPr>
          <w:p w14:paraId="5B0A70E0" w14:textId="77777777" w:rsidR="00612504" w:rsidRPr="00612504" w:rsidRDefault="00612504" w:rsidP="00612504">
            <w:pPr>
              <w:rPr>
                <w:rFonts w:ascii="Calibri" w:hAnsi="Calibri" w:cs="Calibri"/>
                <w:b/>
                <w:bCs/>
                <w:sz w:val="22"/>
                <w:szCs w:val="22"/>
                <w:lang w:val="es-ES"/>
              </w:rPr>
            </w:pPr>
            <w:r w:rsidRPr="00612504">
              <w:rPr>
                <w:rFonts w:ascii="Calibri" w:hAnsi="Calibri" w:cs="Calibri"/>
                <w:sz w:val="22"/>
                <w:szCs w:val="22"/>
                <w:lang w:val="es-ES"/>
              </w:rPr>
              <w:t xml:space="preserve">Margarita Tileva, </w:t>
            </w:r>
            <w:hyperlink r:id="rId17" w:history="1">
              <w:r w:rsidRPr="00612504">
                <w:rPr>
                  <w:rStyle w:val="Hyperlink"/>
                  <w:rFonts w:ascii="Calibri" w:hAnsi="Calibri" w:cs="Calibri"/>
                  <w:sz w:val="22"/>
                  <w:szCs w:val="22"/>
                  <w:lang w:val="es-ES"/>
                </w:rPr>
                <w:t>mtileva@unicef.org</w:t>
              </w:r>
            </w:hyperlink>
          </w:p>
        </w:tc>
        <w:tc>
          <w:tcPr>
            <w:tcW w:w="2306" w:type="dxa"/>
          </w:tcPr>
          <w:p w14:paraId="3A9918BE" w14:textId="77777777" w:rsidR="00612504" w:rsidRPr="00612504" w:rsidRDefault="00612504" w:rsidP="00612504">
            <w:pPr>
              <w:rPr>
                <w:rFonts w:ascii="Calibri" w:hAnsi="Calibri" w:cs="Calibri"/>
                <w:b/>
                <w:bCs/>
                <w:sz w:val="22"/>
                <w:szCs w:val="22"/>
              </w:rPr>
            </w:pPr>
            <w:r w:rsidRPr="00612504">
              <w:rPr>
                <w:rFonts w:ascii="Calibri" w:hAnsi="Calibri" w:cs="Calibri"/>
                <w:sz w:val="22"/>
                <w:szCs w:val="22"/>
                <w:lang w:val="es-ES"/>
              </w:rPr>
              <w:t>Deputy Director</w:t>
            </w:r>
          </w:p>
        </w:tc>
        <w:tc>
          <w:tcPr>
            <w:tcW w:w="2406" w:type="dxa"/>
          </w:tcPr>
          <w:p w14:paraId="1E5702EC" w14:textId="77777777" w:rsidR="00612504" w:rsidRPr="00612504" w:rsidRDefault="00612504" w:rsidP="00612504">
            <w:pPr>
              <w:rPr>
                <w:rFonts w:ascii="Calibri" w:hAnsi="Calibri" w:cs="Calibri"/>
                <w:b/>
                <w:bCs/>
                <w:sz w:val="22"/>
                <w:szCs w:val="22"/>
              </w:rPr>
            </w:pPr>
            <w:r w:rsidRPr="00612504">
              <w:rPr>
                <w:rFonts w:ascii="Calibri" w:hAnsi="Calibri" w:cs="Calibri"/>
                <w:sz w:val="22"/>
                <w:szCs w:val="22"/>
                <w:lang w:val="es-ES"/>
              </w:rPr>
              <w:t>UNICEF</w:t>
            </w:r>
          </w:p>
        </w:tc>
      </w:tr>
      <w:tr w:rsidR="00612504" w:rsidRPr="00612504" w14:paraId="25601775" w14:textId="77777777" w:rsidTr="00612504">
        <w:tc>
          <w:tcPr>
            <w:tcW w:w="538" w:type="dxa"/>
          </w:tcPr>
          <w:p w14:paraId="2DEC64FC"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2</w:t>
            </w:r>
          </w:p>
        </w:tc>
        <w:tc>
          <w:tcPr>
            <w:tcW w:w="4100" w:type="dxa"/>
          </w:tcPr>
          <w:p w14:paraId="60EAE46C"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Matteo Frontini, </w:t>
            </w:r>
            <w:hyperlink r:id="rId18" w:tgtFrame="_blank" w:history="1">
              <w:r w:rsidRPr="00612504">
                <w:rPr>
                  <w:rStyle w:val="Hyperlink"/>
                  <w:rFonts w:ascii="Calibri" w:hAnsi="Calibri" w:cs="Calibri"/>
                  <w:sz w:val="22"/>
                  <w:szCs w:val="22"/>
                </w:rPr>
                <w:t>mfrontini@unicef.org</w:t>
              </w:r>
            </w:hyperlink>
          </w:p>
        </w:tc>
        <w:tc>
          <w:tcPr>
            <w:tcW w:w="2306" w:type="dxa"/>
          </w:tcPr>
          <w:p w14:paraId="2E49EB03"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Section Chief</w:t>
            </w:r>
          </w:p>
        </w:tc>
        <w:tc>
          <w:tcPr>
            <w:tcW w:w="2406" w:type="dxa"/>
          </w:tcPr>
          <w:p w14:paraId="64C99B85"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Community Development/Resilience</w:t>
            </w:r>
          </w:p>
        </w:tc>
      </w:tr>
      <w:tr w:rsidR="00612504" w:rsidRPr="00612504" w14:paraId="7D623A8D" w14:textId="77777777" w:rsidTr="00612504">
        <w:tc>
          <w:tcPr>
            <w:tcW w:w="538" w:type="dxa"/>
          </w:tcPr>
          <w:p w14:paraId="7270AAAF"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3</w:t>
            </w:r>
          </w:p>
        </w:tc>
        <w:tc>
          <w:tcPr>
            <w:tcW w:w="4100" w:type="dxa"/>
          </w:tcPr>
          <w:p w14:paraId="6750EAD7"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Cathal Elder, </w:t>
            </w:r>
            <w:hyperlink r:id="rId19" w:history="1">
              <w:r w:rsidRPr="00612504">
                <w:rPr>
                  <w:rStyle w:val="Hyperlink"/>
                  <w:rFonts w:ascii="Calibri" w:hAnsi="Calibri" w:cs="Calibri"/>
                  <w:sz w:val="22"/>
                  <w:szCs w:val="22"/>
                </w:rPr>
                <w:t>celder@unicef.org</w:t>
              </w:r>
            </w:hyperlink>
          </w:p>
        </w:tc>
        <w:tc>
          <w:tcPr>
            <w:tcW w:w="2306" w:type="dxa"/>
          </w:tcPr>
          <w:p w14:paraId="264E3045"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IPM Specialist</w:t>
            </w:r>
          </w:p>
        </w:tc>
        <w:tc>
          <w:tcPr>
            <w:tcW w:w="2406" w:type="dxa"/>
          </w:tcPr>
          <w:p w14:paraId="209E8BB4"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HACT</w:t>
            </w:r>
          </w:p>
        </w:tc>
      </w:tr>
      <w:tr w:rsidR="00612504" w:rsidRPr="00612504" w14:paraId="2D3D7399" w14:textId="77777777" w:rsidTr="00612504">
        <w:tc>
          <w:tcPr>
            <w:tcW w:w="538" w:type="dxa"/>
          </w:tcPr>
          <w:p w14:paraId="3C6D1BF9"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4</w:t>
            </w:r>
          </w:p>
        </w:tc>
        <w:tc>
          <w:tcPr>
            <w:tcW w:w="4100" w:type="dxa"/>
          </w:tcPr>
          <w:p w14:paraId="40D6F6E6"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lang w:val="es-ES"/>
              </w:rPr>
              <w:t xml:space="preserve">Mesfin Senbete, </w:t>
            </w:r>
            <w:hyperlink r:id="rId20" w:history="1">
              <w:r w:rsidRPr="00612504">
                <w:rPr>
                  <w:rStyle w:val="Hyperlink"/>
                  <w:rFonts w:ascii="Calibri" w:hAnsi="Calibri" w:cs="Calibri"/>
                  <w:sz w:val="22"/>
                  <w:szCs w:val="22"/>
                  <w:lang w:val="es-ES"/>
                </w:rPr>
                <w:t>msenbete@unicef.org</w:t>
              </w:r>
            </w:hyperlink>
            <w:r w:rsidRPr="00612504">
              <w:rPr>
                <w:rStyle w:val="gi"/>
                <w:rFonts w:ascii="Calibri" w:hAnsi="Calibri" w:cs="Calibri"/>
                <w:sz w:val="22"/>
                <w:szCs w:val="22"/>
                <w:lang w:val="es-ES"/>
              </w:rPr>
              <w:t xml:space="preserve"> </w:t>
            </w:r>
          </w:p>
        </w:tc>
        <w:tc>
          <w:tcPr>
            <w:tcW w:w="2306" w:type="dxa"/>
          </w:tcPr>
          <w:p w14:paraId="11CAAE6C"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lang w:val="es-ES"/>
              </w:rPr>
              <w:t>Health Specialist</w:t>
            </w:r>
          </w:p>
        </w:tc>
        <w:tc>
          <w:tcPr>
            <w:tcW w:w="2406" w:type="dxa"/>
          </w:tcPr>
          <w:p w14:paraId="2792290C"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Health</w:t>
            </w:r>
          </w:p>
        </w:tc>
      </w:tr>
      <w:tr w:rsidR="00612504" w:rsidRPr="00612504" w14:paraId="6B67D38F" w14:textId="77777777" w:rsidTr="00612504">
        <w:tc>
          <w:tcPr>
            <w:tcW w:w="538" w:type="dxa"/>
          </w:tcPr>
          <w:p w14:paraId="29887DF0"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5</w:t>
            </w:r>
          </w:p>
        </w:tc>
        <w:tc>
          <w:tcPr>
            <w:tcW w:w="4100" w:type="dxa"/>
          </w:tcPr>
          <w:p w14:paraId="7454335B"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lang w:val="es-ES"/>
              </w:rPr>
              <w:t xml:space="preserve">Aaron Mdolo, </w:t>
            </w:r>
            <w:hyperlink r:id="rId21" w:history="1">
              <w:r w:rsidRPr="00612504">
                <w:rPr>
                  <w:rStyle w:val="Hyperlink"/>
                  <w:rFonts w:ascii="Calibri" w:hAnsi="Calibri" w:cs="Calibri"/>
                  <w:sz w:val="22"/>
                  <w:szCs w:val="22"/>
                  <w:lang w:val="es-ES"/>
                </w:rPr>
                <w:t>amdolo@unicef.org</w:t>
              </w:r>
            </w:hyperlink>
            <w:r w:rsidRPr="00612504">
              <w:rPr>
                <w:rStyle w:val="gi"/>
                <w:rFonts w:ascii="Calibri" w:hAnsi="Calibri" w:cs="Calibri"/>
                <w:sz w:val="22"/>
                <w:szCs w:val="22"/>
                <w:lang w:val="es-ES"/>
              </w:rPr>
              <w:t xml:space="preserve"> </w:t>
            </w:r>
          </w:p>
        </w:tc>
        <w:tc>
          <w:tcPr>
            <w:tcW w:w="2306" w:type="dxa"/>
          </w:tcPr>
          <w:p w14:paraId="5D431BB9"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lang w:val="es-ES"/>
              </w:rPr>
              <w:t>HIV Specialist</w:t>
            </w:r>
          </w:p>
        </w:tc>
        <w:tc>
          <w:tcPr>
            <w:tcW w:w="2406" w:type="dxa"/>
          </w:tcPr>
          <w:p w14:paraId="728B772C"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Health</w:t>
            </w:r>
          </w:p>
        </w:tc>
      </w:tr>
      <w:tr w:rsidR="00612504" w:rsidRPr="00612504" w14:paraId="338316FF" w14:textId="77777777" w:rsidTr="00612504">
        <w:tc>
          <w:tcPr>
            <w:tcW w:w="538" w:type="dxa"/>
          </w:tcPr>
          <w:p w14:paraId="092C0977"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6</w:t>
            </w:r>
          </w:p>
        </w:tc>
        <w:tc>
          <w:tcPr>
            <w:tcW w:w="4100" w:type="dxa"/>
          </w:tcPr>
          <w:p w14:paraId="7973DF1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Steve Okokwu, </w:t>
            </w:r>
            <w:hyperlink r:id="rId22" w:history="1">
              <w:r w:rsidRPr="00612504">
                <w:rPr>
                  <w:rStyle w:val="Hyperlink"/>
                  <w:rFonts w:ascii="Calibri" w:hAnsi="Calibri" w:cs="Calibri"/>
                  <w:sz w:val="22"/>
                  <w:szCs w:val="22"/>
                </w:rPr>
                <w:t>sokokwu@unicef.org</w:t>
              </w:r>
            </w:hyperlink>
          </w:p>
        </w:tc>
        <w:tc>
          <w:tcPr>
            <w:tcW w:w="2306" w:type="dxa"/>
          </w:tcPr>
          <w:p w14:paraId="6D424C6B"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HIV/MNCH Manager</w:t>
            </w:r>
          </w:p>
        </w:tc>
        <w:tc>
          <w:tcPr>
            <w:tcW w:w="2406" w:type="dxa"/>
          </w:tcPr>
          <w:p w14:paraId="237AA7C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Health</w:t>
            </w:r>
          </w:p>
        </w:tc>
      </w:tr>
      <w:tr w:rsidR="00612504" w:rsidRPr="00612504" w14:paraId="471CDF91" w14:textId="77777777" w:rsidTr="00612504">
        <w:tc>
          <w:tcPr>
            <w:tcW w:w="538" w:type="dxa"/>
          </w:tcPr>
          <w:p w14:paraId="4715F3BA"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7</w:t>
            </w:r>
          </w:p>
        </w:tc>
        <w:tc>
          <w:tcPr>
            <w:tcW w:w="4100" w:type="dxa"/>
          </w:tcPr>
          <w:p w14:paraId="3033FE2A"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David Matsektse, </w:t>
            </w:r>
            <w:hyperlink r:id="rId23" w:history="1">
              <w:r w:rsidRPr="00612504">
                <w:rPr>
                  <w:rStyle w:val="Hyperlink"/>
                  <w:rFonts w:ascii="Calibri" w:hAnsi="Calibri" w:cs="Calibri"/>
                  <w:sz w:val="22"/>
                  <w:szCs w:val="22"/>
                </w:rPr>
                <w:t>dmatseketse@unicef.org</w:t>
              </w:r>
            </w:hyperlink>
            <w:r w:rsidRPr="00612504">
              <w:rPr>
                <w:rStyle w:val="gi"/>
                <w:rFonts w:ascii="Calibri" w:hAnsi="Calibri" w:cs="Calibri"/>
                <w:sz w:val="22"/>
                <w:szCs w:val="22"/>
              </w:rPr>
              <w:t xml:space="preserve"> </w:t>
            </w:r>
          </w:p>
        </w:tc>
        <w:tc>
          <w:tcPr>
            <w:tcW w:w="2306" w:type="dxa"/>
          </w:tcPr>
          <w:p w14:paraId="55AA51B2"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Health Emergency</w:t>
            </w:r>
          </w:p>
        </w:tc>
        <w:tc>
          <w:tcPr>
            <w:tcW w:w="2406" w:type="dxa"/>
          </w:tcPr>
          <w:p w14:paraId="020CFB99"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Health</w:t>
            </w:r>
          </w:p>
        </w:tc>
      </w:tr>
      <w:tr w:rsidR="00612504" w:rsidRPr="00612504" w14:paraId="1439DEC7" w14:textId="77777777" w:rsidTr="00612504">
        <w:tc>
          <w:tcPr>
            <w:tcW w:w="538" w:type="dxa"/>
          </w:tcPr>
          <w:p w14:paraId="39B9A65B"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8</w:t>
            </w:r>
          </w:p>
        </w:tc>
        <w:tc>
          <w:tcPr>
            <w:tcW w:w="4100" w:type="dxa"/>
          </w:tcPr>
          <w:p w14:paraId="222FB20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Bejoy Namber, </w:t>
            </w:r>
            <w:hyperlink r:id="rId24" w:history="1">
              <w:r w:rsidRPr="00612504">
                <w:rPr>
                  <w:rStyle w:val="Hyperlink"/>
                  <w:rFonts w:ascii="Calibri" w:hAnsi="Calibri" w:cs="Calibri"/>
                  <w:sz w:val="22"/>
                  <w:szCs w:val="22"/>
                </w:rPr>
                <w:t>bnambiar@unicef.org</w:t>
              </w:r>
            </w:hyperlink>
            <w:r w:rsidRPr="00612504">
              <w:rPr>
                <w:rStyle w:val="gi"/>
                <w:rFonts w:ascii="Calibri" w:hAnsi="Calibri" w:cs="Calibri"/>
                <w:sz w:val="22"/>
                <w:szCs w:val="22"/>
              </w:rPr>
              <w:t xml:space="preserve"> </w:t>
            </w:r>
          </w:p>
        </w:tc>
        <w:tc>
          <w:tcPr>
            <w:tcW w:w="2306" w:type="dxa"/>
          </w:tcPr>
          <w:p w14:paraId="1ACD562A"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Systems Specialist</w:t>
            </w:r>
          </w:p>
        </w:tc>
        <w:tc>
          <w:tcPr>
            <w:tcW w:w="2406" w:type="dxa"/>
          </w:tcPr>
          <w:p w14:paraId="526F55C2"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Health</w:t>
            </w:r>
          </w:p>
        </w:tc>
      </w:tr>
      <w:tr w:rsidR="00612504" w:rsidRPr="00612504" w14:paraId="0CC76A32" w14:textId="77777777" w:rsidTr="00612504">
        <w:tc>
          <w:tcPr>
            <w:tcW w:w="538" w:type="dxa"/>
          </w:tcPr>
          <w:p w14:paraId="0B242FF8"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9</w:t>
            </w:r>
          </w:p>
        </w:tc>
        <w:tc>
          <w:tcPr>
            <w:tcW w:w="4100" w:type="dxa"/>
          </w:tcPr>
          <w:p w14:paraId="0650EF00"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lang w:val="es-ES"/>
              </w:rPr>
              <w:t xml:space="preserve">Mamadou Ndiaye, </w:t>
            </w:r>
            <w:hyperlink r:id="rId25" w:history="1">
              <w:r w:rsidRPr="00612504">
                <w:rPr>
                  <w:rStyle w:val="Hyperlink"/>
                  <w:rFonts w:ascii="Calibri" w:hAnsi="Calibri" w:cs="Calibri"/>
                  <w:sz w:val="22"/>
                  <w:szCs w:val="22"/>
                  <w:lang w:val="es-ES"/>
                </w:rPr>
                <w:t>mandiaye@unicef.org</w:t>
              </w:r>
            </w:hyperlink>
          </w:p>
        </w:tc>
        <w:tc>
          <w:tcPr>
            <w:tcW w:w="2306" w:type="dxa"/>
          </w:tcPr>
          <w:p w14:paraId="69ED856D"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Section Chief</w:t>
            </w:r>
          </w:p>
        </w:tc>
        <w:tc>
          <w:tcPr>
            <w:tcW w:w="2406" w:type="dxa"/>
          </w:tcPr>
          <w:p w14:paraId="582489CD"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Nutrition</w:t>
            </w:r>
          </w:p>
        </w:tc>
      </w:tr>
      <w:tr w:rsidR="00612504" w:rsidRPr="00612504" w14:paraId="0310667F" w14:textId="77777777" w:rsidTr="00612504">
        <w:tc>
          <w:tcPr>
            <w:tcW w:w="538" w:type="dxa"/>
          </w:tcPr>
          <w:p w14:paraId="5941C925"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10</w:t>
            </w:r>
          </w:p>
        </w:tc>
        <w:tc>
          <w:tcPr>
            <w:tcW w:w="4100" w:type="dxa"/>
          </w:tcPr>
          <w:p w14:paraId="4BCE6722"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rPr>
              <w:t xml:space="preserve">Stanley Vitumbiko Mwase, </w:t>
            </w:r>
            <w:hyperlink r:id="rId26" w:history="1">
              <w:r w:rsidRPr="00612504">
                <w:rPr>
                  <w:rStyle w:val="Hyperlink"/>
                  <w:rFonts w:ascii="Calibri" w:hAnsi="Calibri" w:cs="Calibri"/>
                  <w:sz w:val="22"/>
                  <w:szCs w:val="22"/>
                </w:rPr>
                <w:t>svmwase@unicef.org</w:t>
              </w:r>
            </w:hyperlink>
            <w:r w:rsidRPr="00612504">
              <w:rPr>
                <w:rFonts w:ascii="Calibri" w:hAnsi="Calibri" w:cs="Calibri"/>
                <w:sz w:val="22"/>
                <w:szCs w:val="22"/>
              </w:rPr>
              <w:t xml:space="preserve"> </w:t>
            </w:r>
          </w:p>
        </w:tc>
        <w:tc>
          <w:tcPr>
            <w:tcW w:w="2306" w:type="dxa"/>
          </w:tcPr>
          <w:p w14:paraId="48576342"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Nutrition Specialist</w:t>
            </w:r>
          </w:p>
        </w:tc>
        <w:tc>
          <w:tcPr>
            <w:tcW w:w="2406" w:type="dxa"/>
          </w:tcPr>
          <w:p w14:paraId="5B87C7FF"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Nutrition</w:t>
            </w:r>
          </w:p>
        </w:tc>
      </w:tr>
      <w:tr w:rsidR="00612504" w:rsidRPr="00612504" w14:paraId="2EC3A4A2" w14:textId="77777777" w:rsidTr="00612504">
        <w:tc>
          <w:tcPr>
            <w:tcW w:w="538" w:type="dxa"/>
          </w:tcPr>
          <w:p w14:paraId="2738B5FC"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11</w:t>
            </w:r>
          </w:p>
        </w:tc>
        <w:tc>
          <w:tcPr>
            <w:tcW w:w="4100" w:type="dxa"/>
          </w:tcPr>
          <w:p w14:paraId="45AA3F98"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Estere Tsoka, </w:t>
            </w:r>
            <w:hyperlink r:id="rId27" w:history="1">
              <w:r w:rsidRPr="00612504">
                <w:rPr>
                  <w:rStyle w:val="Hyperlink"/>
                  <w:rFonts w:ascii="Calibri" w:hAnsi="Calibri" w:cs="Calibri"/>
                  <w:sz w:val="22"/>
                  <w:szCs w:val="22"/>
                </w:rPr>
                <w:t>etsoka@unicef.org</w:t>
              </w:r>
            </w:hyperlink>
            <w:r w:rsidRPr="00612504">
              <w:rPr>
                <w:rFonts w:ascii="Calibri" w:hAnsi="Calibri" w:cs="Calibri"/>
                <w:sz w:val="22"/>
                <w:szCs w:val="22"/>
              </w:rPr>
              <w:t xml:space="preserve"> </w:t>
            </w:r>
          </w:p>
        </w:tc>
        <w:tc>
          <w:tcPr>
            <w:tcW w:w="2306" w:type="dxa"/>
          </w:tcPr>
          <w:p w14:paraId="2F5679CB"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Emergency Focal Point</w:t>
            </w:r>
          </w:p>
        </w:tc>
        <w:tc>
          <w:tcPr>
            <w:tcW w:w="2406" w:type="dxa"/>
          </w:tcPr>
          <w:p w14:paraId="238B36D7" w14:textId="77777777" w:rsidR="00612504" w:rsidRPr="00612504" w:rsidRDefault="00612504" w:rsidP="00612504">
            <w:pPr>
              <w:rPr>
                <w:rFonts w:ascii="Calibri" w:hAnsi="Calibri" w:cs="Calibri"/>
                <w:sz w:val="22"/>
                <w:szCs w:val="22"/>
              </w:rPr>
            </w:pPr>
          </w:p>
        </w:tc>
      </w:tr>
      <w:tr w:rsidR="00612504" w:rsidRPr="00612504" w14:paraId="31E8F90B" w14:textId="77777777" w:rsidTr="00612504">
        <w:tc>
          <w:tcPr>
            <w:tcW w:w="538" w:type="dxa"/>
          </w:tcPr>
          <w:p w14:paraId="228F9C1E"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12</w:t>
            </w:r>
          </w:p>
        </w:tc>
        <w:tc>
          <w:tcPr>
            <w:tcW w:w="4100" w:type="dxa"/>
          </w:tcPr>
          <w:p w14:paraId="7A64E663"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Xinixin Yu, </w:t>
            </w:r>
            <w:hyperlink r:id="rId28" w:history="1">
              <w:r w:rsidRPr="00612504">
                <w:rPr>
                  <w:rStyle w:val="Hyperlink"/>
                  <w:rFonts w:ascii="Calibri" w:hAnsi="Calibri" w:cs="Calibri"/>
                  <w:sz w:val="22"/>
                  <w:szCs w:val="22"/>
                </w:rPr>
                <w:t>xinyu@unicef.org</w:t>
              </w:r>
            </w:hyperlink>
          </w:p>
        </w:tc>
        <w:tc>
          <w:tcPr>
            <w:tcW w:w="2306" w:type="dxa"/>
          </w:tcPr>
          <w:p w14:paraId="0BE76CB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M&amp;E Specialist, Knowledge Management</w:t>
            </w:r>
          </w:p>
        </w:tc>
        <w:tc>
          <w:tcPr>
            <w:tcW w:w="2406" w:type="dxa"/>
          </w:tcPr>
          <w:p w14:paraId="484248A0"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Education</w:t>
            </w:r>
          </w:p>
        </w:tc>
      </w:tr>
      <w:tr w:rsidR="00612504" w:rsidRPr="00612504" w14:paraId="1C646B53" w14:textId="77777777" w:rsidTr="00612504">
        <w:tc>
          <w:tcPr>
            <w:tcW w:w="538" w:type="dxa"/>
          </w:tcPr>
          <w:p w14:paraId="51A6E972"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13</w:t>
            </w:r>
          </w:p>
        </w:tc>
        <w:tc>
          <w:tcPr>
            <w:tcW w:w="4100" w:type="dxa"/>
          </w:tcPr>
          <w:p w14:paraId="0B569B13"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rPr>
              <w:t xml:space="preserve">Vinobajee Gautam, </w:t>
            </w:r>
            <w:hyperlink r:id="rId29" w:history="1">
              <w:r w:rsidRPr="00612504">
                <w:rPr>
                  <w:rStyle w:val="Hyperlink"/>
                  <w:rFonts w:ascii="Calibri" w:hAnsi="Calibri" w:cs="Calibri"/>
                  <w:sz w:val="22"/>
                  <w:szCs w:val="22"/>
                </w:rPr>
                <w:t>vgautam@unicef.org</w:t>
              </w:r>
            </w:hyperlink>
          </w:p>
        </w:tc>
        <w:tc>
          <w:tcPr>
            <w:tcW w:w="2306" w:type="dxa"/>
          </w:tcPr>
          <w:p w14:paraId="1487E785"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rPr>
              <w:t>Education Manager</w:t>
            </w:r>
          </w:p>
        </w:tc>
        <w:tc>
          <w:tcPr>
            <w:tcW w:w="2406" w:type="dxa"/>
          </w:tcPr>
          <w:p w14:paraId="3CC994F6"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rPr>
              <w:t>Education</w:t>
            </w:r>
          </w:p>
        </w:tc>
      </w:tr>
      <w:tr w:rsidR="00612504" w:rsidRPr="00612504" w14:paraId="2F3388E8" w14:textId="77777777" w:rsidTr="00612504">
        <w:tc>
          <w:tcPr>
            <w:tcW w:w="538" w:type="dxa"/>
          </w:tcPr>
          <w:p w14:paraId="53760D58"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14</w:t>
            </w:r>
          </w:p>
        </w:tc>
        <w:tc>
          <w:tcPr>
            <w:tcW w:w="4100" w:type="dxa"/>
          </w:tcPr>
          <w:p w14:paraId="72EAB9AA"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Munamuzunga Sikaulu, </w:t>
            </w:r>
            <w:hyperlink r:id="rId30" w:history="1">
              <w:r w:rsidRPr="00612504">
                <w:rPr>
                  <w:rStyle w:val="Hyperlink"/>
                  <w:rFonts w:ascii="Calibri" w:hAnsi="Calibri" w:cs="Calibri"/>
                  <w:sz w:val="22"/>
                  <w:szCs w:val="22"/>
                </w:rPr>
                <w:t>msikaulu@unicef.org</w:t>
              </w:r>
            </w:hyperlink>
          </w:p>
        </w:tc>
        <w:tc>
          <w:tcPr>
            <w:tcW w:w="2306" w:type="dxa"/>
          </w:tcPr>
          <w:p w14:paraId="31E1A0A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Educ Specialist</w:t>
            </w:r>
          </w:p>
        </w:tc>
        <w:tc>
          <w:tcPr>
            <w:tcW w:w="2406" w:type="dxa"/>
          </w:tcPr>
          <w:p w14:paraId="37DCDDBE"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Education</w:t>
            </w:r>
          </w:p>
        </w:tc>
      </w:tr>
      <w:tr w:rsidR="00612504" w:rsidRPr="00612504" w14:paraId="76BF6D45" w14:textId="77777777" w:rsidTr="00612504">
        <w:tc>
          <w:tcPr>
            <w:tcW w:w="538" w:type="dxa"/>
          </w:tcPr>
          <w:p w14:paraId="6717FFAD"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15</w:t>
            </w:r>
          </w:p>
        </w:tc>
        <w:tc>
          <w:tcPr>
            <w:tcW w:w="4100" w:type="dxa"/>
          </w:tcPr>
          <w:p w14:paraId="1EB8700F"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Sydney Nhamo, </w:t>
            </w:r>
            <w:hyperlink r:id="rId31" w:history="1">
              <w:r w:rsidRPr="00612504">
                <w:rPr>
                  <w:rStyle w:val="Hyperlink"/>
                  <w:rFonts w:ascii="Calibri" w:hAnsi="Calibri" w:cs="Calibri"/>
                  <w:sz w:val="22"/>
                  <w:szCs w:val="22"/>
                </w:rPr>
                <w:t>snhamo@unicef.org</w:t>
              </w:r>
            </w:hyperlink>
          </w:p>
        </w:tc>
        <w:tc>
          <w:tcPr>
            <w:tcW w:w="2306" w:type="dxa"/>
          </w:tcPr>
          <w:p w14:paraId="24AFAB9E"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Section Chief</w:t>
            </w:r>
          </w:p>
        </w:tc>
        <w:tc>
          <w:tcPr>
            <w:tcW w:w="2406" w:type="dxa"/>
          </w:tcPr>
          <w:p w14:paraId="0257A0C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Program planning and monitoring</w:t>
            </w:r>
          </w:p>
        </w:tc>
      </w:tr>
      <w:tr w:rsidR="00612504" w:rsidRPr="00612504" w14:paraId="760A8760" w14:textId="77777777" w:rsidTr="00612504">
        <w:tc>
          <w:tcPr>
            <w:tcW w:w="538" w:type="dxa"/>
          </w:tcPr>
          <w:p w14:paraId="28CFE9C1"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16</w:t>
            </w:r>
          </w:p>
        </w:tc>
        <w:tc>
          <w:tcPr>
            <w:tcW w:w="4100" w:type="dxa"/>
          </w:tcPr>
          <w:p w14:paraId="4B475B11"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Veronica Avati, </w:t>
            </w:r>
            <w:hyperlink r:id="rId32" w:history="1">
              <w:r w:rsidRPr="00612504">
                <w:rPr>
                  <w:rStyle w:val="Hyperlink"/>
                  <w:rFonts w:ascii="Calibri" w:hAnsi="Calibri" w:cs="Calibri"/>
                  <w:sz w:val="22"/>
                  <w:szCs w:val="22"/>
                </w:rPr>
                <w:t>vavati@unicef.org</w:t>
              </w:r>
            </w:hyperlink>
          </w:p>
        </w:tc>
        <w:tc>
          <w:tcPr>
            <w:tcW w:w="2306" w:type="dxa"/>
          </w:tcPr>
          <w:p w14:paraId="0B7D7FBC"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Section Chief</w:t>
            </w:r>
          </w:p>
        </w:tc>
        <w:tc>
          <w:tcPr>
            <w:tcW w:w="2406" w:type="dxa"/>
          </w:tcPr>
          <w:p w14:paraId="6899F9A1"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Child Protection</w:t>
            </w:r>
          </w:p>
        </w:tc>
      </w:tr>
      <w:tr w:rsidR="00612504" w:rsidRPr="00612504" w14:paraId="1964EAF1" w14:textId="77777777" w:rsidTr="00612504">
        <w:tc>
          <w:tcPr>
            <w:tcW w:w="538" w:type="dxa"/>
          </w:tcPr>
          <w:p w14:paraId="0CF871AD"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17</w:t>
            </w:r>
          </w:p>
        </w:tc>
        <w:tc>
          <w:tcPr>
            <w:tcW w:w="4100" w:type="dxa"/>
          </w:tcPr>
          <w:p w14:paraId="322DC0CE"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lang w:val="es-ES"/>
              </w:rPr>
              <w:t xml:space="preserve">Nami Nakatani, </w:t>
            </w:r>
            <w:hyperlink r:id="rId33" w:history="1">
              <w:r w:rsidRPr="00612504">
                <w:rPr>
                  <w:rStyle w:val="Hyperlink"/>
                  <w:rFonts w:ascii="Calibri" w:hAnsi="Calibri" w:cs="Calibri"/>
                  <w:sz w:val="22"/>
                  <w:szCs w:val="22"/>
                  <w:lang w:val="es-ES"/>
                </w:rPr>
                <w:t>nnakatani@unicef.org</w:t>
              </w:r>
            </w:hyperlink>
          </w:p>
        </w:tc>
        <w:tc>
          <w:tcPr>
            <w:tcW w:w="2306" w:type="dxa"/>
          </w:tcPr>
          <w:p w14:paraId="204A7934"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Child protection officer, Emergency Response</w:t>
            </w:r>
          </w:p>
        </w:tc>
        <w:tc>
          <w:tcPr>
            <w:tcW w:w="2406" w:type="dxa"/>
          </w:tcPr>
          <w:p w14:paraId="6418759D"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Child Protection</w:t>
            </w:r>
          </w:p>
        </w:tc>
      </w:tr>
      <w:tr w:rsidR="00612504" w:rsidRPr="00612504" w14:paraId="14373110" w14:textId="77777777" w:rsidTr="00612504">
        <w:tc>
          <w:tcPr>
            <w:tcW w:w="538" w:type="dxa"/>
          </w:tcPr>
          <w:p w14:paraId="4F95F06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18</w:t>
            </w:r>
          </w:p>
        </w:tc>
        <w:tc>
          <w:tcPr>
            <w:tcW w:w="4100" w:type="dxa"/>
          </w:tcPr>
          <w:p w14:paraId="46345285"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Martin Nkunam, </w:t>
            </w:r>
            <w:hyperlink r:id="rId34" w:history="1">
              <w:r w:rsidRPr="00612504">
                <w:rPr>
                  <w:rStyle w:val="Hyperlink"/>
                  <w:rFonts w:ascii="Calibri" w:hAnsi="Calibri" w:cs="Calibri"/>
                  <w:sz w:val="22"/>
                  <w:szCs w:val="22"/>
                </w:rPr>
                <w:t>mnkuna@unicef.org</w:t>
              </w:r>
            </w:hyperlink>
          </w:p>
        </w:tc>
        <w:tc>
          <w:tcPr>
            <w:tcW w:w="2306" w:type="dxa"/>
          </w:tcPr>
          <w:p w14:paraId="604E8D82"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Child Protection officer</w:t>
            </w:r>
          </w:p>
        </w:tc>
        <w:tc>
          <w:tcPr>
            <w:tcW w:w="2406" w:type="dxa"/>
          </w:tcPr>
          <w:p w14:paraId="4097A239"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Child Protection</w:t>
            </w:r>
          </w:p>
        </w:tc>
      </w:tr>
      <w:tr w:rsidR="00612504" w:rsidRPr="00612504" w14:paraId="4DB0A174" w14:textId="77777777" w:rsidTr="00612504">
        <w:tc>
          <w:tcPr>
            <w:tcW w:w="538" w:type="dxa"/>
          </w:tcPr>
          <w:p w14:paraId="2461E9D0"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19</w:t>
            </w:r>
          </w:p>
        </w:tc>
        <w:tc>
          <w:tcPr>
            <w:tcW w:w="4100" w:type="dxa"/>
          </w:tcPr>
          <w:p w14:paraId="5B53907A"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Mirriam Kaluwa, </w:t>
            </w:r>
            <w:hyperlink r:id="rId35" w:history="1">
              <w:r w:rsidRPr="00612504">
                <w:rPr>
                  <w:rStyle w:val="Hyperlink"/>
                  <w:rFonts w:ascii="Calibri" w:hAnsi="Calibri" w:cs="Calibri"/>
                  <w:sz w:val="22"/>
                  <w:szCs w:val="22"/>
                </w:rPr>
                <w:t>mkaluwa@unicef.org</w:t>
              </w:r>
            </w:hyperlink>
          </w:p>
        </w:tc>
        <w:tc>
          <w:tcPr>
            <w:tcW w:w="2306" w:type="dxa"/>
          </w:tcPr>
          <w:p w14:paraId="2FDA6FD6"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Protection Cluster coordinator</w:t>
            </w:r>
          </w:p>
        </w:tc>
        <w:tc>
          <w:tcPr>
            <w:tcW w:w="2406" w:type="dxa"/>
          </w:tcPr>
          <w:p w14:paraId="6A014493"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Child Protection</w:t>
            </w:r>
          </w:p>
        </w:tc>
      </w:tr>
      <w:tr w:rsidR="00612504" w:rsidRPr="00612504" w14:paraId="3EB32106" w14:textId="77777777" w:rsidTr="00612504">
        <w:tc>
          <w:tcPr>
            <w:tcW w:w="538" w:type="dxa"/>
          </w:tcPr>
          <w:p w14:paraId="0C2EC81E"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20</w:t>
            </w:r>
          </w:p>
        </w:tc>
        <w:tc>
          <w:tcPr>
            <w:tcW w:w="4100" w:type="dxa"/>
          </w:tcPr>
          <w:p w14:paraId="79BFECBA"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 xml:space="preserve">Matteo Frontini, </w:t>
            </w:r>
            <w:hyperlink r:id="rId36" w:tgtFrame="_blank" w:history="1">
              <w:r w:rsidRPr="00612504">
                <w:rPr>
                  <w:rStyle w:val="Hyperlink"/>
                  <w:rFonts w:ascii="Calibri" w:hAnsi="Calibri" w:cs="Calibri"/>
                  <w:sz w:val="22"/>
                  <w:szCs w:val="22"/>
                </w:rPr>
                <w:t>mfrontini@unicef.org</w:t>
              </w:r>
            </w:hyperlink>
          </w:p>
        </w:tc>
        <w:tc>
          <w:tcPr>
            <w:tcW w:w="2306" w:type="dxa"/>
          </w:tcPr>
          <w:p w14:paraId="52E9A6DC"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Section Chief</w:t>
            </w:r>
          </w:p>
        </w:tc>
        <w:tc>
          <w:tcPr>
            <w:tcW w:w="2406" w:type="dxa"/>
          </w:tcPr>
          <w:p w14:paraId="68B33989"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Community Development/Resilience</w:t>
            </w:r>
          </w:p>
        </w:tc>
      </w:tr>
      <w:tr w:rsidR="00612504" w:rsidRPr="00612504" w14:paraId="3750C76C" w14:textId="77777777" w:rsidTr="00612504">
        <w:tc>
          <w:tcPr>
            <w:tcW w:w="538" w:type="dxa"/>
          </w:tcPr>
          <w:p w14:paraId="7906BE5D"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21</w:t>
            </w:r>
          </w:p>
        </w:tc>
        <w:tc>
          <w:tcPr>
            <w:tcW w:w="4100" w:type="dxa"/>
          </w:tcPr>
          <w:p w14:paraId="12C1F82A" w14:textId="77777777" w:rsidR="00612504" w:rsidRPr="00612504" w:rsidRDefault="00612504" w:rsidP="00612504">
            <w:pPr>
              <w:rPr>
                <w:rFonts w:ascii="Calibri" w:hAnsi="Calibri" w:cs="Calibri"/>
                <w:sz w:val="22"/>
                <w:szCs w:val="22"/>
                <w:lang w:val="es-ES"/>
              </w:rPr>
            </w:pPr>
            <w:r w:rsidRPr="00612504">
              <w:rPr>
                <w:rFonts w:ascii="Calibri" w:hAnsi="Calibri" w:cs="Calibri"/>
                <w:sz w:val="22"/>
                <w:szCs w:val="22"/>
                <w:lang w:val="es-ES"/>
              </w:rPr>
              <w:t xml:space="preserve">Fungma Fudong, </w:t>
            </w:r>
            <w:hyperlink r:id="rId37" w:history="1">
              <w:r w:rsidRPr="00612504">
                <w:rPr>
                  <w:rStyle w:val="Hyperlink"/>
                  <w:rFonts w:ascii="Calibri" w:hAnsi="Calibri" w:cs="Calibri"/>
                  <w:sz w:val="22"/>
                  <w:szCs w:val="22"/>
                  <w:lang w:val="es-ES"/>
                </w:rPr>
                <w:t>ffudong@unicef.org</w:t>
              </w:r>
            </w:hyperlink>
          </w:p>
        </w:tc>
        <w:tc>
          <w:tcPr>
            <w:tcW w:w="2306" w:type="dxa"/>
          </w:tcPr>
          <w:p w14:paraId="365A18D5"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Section Chief</w:t>
            </w:r>
          </w:p>
        </w:tc>
        <w:tc>
          <w:tcPr>
            <w:tcW w:w="2406" w:type="dxa"/>
          </w:tcPr>
          <w:p w14:paraId="39777859" w14:textId="77777777" w:rsidR="00612504" w:rsidRPr="00612504" w:rsidRDefault="00612504" w:rsidP="00612504">
            <w:pPr>
              <w:rPr>
                <w:rFonts w:ascii="Calibri" w:hAnsi="Calibri" w:cs="Calibri"/>
                <w:sz w:val="22"/>
                <w:szCs w:val="22"/>
              </w:rPr>
            </w:pPr>
            <w:r w:rsidRPr="00612504">
              <w:rPr>
                <w:rFonts w:ascii="Calibri" w:hAnsi="Calibri" w:cs="Calibri"/>
                <w:sz w:val="22"/>
                <w:szCs w:val="22"/>
              </w:rPr>
              <w:t>Communications</w:t>
            </w:r>
          </w:p>
        </w:tc>
      </w:tr>
    </w:tbl>
    <w:p w14:paraId="30FF52F3" w14:textId="77777777" w:rsidR="003D381D" w:rsidRDefault="00656ABD" w:rsidP="00656ABD">
      <w:pPr>
        <w:rPr>
          <w:color w:val="000000"/>
        </w:rPr>
      </w:pPr>
      <w:r>
        <w:rPr>
          <w:color w:val="000000"/>
        </w:rPr>
        <w:br w:type="page"/>
      </w:r>
    </w:p>
    <w:p w14:paraId="4E1E1083" w14:textId="77777777" w:rsidR="00656ABD" w:rsidRPr="004C17B1" w:rsidRDefault="00656ABD" w:rsidP="00656ABD">
      <w:pPr>
        <w:rPr>
          <w:color w:val="000000"/>
        </w:rPr>
        <w:sectPr w:rsidR="00656ABD" w:rsidRPr="004C17B1" w:rsidSect="003D381D">
          <w:pgSz w:w="11906" w:h="16838"/>
          <w:pgMar w:top="1440" w:right="907" w:bottom="1440" w:left="1440" w:header="0" w:footer="1022" w:gutter="0"/>
          <w:cols w:space="720"/>
        </w:sectPr>
      </w:pPr>
    </w:p>
    <w:p w14:paraId="726C626E" w14:textId="177CACBF" w:rsidR="0011225E" w:rsidRPr="004C17B1" w:rsidRDefault="00D71C2E" w:rsidP="00D71C2E">
      <w:pPr>
        <w:pStyle w:val="Caption"/>
        <w:rPr>
          <w:b/>
          <w:bCs/>
          <w:color w:val="C55911"/>
          <w:sz w:val="20"/>
          <w:szCs w:val="20"/>
        </w:rPr>
      </w:pPr>
      <w:bookmarkStart w:id="51" w:name="_Toc55307346"/>
      <w:r w:rsidRPr="004C17B1">
        <w:rPr>
          <w:b/>
          <w:bCs/>
          <w:color w:val="C55911"/>
          <w:sz w:val="20"/>
          <w:szCs w:val="20"/>
        </w:rPr>
        <w:t xml:space="preserve">Annex </w:t>
      </w:r>
      <w:r w:rsidR="009A1338" w:rsidRPr="004C17B1">
        <w:rPr>
          <w:b/>
          <w:bCs/>
          <w:color w:val="C55911"/>
          <w:sz w:val="20"/>
          <w:szCs w:val="20"/>
        </w:rPr>
        <w:fldChar w:fldCharType="begin"/>
      </w:r>
      <w:r w:rsidRPr="004C17B1">
        <w:rPr>
          <w:b/>
          <w:bCs/>
          <w:color w:val="C55911"/>
          <w:sz w:val="20"/>
          <w:szCs w:val="20"/>
        </w:rPr>
        <w:instrText xml:space="preserve"> SEQ Annex \* ARABIC </w:instrText>
      </w:r>
      <w:r w:rsidR="009A1338" w:rsidRPr="004C17B1">
        <w:rPr>
          <w:b/>
          <w:bCs/>
          <w:color w:val="C55911"/>
          <w:sz w:val="20"/>
          <w:szCs w:val="20"/>
        </w:rPr>
        <w:fldChar w:fldCharType="separate"/>
      </w:r>
      <w:r w:rsidR="00495F49">
        <w:rPr>
          <w:b/>
          <w:bCs/>
          <w:noProof/>
          <w:color w:val="C55911"/>
          <w:sz w:val="20"/>
          <w:szCs w:val="20"/>
        </w:rPr>
        <w:t>2</w:t>
      </w:r>
      <w:r w:rsidR="009A1338" w:rsidRPr="004C17B1">
        <w:rPr>
          <w:b/>
          <w:bCs/>
          <w:color w:val="C55911"/>
          <w:sz w:val="20"/>
          <w:szCs w:val="20"/>
        </w:rPr>
        <w:fldChar w:fldCharType="end"/>
      </w:r>
      <w:r w:rsidR="00D9709B" w:rsidRPr="004C17B1">
        <w:rPr>
          <w:b/>
          <w:bCs/>
          <w:color w:val="C55911"/>
          <w:sz w:val="20"/>
          <w:szCs w:val="20"/>
        </w:rPr>
        <w:t>. Evaluation Matrix</w:t>
      </w:r>
      <w:bookmarkEnd w:id="51"/>
    </w:p>
    <w:tbl>
      <w:tblPr>
        <w:tblStyle w:val="a"/>
        <w:tblW w:w="13570" w:type="dxa"/>
        <w:tblLayout w:type="fixed"/>
        <w:tblLook w:val="0400" w:firstRow="0" w:lastRow="0" w:firstColumn="0" w:lastColumn="0" w:noHBand="0" w:noVBand="1"/>
      </w:tblPr>
      <w:tblGrid>
        <w:gridCol w:w="2338"/>
        <w:gridCol w:w="2181"/>
        <w:gridCol w:w="1906"/>
        <w:gridCol w:w="2100"/>
        <w:gridCol w:w="1839"/>
        <w:gridCol w:w="1579"/>
        <w:gridCol w:w="1627"/>
      </w:tblGrid>
      <w:tr w:rsidR="00F21E70" w:rsidRPr="004C17B1" w14:paraId="731812C8" w14:textId="77777777" w:rsidTr="00771E40">
        <w:trPr>
          <w:trHeight w:val="714"/>
        </w:trPr>
        <w:tc>
          <w:tcPr>
            <w:tcW w:w="2338" w:type="dxa"/>
            <w:tcBorders>
              <w:top w:val="single" w:sz="4" w:space="0" w:color="000000"/>
              <w:left w:val="single" w:sz="4" w:space="0" w:color="000000"/>
              <w:right w:val="single" w:sz="4" w:space="0" w:color="000000"/>
            </w:tcBorders>
            <w:shd w:val="clear" w:color="auto" w:fill="C65911"/>
          </w:tcPr>
          <w:p w14:paraId="430904EE" w14:textId="77777777" w:rsidR="00F21E70" w:rsidRPr="004C17B1" w:rsidRDefault="00F21E70" w:rsidP="003B30A3">
            <w:pPr>
              <w:rPr>
                <w:b/>
                <w:color w:val="FFFFFF"/>
                <w:sz w:val="20"/>
                <w:szCs w:val="20"/>
              </w:rPr>
            </w:pPr>
            <w:r w:rsidRPr="004C17B1">
              <w:rPr>
                <w:b/>
                <w:color w:val="FFFFFF"/>
                <w:sz w:val="20"/>
                <w:szCs w:val="20"/>
              </w:rPr>
              <w:t xml:space="preserve">Evaluation Questions </w:t>
            </w:r>
          </w:p>
        </w:tc>
        <w:tc>
          <w:tcPr>
            <w:tcW w:w="2181" w:type="dxa"/>
            <w:tcBorders>
              <w:top w:val="single" w:sz="4" w:space="0" w:color="000000"/>
              <w:left w:val="nil"/>
              <w:right w:val="single" w:sz="4" w:space="0" w:color="000000"/>
            </w:tcBorders>
            <w:shd w:val="clear" w:color="auto" w:fill="C65911"/>
          </w:tcPr>
          <w:p w14:paraId="4C0EF8C0" w14:textId="77777777" w:rsidR="00F21E70" w:rsidRPr="004C17B1" w:rsidRDefault="00F21E70" w:rsidP="003B30A3">
            <w:pPr>
              <w:rPr>
                <w:b/>
                <w:color w:val="FFFFFF"/>
                <w:sz w:val="20"/>
                <w:szCs w:val="20"/>
              </w:rPr>
            </w:pPr>
            <w:r w:rsidRPr="004C17B1">
              <w:rPr>
                <w:b/>
                <w:color w:val="FFFFFF"/>
                <w:sz w:val="20"/>
                <w:szCs w:val="20"/>
              </w:rPr>
              <w:t>Judgement criteria/Subquestion</w:t>
            </w:r>
          </w:p>
        </w:tc>
        <w:tc>
          <w:tcPr>
            <w:tcW w:w="1906" w:type="dxa"/>
            <w:tcBorders>
              <w:top w:val="single" w:sz="4" w:space="0" w:color="000000"/>
              <w:left w:val="single" w:sz="4" w:space="0" w:color="000000"/>
              <w:right w:val="single" w:sz="4" w:space="0" w:color="000000"/>
            </w:tcBorders>
            <w:shd w:val="clear" w:color="auto" w:fill="C65911"/>
          </w:tcPr>
          <w:p w14:paraId="7569B2DE" w14:textId="77777777" w:rsidR="00F21E70" w:rsidRPr="004C17B1" w:rsidRDefault="00F21E70" w:rsidP="003B30A3">
            <w:pPr>
              <w:rPr>
                <w:b/>
                <w:color w:val="FFFFFF"/>
                <w:sz w:val="20"/>
                <w:szCs w:val="20"/>
              </w:rPr>
            </w:pPr>
            <w:r w:rsidRPr="004C17B1">
              <w:rPr>
                <w:b/>
                <w:color w:val="FFFFFF"/>
                <w:sz w:val="20"/>
                <w:szCs w:val="20"/>
              </w:rPr>
              <w:t>Indicators</w:t>
            </w:r>
          </w:p>
        </w:tc>
        <w:tc>
          <w:tcPr>
            <w:tcW w:w="2100" w:type="dxa"/>
            <w:tcBorders>
              <w:top w:val="single" w:sz="4" w:space="0" w:color="000000"/>
              <w:left w:val="nil"/>
              <w:right w:val="single" w:sz="4" w:space="0" w:color="000000"/>
            </w:tcBorders>
            <w:shd w:val="clear" w:color="auto" w:fill="C65911"/>
          </w:tcPr>
          <w:p w14:paraId="72FFD5AC" w14:textId="77777777" w:rsidR="00F21E70" w:rsidRPr="004C17B1" w:rsidRDefault="00F21E70" w:rsidP="003B30A3">
            <w:pPr>
              <w:rPr>
                <w:b/>
                <w:color w:val="FFFFFF"/>
                <w:sz w:val="20"/>
                <w:szCs w:val="20"/>
              </w:rPr>
            </w:pPr>
            <w:r w:rsidRPr="004C17B1">
              <w:rPr>
                <w:b/>
                <w:color w:val="FFFFFF"/>
                <w:sz w:val="20"/>
                <w:szCs w:val="20"/>
              </w:rPr>
              <w:t>Cohorts</w:t>
            </w:r>
          </w:p>
        </w:tc>
        <w:tc>
          <w:tcPr>
            <w:tcW w:w="1839" w:type="dxa"/>
            <w:tcBorders>
              <w:top w:val="single" w:sz="4" w:space="0" w:color="000000"/>
              <w:left w:val="nil"/>
              <w:right w:val="single" w:sz="4" w:space="0" w:color="000000"/>
            </w:tcBorders>
            <w:shd w:val="clear" w:color="auto" w:fill="C65911"/>
          </w:tcPr>
          <w:p w14:paraId="5BB51E65" w14:textId="77777777" w:rsidR="00F21E70" w:rsidRPr="004C17B1" w:rsidRDefault="00F21E70" w:rsidP="003B30A3">
            <w:pPr>
              <w:rPr>
                <w:b/>
                <w:color w:val="FFFFFF"/>
                <w:sz w:val="20"/>
                <w:szCs w:val="20"/>
              </w:rPr>
            </w:pPr>
            <w:r w:rsidRPr="004C17B1">
              <w:rPr>
                <w:b/>
                <w:color w:val="FFFFFF"/>
                <w:sz w:val="20"/>
                <w:szCs w:val="20"/>
              </w:rPr>
              <w:t>Data Sources</w:t>
            </w:r>
          </w:p>
        </w:tc>
        <w:tc>
          <w:tcPr>
            <w:tcW w:w="1579" w:type="dxa"/>
            <w:tcBorders>
              <w:top w:val="single" w:sz="4" w:space="0" w:color="000000"/>
              <w:left w:val="nil"/>
              <w:right w:val="single" w:sz="4" w:space="0" w:color="000000"/>
            </w:tcBorders>
            <w:shd w:val="clear" w:color="auto" w:fill="C65911"/>
          </w:tcPr>
          <w:p w14:paraId="4E5BECB8" w14:textId="77777777" w:rsidR="00F21E70" w:rsidRPr="004C17B1" w:rsidRDefault="00F21E70" w:rsidP="003B30A3">
            <w:pPr>
              <w:rPr>
                <w:b/>
                <w:color w:val="FFFFFF"/>
                <w:sz w:val="20"/>
                <w:szCs w:val="20"/>
              </w:rPr>
            </w:pPr>
            <w:r w:rsidRPr="004C17B1">
              <w:rPr>
                <w:b/>
                <w:color w:val="FFFFFF"/>
                <w:sz w:val="20"/>
                <w:szCs w:val="20"/>
              </w:rPr>
              <w:t>Analytical Tools/ Approaches</w:t>
            </w:r>
          </w:p>
        </w:tc>
        <w:tc>
          <w:tcPr>
            <w:tcW w:w="1627" w:type="dxa"/>
            <w:tcBorders>
              <w:top w:val="single" w:sz="4" w:space="0" w:color="000000"/>
              <w:left w:val="nil"/>
              <w:right w:val="single" w:sz="4" w:space="0" w:color="000000"/>
            </w:tcBorders>
            <w:shd w:val="clear" w:color="auto" w:fill="C65911"/>
          </w:tcPr>
          <w:p w14:paraId="37953B7E" w14:textId="77777777" w:rsidR="00F21E70" w:rsidRPr="004C17B1" w:rsidRDefault="00F21E70" w:rsidP="003B30A3">
            <w:pPr>
              <w:rPr>
                <w:b/>
                <w:color w:val="FFFFFF"/>
                <w:sz w:val="20"/>
                <w:szCs w:val="20"/>
              </w:rPr>
            </w:pPr>
            <w:r w:rsidRPr="004C17B1">
              <w:rPr>
                <w:b/>
                <w:color w:val="FFFFFF"/>
                <w:sz w:val="20"/>
                <w:szCs w:val="20"/>
              </w:rPr>
              <w:t>Constraints/ Dependencies</w:t>
            </w:r>
          </w:p>
        </w:tc>
      </w:tr>
      <w:tr w:rsidR="00F21E70" w:rsidRPr="004C17B1" w14:paraId="6BEF61E9" w14:textId="77777777" w:rsidTr="003B30A3">
        <w:trPr>
          <w:trHeight w:val="270"/>
        </w:trPr>
        <w:tc>
          <w:tcPr>
            <w:tcW w:w="13570" w:type="dxa"/>
            <w:gridSpan w:val="7"/>
            <w:tcBorders>
              <w:top w:val="nil"/>
              <w:left w:val="single" w:sz="4" w:space="0" w:color="000000"/>
              <w:bottom w:val="single" w:sz="4" w:space="0" w:color="000000"/>
              <w:right w:val="single" w:sz="4" w:space="0" w:color="000000"/>
            </w:tcBorders>
            <w:shd w:val="clear" w:color="auto" w:fill="FABF8F" w:themeFill="accent6" w:themeFillTint="99"/>
          </w:tcPr>
          <w:p w14:paraId="7D9583D4" w14:textId="77777777" w:rsidR="00F21E70" w:rsidRPr="004C17B1" w:rsidRDefault="00F21E70" w:rsidP="003B30A3">
            <w:pPr>
              <w:jc w:val="center"/>
              <w:rPr>
                <w:color w:val="000000"/>
                <w:sz w:val="20"/>
                <w:szCs w:val="20"/>
              </w:rPr>
            </w:pPr>
            <w:r w:rsidRPr="004C17B1">
              <w:rPr>
                <w:b/>
                <w:sz w:val="20"/>
                <w:szCs w:val="20"/>
              </w:rPr>
              <w:t>A</w:t>
            </w:r>
            <w:r w:rsidRPr="004C17B1">
              <w:rPr>
                <w:b/>
                <w:color w:val="000000"/>
                <w:sz w:val="20"/>
                <w:szCs w:val="20"/>
              </w:rPr>
              <w:t>ppropriateness</w:t>
            </w:r>
          </w:p>
        </w:tc>
      </w:tr>
      <w:tr w:rsidR="00F21E70" w:rsidRPr="004C17B1" w14:paraId="2F21B602" w14:textId="77777777" w:rsidTr="00771E40">
        <w:trPr>
          <w:trHeight w:val="3675"/>
        </w:trPr>
        <w:tc>
          <w:tcPr>
            <w:tcW w:w="2338" w:type="dxa"/>
            <w:tcBorders>
              <w:top w:val="nil"/>
              <w:left w:val="single" w:sz="4" w:space="0" w:color="000000"/>
              <w:bottom w:val="single" w:sz="4" w:space="0" w:color="000000"/>
              <w:right w:val="single" w:sz="4" w:space="0" w:color="000000"/>
            </w:tcBorders>
            <w:shd w:val="clear" w:color="auto" w:fill="auto"/>
          </w:tcPr>
          <w:p w14:paraId="598C1843" w14:textId="77777777" w:rsidR="00F21E70" w:rsidRPr="004C17B1" w:rsidRDefault="00F21E70" w:rsidP="003B30A3">
            <w:pPr>
              <w:rPr>
                <w:b/>
                <w:color w:val="000000"/>
                <w:sz w:val="20"/>
                <w:szCs w:val="20"/>
              </w:rPr>
            </w:pPr>
            <w:r w:rsidRPr="004C17B1">
              <w:rPr>
                <w:b/>
                <w:color w:val="000000"/>
                <w:sz w:val="20"/>
                <w:szCs w:val="20"/>
              </w:rPr>
              <w:t>1. To what extent are the activities undertaken as part of UNICEF’s Malawi COVID-19 crisis response in line with national sectoral C</w:t>
            </w:r>
            <w:r w:rsidRPr="004C17B1">
              <w:rPr>
                <w:b/>
                <w:sz w:val="20"/>
                <w:szCs w:val="20"/>
              </w:rPr>
              <w:t>OVID</w:t>
            </w:r>
            <w:r w:rsidRPr="004C17B1">
              <w:rPr>
                <w:b/>
                <w:color w:val="000000"/>
                <w:sz w:val="20"/>
                <w:szCs w:val="20"/>
              </w:rPr>
              <w:t>-19 Response Plans and with UNICEF Regional and global COVID-19 response plans and related guidance?</w:t>
            </w:r>
          </w:p>
        </w:tc>
        <w:tc>
          <w:tcPr>
            <w:tcW w:w="2181" w:type="dxa"/>
            <w:tcBorders>
              <w:top w:val="single" w:sz="4" w:space="0" w:color="000000"/>
              <w:left w:val="nil"/>
              <w:bottom w:val="single" w:sz="4" w:space="0" w:color="000000"/>
              <w:right w:val="single" w:sz="4" w:space="0" w:color="000000"/>
            </w:tcBorders>
          </w:tcPr>
          <w:p w14:paraId="6E8B9C7A" w14:textId="77777777" w:rsidR="00F21E70" w:rsidRPr="004C17B1" w:rsidRDefault="00F21E70" w:rsidP="003B30A3">
            <w:pPr>
              <w:rPr>
                <w:color w:val="000000"/>
                <w:sz w:val="20"/>
                <w:szCs w:val="20"/>
              </w:rPr>
            </w:pPr>
            <w:r w:rsidRPr="004C17B1">
              <w:rPr>
                <w:color w:val="000000"/>
                <w:sz w:val="20"/>
                <w:szCs w:val="20"/>
              </w:rPr>
              <w:t>Alignment of response plans objectives and activities with RO guidance and national and sectoral response plans</w:t>
            </w:r>
          </w:p>
        </w:tc>
        <w:tc>
          <w:tcPr>
            <w:tcW w:w="1906" w:type="dxa"/>
            <w:tcBorders>
              <w:top w:val="nil"/>
              <w:left w:val="single" w:sz="4" w:space="0" w:color="000000"/>
              <w:bottom w:val="single" w:sz="4" w:space="0" w:color="000000"/>
              <w:right w:val="single" w:sz="4" w:space="0" w:color="000000"/>
            </w:tcBorders>
            <w:shd w:val="clear" w:color="auto" w:fill="auto"/>
          </w:tcPr>
          <w:p w14:paraId="7CFEE1DD" w14:textId="77777777" w:rsidR="00F21E70" w:rsidRPr="004C17B1" w:rsidRDefault="002C657B" w:rsidP="003B30A3">
            <w:pPr>
              <w:rPr>
                <w:color w:val="000000"/>
                <w:sz w:val="20"/>
                <w:szCs w:val="20"/>
              </w:rPr>
            </w:pPr>
            <w:r>
              <w:rPr>
                <w:color w:val="000000"/>
                <w:sz w:val="20"/>
                <w:szCs w:val="20"/>
              </w:rPr>
              <w:t xml:space="preserve">Degree to which </w:t>
            </w:r>
            <w:r w:rsidR="00F21E70" w:rsidRPr="004C17B1">
              <w:rPr>
                <w:color w:val="000000"/>
                <w:sz w:val="20"/>
                <w:szCs w:val="20"/>
              </w:rPr>
              <w:t>UNICEF Malawi's response and national response plans, UNICEF regional and global COVID-19 response plan and guidance</w:t>
            </w:r>
            <w:r>
              <w:rPr>
                <w:color w:val="000000"/>
                <w:sz w:val="20"/>
                <w:szCs w:val="20"/>
              </w:rPr>
              <w:t xml:space="preserve"> are aligned</w:t>
            </w:r>
            <w:r w:rsidR="00F21E70" w:rsidRPr="004C17B1">
              <w:rPr>
                <w:color w:val="000000"/>
                <w:sz w:val="20"/>
                <w:szCs w:val="20"/>
              </w:rPr>
              <w:t xml:space="preserve">, including formal coordination mechanisms, shared resources, knowledge exchange, etc. (Qualitative) </w:t>
            </w:r>
            <w:r w:rsidR="00F21E70" w:rsidRPr="004C17B1">
              <w:rPr>
                <w:color w:val="000000"/>
                <w:sz w:val="20"/>
                <w:szCs w:val="20"/>
              </w:rPr>
              <w:br/>
            </w:r>
            <w:r w:rsidR="00F21E70" w:rsidRPr="004C17B1">
              <w:rPr>
                <w:color w:val="000000"/>
                <w:sz w:val="20"/>
                <w:szCs w:val="20"/>
              </w:rPr>
              <w:br/>
            </w:r>
            <w:r>
              <w:rPr>
                <w:color w:val="000000"/>
                <w:sz w:val="20"/>
                <w:szCs w:val="20"/>
              </w:rPr>
              <w:t>Degree to which</w:t>
            </w:r>
            <w:r w:rsidR="00507DFD">
              <w:rPr>
                <w:color w:val="000000"/>
                <w:sz w:val="20"/>
                <w:szCs w:val="20"/>
              </w:rPr>
              <w:t xml:space="preserve"> </w:t>
            </w:r>
            <w:r w:rsidR="0011444A">
              <w:rPr>
                <w:color w:val="000000"/>
                <w:sz w:val="20"/>
                <w:szCs w:val="20"/>
              </w:rPr>
              <w:t>the</w:t>
            </w:r>
            <w:r w:rsidR="00F21E70" w:rsidRPr="004C17B1">
              <w:rPr>
                <w:color w:val="000000"/>
                <w:sz w:val="20"/>
                <w:szCs w:val="20"/>
              </w:rPr>
              <w:t xml:space="preserve"> approach and messaging at country level between UNICEF Malawi response and national response </w:t>
            </w:r>
            <w:r>
              <w:rPr>
                <w:color w:val="000000"/>
                <w:sz w:val="20"/>
                <w:szCs w:val="20"/>
              </w:rPr>
              <w:t xml:space="preserve">are aligned </w:t>
            </w:r>
            <w:r w:rsidR="00F21E70" w:rsidRPr="004C17B1">
              <w:rPr>
                <w:color w:val="000000"/>
                <w:sz w:val="20"/>
                <w:szCs w:val="20"/>
              </w:rPr>
              <w:t>(Qualitative)</w:t>
            </w:r>
          </w:p>
        </w:tc>
        <w:tc>
          <w:tcPr>
            <w:tcW w:w="2100" w:type="dxa"/>
            <w:tcBorders>
              <w:top w:val="nil"/>
              <w:left w:val="nil"/>
              <w:bottom w:val="single" w:sz="4" w:space="0" w:color="000000"/>
              <w:right w:val="single" w:sz="4" w:space="0" w:color="000000"/>
            </w:tcBorders>
            <w:shd w:val="clear" w:color="auto" w:fill="auto"/>
          </w:tcPr>
          <w:p w14:paraId="592BCAB4"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implementing partners; development and humanitarian partners and other UN agencies; donors</w:t>
            </w:r>
          </w:p>
        </w:tc>
        <w:tc>
          <w:tcPr>
            <w:tcW w:w="1839" w:type="dxa"/>
            <w:tcBorders>
              <w:top w:val="nil"/>
              <w:left w:val="nil"/>
              <w:bottom w:val="single" w:sz="4" w:space="0" w:color="000000"/>
              <w:right w:val="single" w:sz="4" w:space="0" w:color="000000"/>
            </w:tcBorders>
            <w:shd w:val="clear" w:color="auto" w:fill="auto"/>
          </w:tcPr>
          <w:p w14:paraId="000C3921"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Stakeholder Mapping Tool; Online survey; Self-Assessment Questionnaire</w:t>
            </w:r>
          </w:p>
        </w:tc>
        <w:tc>
          <w:tcPr>
            <w:tcW w:w="1579" w:type="dxa"/>
            <w:tcBorders>
              <w:top w:val="nil"/>
              <w:left w:val="nil"/>
              <w:bottom w:val="single" w:sz="4" w:space="0" w:color="000000"/>
              <w:right w:val="single" w:sz="4" w:space="0" w:color="000000"/>
            </w:tcBorders>
            <w:shd w:val="clear" w:color="auto" w:fill="auto"/>
          </w:tcPr>
          <w:p w14:paraId="6FF86361"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tcBorders>
              <w:top w:val="nil"/>
              <w:left w:val="nil"/>
              <w:bottom w:val="single" w:sz="4" w:space="0" w:color="000000"/>
              <w:right w:val="single" w:sz="4" w:space="0" w:color="000000"/>
            </w:tcBorders>
            <w:shd w:val="clear" w:color="auto" w:fill="auto"/>
          </w:tcPr>
          <w:p w14:paraId="27096984" w14:textId="77777777" w:rsidR="00F21E70" w:rsidRPr="004C17B1" w:rsidRDefault="00F21E70" w:rsidP="003B30A3">
            <w:pPr>
              <w:rPr>
                <w:color w:val="000000"/>
                <w:sz w:val="20"/>
                <w:szCs w:val="20"/>
              </w:rPr>
            </w:pPr>
            <w:r w:rsidRPr="004C17B1">
              <w:rPr>
                <w:color w:val="000000"/>
                <w:sz w:val="20"/>
                <w:szCs w:val="20"/>
              </w:rPr>
              <w:t>Availability of comparable data and documentation</w:t>
            </w:r>
          </w:p>
        </w:tc>
      </w:tr>
      <w:tr w:rsidR="00F21E70" w:rsidRPr="004C17B1" w14:paraId="724DFF60" w14:textId="77777777" w:rsidTr="00771E40">
        <w:trPr>
          <w:trHeight w:val="2355"/>
        </w:trPr>
        <w:tc>
          <w:tcPr>
            <w:tcW w:w="2338" w:type="dxa"/>
            <w:vMerge w:val="restart"/>
            <w:tcBorders>
              <w:top w:val="nil"/>
              <w:left w:val="single" w:sz="4" w:space="0" w:color="000000"/>
              <w:right w:val="single" w:sz="4" w:space="0" w:color="000000"/>
            </w:tcBorders>
            <w:shd w:val="clear" w:color="auto" w:fill="auto"/>
          </w:tcPr>
          <w:p w14:paraId="3B504863" w14:textId="77777777" w:rsidR="00F21E70" w:rsidRPr="004C17B1" w:rsidRDefault="00F21E70" w:rsidP="003B30A3">
            <w:pPr>
              <w:rPr>
                <w:b/>
                <w:color w:val="000000"/>
                <w:sz w:val="20"/>
                <w:szCs w:val="20"/>
              </w:rPr>
            </w:pPr>
            <w:r w:rsidRPr="004C17B1">
              <w:rPr>
                <w:b/>
                <w:color w:val="000000"/>
                <w:sz w:val="20"/>
                <w:szCs w:val="20"/>
              </w:rPr>
              <w:t>2. Was UNICEF Malawi COVID-19 response agile and timely and commensurate to the needs?</w:t>
            </w:r>
          </w:p>
        </w:tc>
        <w:tc>
          <w:tcPr>
            <w:tcW w:w="2181" w:type="dxa"/>
            <w:tcBorders>
              <w:top w:val="single" w:sz="4" w:space="0" w:color="000000"/>
              <w:left w:val="nil"/>
              <w:bottom w:val="single" w:sz="4" w:space="0" w:color="000000"/>
              <w:right w:val="single" w:sz="4" w:space="0" w:color="000000"/>
            </w:tcBorders>
          </w:tcPr>
          <w:p w14:paraId="11F5D9C1" w14:textId="77777777" w:rsidR="00F21E70" w:rsidRPr="004C17B1" w:rsidRDefault="00F21E70" w:rsidP="003B30A3">
            <w:pPr>
              <w:rPr>
                <w:color w:val="000000"/>
                <w:sz w:val="20"/>
                <w:szCs w:val="20"/>
              </w:rPr>
            </w:pPr>
            <w:r w:rsidRPr="004C17B1">
              <w:rPr>
                <w:color w:val="000000"/>
                <w:sz w:val="20"/>
                <w:szCs w:val="20"/>
              </w:rPr>
              <w:t xml:space="preserve">Level </w:t>
            </w:r>
            <w:r w:rsidR="00A62361">
              <w:rPr>
                <w:color w:val="000000"/>
                <w:sz w:val="20"/>
                <w:szCs w:val="20"/>
              </w:rPr>
              <w:t>o</w:t>
            </w:r>
            <w:r w:rsidRPr="004C17B1">
              <w:rPr>
                <w:color w:val="000000"/>
                <w:sz w:val="20"/>
                <w:szCs w:val="20"/>
              </w:rPr>
              <w:t>f preparedness</w:t>
            </w:r>
          </w:p>
        </w:tc>
        <w:tc>
          <w:tcPr>
            <w:tcW w:w="1906" w:type="dxa"/>
            <w:tcBorders>
              <w:top w:val="nil"/>
              <w:left w:val="single" w:sz="4" w:space="0" w:color="000000"/>
              <w:bottom w:val="single" w:sz="4" w:space="0" w:color="000000"/>
              <w:right w:val="single" w:sz="4" w:space="0" w:color="000000"/>
            </w:tcBorders>
            <w:shd w:val="clear" w:color="auto" w:fill="auto"/>
          </w:tcPr>
          <w:p w14:paraId="1FAF8826" w14:textId="77777777" w:rsidR="00F21E70" w:rsidRPr="004C17B1" w:rsidRDefault="00F21E70" w:rsidP="003B30A3">
            <w:pPr>
              <w:rPr>
                <w:color w:val="000000"/>
                <w:sz w:val="20"/>
                <w:szCs w:val="20"/>
              </w:rPr>
            </w:pPr>
            <w:r w:rsidRPr="004C17B1">
              <w:rPr>
                <w:color w:val="000000"/>
                <w:sz w:val="20"/>
                <w:szCs w:val="20"/>
              </w:rPr>
              <w:t>Number of days from first COVID-19 case to UNICEF Malawi response (quantitative)</w:t>
            </w:r>
            <w:r w:rsidRPr="004C17B1">
              <w:rPr>
                <w:color w:val="000000"/>
                <w:sz w:val="20"/>
                <w:szCs w:val="20"/>
              </w:rPr>
              <w:br/>
            </w:r>
            <w:r w:rsidRPr="004C17B1">
              <w:rPr>
                <w:color w:val="000000"/>
                <w:sz w:val="20"/>
                <w:szCs w:val="20"/>
              </w:rPr>
              <w:br/>
              <w:t xml:space="preserve">Evidence of </w:t>
            </w:r>
            <w:r w:rsidRPr="004C17B1">
              <w:rPr>
                <w:sz w:val="20"/>
                <w:szCs w:val="20"/>
              </w:rPr>
              <w:t>preparedness</w:t>
            </w:r>
            <w:r w:rsidRPr="004C17B1">
              <w:rPr>
                <w:color w:val="000000"/>
                <w:sz w:val="20"/>
                <w:szCs w:val="20"/>
              </w:rPr>
              <w:t xml:space="preserve"> activities aligned with needs, including pre-positioning of supplies, identification of existing resources from Ebola response (descriptive and qualitative)</w:t>
            </w:r>
          </w:p>
        </w:tc>
        <w:tc>
          <w:tcPr>
            <w:tcW w:w="2100" w:type="dxa"/>
            <w:tcBorders>
              <w:top w:val="nil"/>
              <w:left w:val="nil"/>
              <w:bottom w:val="single" w:sz="4" w:space="0" w:color="000000"/>
              <w:right w:val="single" w:sz="4" w:space="0" w:color="000000"/>
            </w:tcBorders>
            <w:shd w:val="clear" w:color="auto" w:fill="auto"/>
          </w:tcPr>
          <w:p w14:paraId="2C06D4C6" w14:textId="77777777" w:rsidR="00F21E70" w:rsidRPr="004C17B1" w:rsidRDefault="00F21E70" w:rsidP="003B30A3">
            <w:pPr>
              <w:rPr>
                <w:color w:val="000000"/>
                <w:sz w:val="20"/>
                <w:szCs w:val="20"/>
              </w:rPr>
            </w:pPr>
            <w:r w:rsidRPr="004C17B1">
              <w:rPr>
                <w:color w:val="000000"/>
                <w:sz w:val="20"/>
                <w:szCs w:val="20"/>
              </w:rPr>
              <w:t>UNICEF Malawi staff; Government representatives; implementing partners; development and humanitarian partners; other UN agencies</w:t>
            </w:r>
          </w:p>
        </w:tc>
        <w:tc>
          <w:tcPr>
            <w:tcW w:w="1839" w:type="dxa"/>
            <w:tcBorders>
              <w:top w:val="nil"/>
              <w:left w:val="nil"/>
              <w:bottom w:val="single" w:sz="4" w:space="0" w:color="000000"/>
              <w:right w:val="single" w:sz="4" w:space="0" w:color="000000"/>
            </w:tcBorders>
            <w:shd w:val="clear" w:color="auto" w:fill="auto"/>
          </w:tcPr>
          <w:p w14:paraId="1D1D87E6"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 Time-series Analysis</w:t>
            </w:r>
          </w:p>
        </w:tc>
        <w:tc>
          <w:tcPr>
            <w:tcW w:w="1579" w:type="dxa"/>
            <w:tcBorders>
              <w:top w:val="nil"/>
              <w:left w:val="nil"/>
              <w:bottom w:val="single" w:sz="4" w:space="0" w:color="000000"/>
              <w:right w:val="single" w:sz="4" w:space="0" w:color="000000"/>
            </w:tcBorders>
            <w:shd w:val="clear" w:color="auto" w:fill="auto"/>
          </w:tcPr>
          <w:p w14:paraId="10F33F79"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tcBorders>
              <w:top w:val="nil"/>
              <w:left w:val="nil"/>
              <w:bottom w:val="single" w:sz="4" w:space="0" w:color="000000"/>
              <w:right w:val="single" w:sz="4" w:space="0" w:color="000000"/>
            </w:tcBorders>
            <w:shd w:val="clear" w:color="auto" w:fill="auto"/>
          </w:tcPr>
          <w:p w14:paraId="5ED6D248" w14:textId="77777777" w:rsidR="00F21E70" w:rsidRPr="004C17B1" w:rsidRDefault="00F21E70" w:rsidP="003B30A3">
            <w:pPr>
              <w:rPr>
                <w:color w:val="000000"/>
                <w:sz w:val="20"/>
                <w:szCs w:val="20"/>
              </w:rPr>
            </w:pPr>
            <w:r w:rsidRPr="004C17B1">
              <w:rPr>
                <w:color w:val="000000"/>
                <w:sz w:val="20"/>
                <w:szCs w:val="20"/>
              </w:rPr>
              <w:t>Availability of comparable data across interventions to track timeliness</w:t>
            </w:r>
            <w:r w:rsidRPr="004C17B1">
              <w:rPr>
                <w:color w:val="000000"/>
                <w:sz w:val="20"/>
                <w:szCs w:val="20"/>
              </w:rPr>
              <w:br/>
            </w:r>
            <w:r w:rsidRPr="004C17B1">
              <w:rPr>
                <w:color w:val="000000"/>
                <w:sz w:val="20"/>
                <w:szCs w:val="20"/>
              </w:rPr>
              <w:br/>
              <w:t>Reliant upon adequate documentation and recall of early response activities</w:t>
            </w:r>
          </w:p>
        </w:tc>
      </w:tr>
      <w:tr w:rsidR="00F21E70" w:rsidRPr="004C17B1" w14:paraId="3ADD5B34" w14:textId="77777777" w:rsidTr="00771E40">
        <w:trPr>
          <w:trHeight w:val="1833"/>
        </w:trPr>
        <w:tc>
          <w:tcPr>
            <w:tcW w:w="2338" w:type="dxa"/>
            <w:vMerge/>
            <w:tcBorders>
              <w:top w:val="nil"/>
              <w:left w:val="single" w:sz="4" w:space="0" w:color="000000"/>
              <w:right w:val="single" w:sz="4" w:space="0" w:color="000000"/>
            </w:tcBorders>
            <w:shd w:val="clear" w:color="auto" w:fill="auto"/>
          </w:tcPr>
          <w:p w14:paraId="354B034E" w14:textId="77777777" w:rsidR="00F21E70" w:rsidRPr="004C17B1" w:rsidRDefault="00F21E70" w:rsidP="003B30A3">
            <w:pPr>
              <w:widowControl w:val="0"/>
              <w:pBdr>
                <w:top w:val="nil"/>
                <w:left w:val="nil"/>
                <w:bottom w:val="nil"/>
                <w:right w:val="nil"/>
                <w:between w:val="nil"/>
              </w:pBdr>
              <w:rPr>
                <w:color w:val="000000"/>
                <w:sz w:val="20"/>
                <w:szCs w:val="20"/>
              </w:rPr>
            </w:pPr>
          </w:p>
        </w:tc>
        <w:tc>
          <w:tcPr>
            <w:tcW w:w="2181" w:type="dxa"/>
            <w:tcBorders>
              <w:top w:val="single" w:sz="4" w:space="0" w:color="000000"/>
              <w:left w:val="nil"/>
              <w:bottom w:val="single" w:sz="4" w:space="0" w:color="000000"/>
              <w:right w:val="single" w:sz="4" w:space="0" w:color="000000"/>
            </w:tcBorders>
          </w:tcPr>
          <w:p w14:paraId="19CAA3E0" w14:textId="77777777" w:rsidR="00F21E70" w:rsidRPr="004C17B1" w:rsidRDefault="00F21E70" w:rsidP="003B30A3">
            <w:pPr>
              <w:rPr>
                <w:sz w:val="20"/>
                <w:szCs w:val="20"/>
              </w:rPr>
            </w:pPr>
            <w:r w:rsidRPr="004C17B1">
              <w:rPr>
                <w:b/>
                <w:color w:val="000000"/>
                <w:sz w:val="20"/>
                <w:szCs w:val="20"/>
              </w:rPr>
              <w:t>2a. To what extent are the activities undertaken as part of UNICEF’s Malawi COVID-19 crisis response tailored to the local context in different districts to respond to the different needs of girls and boys, women and men, and families from disadvantaged, marginalized and vulnerable populations?</w:t>
            </w:r>
          </w:p>
        </w:tc>
        <w:tc>
          <w:tcPr>
            <w:tcW w:w="1906" w:type="dxa"/>
            <w:tcBorders>
              <w:top w:val="nil"/>
              <w:left w:val="single" w:sz="4" w:space="0" w:color="000000"/>
              <w:bottom w:val="single" w:sz="4" w:space="0" w:color="000000"/>
              <w:right w:val="single" w:sz="4" w:space="0" w:color="000000"/>
            </w:tcBorders>
            <w:shd w:val="clear" w:color="auto" w:fill="auto"/>
          </w:tcPr>
          <w:p w14:paraId="0DFD885E" w14:textId="77777777" w:rsidR="00F21E70" w:rsidRPr="004C17B1" w:rsidRDefault="00507DFD" w:rsidP="003B30A3">
            <w:pPr>
              <w:rPr>
                <w:sz w:val="20"/>
                <w:szCs w:val="20"/>
              </w:rPr>
            </w:pPr>
            <w:r>
              <w:rPr>
                <w:sz w:val="20"/>
                <w:szCs w:val="20"/>
              </w:rPr>
              <w:t xml:space="preserve">Degree </w:t>
            </w:r>
            <w:r w:rsidR="0011444A">
              <w:rPr>
                <w:sz w:val="20"/>
                <w:szCs w:val="20"/>
              </w:rPr>
              <w:t>to which</w:t>
            </w:r>
            <w:r w:rsidR="00F21E70" w:rsidRPr="004C17B1">
              <w:rPr>
                <w:sz w:val="20"/>
                <w:szCs w:val="20"/>
              </w:rPr>
              <w:t xml:space="preserve"> contextual analysis inform</w:t>
            </w:r>
            <w:r w:rsidR="0011444A">
              <w:rPr>
                <w:sz w:val="20"/>
                <w:szCs w:val="20"/>
              </w:rPr>
              <w:t>ed</w:t>
            </w:r>
            <w:r w:rsidR="00F21E70" w:rsidRPr="004C17B1">
              <w:rPr>
                <w:sz w:val="20"/>
                <w:szCs w:val="20"/>
              </w:rPr>
              <w:t xml:space="preserve"> the response plan, UNICEF regional/global guidance </w:t>
            </w:r>
            <w:r w:rsidR="0011444A">
              <w:rPr>
                <w:sz w:val="20"/>
                <w:szCs w:val="20"/>
              </w:rPr>
              <w:t xml:space="preserve">was adapted </w:t>
            </w:r>
            <w:r w:rsidR="00F21E70" w:rsidRPr="004C17B1">
              <w:rPr>
                <w:sz w:val="20"/>
                <w:szCs w:val="20"/>
              </w:rPr>
              <w:t>to local context and by district (Descriptive and qualitative)</w:t>
            </w:r>
            <w:r w:rsidR="00F21E70" w:rsidRPr="004C17B1">
              <w:rPr>
                <w:sz w:val="20"/>
                <w:szCs w:val="20"/>
              </w:rPr>
              <w:br/>
            </w:r>
            <w:r w:rsidR="00F21E70" w:rsidRPr="004C17B1">
              <w:rPr>
                <w:sz w:val="20"/>
                <w:szCs w:val="20"/>
              </w:rPr>
              <w:br/>
            </w:r>
            <w:r>
              <w:rPr>
                <w:sz w:val="20"/>
                <w:szCs w:val="20"/>
              </w:rPr>
              <w:t>Degree of p</w:t>
            </w:r>
            <w:r w:rsidR="00F21E70" w:rsidRPr="004C17B1">
              <w:rPr>
                <w:sz w:val="20"/>
                <w:szCs w:val="20"/>
              </w:rPr>
              <w:t>erception of noted cohorts of how and to what extent the response has adapted to the different needs (Qualitative)</w:t>
            </w:r>
            <w:r w:rsidR="00F21E70" w:rsidRPr="004C17B1">
              <w:rPr>
                <w:sz w:val="20"/>
                <w:szCs w:val="20"/>
              </w:rPr>
              <w:br/>
            </w:r>
            <w:r w:rsidR="00F21E70" w:rsidRPr="004C17B1">
              <w:rPr>
                <w:sz w:val="20"/>
                <w:szCs w:val="20"/>
              </w:rPr>
              <w:br/>
            </w:r>
            <w:r>
              <w:rPr>
                <w:sz w:val="20"/>
                <w:szCs w:val="20"/>
              </w:rPr>
              <w:t>Degree of e</w:t>
            </w:r>
            <w:r w:rsidR="00F21E70" w:rsidRPr="004C17B1">
              <w:rPr>
                <w:sz w:val="20"/>
                <w:szCs w:val="20"/>
              </w:rPr>
              <w:t>vidence and use of feedback mechanisms</w:t>
            </w:r>
          </w:p>
        </w:tc>
        <w:tc>
          <w:tcPr>
            <w:tcW w:w="2100" w:type="dxa"/>
            <w:tcBorders>
              <w:top w:val="nil"/>
              <w:left w:val="nil"/>
              <w:bottom w:val="single" w:sz="4" w:space="0" w:color="000000"/>
              <w:right w:val="single" w:sz="4" w:space="0" w:color="000000"/>
            </w:tcBorders>
            <w:shd w:val="clear" w:color="auto" w:fill="auto"/>
          </w:tcPr>
          <w:p w14:paraId="52653645" w14:textId="77777777" w:rsidR="00F21E70" w:rsidRPr="004C17B1" w:rsidRDefault="00F21E70" w:rsidP="003B30A3">
            <w:pPr>
              <w:rPr>
                <w:color w:val="000000"/>
                <w:sz w:val="20"/>
                <w:szCs w:val="20"/>
              </w:rPr>
            </w:pPr>
            <w:r w:rsidRPr="004C17B1">
              <w:rPr>
                <w:color w:val="000000"/>
                <w:sz w:val="20"/>
                <w:szCs w:val="20"/>
              </w:rPr>
              <w:t>Affected community members and leaders; UNICEF Malawi staff; Government representatives; implementing partners; other UN agencies</w:t>
            </w:r>
          </w:p>
        </w:tc>
        <w:tc>
          <w:tcPr>
            <w:tcW w:w="1839" w:type="dxa"/>
            <w:tcBorders>
              <w:top w:val="nil"/>
              <w:left w:val="nil"/>
              <w:bottom w:val="single" w:sz="4" w:space="0" w:color="000000"/>
              <w:right w:val="single" w:sz="4" w:space="0" w:color="000000"/>
            </w:tcBorders>
            <w:shd w:val="clear" w:color="auto" w:fill="auto"/>
          </w:tcPr>
          <w:p w14:paraId="0FDFD0C8"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Observational Analysis; Computer-Assisted Telephone Interviewing; Participatory Exercises with Affected Communities; Self-Assessment Questionnaire</w:t>
            </w:r>
          </w:p>
        </w:tc>
        <w:tc>
          <w:tcPr>
            <w:tcW w:w="1579" w:type="dxa"/>
            <w:tcBorders>
              <w:top w:val="nil"/>
              <w:left w:val="nil"/>
              <w:bottom w:val="single" w:sz="4" w:space="0" w:color="000000"/>
              <w:right w:val="single" w:sz="4" w:space="0" w:color="000000"/>
            </w:tcBorders>
            <w:shd w:val="clear" w:color="auto" w:fill="auto"/>
          </w:tcPr>
          <w:p w14:paraId="185948B9"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w:t>
            </w:r>
          </w:p>
        </w:tc>
        <w:tc>
          <w:tcPr>
            <w:tcW w:w="1627" w:type="dxa"/>
            <w:tcBorders>
              <w:top w:val="nil"/>
              <w:left w:val="nil"/>
              <w:bottom w:val="single" w:sz="4" w:space="0" w:color="000000"/>
              <w:right w:val="single" w:sz="4" w:space="0" w:color="000000"/>
            </w:tcBorders>
            <w:shd w:val="clear" w:color="auto" w:fill="auto"/>
          </w:tcPr>
          <w:p w14:paraId="3447A04C" w14:textId="77777777" w:rsidR="00F21E70" w:rsidRPr="004C17B1" w:rsidRDefault="00F21E70" w:rsidP="003B30A3">
            <w:pPr>
              <w:rPr>
                <w:color w:val="000000"/>
                <w:sz w:val="20"/>
                <w:szCs w:val="20"/>
              </w:rPr>
            </w:pPr>
            <w:r w:rsidRPr="004C17B1">
              <w:rPr>
                <w:color w:val="000000"/>
                <w:sz w:val="20"/>
                <w:szCs w:val="20"/>
              </w:rPr>
              <w:t>Availability and comparability of local-level data</w:t>
            </w:r>
            <w:r w:rsidRPr="004C17B1">
              <w:rPr>
                <w:color w:val="000000"/>
                <w:sz w:val="20"/>
                <w:szCs w:val="20"/>
              </w:rPr>
              <w:br/>
            </w:r>
            <w:r w:rsidRPr="004C17B1">
              <w:rPr>
                <w:color w:val="000000"/>
                <w:sz w:val="20"/>
                <w:szCs w:val="20"/>
              </w:rPr>
              <w:br/>
              <w:t>Comparability of actions implemented in different districts</w:t>
            </w:r>
          </w:p>
        </w:tc>
      </w:tr>
      <w:tr w:rsidR="00F21E70" w:rsidRPr="004C17B1" w14:paraId="072D6A73" w14:textId="77777777" w:rsidTr="003B30A3">
        <w:trPr>
          <w:trHeight w:val="380"/>
        </w:trPr>
        <w:tc>
          <w:tcPr>
            <w:tcW w:w="13570" w:type="dxa"/>
            <w:gridSpan w:val="7"/>
            <w:tcBorders>
              <w:top w:val="nil"/>
              <w:left w:val="single" w:sz="4" w:space="0" w:color="000000"/>
              <w:bottom w:val="single" w:sz="4" w:space="0" w:color="000000"/>
              <w:right w:val="single" w:sz="4" w:space="0" w:color="000000"/>
            </w:tcBorders>
            <w:shd w:val="clear" w:color="auto" w:fill="FABF8F" w:themeFill="accent6" w:themeFillTint="99"/>
          </w:tcPr>
          <w:p w14:paraId="59009A54" w14:textId="77777777" w:rsidR="00F21E70" w:rsidRPr="004C17B1" w:rsidRDefault="00F21E70" w:rsidP="003B30A3">
            <w:pPr>
              <w:jc w:val="center"/>
              <w:rPr>
                <w:color w:val="000000"/>
                <w:sz w:val="20"/>
                <w:szCs w:val="20"/>
              </w:rPr>
            </w:pPr>
            <w:r w:rsidRPr="004C17B1">
              <w:rPr>
                <w:b/>
                <w:sz w:val="20"/>
                <w:szCs w:val="20"/>
              </w:rPr>
              <w:t>C</w:t>
            </w:r>
            <w:r w:rsidRPr="004C17B1">
              <w:rPr>
                <w:b/>
                <w:color w:val="000000"/>
                <w:sz w:val="20"/>
                <w:szCs w:val="20"/>
              </w:rPr>
              <w:t>overage</w:t>
            </w:r>
          </w:p>
        </w:tc>
      </w:tr>
      <w:tr w:rsidR="00F21E70" w:rsidRPr="004C17B1" w14:paraId="40679A10" w14:textId="77777777" w:rsidTr="00771E40">
        <w:trPr>
          <w:trHeight w:val="2205"/>
        </w:trPr>
        <w:tc>
          <w:tcPr>
            <w:tcW w:w="2338" w:type="dxa"/>
            <w:vMerge w:val="restart"/>
            <w:tcBorders>
              <w:top w:val="nil"/>
              <w:left w:val="single" w:sz="4" w:space="0" w:color="000000"/>
              <w:right w:val="single" w:sz="4" w:space="0" w:color="000000"/>
            </w:tcBorders>
            <w:shd w:val="clear" w:color="auto" w:fill="auto"/>
          </w:tcPr>
          <w:p w14:paraId="745980C3" w14:textId="77777777" w:rsidR="00F21E70" w:rsidRPr="004C17B1" w:rsidRDefault="00F21E70" w:rsidP="003B30A3">
            <w:pPr>
              <w:rPr>
                <w:b/>
                <w:color w:val="000000"/>
                <w:sz w:val="20"/>
                <w:szCs w:val="20"/>
              </w:rPr>
            </w:pPr>
            <w:r w:rsidRPr="004C17B1">
              <w:rPr>
                <w:b/>
                <w:color w:val="000000"/>
                <w:sz w:val="20"/>
                <w:szCs w:val="20"/>
              </w:rPr>
              <w:t>3. Were the target populations adequately identified, targeted and reached under respective sector approach and in a cross-sectoral manner?</w:t>
            </w:r>
          </w:p>
          <w:p w14:paraId="28ADA184" w14:textId="77777777" w:rsidR="00F21E70" w:rsidRPr="004C17B1" w:rsidRDefault="00F21E70" w:rsidP="003B30A3">
            <w:pPr>
              <w:rPr>
                <w:b/>
                <w:color w:val="000000"/>
                <w:sz w:val="20"/>
                <w:szCs w:val="20"/>
              </w:rPr>
            </w:pPr>
          </w:p>
        </w:tc>
        <w:tc>
          <w:tcPr>
            <w:tcW w:w="2181" w:type="dxa"/>
            <w:tcBorders>
              <w:top w:val="single" w:sz="4" w:space="0" w:color="000000"/>
              <w:left w:val="nil"/>
              <w:bottom w:val="single" w:sz="4" w:space="0" w:color="000000"/>
              <w:right w:val="single" w:sz="4" w:space="0" w:color="000000"/>
            </w:tcBorders>
          </w:tcPr>
          <w:p w14:paraId="281A155A" w14:textId="77777777" w:rsidR="00F21E70" w:rsidRPr="004C17B1" w:rsidRDefault="00F21E70" w:rsidP="003B30A3">
            <w:pPr>
              <w:rPr>
                <w:color w:val="000000"/>
                <w:sz w:val="20"/>
                <w:szCs w:val="20"/>
              </w:rPr>
            </w:pPr>
            <w:r w:rsidRPr="004C17B1">
              <w:rPr>
                <w:color w:val="000000"/>
                <w:sz w:val="20"/>
                <w:szCs w:val="20"/>
              </w:rPr>
              <w:t>Sector response plans in place</w:t>
            </w:r>
          </w:p>
          <w:p w14:paraId="0BB1F3B7" w14:textId="77777777" w:rsidR="00F21E70" w:rsidRPr="004C17B1" w:rsidRDefault="00F21E70" w:rsidP="003B30A3">
            <w:pPr>
              <w:rPr>
                <w:color w:val="000000"/>
                <w:sz w:val="20"/>
                <w:szCs w:val="20"/>
              </w:rPr>
            </w:pPr>
          </w:p>
          <w:p w14:paraId="44DF7B09" w14:textId="77777777" w:rsidR="00F21E70" w:rsidRPr="004C17B1" w:rsidRDefault="00F21E70" w:rsidP="003B30A3">
            <w:pPr>
              <w:rPr>
                <w:color w:val="000000"/>
                <w:sz w:val="20"/>
                <w:szCs w:val="20"/>
              </w:rPr>
            </w:pPr>
            <w:r w:rsidRPr="004C17B1">
              <w:rPr>
                <w:color w:val="000000"/>
                <w:sz w:val="20"/>
                <w:szCs w:val="20"/>
              </w:rPr>
              <w:t>Integrated approach (judgement of level of integration at planning stage)</w:t>
            </w:r>
          </w:p>
          <w:p w14:paraId="4C7FF404" w14:textId="77777777" w:rsidR="00F21E70" w:rsidRPr="004C17B1" w:rsidRDefault="00F21E70" w:rsidP="003B30A3">
            <w:pPr>
              <w:rPr>
                <w:color w:val="000000"/>
                <w:sz w:val="20"/>
                <w:szCs w:val="20"/>
              </w:rPr>
            </w:pPr>
            <w:r w:rsidRPr="004C17B1">
              <w:rPr>
                <w:color w:val="000000"/>
                <w:sz w:val="20"/>
                <w:szCs w:val="20"/>
              </w:rPr>
              <w:t>Specific analyses of each sector coverage</w:t>
            </w:r>
          </w:p>
        </w:tc>
        <w:tc>
          <w:tcPr>
            <w:tcW w:w="1906" w:type="dxa"/>
            <w:tcBorders>
              <w:top w:val="nil"/>
              <w:left w:val="single" w:sz="4" w:space="0" w:color="000000"/>
              <w:bottom w:val="single" w:sz="4" w:space="0" w:color="000000"/>
              <w:right w:val="single" w:sz="4" w:space="0" w:color="000000"/>
            </w:tcBorders>
            <w:shd w:val="clear" w:color="auto" w:fill="auto"/>
          </w:tcPr>
          <w:p w14:paraId="63C11EEF" w14:textId="77777777" w:rsidR="00F21E70" w:rsidRPr="004C17B1" w:rsidRDefault="00F21E70" w:rsidP="003B30A3">
            <w:pPr>
              <w:rPr>
                <w:color w:val="000000"/>
                <w:sz w:val="20"/>
                <w:szCs w:val="20"/>
              </w:rPr>
            </w:pPr>
            <w:r w:rsidRPr="004C17B1">
              <w:rPr>
                <w:color w:val="000000"/>
                <w:sz w:val="20"/>
                <w:szCs w:val="20"/>
              </w:rPr>
              <w:t xml:space="preserve">Evidence of target </w:t>
            </w:r>
            <w:r w:rsidR="003B30A3" w:rsidRPr="004C17B1">
              <w:rPr>
                <w:color w:val="000000"/>
                <w:sz w:val="20"/>
                <w:szCs w:val="20"/>
              </w:rPr>
              <w:t>populations identified</w:t>
            </w:r>
            <w:r w:rsidRPr="004C17B1">
              <w:rPr>
                <w:color w:val="000000"/>
                <w:sz w:val="20"/>
                <w:szCs w:val="20"/>
              </w:rPr>
              <w:t xml:space="preserve"> and included in design of the response, by sector and cross-sector (qualitative)</w:t>
            </w:r>
            <w:r w:rsidRPr="004C17B1">
              <w:rPr>
                <w:color w:val="000000"/>
                <w:sz w:val="20"/>
                <w:szCs w:val="20"/>
              </w:rPr>
              <w:br/>
            </w:r>
            <w:r w:rsidRPr="004C17B1">
              <w:rPr>
                <w:color w:val="000000"/>
                <w:sz w:val="20"/>
                <w:szCs w:val="20"/>
              </w:rPr>
              <w:br/>
              <w:t>Percentage of persons targeted and reached by sector (quantitative)</w:t>
            </w:r>
          </w:p>
        </w:tc>
        <w:tc>
          <w:tcPr>
            <w:tcW w:w="2100" w:type="dxa"/>
            <w:tcBorders>
              <w:top w:val="nil"/>
              <w:left w:val="nil"/>
              <w:bottom w:val="single" w:sz="4" w:space="0" w:color="000000"/>
              <w:right w:val="single" w:sz="4" w:space="0" w:color="000000"/>
            </w:tcBorders>
            <w:shd w:val="clear" w:color="auto" w:fill="auto"/>
          </w:tcPr>
          <w:p w14:paraId="02CC9CBB" w14:textId="77777777" w:rsidR="00F21E70" w:rsidRPr="004C17B1" w:rsidRDefault="00F21E70" w:rsidP="003B30A3">
            <w:pPr>
              <w:rPr>
                <w:color w:val="000000"/>
                <w:sz w:val="20"/>
                <w:szCs w:val="20"/>
              </w:rPr>
            </w:pPr>
            <w:r w:rsidRPr="004C17B1">
              <w:rPr>
                <w:color w:val="000000"/>
                <w:sz w:val="20"/>
                <w:szCs w:val="20"/>
              </w:rPr>
              <w:t>Affected community members and leaders; UNICEF Malawi staff; Government representatives; implementing partners; development and humanitarian partners; other UN agencies</w:t>
            </w:r>
          </w:p>
        </w:tc>
        <w:tc>
          <w:tcPr>
            <w:tcW w:w="1839" w:type="dxa"/>
            <w:tcBorders>
              <w:top w:val="nil"/>
              <w:left w:val="nil"/>
              <w:bottom w:val="single" w:sz="4" w:space="0" w:color="000000"/>
              <w:right w:val="single" w:sz="4" w:space="0" w:color="000000"/>
            </w:tcBorders>
            <w:shd w:val="clear" w:color="auto" w:fill="auto"/>
          </w:tcPr>
          <w:p w14:paraId="7EA5669B" w14:textId="77777777" w:rsidR="00F21E70" w:rsidRPr="004C17B1" w:rsidRDefault="00F21E70" w:rsidP="003B30A3">
            <w:pPr>
              <w:rPr>
                <w:color w:val="000000"/>
                <w:sz w:val="20"/>
                <w:szCs w:val="20"/>
              </w:rPr>
            </w:pPr>
            <w:r w:rsidRPr="004C17B1">
              <w:rPr>
                <w:color w:val="000000"/>
                <w:sz w:val="20"/>
                <w:szCs w:val="20"/>
              </w:rPr>
              <w:t xml:space="preserve">Key Informant Interviews; FGD; Documentary and Content Review; Computer-Assisted Telephone Interviewing; Participatory Exercises with Affected </w:t>
            </w:r>
            <w:r w:rsidR="003B30A3" w:rsidRPr="004C17B1">
              <w:rPr>
                <w:color w:val="000000"/>
                <w:sz w:val="20"/>
                <w:szCs w:val="20"/>
              </w:rPr>
              <w:t>Communities; Stakeholder</w:t>
            </w:r>
            <w:r w:rsidRPr="004C17B1">
              <w:rPr>
                <w:color w:val="000000"/>
                <w:sz w:val="20"/>
                <w:szCs w:val="20"/>
              </w:rPr>
              <w:t xml:space="preserve"> Mapping Tool; Online survey; Self-Assessment Questionnaire</w:t>
            </w:r>
          </w:p>
        </w:tc>
        <w:tc>
          <w:tcPr>
            <w:tcW w:w="1579" w:type="dxa"/>
            <w:tcBorders>
              <w:top w:val="nil"/>
              <w:left w:val="nil"/>
              <w:bottom w:val="single" w:sz="4" w:space="0" w:color="000000"/>
              <w:right w:val="single" w:sz="4" w:space="0" w:color="000000"/>
            </w:tcBorders>
            <w:shd w:val="clear" w:color="auto" w:fill="auto"/>
          </w:tcPr>
          <w:p w14:paraId="2A5E3CC0" w14:textId="77777777" w:rsidR="00F21E70" w:rsidRPr="004C17B1" w:rsidRDefault="00F21E70" w:rsidP="003B30A3">
            <w:pPr>
              <w:rPr>
                <w:color w:val="000000"/>
                <w:sz w:val="20"/>
                <w:szCs w:val="20"/>
              </w:rPr>
            </w:pPr>
            <w:r w:rsidRPr="004C17B1">
              <w:rPr>
                <w:color w:val="000000"/>
                <w:sz w:val="20"/>
                <w:szCs w:val="20"/>
              </w:rPr>
              <w:t>Contribution Analysis; Coordination and Partnership Assessment; Data Synthesis &amp; Triangulation; Content Analysis; Quantitative Analysis</w:t>
            </w:r>
          </w:p>
        </w:tc>
        <w:tc>
          <w:tcPr>
            <w:tcW w:w="1627" w:type="dxa"/>
            <w:tcBorders>
              <w:top w:val="nil"/>
              <w:left w:val="nil"/>
              <w:bottom w:val="single" w:sz="4" w:space="0" w:color="000000"/>
              <w:right w:val="single" w:sz="4" w:space="0" w:color="000000"/>
            </w:tcBorders>
            <w:shd w:val="clear" w:color="auto" w:fill="auto"/>
          </w:tcPr>
          <w:p w14:paraId="7C4D66A4" w14:textId="77777777" w:rsidR="00F21E70" w:rsidRPr="004C17B1" w:rsidRDefault="00F21E70" w:rsidP="003B30A3">
            <w:pPr>
              <w:rPr>
                <w:color w:val="000000"/>
                <w:sz w:val="20"/>
                <w:szCs w:val="20"/>
              </w:rPr>
            </w:pPr>
            <w:r w:rsidRPr="004C17B1">
              <w:rPr>
                <w:color w:val="000000"/>
                <w:sz w:val="20"/>
                <w:szCs w:val="20"/>
              </w:rPr>
              <w:t>Reliant upon complete and comparable needs assessment data across sectors</w:t>
            </w:r>
          </w:p>
        </w:tc>
      </w:tr>
      <w:tr w:rsidR="00F21E70" w:rsidRPr="004C17B1" w14:paraId="08DFCE08" w14:textId="77777777" w:rsidTr="00771E40">
        <w:trPr>
          <w:trHeight w:val="800"/>
        </w:trPr>
        <w:tc>
          <w:tcPr>
            <w:tcW w:w="2338" w:type="dxa"/>
            <w:vMerge/>
            <w:tcBorders>
              <w:top w:val="nil"/>
              <w:left w:val="single" w:sz="4" w:space="0" w:color="000000"/>
              <w:right w:val="single" w:sz="4" w:space="0" w:color="000000"/>
            </w:tcBorders>
            <w:shd w:val="clear" w:color="auto" w:fill="auto"/>
          </w:tcPr>
          <w:p w14:paraId="618E34A6" w14:textId="77777777" w:rsidR="00F21E70" w:rsidRPr="004C17B1" w:rsidRDefault="00F21E70" w:rsidP="003B30A3">
            <w:pPr>
              <w:widowControl w:val="0"/>
              <w:pBdr>
                <w:top w:val="nil"/>
                <w:left w:val="nil"/>
                <w:bottom w:val="nil"/>
                <w:right w:val="nil"/>
                <w:between w:val="nil"/>
              </w:pBdr>
              <w:rPr>
                <w:color w:val="000000"/>
                <w:sz w:val="20"/>
                <w:szCs w:val="20"/>
              </w:rPr>
            </w:pPr>
          </w:p>
        </w:tc>
        <w:tc>
          <w:tcPr>
            <w:tcW w:w="2181" w:type="dxa"/>
            <w:tcBorders>
              <w:top w:val="single" w:sz="4" w:space="0" w:color="000000"/>
              <w:left w:val="nil"/>
              <w:right w:val="single" w:sz="4" w:space="0" w:color="000000"/>
            </w:tcBorders>
          </w:tcPr>
          <w:p w14:paraId="2786A02B" w14:textId="77777777" w:rsidR="00F21E70" w:rsidRPr="004C17B1" w:rsidRDefault="00F21E70" w:rsidP="003B30A3">
            <w:pPr>
              <w:rPr>
                <w:color w:val="000000"/>
                <w:sz w:val="20"/>
                <w:szCs w:val="20"/>
              </w:rPr>
            </w:pPr>
            <w:r w:rsidRPr="004C17B1">
              <w:rPr>
                <w:b/>
                <w:color w:val="000000"/>
                <w:sz w:val="20"/>
                <w:szCs w:val="20"/>
              </w:rPr>
              <w:t>3a. Are UNICEF provided services (including relevant risk communication messaging) accessible to boys and girls, men and women from vulnerable populations, including children and adolescents with disabilities and out-of-school children?</w:t>
            </w:r>
          </w:p>
        </w:tc>
        <w:tc>
          <w:tcPr>
            <w:tcW w:w="1906" w:type="dxa"/>
            <w:tcBorders>
              <w:top w:val="nil"/>
              <w:left w:val="single" w:sz="4" w:space="0" w:color="000000"/>
              <w:right w:val="single" w:sz="4" w:space="0" w:color="000000"/>
            </w:tcBorders>
            <w:shd w:val="clear" w:color="auto" w:fill="auto"/>
          </w:tcPr>
          <w:p w14:paraId="72BB5F9E" w14:textId="77777777" w:rsidR="00F21E70" w:rsidRPr="004C17B1" w:rsidRDefault="00F21E70" w:rsidP="003B30A3">
            <w:pPr>
              <w:rPr>
                <w:color w:val="000000"/>
                <w:sz w:val="20"/>
                <w:szCs w:val="20"/>
              </w:rPr>
            </w:pPr>
            <w:r w:rsidRPr="004C17B1">
              <w:rPr>
                <w:color w:val="000000"/>
                <w:sz w:val="20"/>
                <w:szCs w:val="20"/>
              </w:rPr>
              <w:t>Number of specified cohorts interviewed that were reached by the different UNICEF services, including communication messaging (quantitative)</w:t>
            </w:r>
            <w:r w:rsidRPr="004C17B1">
              <w:rPr>
                <w:color w:val="000000"/>
                <w:sz w:val="20"/>
                <w:szCs w:val="20"/>
              </w:rPr>
              <w:br/>
            </w:r>
            <w:r w:rsidRPr="004C17B1">
              <w:rPr>
                <w:color w:val="000000"/>
                <w:sz w:val="20"/>
                <w:szCs w:val="20"/>
              </w:rPr>
              <w:br/>
              <w:t>Evidence that services were accessible to vulnerable populations, including children and adolescents with disabilities and out-of-school children (qualitative)</w:t>
            </w:r>
          </w:p>
        </w:tc>
        <w:tc>
          <w:tcPr>
            <w:tcW w:w="2100" w:type="dxa"/>
            <w:tcBorders>
              <w:top w:val="nil"/>
              <w:left w:val="nil"/>
              <w:right w:val="single" w:sz="4" w:space="0" w:color="000000"/>
            </w:tcBorders>
            <w:shd w:val="clear" w:color="auto" w:fill="auto"/>
          </w:tcPr>
          <w:p w14:paraId="195033FA" w14:textId="77777777" w:rsidR="00F21E70" w:rsidRPr="004C17B1" w:rsidRDefault="00F21E70" w:rsidP="003B30A3">
            <w:pPr>
              <w:rPr>
                <w:color w:val="000000"/>
                <w:sz w:val="20"/>
                <w:szCs w:val="20"/>
              </w:rPr>
            </w:pPr>
            <w:r w:rsidRPr="004C17B1">
              <w:rPr>
                <w:color w:val="000000"/>
                <w:sz w:val="20"/>
                <w:szCs w:val="20"/>
              </w:rPr>
              <w:t>Affected community members and leaders; UNICEF Malawi staff; Government representatives; implementing partners;</w:t>
            </w:r>
          </w:p>
        </w:tc>
        <w:tc>
          <w:tcPr>
            <w:tcW w:w="1839" w:type="dxa"/>
            <w:tcBorders>
              <w:top w:val="nil"/>
              <w:left w:val="nil"/>
              <w:right w:val="single" w:sz="4" w:space="0" w:color="000000"/>
            </w:tcBorders>
            <w:shd w:val="clear" w:color="auto" w:fill="auto"/>
          </w:tcPr>
          <w:p w14:paraId="34E6AFCC"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Computer-Assisted Telephone Interviewing; Participatory Exercises with Affected Communities; Self-Assessment Questionnaire</w:t>
            </w:r>
          </w:p>
        </w:tc>
        <w:tc>
          <w:tcPr>
            <w:tcW w:w="1579" w:type="dxa"/>
            <w:tcBorders>
              <w:top w:val="nil"/>
              <w:left w:val="nil"/>
              <w:right w:val="single" w:sz="4" w:space="0" w:color="000000"/>
            </w:tcBorders>
            <w:shd w:val="clear" w:color="auto" w:fill="auto"/>
          </w:tcPr>
          <w:p w14:paraId="10F304DF" w14:textId="77777777" w:rsidR="00F21E70" w:rsidRPr="004C17B1" w:rsidRDefault="00F21E70" w:rsidP="003B30A3">
            <w:pPr>
              <w:rPr>
                <w:color w:val="000000"/>
                <w:sz w:val="20"/>
                <w:szCs w:val="20"/>
              </w:rPr>
            </w:pPr>
            <w:r w:rsidRPr="004C17B1">
              <w:rPr>
                <w:color w:val="000000"/>
                <w:sz w:val="20"/>
                <w:szCs w:val="20"/>
              </w:rPr>
              <w:t>Contribution Analysis; Coordination and Partnership Assessment; Data Synthesis &amp; Triangulation; Content Analysis; Quantitative Analysis</w:t>
            </w:r>
          </w:p>
        </w:tc>
        <w:tc>
          <w:tcPr>
            <w:tcW w:w="1627" w:type="dxa"/>
            <w:tcBorders>
              <w:top w:val="nil"/>
              <w:left w:val="nil"/>
              <w:right w:val="single" w:sz="4" w:space="0" w:color="000000"/>
            </w:tcBorders>
            <w:shd w:val="clear" w:color="auto" w:fill="auto"/>
          </w:tcPr>
          <w:p w14:paraId="560E97BB" w14:textId="77777777" w:rsidR="00F21E70" w:rsidRPr="004C17B1" w:rsidRDefault="00F21E70" w:rsidP="003B30A3">
            <w:pPr>
              <w:rPr>
                <w:color w:val="000000"/>
                <w:sz w:val="20"/>
                <w:szCs w:val="20"/>
              </w:rPr>
            </w:pPr>
            <w:r w:rsidRPr="004C17B1">
              <w:rPr>
                <w:color w:val="000000"/>
                <w:sz w:val="20"/>
                <w:szCs w:val="20"/>
              </w:rPr>
              <w:t>Access to broad range of stakeholders, particularly target groups from vulnerable populations, that may be limited due to COVID-19 restrictions</w:t>
            </w:r>
          </w:p>
        </w:tc>
      </w:tr>
      <w:tr w:rsidR="00F21E70" w:rsidRPr="004C17B1" w14:paraId="66CCAE3C" w14:textId="77777777" w:rsidTr="003B30A3">
        <w:trPr>
          <w:trHeight w:val="300"/>
        </w:trPr>
        <w:tc>
          <w:tcPr>
            <w:tcW w:w="13570" w:type="dxa"/>
            <w:gridSpan w:val="7"/>
            <w:tcBorders>
              <w:top w:val="nil"/>
              <w:left w:val="single" w:sz="4" w:space="0" w:color="000000"/>
              <w:bottom w:val="single" w:sz="4" w:space="0" w:color="000000"/>
              <w:right w:val="single" w:sz="4" w:space="0" w:color="000000"/>
            </w:tcBorders>
            <w:shd w:val="clear" w:color="auto" w:fill="FABF8F" w:themeFill="accent6" w:themeFillTint="99"/>
          </w:tcPr>
          <w:p w14:paraId="0CEFCE5E" w14:textId="77777777" w:rsidR="00F21E70" w:rsidRPr="004C17B1" w:rsidRDefault="00F21E70" w:rsidP="003B30A3">
            <w:pPr>
              <w:jc w:val="center"/>
              <w:rPr>
                <w:color w:val="000000"/>
                <w:sz w:val="20"/>
                <w:szCs w:val="20"/>
              </w:rPr>
            </w:pPr>
            <w:r w:rsidRPr="004C17B1">
              <w:rPr>
                <w:b/>
                <w:sz w:val="20"/>
                <w:szCs w:val="20"/>
              </w:rPr>
              <w:t>E</w:t>
            </w:r>
            <w:r w:rsidRPr="004C17B1">
              <w:rPr>
                <w:b/>
                <w:color w:val="000000"/>
                <w:sz w:val="20"/>
                <w:szCs w:val="20"/>
              </w:rPr>
              <w:t>fficiency</w:t>
            </w:r>
          </w:p>
        </w:tc>
      </w:tr>
      <w:tr w:rsidR="00F21E70" w:rsidRPr="004C17B1" w14:paraId="45326FA9" w14:textId="77777777" w:rsidTr="00771E40">
        <w:trPr>
          <w:trHeight w:val="1890"/>
        </w:trPr>
        <w:tc>
          <w:tcPr>
            <w:tcW w:w="2338" w:type="dxa"/>
            <w:tcBorders>
              <w:top w:val="nil"/>
              <w:left w:val="single" w:sz="4" w:space="0" w:color="000000"/>
              <w:bottom w:val="single" w:sz="4" w:space="0" w:color="000000"/>
              <w:right w:val="single" w:sz="4" w:space="0" w:color="000000"/>
            </w:tcBorders>
            <w:shd w:val="clear" w:color="auto" w:fill="auto"/>
          </w:tcPr>
          <w:p w14:paraId="55451594" w14:textId="77777777" w:rsidR="00F21E70" w:rsidRPr="004C17B1" w:rsidRDefault="00F21E70" w:rsidP="003B30A3">
            <w:pPr>
              <w:rPr>
                <w:b/>
                <w:color w:val="000000"/>
                <w:sz w:val="20"/>
                <w:szCs w:val="20"/>
              </w:rPr>
            </w:pPr>
            <w:r w:rsidRPr="004C17B1">
              <w:rPr>
                <w:b/>
                <w:color w:val="000000"/>
                <w:sz w:val="20"/>
                <w:szCs w:val="20"/>
              </w:rPr>
              <w:t xml:space="preserve">4. Is UNICEF’s response allocating adequate and timely </w:t>
            </w:r>
            <w:r w:rsidR="003B30A3" w:rsidRPr="004C17B1">
              <w:rPr>
                <w:b/>
                <w:color w:val="000000"/>
                <w:sz w:val="20"/>
                <w:szCs w:val="20"/>
              </w:rPr>
              <w:t>resources (</w:t>
            </w:r>
            <w:r w:rsidRPr="004C17B1">
              <w:rPr>
                <w:b/>
                <w:color w:val="000000"/>
                <w:sz w:val="20"/>
                <w:szCs w:val="20"/>
              </w:rPr>
              <w:t>including financial and human resources) to achieve its objectives given the COVID-19 operational environment?</w:t>
            </w:r>
          </w:p>
        </w:tc>
        <w:tc>
          <w:tcPr>
            <w:tcW w:w="2181" w:type="dxa"/>
            <w:tcBorders>
              <w:top w:val="single" w:sz="4" w:space="0" w:color="000000"/>
              <w:left w:val="nil"/>
              <w:bottom w:val="single" w:sz="4" w:space="0" w:color="000000"/>
              <w:right w:val="single" w:sz="4" w:space="0" w:color="000000"/>
            </w:tcBorders>
          </w:tcPr>
          <w:p w14:paraId="5659AA2D" w14:textId="77777777" w:rsidR="00F21E70" w:rsidRPr="004C17B1" w:rsidRDefault="00F21E70" w:rsidP="003B30A3">
            <w:pPr>
              <w:rPr>
                <w:color w:val="000000"/>
                <w:sz w:val="20"/>
                <w:szCs w:val="20"/>
              </w:rPr>
            </w:pPr>
            <w:r w:rsidRPr="004C17B1">
              <w:rPr>
                <w:color w:val="000000"/>
                <w:sz w:val="20"/>
                <w:szCs w:val="20"/>
              </w:rPr>
              <w:t>Level of efficient use of resources, reprogramming and cost effectiveness of the options retained</w:t>
            </w:r>
          </w:p>
          <w:p w14:paraId="48E27144" w14:textId="77777777" w:rsidR="00F21E70" w:rsidRPr="004C17B1" w:rsidRDefault="00F21E70" w:rsidP="003B30A3">
            <w:pPr>
              <w:rPr>
                <w:color w:val="000000"/>
                <w:sz w:val="20"/>
                <w:szCs w:val="20"/>
              </w:rPr>
            </w:pPr>
            <w:r w:rsidRPr="004C17B1">
              <w:rPr>
                <w:sz w:val="20"/>
                <w:szCs w:val="20"/>
              </w:rPr>
              <w:t xml:space="preserve"> Analysis and timeline of Financial flows, human resources, operational capacity (PCAs) and technical support to clusters and GoM relevant institutions, including district authorities</w:t>
            </w:r>
          </w:p>
          <w:p w14:paraId="32200D47" w14:textId="77777777" w:rsidR="00F21E70" w:rsidRPr="004C17B1" w:rsidRDefault="00F21E70" w:rsidP="003B30A3">
            <w:pPr>
              <w:rPr>
                <w:color w:val="000000"/>
                <w:sz w:val="20"/>
                <w:szCs w:val="20"/>
              </w:rPr>
            </w:pPr>
          </w:p>
        </w:tc>
        <w:tc>
          <w:tcPr>
            <w:tcW w:w="1906" w:type="dxa"/>
            <w:tcBorders>
              <w:top w:val="nil"/>
              <w:left w:val="single" w:sz="4" w:space="0" w:color="000000"/>
              <w:bottom w:val="single" w:sz="4" w:space="0" w:color="000000"/>
              <w:right w:val="single" w:sz="4" w:space="0" w:color="000000"/>
            </w:tcBorders>
            <w:shd w:val="clear" w:color="auto" w:fill="auto"/>
          </w:tcPr>
          <w:p w14:paraId="12AA32E3" w14:textId="77777777" w:rsidR="00F21E70" w:rsidRPr="004C17B1" w:rsidRDefault="00F21E70" w:rsidP="003B30A3">
            <w:pPr>
              <w:rPr>
                <w:color w:val="000000"/>
                <w:sz w:val="20"/>
                <w:szCs w:val="20"/>
              </w:rPr>
            </w:pPr>
            <w:r w:rsidRPr="004C17B1">
              <w:rPr>
                <w:color w:val="000000"/>
                <w:sz w:val="20"/>
                <w:szCs w:val="20"/>
              </w:rPr>
              <w:t xml:space="preserve">Number of programme actions/interventions that are on-track to achieve objectives in COVID-19 operational </w:t>
            </w:r>
            <w:r w:rsidR="003B30A3" w:rsidRPr="004C17B1">
              <w:rPr>
                <w:color w:val="000000"/>
                <w:sz w:val="20"/>
                <w:szCs w:val="20"/>
              </w:rPr>
              <w:t>environment (</w:t>
            </w:r>
            <w:r w:rsidRPr="004C17B1">
              <w:rPr>
                <w:color w:val="000000"/>
                <w:sz w:val="20"/>
                <w:szCs w:val="20"/>
              </w:rPr>
              <w:t xml:space="preserve">Quantitative and Qualitative)  </w:t>
            </w:r>
            <w:r w:rsidRPr="004C17B1">
              <w:rPr>
                <w:color w:val="000000"/>
                <w:sz w:val="20"/>
                <w:szCs w:val="20"/>
              </w:rPr>
              <w:br/>
              <w:t xml:space="preserve"> Proportion of resources re-allocated to COVID-19 response, including RR, ORR and ER (Quantitative) </w:t>
            </w:r>
          </w:p>
        </w:tc>
        <w:tc>
          <w:tcPr>
            <w:tcW w:w="2100" w:type="dxa"/>
            <w:tcBorders>
              <w:top w:val="nil"/>
              <w:left w:val="nil"/>
              <w:bottom w:val="single" w:sz="4" w:space="0" w:color="000000"/>
              <w:right w:val="single" w:sz="4" w:space="0" w:color="000000"/>
            </w:tcBorders>
            <w:shd w:val="clear" w:color="auto" w:fill="auto"/>
          </w:tcPr>
          <w:p w14:paraId="266EFCFE" w14:textId="77777777" w:rsidR="00F21E70" w:rsidRPr="004C17B1" w:rsidRDefault="00F21E70" w:rsidP="003B30A3">
            <w:pPr>
              <w:rPr>
                <w:color w:val="000000"/>
                <w:sz w:val="20"/>
                <w:szCs w:val="20"/>
              </w:rPr>
            </w:pPr>
            <w:r w:rsidRPr="004C17B1">
              <w:rPr>
                <w:color w:val="000000"/>
                <w:sz w:val="20"/>
                <w:szCs w:val="20"/>
              </w:rPr>
              <w:t>UNICEF Malawi staff; Government representatives; implementing partners; donors</w:t>
            </w:r>
          </w:p>
        </w:tc>
        <w:tc>
          <w:tcPr>
            <w:tcW w:w="1839" w:type="dxa"/>
            <w:tcBorders>
              <w:top w:val="nil"/>
              <w:left w:val="nil"/>
              <w:bottom w:val="single" w:sz="4" w:space="0" w:color="000000"/>
              <w:right w:val="single" w:sz="4" w:space="0" w:color="000000"/>
            </w:tcBorders>
            <w:shd w:val="clear" w:color="auto" w:fill="auto"/>
          </w:tcPr>
          <w:p w14:paraId="0AEC5D8A"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 Observational Analysis; Time-series Analysis</w:t>
            </w:r>
          </w:p>
        </w:tc>
        <w:tc>
          <w:tcPr>
            <w:tcW w:w="1579" w:type="dxa"/>
            <w:tcBorders>
              <w:top w:val="nil"/>
              <w:left w:val="nil"/>
              <w:bottom w:val="single" w:sz="4" w:space="0" w:color="000000"/>
              <w:right w:val="single" w:sz="4" w:space="0" w:color="000000"/>
            </w:tcBorders>
            <w:shd w:val="clear" w:color="auto" w:fill="auto"/>
          </w:tcPr>
          <w:p w14:paraId="28CD32A1" w14:textId="77777777" w:rsidR="00F21E70" w:rsidRPr="004C17B1" w:rsidRDefault="00F21E70" w:rsidP="003B30A3">
            <w:pPr>
              <w:rPr>
                <w:color w:val="000000"/>
                <w:sz w:val="20"/>
                <w:szCs w:val="20"/>
                <w:lang w:val="fr-FR"/>
              </w:rPr>
            </w:pPr>
            <w:r w:rsidRPr="004C17B1">
              <w:rPr>
                <w:color w:val="000000"/>
                <w:sz w:val="20"/>
                <w:szCs w:val="20"/>
                <w:lang w:val="fr-FR"/>
              </w:rPr>
              <w:t>Quantitative Analysis; Contribution Analysis; Organisational Dynamics; Data Synthesis &amp; Triangulation; Content Analysis</w:t>
            </w:r>
          </w:p>
        </w:tc>
        <w:tc>
          <w:tcPr>
            <w:tcW w:w="1627" w:type="dxa"/>
            <w:tcBorders>
              <w:top w:val="nil"/>
              <w:left w:val="nil"/>
              <w:bottom w:val="single" w:sz="4" w:space="0" w:color="000000"/>
              <w:right w:val="single" w:sz="4" w:space="0" w:color="000000"/>
            </w:tcBorders>
            <w:shd w:val="clear" w:color="auto" w:fill="auto"/>
          </w:tcPr>
          <w:p w14:paraId="631C0681" w14:textId="77777777" w:rsidR="00F21E70" w:rsidRPr="004C17B1" w:rsidRDefault="00F21E70" w:rsidP="003B30A3">
            <w:pPr>
              <w:rPr>
                <w:color w:val="000000"/>
                <w:sz w:val="20"/>
                <w:szCs w:val="20"/>
              </w:rPr>
            </w:pPr>
            <w:r w:rsidRPr="004C17B1">
              <w:rPr>
                <w:color w:val="000000"/>
                <w:sz w:val="20"/>
                <w:szCs w:val="20"/>
              </w:rPr>
              <w:t>Depends on sufficient data from multiple sources</w:t>
            </w:r>
          </w:p>
        </w:tc>
      </w:tr>
      <w:tr w:rsidR="00F21E70" w:rsidRPr="004C17B1" w14:paraId="7FD63AB9" w14:textId="77777777" w:rsidTr="00771E40">
        <w:trPr>
          <w:trHeight w:val="516"/>
        </w:trPr>
        <w:tc>
          <w:tcPr>
            <w:tcW w:w="2338" w:type="dxa"/>
            <w:tcBorders>
              <w:top w:val="nil"/>
              <w:left w:val="single" w:sz="4" w:space="0" w:color="000000"/>
              <w:bottom w:val="single" w:sz="4" w:space="0" w:color="000000"/>
              <w:right w:val="single" w:sz="4" w:space="0" w:color="000000"/>
            </w:tcBorders>
            <w:shd w:val="clear" w:color="auto" w:fill="auto"/>
          </w:tcPr>
          <w:p w14:paraId="3AF27658" w14:textId="77777777" w:rsidR="00F21E70" w:rsidRPr="004C17B1" w:rsidRDefault="00F21E70" w:rsidP="003B30A3">
            <w:pPr>
              <w:rPr>
                <w:b/>
                <w:color w:val="000000"/>
                <w:sz w:val="20"/>
                <w:szCs w:val="20"/>
              </w:rPr>
            </w:pPr>
          </w:p>
        </w:tc>
        <w:tc>
          <w:tcPr>
            <w:tcW w:w="2181" w:type="dxa"/>
            <w:tcBorders>
              <w:top w:val="single" w:sz="4" w:space="0" w:color="000000"/>
              <w:left w:val="nil"/>
              <w:bottom w:val="single" w:sz="4" w:space="0" w:color="000000"/>
              <w:right w:val="single" w:sz="4" w:space="0" w:color="000000"/>
            </w:tcBorders>
          </w:tcPr>
          <w:p w14:paraId="02B2E08B" w14:textId="77777777" w:rsidR="00F21E70" w:rsidRPr="004C17B1" w:rsidRDefault="00F21E70" w:rsidP="003B30A3">
            <w:pPr>
              <w:rPr>
                <w:color w:val="000000"/>
                <w:sz w:val="20"/>
                <w:szCs w:val="20"/>
              </w:rPr>
            </w:pPr>
            <w:r w:rsidRPr="004C17B1">
              <w:rPr>
                <w:b/>
                <w:color w:val="000000"/>
                <w:sz w:val="20"/>
                <w:szCs w:val="20"/>
              </w:rPr>
              <w:t xml:space="preserve">4a. Was the use of COVID-19 donor resources efficient </w:t>
            </w:r>
          </w:p>
        </w:tc>
        <w:tc>
          <w:tcPr>
            <w:tcW w:w="1906" w:type="dxa"/>
            <w:tcBorders>
              <w:top w:val="nil"/>
              <w:left w:val="single" w:sz="4" w:space="0" w:color="000000"/>
              <w:bottom w:val="single" w:sz="4" w:space="0" w:color="000000"/>
              <w:right w:val="single" w:sz="4" w:space="0" w:color="000000"/>
            </w:tcBorders>
            <w:shd w:val="clear" w:color="auto" w:fill="auto"/>
          </w:tcPr>
          <w:p w14:paraId="235CEE6B" w14:textId="77777777" w:rsidR="00F21E70" w:rsidRPr="004C17B1" w:rsidRDefault="00F21E70" w:rsidP="003B30A3">
            <w:pPr>
              <w:rPr>
                <w:color w:val="000000"/>
                <w:sz w:val="20"/>
                <w:szCs w:val="20"/>
              </w:rPr>
            </w:pPr>
            <w:r w:rsidRPr="004C17B1">
              <w:rPr>
                <w:color w:val="000000"/>
                <w:sz w:val="20"/>
                <w:szCs w:val="20"/>
              </w:rPr>
              <w:t>Percentage of donor resources utilised in the timeframe assessed (quantitative)</w:t>
            </w:r>
            <w:r w:rsidRPr="004C17B1">
              <w:rPr>
                <w:color w:val="000000"/>
                <w:sz w:val="20"/>
                <w:szCs w:val="20"/>
              </w:rPr>
              <w:br/>
            </w:r>
            <w:r w:rsidRPr="004C17B1">
              <w:rPr>
                <w:color w:val="000000"/>
                <w:sz w:val="20"/>
                <w:szCs w:val="20"/>
              </w:rPr>
              <w:br/>
            </w:r>
          </w:p>
        </w:tc>
        <w:tc>
          <w:tcPr>
            <w:tcW w:w="2100" w:type="dxa"/>
            <w:tcBorders>
              <w:top w:val="nil"/>
              <w:left w:val="nil"/>
              <w:bottom w:val="single" w:sz="4" w:space="0" w:color="000000"/>
              <w:right w:val="single" w:sz="4" w:space="0" w:color="000000"/>
            </w:tcBorders>
            <w:shd w:val="clear" w:color="auto" w:fill="auto"/>
          </w:tcPr>
          <w:p w14:paraId="3F334202" w14:textId="77777777" w:rsidR="00F21E70" w:rsidRPr="004C17B1" w:rsidRDefault="00F21E70" w:rsidP="003B30A3">
            <w:pPr>
              <w:rPr>
                <w:color w:val="000000"/>
                <w:sz w:val="20"/>
                <w:szCs w:val="20"/>
              </w:rPr>
            </w:pPr>
            <w:r w:rsidRPr="004C17B1">
              <w:rPr>
                <w:color w:val="000000"/>
                <w:sz w:val="20"/>
                <w:szCs w:val="20"/>
              </w:rPr>
              <w:t>Affected community members and leaders; UNICEF staff at country/regional/HQ levels; Government representatives; implementing partners; donors</w:t>
            </w:r>
          </w:p>
        </w:tc>
        <w:tc>
          <w:tcPr>
            <w:tcW w:w="1839" w:type="dxa"/>
            <w:tcBorders>
              <w:top w:val="nil"/>
              <w:left w:val="nil"/>
              <w:bottom w:val="single" w:sz="4" w:space="0" w:color="000000"/>
              <w:right w:val="single" w:sz="4" w:space="0" w:color="000000"/>
            </w:tcBorders>
            <w:shd w:val="clear" w:color="auto" w:fill="auto"/>
          </w:tcPr>
          <w:p w14:paraId="2C782DFB"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Self-Assessment Questionnaire; Time-series Analysis; Computer-Assisted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1988B533" w14:textId="77777777" w:rsidR="00F21E70" w:rsidRPr="004C17B1" w:rsidRDefault="00F21E70" w:rsidP="003B30A3">
            <w:pPr>
              <w:rPr>
                <w:color w:val="000000"/>
                <w:sz w:val="20"/>
                <w:szCs w:val="20"/>
                <w:lang w:val="fr-FR"/>
              </w:rPr>
            </w:pPr>
            <w:r w:rsidRPr="004C17B1">
              <w:rPr>
                <w:color w:val="000000"/>
                <w:sz w:val="20"/>
                <w:szCs w:val="20"/>
                <w:lang w:val="fr-FR"/>
              </w:rPr>
              <w:t>Quantitative Analysis; Contribution Analysis; Organisational Dynamics; Data Synthesis &amp; Triangulation; Content Analysis</w:t>
            </w:r>
          </w:p>
        </w:tc>
        <w:tc>
          <w:tcPr>
            <w:tcW w:w="1627" w:type="dxa"/>
            <w:tcBorders>
              <w:top w:val="nil"/>
              <w:left w:val="nil"/>
              <w:bottom w:val="single" w:sz="4" w:space="0" w:color="000000"/>
              <w:right w:val="single" w:sz="4" w:space="0" w:color="000000"/>
            </w:tcBorders>
            <w:shd w:val="clear" w:color="auto" w:fill="auto"/>
          </w:tcPr>
          <w:p w14:paraId="2C9C3627" w14:textId="77777777" w:rsidR="00F21E70" w:rsidRPr="004C17B1" w:rsidRDefault="00F21E70" w:rsidP="003B30A3">
            <w:pPr>
              <w:rPr>
                <w:color w:val="000000"/>
                <w:sz w:val="20"/>
                <w:szCs w:val="20"/>
              </w:rPr>
            </w:pPr>
            <w:r w:rsidRPr="004C17B1">
              <w:rPr>
                <w:color w:val="000000"/>
                <w:sz w:val="20"/>
                <w:szCs w:val="20"/>
                <w:lang w:val="fr-FR"/>
              </w:rPr>
              <w:t xml:space="preserve"> </w:t>
            </w:r>
            <w:r w:rsidRPr="004C17B1">
              <w:rPr>
                <w:color w:val="000000"/>
                <w:sz w:val="20"/>
                <w:szCs w:val="20"/>
              </w:rPr>
              <w:t xml:space="preserve">Depends on availability of sufficient data from multiple sources. </w:t>
            </w:r>
          </w:p>
        </w:tc>
      </w:tr>
      <w:tr w:rsidR="00F21E70" w:rsidRPr="004C17B1" w14:paraId="2521578F" w14:textId="77777777" w:rsidTr="00771E40">
        <w:trPr>
          <w:trHeight w:val="2520"/>
        </w:trPr>
        <w:tc>
          <w:tcPr>
            <w:tcW w:w="2338" w:type="dxa"/>
            <w:tcBorders>
              <w:top w:val="nil"/>
              <w:left w:val="single" w:sz="4" w:space="0" w:color="000000"/>
              <w:bottom w:val="single" w:sz="4" w:space="0" w:color="000000"/>
              <w:right w:val="single" w:sz="4" w:space="0" w:color="000000"/>
            </w:tcBorders>
            <w:shd w:val="clear" w:color="auto" w:fill="auto"/>
          </w:tcPr>
          <w:p w14:paraId="5897D320" w14:textId="77777777" w:rsidR="00F21E70" w:rsidRPr="004C17B1" w:rsidRDefault="00F21E70" w:rsidP="003B30A3">
            <w:pPr>
              <w:rPr>
                <w:b/>
                <w:color w:val="000000"/>
                <w:sz w:val="20"/>
                <w:szCs w:val="20"/>
              </w:rPr>
            </w:pPr>
            <w:r w:rsidRPr="004C17B1">
              <w:rPr>
                <w:b/>
                <w:color w:val="000000"/>
                <w:sz w:val="20"/>
                <w:szCs w:val="20"/>
              </w:rPr>
              <w:t>5. Were supplies procured and distributed timely to meet the needs of affected populations?</w:t>
            </w:r>
          </w:p>
        </w:tc>
        <w:tc>
          <w:tcPr>
            <w:tcW w:w="2181" w:type="dxa"/>
            <w:tcBorders>
              <w:top w:val="single" w:sz="4" w:space="0" w:color="000000"/>
              <w:left w:val="nil"/>
              <w:bottom w:val="single" w:sz="4" w:space="0" w:color="000000"/>
              <w:right w:val="single" w:sz="4" w:space="0" w:color="000000"/>
            </w:tcBorders>
          </w:tcPr>
          <w:p w14:paraId="538B5FA5" w14:textId="77777777" w:rsidR="00F21E70" w:rsidRPr="004C17B1" w:rsidRDefault="00F21E70" w:rsidP="003B30A3">
            <w:pPr>
              <w:rPr>
                <w:color w:val="000000"/>
                <w:sz w:val="20"/>
                <w:szCs w:val="20"/>
              </w:rPr>
            </w:pPr>
            <w:r w:rsidRPr="004C17B1">
              <w:rPr>
                <w:color w:val="000000"/>
                <w:sz w:val="20"/>
                <w:szCs w:val="20"/>
              </w:rPr>
              <w:t>Role of UNICEF as supply chain support, level of success in ensuring supplies</w:t>
            </w:r>
          </w:p>
        </w:tc>
        <w:tc>
          <w:tcPr>
            <w:tcW w:w="1906" w:type="dxa"/>
            <w:tcBorders>
              <w:top w:val="nil"/>
              <w:left w:val="single" w:sz="4" w:space="0" w:color="000000"/>
              <w:bottom w:val="single" w:sz="4" w:space="0" w:color="000000"/>
              <w:right w:val="single" w:sz="4" w:space="0" w:color="000000"/>
            </w:tcBorders>
            <w:shd w:val="clear" w:color="auto" w:fill="auto"/>
          </w:tcPr>
          <w:p w14:paraId="24E121CC" w14:textId="77777777" w:rsidR="00F21E70" w:rsidRPr="004C17B1" w:rsidRDefault="00F21E70" w:rsidP="003B30A3">
            <w:pPr>
              <w:rPr>
                <w:color w:val="000000"/>
                <w:sz w:val="20"/>
                <w:szCs w:val="20"/>
              </w:rPr>
            </w:pPr>
            <w:r w:rsidRPr="004C17B1">
              <w:rPr>
                <w:color w:val="000000"/>
                <w:sz w:val="20"/>
                <w:szCs w:val="20"/>
              </w:rPr>
              <w:t xml:space="preserve">Time </w:t>
            </w:r>
            <w:r w:rsidR="003B30A3" w:rsidRPr="004C17B1">
              <w:rPr>
                <w:color w:val="000000"/>
                <w:sz w:val="20"/>
                <w:szCs w:val="20"/>
              </w:rPr>
              <w:t>elapsed</w:t>
            </w:r>
            <w:r w:rsidRPr="004C17B1">
              <w:rPr>
                <w:color w:val="000000"/>
                <w:sz w:val="20"/>
                <w:szCs w:val="20"/>
              </w:rPr>
              <w:t xml:space="preserve"> between identification of supplies needed, supplies procured and distributed (quantitative)</w:t>
            </w:r>
          </w:p>
        </w:tc>
        <w:tc>
          <w:tcPr>
            <w:tcW w:w="2100" w:type="dxa"/>
            <w:tcBorders>
              <w:top w:val="nil"/>
              <w:left w:val="nil"/>
              <w:bottom w:val="single" w:sz="4" w:space="0" w:color="000000"/>
              <w:right w:val="single" w:sz="4" w:space="0" w:color="000000"/>
            </w:tcBorders>
            <w:shd w:val="clear" w:color="auto" w:fill="auto"/>
          </w:tcPr>
          <w:p w14:paraId="6BDA5551" w14:textId="77777777" w:rsidR="00F21E70" w:rsidRPr="004C17B1" w:rsidRDefault="00F21E70" w:rsidP="003B30A3">
            <w:pPr>
              <w:rPr>
                <w:color w:val="000000"/>
                <w:sz w:val="20"/>
                <w:szCs w:val="20"/>
              </w:rPr>
            </w:pPr>
            <w:r w:rsidRPr="004C17B1">
              <w:rPr>
                <w:color w:val="000000"/>
                <w:sz w:val="20"/>
                <w:szCs w:val="20"/>
              </w:rPr>
              <w:t>Affected community members and leaders; UNICEF Malawi staff; Government representatives; implementing partners</w:t>
            </w:r>
          </w:p>
        </w:tc>
        <w:tc>
          <w:tcPr>
            <w:tcW w:w="1839" w:type="dxa"/>
            <w:tcBorders>
              <w:top w:val="nil"/>
              <w:left w:val="nil"/>
              <w:bottom w:val="single" w:sz="4" w:space="0" w:color="000000"/>
              <w:right w:val="single" w:sz="4" w:space="0" w:color="000000"/>
            </w:tcBorders>
            <w:shd w:val="clear" w:color="auto" w:fill="auto"/>
          </w:tcPr>
          <w:p w14:paraId="3207E5D5"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Self-Assessment Questionnaire; Time-series Analysis; Computer-Assisted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7408FB4F" w14:textId="77777777" w:rsidR="00F21E70" w:rsidRPr="004C17B1" w:rsidRDefault="00F21E70" w:rsidP="003B30A3">
            <w:pPr>
              <w:rPr>
                <w:color w:val="000000"/>
                <w:sz w:val="20"/>
                <w:szCs w:val="20"/>
                <w:lang w:val="fr-FR"/>
              </w:rPr>
            </w:pPr>
            <w:r w:rsidRPr="004C17B1">
              <w:rPr>
                <w:color w:val="000000"/>
                <w:sz w:val="20"/>
                <w:szCs w:val="20"/>
                <w:lang w:val="fr-FR"/>
              </w:rPr>
              <w:t>Quantitative Analysis; Contribution Analysis; Organisational Dynamics; Data Synthesis &amp; Triangulation; Content Analysis</w:t>
            </w:r>
          </w:p>
        </w:tc>
        <w:tc>
          <w:tcPr>
            <w:tcW w:w="1627" w:type="dxa"/>
            <w:tcBorders>
              <w:top w:val="nil"/>
              <w:left w:val="nil"/>
              <w:bottom w:val="single" w:sz="4" w:space="0" w:color="000000"/>
              <w:right w:val="single" w:sz="4" w:space="0" w:color="000000"/>
            </w:tcBorders>
            <w:shd w:val="clear" w:color="auto" w:fill="auto"/>
          </w:tcPr>
          <w:p w14:paraId="179E0B39" w14:textId="77777777" w:rsidR="00F21E70" w:rsidRPr="004C17B1" w:rsidRDefault="00F21E70" w:rsidP="003B30A3">
            <w:pPr>
              <w:rPr>
                <w:color w:val="000000"/>
                <w:sz w:val="20"/>
                <w:szCs w:val="20"/>
              </w:rPr>
            </w:pPr>
            <w:r w:rsidRPr="004C17B1">
              <w:rPr>
                <w:color w:val="000000"/>
                <w:sz w:val="20"/>
                <w:szCs w:val="20"/>
              </w:rPr>
              <w:t xml:space="preserve">Access </w:t>
            </w:r>
            <w:r w:rsidRPr="004C17B1">
              <w:rPr>
                <w:sz w:val="20"/>
                <w:szCs w:val="20"/>
              </w:rPr>
              <w:t>to a broad</w:t>
            </w:r>
            <w:r w:rsidRPr="004C17B1">
              <w:rPr>
                <w:color w:val="000000"/>
                <w:sz w:val="20"/>
                <w:szCs w:val="20"/>
              </w:rPr>
              <w:t xml:space="preserve"> range of stakeholders, particularly target groups from vulnerable populations, that may be limited due to COVID-19 restrictions. Depends on sufficient data from multiple sources</w:t>
            </w:r>
          </w:p>
        </w:tc>
      </w:tr>
      <w:tr w:rsidR="00F21E70" w:rsidRPr="004C17B1" w14:paraId="77DE4225" w14:textId="77777777" w:rsidTr="00771E40">
        <w:trPr>
          <w:trHeight w:val="516"/>
        </w:trPr>
        <w:tc>
          <w:tcPr>
            <w:tcW w:w="2338" w:type="dxa"/>
            <w:tcBorders>
              <w:top w:val="nil"/>
              <w:left w:val="single" w:sz="4" w:space="0" w:color="000000"/>
              <w:bottom w:val="single" w:sz="4" w:space="0" w:color="000000"/>
              <w:right w:val="single" w:sz="4" w:space="0" w:color="000000"/>
            </w:tcBorders>
            <w:shd w:val="clear" w:color="auto" w:fill="auto"/>
          </w:tcPr>
          <w:p w14:paraId="0B28D83A" w14:textId="77777777" w:rsidR="00F21E70" w:rsidRPr="004C17B1" w:rsidRDefault="00F21E70" w:rsidP="003B30A3">
            <w:pPr>
              <w:rPr>
                <w:b/>
                <w:color w:val="000000"/>
                <w:sz w:val="20"/>
                <w:szCs w:val="20"/>
              </w:rPr>
            </w:pPr>
            <w:r w:rsidRPr="004C17B1">
              <w:rPr>
                <w:b/>
                <w:color w:val="000000"/>
                <w:sz w:val="20"/>
                <w:szCs w:val="20"/>
              </w:rPr>
              <w:t>6. How efficiently was UNICEF Malawi able to organise its work in view of implementation constraints, such as movement restriction, elections impact and other external events?</w:t>
            </w:r>
          </w:p>
        </w:tc>
        <w:tc>
          <w:tcPr>
            <w:tcW w:w="2181" w:type="dxa"/>
            <w:tcBorders>
              <w:top w:val="single" w:sz="4" w:space="0" w:color="000000"/>
              <w:left w:val="nil"/>
              <w:bottom w:val="single" w:sz="4" w:space="0" w:color="000000"/>
              <w:right w:val="single" w:sz="4" w:space="0" w:color="000000"/>
            </w:tcBorders>
          </w:tcPr>
          <w:p w14:paraId="38FBE34A" w14:textId="77777777" w:rsidR="00F21E70" w:rsidRPr="004C17B1" w:rsidRDefault="00F21E70" w:rsidP="003B30A3">
            <w:pPr>
              <w:rPr>
                <w:color w:val="000000"/>
                <w:sz w:val="20"/>
                <w:szCs w:val="20"/>
              </w:rPr>
            </w:pPr>
            <w:r w:rsidRPr="004C17B1">
              <w:rPr>
                <w:color w:val="000000"/>
                <w:sz w:val="20"/>
                <w:szCs w:val="20"/>
              </w:rPr>
              <w:t>Adaptive programming evidences</w:t>
            </w:r>
          </w:p>
          <w:p w14:paraId="324B6CE5" w14:textId="77777777" w:rsidR="00F21E70" w:rsidRPr="004C17B1" w:rsidRDefault="00F21E70" w:rsidP="003B30A3">
            <w:pPr>
              <w:rPr>
                <w:color w:val="000000"/>
                <w:sz w:val="20"/>
                <w:szCs w:val="20"/>
              </w:rPr>
            </w:pPr>
          </w:p>
          <w:p w14:paraId="129D4CF5" w14:textId="77777777" w:rsidR="00F21E70" w:rsidRPr="004C17B1" w:rsidRDefault="00F21E70" w:rsidP="003B30A3">
            <w:pPr>
              <w:rPr>
                <w:color w:val="000000"/>
                <w:sz w:val="20"/>
                <w:szCs w:val="20"/>
              </w:rPr>
            </w:pPr>
            <w:r w:rsidRPr="004C17B1">
              <w:rPr>
                <w:color w:val="000000"/>
                <w:sz w:val="20"/>
                <w:szCs w:val="20"/>
              </w:rPr>
              <w:t>Assessment of prevention and mitigation measures in MCO internal and operational environment</w:t>
            </w:r>
          </w:p>
        </w:tc>
        <w:tc>
          <w:tcPr>
            <w:tcW w:w="1906" w:type="dxa"/>
            <w:tcBorders>
              <w:top w:val="nil"/>
              <w:left w:val="single" w:sz="4" w:space="0" w:color="000000"/>
              <w:bottom w:val="single" w:sz="4" w:space="0" w:color="000000"/>
              <w:right w:val="single" w:sz="4" w:space="0" w:color="000000"/>
            </w:tcBorders>
            <w:shd w:val="clear" w:color="auto" w:fill="auto"/>
          </w:tcPr>
          <w:p w14:paraId="379E1C96" w14:textId="77777777" w:rsidR="00F21E70" w:rsidRPr="004C17B1" w:rsidRDefault="00F21E70" w:rsidP="003B30A3">
            <w:pPr>
              <w:rPr>
                <w:color w:val="000000"/>
                <w:sz w:val="20"/>
                <w:szCs w:val="20"/>
              </w:rPr>
            </w:pPr>
            <w:r w:rsidRPr="004C17B1">
              <w:rPr>
                <w:color w:val="000000"/>
                <w:sz w:val="20"/>
                <w:szCs w:val="20"/>
              </w:rPr>
              <w:t>Evidence of ongoing situational analysis to identify and mitigate constraints that could affect the response (descriptive and qualitative)</w:t>
            </w:r>
          </w:p>
        </w:tc>
        <w:tc>
          <w:tcPr>
            <w:tcW w:w="2100" w:type="dxa"/>
            <w:tcBorders>
              <w:top w:val="nil"/>
              <w:left w:val="nil"/>
              <w:bottom w:val="single" w:sz="4" w:space="0" w:color="000000"/>
              <w:right w:val="single" w:sz="4" w:space="0" w:color="000000"/>
            </w:tcBorders>
            <w:shd w:val="clear" w:color="auto" w:fill="auto"/>
          </w:tcPr>
          <w:p w14:paraId="47BB6834"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implementing partners</w:t>
            </w:r>
          </w:p>
        </w:tc>
        <w:tc>
          <w:tcPr>
            <w:tcW w:w="1839" w:type="dxa"/>
            <w:tcBorders>
              <w:top w:val="nil"/>
              <w:left w:val="nil"/>
              <w:bottom w:val="single" w:sz="4" w:space="0" w:color="000000"/>
              <w:right w:val="single" w:sz="4" w:space="0" w:color="000000"/>
            </w:tcBorders>
            <w:shd w:val="clear" w:color="auto" w:fill="auto"/>
          </w:tcPr>
          <w:p w14:paraId="7B997831"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 Observational Analysis; Time-series Analysis</w:t>
            </w:r>
          </w:p>
        </w:tc>
        <w:tc>
          <w:tcPr>
            <w:tcW w:w="1579" w:type="dxa"/>
            <w:tcBorders>
              <w:top w:val="nil"/>
              <w:left w:val="nil"/>
              <w:bottom w:val="single" w:sz="4" w:space="0" w:color="000000"/>
              <w:right w:val="single" w:sz="4" w:space="0" w:color="000000"/>
            </w:tcBorders>
            <w:shd w:val="clear" w:color="auto" w:fill="auto"/>
          </w:tcPr>
          <w:p w14:paraId="49A4DFD1"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w:t>
            </w:r>
          </w:p>
        </w:tc>
        <w:tc>
          <w:tcPr>
            <w:tcW w:w="1627" w:type="dxa"/>
            <w:tcBorders>
              <w:top w:val="nil"/>
              <w:left w:val="nil"/>
              <w:bottom w:val="single" w:sz="4" w:space="0" w:color="000000"/>
              <w:right w:val="single" w:sz="4" w:space="0" w:color="000000"/>
            </w:tcBorders>
            <w:shd w:val="clear" w:color="auto" w:fill="auto"/>
          </w:tcPr>
          <w:p w14:paraId="552B440B" w14:textId="77777777" w:rsidR="00F21E70" w:rsidRPr="004C17B1" w:rsidRDefault="00F21E70" w:rsidP="003B30A3">
            <w:pPr>
              <w:rPr>
                <w:color w:val="000000"/>
                <w:sz w:val="20"/>
                <w:szCs w:val="20"/>
              </w:rPr>
            </w:pPr>
            <w:r w:rsidRPr="004C17B1">
              <w:rPr>
                <w:color w:val="000000"/>
                <w:sz w:val="20"/>
                <w:szCs w:val="20"/>
              </w:rPr>
              <w:t xml:space="preserve">Reliant upon adequate documentation of ongoing </w:t>
            </w:r>
            <w:r w:rsidRPr="004C17B1">
              <w:rPr>
                <w:sz w:val="20"/>
                <w:szCs w:val="20"/>
              </w:rPr>
              <w:t>situational</w:t>
            </w:r>
            <w:r w:rsidRPr="004C17B1">
              <w:rPr>
                <w:color w:val="000000"/>
                <w:sz w:val="20"/>
                <w:szCs w:val="20"/>
              </w:rPr>
              <w:t xml:space="preserve"> analysis and obstacles encountered </w:t>
            </w:r>
          </w:p>
        </w:tc>
      </w:tr>
      <w:tr w:rsidR="00F21E70" w:rsidRPr="004C17B1" w14:paraId="531D407D" w14:textId="77777777" w:rsidTr="00771E40">
        <w:trPr>
          <w:trHeight w:val="2010"/>
        </w:trPr>
        <w:tc>
          <w:tcPr>
            <w:tcW w:w="2338" w:type="dxa"/>
            <w:vMerge w:val="restart"/>
            <w:tcBorders>
              <w:top w:val="nil"/>
              <w:left w:val="single" w:sz="4" w:space="0" w:color="000000"/>
              <w:right w:val="single" w:sz="4" w:space="0" w:color="000000"/>
            </w:tcBorders>
            <w:shd w:val="clear" w:color="auto" w:fill="auto"/>
          </w:tcPr>
          <w:p w14:paraId="249C71B7" w14:textId="77777777" w:rsidR="00F21E70" w:rsidRPr="004C17B1" w:rsidRDefault="00F21E70" w:rsidP="003B30A3">
            <w:pPr>
              <w:rPr>
                <w:b/>
                <w:color w:val="000000"/>
                <w:sz w:val="20"/>
                <w:szCs w:val="20"/>
              </w:rPr>
            </w:pPr>
            <w:r w:rsidRPr="004C17B1">
              <w:rPr>
                <w:b/>
                <w:color w:val="000000"/>
                <w:sz w:val="20"/>
                <w:szCs w:val="20"/>
              </w:rPr>
              <w:t>7. How efficient were the established data collection mechanisms and was the use of data to inform programmatic approaches utilized efficiently?</w:t>
            </w:r>
          </w:p>
        </w:tc>
        <w:tc>
          <w:tcPr>
            <w:tcW w:w="2181" w:type="dxa"/>
            <w:tcBorders>
              <w:top w:val="single" w:sz="4" w:space="0" w:color="000000"/>
              <w:left w:val="nil"/>
              <w:bottom w:val="single" w:sz="4" w:space="0" w:color="000000"/>
              <w:right w:val="single" w:sz="4" w:space="0" w:color="000000"/>
            </w:tcBorders>
          </w:tcPr>
          <w:p w14:paraId="20C33F17" w14:textId="77777777" w:rsidR="00F21E70" w:rsidRPr="004C17B1" w:rsidRDefault="00F21E70" w:rsidP="003B30A3">
            <w:pPr>
              <w:rPr>
                <w:color w:val="000000"/>
                <w:sz w:val="20"/>
                <w:szCs w:val="20"/>
              </w:rPr>
            </w:pPr>
            <w:r w:rsidRPr="004C17B1">
              <w:rPr>
                <w:color w:val="000000"/>
                <w:sz w:val="20"/>
                <w:szCs w:val="20"/>
              </w:rPr>
              <w:t>Data availability, quality of data</w:t>
            </w:r>
          </w:p>
          <w:p w14:paraId="7D582560" w14:textId="77777777" w:rsidR="00F21E70" w:rsidRPr="004C17B1" w:rsidRDefault="00F21E70" w:rsidP="003B30A3">
            <w:pPr>
              <w:rPr>
                <w:color w:val="000000"/>
                <w:sz w:val="20"/>
                <w:szCs w:val="20"/>
              </w:rPr>
            </w:pPr>
            <w:r w:rsidRPr="004C17B1">
              <w:rPr>
                <w:color w:val="000000"/>
                <w:sz w:val="20"/>
                <w:szCs w:val="20"/>
              </w:rPr>
              <w:t>Data collection tools</w:t>
            </w:r>
          </w:p>
          <w:p w14:paraId="399ED3C7" w14:textId="77777777" w:rsidR="00F21E70" w:rsidRPr="004C17B1" w:rsidRDefault="00F21E70" w:rsidP="003B30A3">
            <w:pPr>
              <w:rPr>
                <w:color w:val="000000"/>
                <w:sz w:val="20"/>
                <w:szCs w:val="20"/>
              </w:rPr>
            </w:pPr>
            <w:r w:rsidRPr="004C17B1">
              <w:rPr>
                <w:color w:val="000000"/>
                <w:sz w:val="20"/>
                <w:szCs w:val="20"/>
              </w:rPr>
              <w:t>3</w:t>
            </w:r>
            <w:r w:rsidRPr="004C17B1">
              <w:rPr>
                <w:color w:val="000000"/>
                <w:sz w:val="20"/>
                <w:szCs w:val="20"/>
                <w:vertAlign w:val="superscript"/>
              </w:rPr>
              <w:t>rd</w:t>
            </w:r>
            <w:r w:rsidRPr="004C17B1">
              <w:rPr>
                <w:color w:val="000000"/>
                <w:sz w:val="20"/>
                <w:szCs w:val="20"/>
              </w:rPr>
              <w:t xml:space="preserve"> party monitoring</w:t>
            </w:r>
          </w:p>
        </w:tc>
        <w:tc>
          <w:tcPr>
            <w:tcW w:w="1906" w:type="dxa"/>
            <w:tcBorders>
              <w:top w:val="nil"/>
              <w:left w:val="single" w:sz="4" w:space="0" w:color="000000"/>
              <w:bottom w:val="single" w:sz="4" w:space="0" w:color="000000"/>
              <w:right w:val="single" w:sz="4" w:space="0" w:color="000000"/>
            </w:tcBorders>
            <w:shd w:val="clear" w:color="auto" w:fill="auto"/>
          </w:tcPr>
          <w:p w14:paraId="1D2F5588" w14:textId="77777777" w:rsidR="00F21E70" w:rsidRPr="004C17B1" w:rsidRDefault="00F21E70" w:rsidP="003B30A3">
            <w:pPr>
              <w:rPr>
                <w:color w:val="000000"/>
                <w:sz w:val="20"/>
                <w:szCs w:val="20"/>
              </w:rPr>
            </w:pPr>
            <w:r w:rsidRPr="004C17B1">
              <w:rPr>
                <w:color w:val="000000"/>
                <w:sz w:val="20"/>
                <w:szCs w:val="20"/>
              </w:rPr>
              <w:t xml:space="preserve">Time </w:t>
            </w:r>
            <w:r w:rsidR="003B30A3" w:rsidRPr="004C17B1">
              <w:rPr>
                <w:color w:val="000000"/>
                <w:sz w:val="20"/>
                <w:szCs w:val="20"/>
              </w:rPr>
              <w:t>elapsed</w:t>
            </w:r>
            <w:r w:rsidRPr="004C17B1">
              <w:rPr>
                <w:color w:val="000000"/>
                <w:sz w:val="20"/>
                <w:szCs w:val="20"/>
              </w:rPr>
              <w:t xml:space="preserve"> between onset of crisis and establishment of data collection mechanisms (quantitative)</w:t>
            </w:r>
            <w:r w:rsidRPr="004C17B1">
              <w:rPr>
                <w:color w:val="000000"/>
                <w:sz w:val="20"/>
                <w:szCs w:val="20"/>
              </w:rPr>
              <w:br/>
            </w:r>
            <w:r w:rsidRPr="004C17B1">
              <w:rPr>
                <w:color w:val="000000"/>
                <w:sz w:val="20"/>
                <w:szCs w:val="20"/>
              </w:rPr>
              <w:br/>
              <w:t>Evidence of data informing programmatic approaches during design and implementation (qualitative)</w:t>
            </w:r>
          </w:p>
        </w:tc>
        <w:tc>
          <w:tcPr>
            <w:tcW w:w="2100" w:type="dxa"/>
            <w:tcBorders>
              <w:top w:val="nil"/>
              <w:left w:val="nil"/>
              <w:bottom w:val="single" w:sz="4" w:space="0" w:color="000000"/>
              <w:right w:val="single" w:sz="4" w:space="0" w:color="000000"/>
            </w:tcBorders>
            <w:shd w:val="clear" w:color="auto" w:fill="auto"/>
          </w:tcPr>
          <w:p w14:paraId="3BF10CE3"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development and humanitarian partners and other UN agencies</w:t>
            </w:r>
          </w:p>
        </w:tc>
        <w:tc>
          <w:tcPr>
            <w:tcW w:w="1839" w:type="dxa"/>
            <w:tcBorders>
              <w:top w:val="nil"/>
              <w:left w:val="nil"/>
              <w:bottom w:val="single" w:sz="4" w:space="0" w:color="000000"/>
              <w:right w:val="single" w:sz="4" w:space="0" w:color="000000"/>
            </w:tcBorders>
            <w:shd w:val="clear" w:color="auto" w:fill="auto"/>
          </w:tcPr>
          <w:p w14:paraId="29882912"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 Observational Analysis; Time-series Analysis</w:t>
            </w:r>
          </w:p>
        </w:tc>
        <w:tc>
          <w:tcPr>
            <w:tcW w:w="1579" w:type="dxa"/>
            <w:tcBorders>
              <w:top w:val="nil"/>
              <w:left w:val="nil"/>
              <w:bottom w:val="single" w:sz="4" w:space="0" w:color="000000"/>
              <w:right w:val="single" w:sz="4" w:space="0" w:color="000000"/>
            </w:tcBorders>
            <w:shd w:val="clear" w:color="auto" w:fill="auto"/>
          </w:tcPr>
          <w:p w14:paraId="679C71C0" w14:textId="77777777" w:rsidR="00F21E70" w:rsidRPr="004C17B1" w:rsidRDefault="00F21E70" w:rsidP="003B30A3">
            <w:pPr>
              <w:rPr>
                <w:color w:val="000000"/>
                <w:sz w:val="20"/>
                <w:szCs w:val="20"/>
              </w:rPr>
            </w:pPr>
            <w:r w:rsidRPr="004C17B1">
              <w:rPr>
                <w:color w:val="000000"/>
                <w:sz w:val="20"/>
                <w:szCs w:val="20"/>
              </w:rPr>
              <w:t xml:space="preserve">Quantitative Analysis; Information Management Systems Mapping; Organisational Dynamics; Coordination and Partnership Assessment; Content Analysis </w:t>
            </w:r>
          </w:p>
        </w:tc>
        <w:tc>
          <w:tcPr>
            <w:tcW w:w="1627" w:type="dxa"/>
            <w:tcBorders>
              <w:top w:val="nil"/>
              <w:left w:val="nil"/>
              <w:bottom w:val="single" w:sz="4" w:space="0" w:color="000000"/>
              <w:right w:val="single" w:sz="4" w:space="0" w:color="000000"/>
            </w:tcBorders>
            <w:shd w:val="clear" w:color="auto" w:fill="auto"/>
          </w:tcPr>
          <w:p w14:paraId="77C4C743" w14:textId="77777777" w:rsidR="00F21E70" w:rsidRPr="004C17B1" w:rsidRDefault="00F21E70" w:rsidP="003B30A3">
            <w:pPr>
              <w:rPr>
                <w:color w:val="000000"/>
                <w:sz w:val="20"/>
                <w:szCs w:val="20"/>
              </w:rPr>
            </w:pPr>
            <w:r w:rsidRPr="004C17B1">
              <w:rPr>
                <w:color w:val="000000"/>
                <w:sz w:val="20"/>
                <w:szCs w:val="20"/>
              </w:rPr>
              <w:t xml:space="preserve"> Depends on availability of sufficient data from multiple sources. </w:t>
            </w:r>
          </w:p>
        </w:tc>
      </w:tr>
      <w:tr w:rsidR="00F21E70" w:rsidRPr="004C17B1" w14:paraId="5E24F57F" w14:textId="77777777" w:rsidTr="00771E40">
        <w:trPr>
          <w:trHeight w:val="1125"/>
        </w:trPr>
        <w:tc>
          <w:tcPr>
            <w:tcW w:w="2338" w:type="dxa"/>
            <w:vMerge/>
            <w:tcBorders>
              <w:top w:val="nil"/>
              <w:left w:val="single" w:sz="4" w:space="0" w:color="000000"/>
              <w:right w:val="single" w:sz="4" w:space="0" w:color="000000"/>
            </w:tcBorders>
            <w:shd w:val="clear" w:color="auto" w:fill="auto"/>
          </w:tcPr>
          <w:p w14:paraId="243FCBA9" w14:textId="77777777" w:rsidR="00F21E70" w:rsidRPr="004C17B1" w:rsidRDefault="00F21E70" w:rsidP="003B30A3">
            <w:pPr>
              <w:widowControl w:val="0"/>
              <w:pBdr>
                <w:top w:val="nil"/>
                <w:left w:val="nil"/>
                <w:bottom w:val="nil"/>
                <w:right w:val="nil"/>
                <w:between w:val="nil"/>
              </w:pBdr>
              <w:rPr>
                <w:color w:val="000000"/>
                <w:sz w:val="20"/>
                <w:szCs w:val="20"/>
              </w:rPr>
            </w:pPr>
          </w:p>
        </w:tc>
        <w:tc>
          <w:tcPr>
            <w:tcW w:w="2181" w:type="dxa"/>
            <w:tcBorders>
              <w:top w:val="single" w:sz="4" w:space="0" w:color="000000"/>
              <w:left w:val="nil"/>
              <w:bottom w:val="single" w:sz="4" w:space="0" w:color="000000"/>
              <w:right w:val="single" w:sz="4" w:space="0" w:color="000000"/>
            </w:tcBorders>
          </w:tcPr>
          <w:p w14:paraId="3E74DA7A" w14:textId="77777777" w:rsidR="00F21E70" w:rsidRPr="004C17B1" w:rsidRDefault="00F21E70" w:rsidP="003B30A3">
            <w:pPr>
              <w:rPr>
                <w:color w:val="000000"/>
                <w:sz w:val="20"/>
                <w:szCs w:val="20"/>
              </w:rPr>
            </w:pPr>
            <w:r w:rsidRPr="004C17B1">
              <w:rPr>
                <w:b/>
                <w:color w:val="000000"/>
                <w:sz w:val="20"/>
                <w:szCs w:val="20"/>
              </w:rPr>
              <w:t>7a. To what extent is data collection disaggregated by sex, age, location, disability?</w:t>
            </w:r>
          </w:p>
        </w:tc>
        <w:tc>
          <w:tcPr>
            <w:tcW w:w="1906" w:type="dxa"/>
            <w:tcBorders>
              <w:top w:val="nil"/>
              <w:left w:val="single" w:sz="4" w:space="0" w:color="000000"/>
              <w:bottom w:val="single" w:sz="4" w:space="0" w:color="000000"/>
              <w:right w:val="single" w:sz="4" w:space="0" w:color="000000"/>
            </w:tcBorders>
            <w:shd w:val="clear" w:color="auto" w:fill="auto"/>
          </w:tcPr>
          <w:p w14:paraId="23EE4A1F" w14:textId="77777777" w:rsidR="00F21E70" w:rsidRPr="004C17B1" w:rsidRDefault="00310C0F" w:rsidP="003B30A3">
            <w:pPr>
              <w:rPr>
                <w:color w:val="000000"/>
                <w:sz w:val="20"/>
                <w:szCs w:val="20"/>
              </w:rPr>
            </w:pPr>
            <w:r>
              <w:rPr>
                <w:color w:val="000000"/>
                <w:sz w:val="20"/>
                <w:szCs w:val="20"/>
              </w:rPr>
              <w:t>Degree to which the n</w:t>
            </w:r>
            <w:r w:rsidR="00F21E70" w:rsidRPr="004C17B1">
              <w:rPr>
                <w:color w:val="000000"/>
                <w:sz w:val="20"/>
                <w:szCs w:val="20"/>
              </w:rPr>
              <w:t>umber and type of data</w:t>
            </w:r>
            <w:r>
              <w:rPr>
                <w:color w:val="000000"/>
                <w:sz w:val="20"/>
                <w:szCs w:val="20"/>
              </w:rPr>
              <w:t xml:space="preserve"> is</w:t>
            </w:r>
            <w:r w:rsidR="00F21E70" w:rsidRPr="004C17B1">
              <w:rPr>
                <w:color w:val="000000"/>
                <w:sz w:val="20"/>
                <w:szCs w:val="20"/>
              </w:rPr>
              <w:t xml:space="preserve"> disaggregated by sex, age, location and disability (quantitative)</w:t>
            </w:r>
          </w:p>
        </w:tc>
        <w:tc>
          <w:tcPr>
            <w:tcW w:w="2100" w:type="dxa"/>
            <w:tcBorders>
              <w:top w:val="nil"/>
              <w:left w:val="nil"/>
              <w:bottom w:val="single" w:sz="4" w:space="0" w:color="000000"/>
              <w:right w:val="single" w:sz="4" w:space="0" w:color="000000"/>
            </w:tcBorders>
            <w:shd w:val="clear" w:color="auto" w:fill="auto"/>
          </w:tcPr>
          <w:p w14:paraId="079E4BE6" w14:textId="77777777" w:rsidR="00F21E70" w:rsidRPr="004C17B1" w:rsidRDefault="00F21E70" w:rsidP="003B30A3">
            <w:pPr>
              <w:rPr>
                <w:color w:val="000000"/>
                <w:sz w:val="20"/>
                <w:szCs w:val="20"/>
              </w:rPr>
            </w:pPr>
            <w:r w:rsidRPr="004C17B1">
              <w:rPr>
                <w:color w:val="000000"/>
                <w:sz w:val="20"/>
                <w:szCs w:val="20"/>
              </w:rPr>
              <w:t>UNICEF staff at country/regional/HQ levels</w:t>
            </w:r>
          </w:p>
        </w:tc>
        <w:tc>
          <w:tcPr>
            <w:tcW w:w="1839" w:type="dxa"/>
            <w:tcBorders>
              <w:top w:val="nil"/>
              <w:left w:val="nil"/>
              <w:bottom w:val="single" w:sz="4" w:space="0" w:color="000000"/>
              <w:right w:val="single" w:sz="4" w:space="0" w:color="000000"/>
            </w:tcBorders>
            <w:shd w:val="clear" w:color="auto" w:fill="auto"/>
          </w:tcPr>
          <w:p w14:paraId="5ED278B7" w14:textId="77777777" w:rsidR="00F21E70" w:rsidRPr="004C17B1" w:rsidRDefault="00F21E70" w:rsidP="003B30A3">
            <w:pPr>
              <w:rPr>
                <w:color w:val="000000"/>
                <w:sz w:val="20"/>
                <w:szCs w:val="20"/>
              </w:rPr>
            </w:pPr>
            <w:r w:rsidRPr="004C17B1">
              <w:rPr>
                <w:color w:val="000000"/>
                <w:sz w:val="20"/>
                <w:szCs w:val="20"/>
              </w:rPr>
              <w:t>Documentary and Content Review; Observational Analysis; Time-series Analysis</w:t>
            </w:r>
          </w:p>
        </w:tc>
        <w:tc>
          <w:tcPr>
            <w:tcW w:w="1579" w:type="dxa"/>
            <w:tcBorders>
              <w:top w:val="nil"/>
              <w:left w:val="nil"/>
              <w:bottom w:val="single" w:sz="4" w:space="0" w:color="000000"/>
              <w:right w:val="single" w:sz="4" w:space="0" w:color="000000"/>
            </w:tcBorders>
            <w:shd w:val="clear" w:color="auto" w:fill="auto"/>
          </w:tcPr>
          <w:p w14:paraId="4B6DED3B" w14:textId="77777777" w:rsidR="00F21E70" w:rsidRPr="004C17B1" w:rsidRDefault="00F21E70" w:rsidP="003B30A3">
            <w:pPr>
              <w:rPr>
                <w:color w:val="000000"/>
                <w:sz w:val="20"/>
                <w:szCs w:val="20"/>
              </w:rPr>
            </w:pPr>
            <w:r w:rsidRPr="004C17B1">
              <w:rPr>
                <w:color w:val="000000"/>
                <w:sz w:val="20"/>
                <w:szCs w:val="20"/>
              </w:rPr>
              <w:t>Content Analysis; Quantitative Analysis; Information Management Systems Mapping</w:t>
            </w:r>
          </w:p>
        </w:tc>
        <w:tc>
          <w:tcPr>
            <w:tcW w:w="1627" w:type="dxa"/>
            <w:tcBorders>
              <w:top w:val="nil"/>
              <w:left w:val="nil"/>
              <w:bottom w:val="single" w:sz="4" w:space="0" w:color="000000"/>
              <w:right w:val="single" w:sz="4" w:space="0" w:color="000000"/>
            </w:tcBorders>
            <w:shd w:val="clear" w:color="auto" w:fill="auto"/>
          </w:tcPr>
          <w:p w14:paraId="5332C7B9" w14:textId="77777777" w:rsidR="00F21E70" w:rsidRPr="004C17B1" w:rsidRDefault="00F21E70" w:rsidP="003B30A3">
            <w:pPr>
              <w:rPr>
                <w:color w:val="000000"/>
                <w:sz w:val="20"/>
                <w:szCs w:val="20"/>
              </w:rPr>
            </w:pPr>
            <w:r w:rsidRPr="004C17B1">
              <w:rPr>
                <w:color w:val="000000"/>
                <w:sz w:val="20"/>
                <w:szCs w:val="20"/>
              </w:rPr>
              <w:t>N/A</w:t>
            </w:r>
          </w:p>
        </w:tc>
      </w:tr>
      <w:tr w:rsidR="00F21E70" w:rsidRPr="004C17B1" w14:paraId="2E5580B1" w14:textId="77777777" w:rsidTr="00771E40">
        <w:trPr>
          <w:trHeight w:val="704"/>
        </w:trPr>
        <w:tc>
          <w:tcPr>
            <w:tcW w:w="2338" w:type="dxa"/>
            <w:tcBorders>
              <w:top w:val="single" w:sz="4" w:space="0" w:color="000000"/>
              <w:left w:val="single" w:sz="4" w:space="0" w:color="000000"/>
              <w:bottom w:val="single" w:sz="4" w:space="0" w:color="000000"/>
              <w:right w:val="single" w:sz="4" w:space="0" w:color="000000"/>
            </w:tcBorders>
            <w:shd w:val="clear" w:color="auto" w:fill="auto"/>
          </w:tcPr>
          <w:p w14:paraId="4AEAFB8D" w14:textId="77777777" w:rsidR="00F21E70" w:rsidRPr="004C17B1" w:rsidRDefault="00F21E70" w:rsidP="003B30A3">
            <w:pPr>
              <w:rPr>
                <w:b/>
                <w:color w:val="000000"/>
                <w:sz w:val="20"/>
                <w:szCs w:val="20"/>
              </w:rPr>
            </w:pPr>
            <w:r w:rsidRPr="004C17B1">
              <w:rPr>
                <w:b/>
                <w:color w:val="000000"/>
                <w:sz w:val="20"/>
                <w:szCs w:val="20"/>
              </w:rPr>
              <w:t>8. To what extent has UNICEF Malawi innovated in the Malawi COVID-19 response context, and continued to sustain efforts that are seen to be working?</w:t>
            </w:r>
          </w:p>
        </w:tc>
        <w:tc>
          <w:tcPr>
            <w:tcW w:w="2181" w:type="dxa"/>
            <w:tcBorders>
              <w:top w:val="single" w:sz="4" w:space="0" w:color="000000"/>
              <w:left w:val="nil"/>
              <w:bottom w:val="single" w:sz="4" w:space="0" w:color="000000"/>
              <w:right w:val="single" w:sz="4" w:space="0" w:color="000000"/>
            </w:tcBorders>
          </w:tcPr>
          <w:p w14:paraId="33C13813" w14:textId="77777777" w:rsidR="00F21E70" w:rsidRPr="004C17B1" w:rsidRDefault="00F21E70" w:rsidP="003B30A3">
            <w:pPr>
              <w:rPr>
                <w:color w:val="000000"/>
                <w:sz w:val="20"/>
                <w:szCs w:val="20"/>
              </w:rPr>
            </w:pPr>
            <w:r w:rsidRPr="004C17B1">
              <w:rPr>
                <w:color w:val="000000"/>
                <w:sz w:val="20"/>
                <w:szCs w:val="20"/>
              </w:rPr>
              <w:t>Evidence of innovations identified and applied to the UNICEF Malawi response, including learning from other contexts and crises (qualitative)</w:t>
            </w:r>
          </w:p>
        </w:tc>
        <w:tc>
          <w:tcPr>
            <w:tcW w:w="1906" w:type="dxa"/>
            <w:tcBorders>
              <w:top w:val="single" w:sz="4" w:space="0" w:color="000000"/>
              <w:left w:val="single" w:sz="4" w:space="0" w:color="000000"/>
              <w:bottom w:val="single" w:sz="4" w:space="0" w:color="000000"/>
              <w:right w:val="single" w:sz="4" w:space="0" w:color="000000"/>
            </w:tcBorders>
            <w:shd w:val="clear" w:color="auto" w:fill="auto"/>
          </w:tcPr>
          <w:p w14:paraId="1691014E" w14:textId="77777777" w:rsidR="00F21E70" w:rsidRPr="004C17B1" w:rsidRDefault="00310C0F" w:rsidP="003B30A3">
            <w:pPr>
              <w:rPr>
                <w:color w:val="000000"/>
                <w:sz w:val="20"/>
                <w:szCs w:val="20"/>
              </w:rPr>
            </w:pPr>
            <w:r>
              <w:rPr>
                <w:color w:val="000000"/>
                <w:sz w:val="20"/>
                <w:szCs w:val="20"/>
              </w:rPr>
              <w:t>Degree to which</w:t>
            </w:r>
            <w:r w:rsidR="00F21E70" w:rsidRPr="004C17B1">
              <w:rPr>
                <w:color w:val="000000"/>
                <w:sz w:val="20"/>
                <w:szCs w:val="20"/>
              </w:rPr>
              <w:t xml:space="preserve"> new approaches and innovation </w:t>
            </w:r>
            <w:r>
              <w:rPr>
                <w:color w:val="000000"/>
                <w:sz w:val="20"/>
                <w:szCs w:val="20"/>
              </w:rPr>
              <w:t xml:space="preserve">are </w:t>
            </w:r>
            <w:r w:rsidR="00F21E70" w:rsidRPr="004C17B1">
              <w:rPr>
                <w:color w:val="000000"/>
                <w:sz w:val="20"/>
                <w:szCs w:val="20"/>
              </w:rPr>
              <w:t xml:space="preserve">incorporated into UNICEF Malawi's COVID-19 response (qualitative); </w:t>
            </w:r>
            <w:r w:rsidR="00EE29FA">
              <w:rPr>
                <w:color w:val="000000"/>
                <w:sz w:val="20"/>
                <w:szCs w:val="20"/>
              </w:rPr>
              <w:t xml:space="preserve">and </w:t>
            </w:r>
            <w:r w:rsidR="00F21E70" w:rsidRPr="004C17B1">
              <w:rPr>
                <w:color w:val="000000"/>
                <w:sz w:val="20"/>
                <w:szCs w:val="20"/>
              </w:rPr>
              <w:t>PCAs</w:t>
            </w:r>
            <w:r w:rsidR="00EE29FA">
              <w:rPr>
                <w:color w:val="000000"/>
                <w:sz w:val="20"/>
                <w:szCs w:val="20"/>
              </w:rPr>
              <w:t xml:space="preserve"> are changed</w:t>
            </w:r>
            <w:r w:rsidR="00F21E70" w:rsidRPr="004C17B1">
              <w:rPr>
                <w:color w:val="000000"/>
                <w:sz w:val="20"/>
                <w:szCs w:val="20"/>
              </w:rPr>
              <w:t xml:space="preserve"> to include innovative approaches and tools</w:t>
            </w:r>
            <w:r w:rsidR="00F21E70" w:rsidRPr="004C17B1">
              <w:rPr>
                <w:color w:val="000000"/>
                <w:sz w:val="20"/>
                <w:szCs w:val="20"/>
              </w:rPr>
              <w:br/>
            </w:r>
            <w:r w:rsidR="00F21E70" w:rsidRPr="004C17B1">
              <w:rPr>
                <w:color w:val="000000"/>
                <w:sz w:val="20"/>
                <w:szCs w:val="20"/>
              </w:rPr>
              <w:br/>
            </w:r>
            <w:r w:rsidR="00507DFD">
              <w:rPr>
                <w:color w:val="000000"/>
                <w:sz w:val="20"/>
                <w:szCs w:val="20"/>
              </w:rPr>
              <w:t xml:space="preserve">Degree </w:t>
            </w:r>
            <w:r w:rsidR="00EE29FA">
              <w:rPr>
                <w:color w:val="000000"/>
                <w:sz w:val="20"/>
                <w:szCs w:val="20"/>
              </w:rPr>
              <w:t>to which</w:t>
            </w:r>
            <w:r w:rsidR="00F21E70" w:rsidRPr="004C17B1">
              <w:rPr>
                <w:color w:val="000000"/>
                <w:sz w:val="20"/>
                <w:szCs w:val="20"/>
              </w:rPr>
              <w:t xml:space="preserve"> successful innovations have been extended beyond initial testing period, where applicable (quantitative)</w:t>
            </w:r>
          </w:p>
        </w:tc>
        <w:tc>
          <w:tcPr>
            <w:tcW w:w="2100" w:type="dxa"/>
            <w:tcBorders>
              <w:top w:val="single" w:sz="4" w:space="0" w:color="000000"/>
              <w:left w:val="nil"/>
              <w:bottom w:val="single" w:sz="4" w:space="0" w:color="000000"/>
              <w:right w:val="single" w:sz="4" w:space="0" w:color="000000"/>
            </w:tcBorders>
            <w:shd w:val="clear" w:color="auto" w:fill="auto"/>
          </w:tcPr>
          <w:p w14:paraId="53EBBCFD" w14:textId="77777777" w:rsidR="00F21E70" w:rsidRPr="004C17B1" w:rsidRDefault="00F21E70" w:rsidP="003B30A3">
            <w:pPr>
              <w:rPr>
                <w:color w:val="000000"/>
                <w:sz w:val="20"/>
                <w:szCs w:val="20"/>
              </w:rPr>
            </w:pPr>
            <w:r w:rsidRPr="004C17B1">
              <w:rPr>
                <w:color w:val="000000"/>
                <w:sz w:val="20"/>
                <w:szCs w:val="20"/>
              </w:rPr>
              <w:t>UNICEF staff at country/regional/HQ levels; implementing partners; development and humanitarian partners and other UN agencies</w:t>
            </w:r>
          </w:p>
        </w:tc>
        <w:tc>
          <w:tcPr>
            <w:tcW w:w="1839" w:type="dxa"/>
            <w:tcBorders>
              <w:top w:val="single" w:sz="4" w:space="0" w:color="000000"/>
              <w:left w:val="nil"/>
              <w:bottom w:val="single" w:sz="4" w:space="0" w:color="000000"/>
              <w:right w:val="single" w:sz="4" w:space="0" w:color="000000"/>
            </w:tcBorders>
            <w:shd w:val="clear" w:color="auto" w:fill="auto"/>
          </w:tcPr>
          <w:p w14:paraId="15BE23D5"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w:t>
            </w:r>
          </w:p>
        </w:tc>
        <w:tc>
          <w:tcPr>
            <w:tcW w:w="1579" w:type="dxa"/>
            <w:tcBorders>
              <w:top w:val="single" w:sz="4" w:space="0" w:color="000000"/>
              <w:left w:val="nil"/>
              <w:bottom w:val="single" w:sz="4" w:space="0" w:color="000000"/>
              <w:right w:val="single" w:sz="4" w:space="0" w:color="000000"/>
            </w:tcBorders>
            <w:shd w:val="clear" w:color="auto" w:fill="auto"/>
          </w:tcPr>
          <w:p w14:paraId="3A7167C3"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tcBorders>
              <w:top w:val="single" w:sz="4" w:space="0" w:color="000000"/>
              <w:left w:val="nil"/>
              <w:bottom w:val="single" w:sz="4" w:space="0" w:color="000000"/>
              <w:right w:val="single" w:sz="4" w:space="0" w:color="000000"/>
            </w:tcBorders>
            <w:shd w:val="clear" w:color="auto" w:fill="auto"/>
          </w:tcPr>
          <w:p w14:paraId="2BA68553" w14:textId="77777777" w:rsidR="00F21E70" w:rsidRPr="004C17B1" w:rsidRDefault="00F21E70" w:rsidP="003B30A3">
            <w:pPr>
              <w:rPr>
                <w:color w:val="000000"/>
                <w:sz w:val="20"/>
                <w:szCs w:val="20"/>
              </w:rPr>
            </w:pPr>
            <w:r w:rsidRPr="004C17B1">
              <w:rPr>
                <w:color w:val="000000"/>
                <w:sz w:val="20"/>
                <w:szCs w:val="20"/>
              </w:rPr>
              <w:t xml:space="preserve"> Depends on sufficient data from multiple sources. Assumes enough information from multiple interventions to draw credible conclusions.</w:t>
            </w:r>
          </w:p>
        </w:tc>
      </w:tr>
      <w:tr w:rsidR="00F21E70" w:rsidRPr="004C17B1" w14:paraId="516F94AE" w14:textId="77777777" w:rsidTr="003B30A3">
        <w:trPr>
          <w:trHeight w:val="475"/>
        </w:trPr>
        <w:tc>
          <w:tcPr>
            <w:tcW w:w="13570" w:type="dxa"/>
            <w:gridSpan w:val="7"/>
            <w:tcBorders>
              <w:top w:val="nil"/>
              <w:left w:val="single" w:sz="4" w:space="0" w:color="000000"/>
              <w:bottom w:val="single" w:sz="4" w:space="0" w:color="000000"/>
              <w:right w:val="single" w:sz="4" w:space="0" w:color="000000"/>
            </w:tcBorders>
            <w:shd w:val="clear" w:color="auto" w:fill="FABF8F" w:themeFill="accent6" w:themeFillTint="99"/>
          </w:tcPr>
          <w:p w14:paraId="2136E157" w14:textId="77777777" w:rsidR="00F21E70" w:rsidRPr="004C17B1" w:rsidRDefault="00F21E70" w:rsidP="003B30A3">
            <w:pPr>
              <w:jc w:val="center"/>
              <w:rPr>
                <w:color w:val="000000"/>
                <w:sz w:val="20"/>
                <w:szCs w:val="20"/>
              </w:rPr>
            </w:pPr>
            <w:r w:rsidRPr="004C17B1">
              <w:rPr>
                <w:b/>
                <w:sz w:val="20"/>
                <w:szCs w:val="20"/>
              </w:rPr>
              <w:t>E</w:t>
            </w:r>
            <w:r w:rsidRPr="004C17B1">
              <w:rPr>
                <w:b/>
                <w:color w:val="000000"/>
                <w:sz w:val="20"/>
                <w:szCs w:val="20"/>
              </w:rPr>
              <w:t>ffectiveness</w:t>
            </w:r>
          </w:p>
        </w:tc>
      </w:tr>
      <w:tr w:rsidR="00F21E70" w:rsidRPr="004C17B1" w14:paraId="5C759929" w14:textId="77777777" w:rsidTr="00771E40">
        <w:trPr>
          <w:trHeight w:val="2122"/>
        </w:trPr>
        <w:tc>
          <w:tcPr>
            <w:tcW w:w="2338" w:type="dxa"/>
            <w:tcBorders>
              <w:top w:val="nil"/>
              <w:left w:val="single" w:sz="4" w:space="0" w:color="000000"/>
              <w:bottom w:val="single" w:sz="4" w:space="0" w:color="000000"/>
              <w:right w:val="single" w:sz="4" w:space="0" w:color="000000"/>
            </w:tcBorders>
            <w:shd w:val="clear" w:color="auto" w:fill="auto"/>
          </w:tcPr>
          <w:p w14:paraId="40A7BB64" w14:textId="77777777" w:rsidR="00F21E70" w:rsidRPr="004C17B1" w:rsidRDefault="00F21E70" w:rsidP="003B30A3">
            <w:pPr>
              <w:rPr>
                <w:b/>
                <w:color w:val="000000"/>
                <w:sz w:val="20"/>
                <w:szCs w:val="20"/>
              </w:rPr>
            </w:pPr>
            <w:r w:rsidRPr="004C17B1">
              <w:rPr>
                <w:b/>
                <w:color w:val="000000"/>
                <w:sz w:val="20"/>
                <w:szCs w:val="20"/>
              </w:rPr>
              <w:t xml:space="preserve">9. To what extent was UNICEF Malawi able to adapt as the situation unfolded on the ground and contribute to reducing the COVID-19 impact on children and their families? </w:t>
            </w:r>
          </w:p>
        </w:tc>
        <w:tc>
          <w:tcPr>
            <w:tcW w:w="2181" w:type="dxa"/>
            <w:tcBorders>
              <w:top w:val="single" w:sz="4" w:space="0" w:color="000000"/>
              <w:left w:val="nil"/>
              <w:bottom w:val="single" w:sz="4" w:space="0" w:color="000000"/>
              <w:right w:val="single" w:sz="4" w:space="0" w:color="000000"/>
            </w:tcBorders>
          </w:tcPr>
          <w:p w14:paraId="7DCCBF8B" w14:textId="77777777" w:rsidR="00F21E70" w:rsidRPr="004C17B1" w:rsidRDefault="00F21E70" w:rsidP="003B30A3">
            <w:pPr>
              <w:rPr>
                <w:color w:val="000000"/>
                <w:sz w:val="20"/>
                <w:szCs w:val="20"/>
              </w:rPr>
            </w:pPr>
            <w:r w:rsidRPr="004C17B1">
              <w:rPr>
                <w:color w:val="000000"/>
                <w:sz w:val="20"/>
                <w:szCs w:val="20"/>
              </w:rPr>
              <w:t>Adaptive programming in place over the period</w:t>
            </w:r>
          </w:p>
        </w:tc>
        <w:tc>
          <w:tcPr>
            <w:tcW w:w="1906" w:type="dxa"/>
            <w:tcBorders>
              <w:top w:val="nil"/>
              <w:left w:val="single" w:sz="4" w:space="0" w:color="000000"/>
              <w:bottom w:val="single" w:sz="4" w:space="0" w:color="000000"/>
              <w:right w:val="single" w:sz="4" w:space="0" w:color="000000"/>
            </w:tcBorders>
            <w:shd w:val="clear" w:color="auto" w:fill="auto"/>
          </w:tcPr>
          <w:p w14:paraId="32DD3DFE" w14:textId="77777777" w:rsidR="00F21E70" w:rsidRPr="004C17B1" w:rsidRDefault="00507DFD" w:rsidP="003B30A3">
            <w:pPr>
              <w:rPr>
                <w:color w:val="000000"/>
                <w:sz w:val="20"/>
                <w:szCs w:val="20"/>
              </w:rPr>
            </w:pPr>
            <w:r>
              <w:rPr>
                <w:color w:val="000000"/>
                <w:sz w:val="20"/>
                <w:szCs w:val="20"/>
              </w:rPr>
              <w:t>Degree</w:t>
            </w:r>
            <w:r w:rsidR="00F21E70" w:rsidRPr="004C17B1">
              <w:rPr>
                <w:color w:val="000000"/>
                <w:sz w:val="20"/>
                <w:szCs w:val="20"/>
              </w:rPr>
              <w:t xml:space="preserve"> </w:t>
            </w:r>
            <w:r w:rsidR="00EE29FA">
              <w:rPr>
                <w:color w:val="000000"/>
                <w:sz w:val="20"/>
                <w:szCs w:val="20"/>
              </w:rPr>
              <w:t>to</w:t>
            </w:r>
            <w:r w:rsidR="00F21E70" w:rsidRPr="004C17B1">
              <w:rPr>
                <w:color w:val="000000"/>
                <w:sz w:val="20"/>
                <w:szCs w:val="20"/>
              </w:rPr>
              <w:t xml:space="preserve"> which programmes adapted as the situation unfolded (Descriptive and Qualitative)</w:t>
            </w:r>
            <w:r w:rsidR="00F21E70" w:rsidRPr="004C17B1">
              <w:rPr>
                <w:color w:val="000000"/>
                <w:sz w:val="20"/>
                <w:szCs w:val="20"/>
              </w:rPr>
              <w:br/>
              <w:t>Number of programmes that needed to adapt their design and implementation to overcome obstacles (Quantitative)</w:t>
            </w:r>
            <w:r w:rsidR="00F21E70" w:rsidRPr="004C17B1">
              <w:rPr>
                <w:color w:val="000000"/>
                <w:sz w:val="20"/>
                <w:szCs w:val="20"/>
              </w:rPr>
              <w:br/>
              <w:t xml:space="preserve">Identification of obstacles encountered by UNICEF Malawi (Descriptive and Qualitative)                                                           </w:t>
            </w:r>
          </w:p>
        </w:tc>
        <w:tc>
          <w:tcPr>
            <w:tcW w:w="2100" w:type="dxa"/>
            <w:tcBorders>
              <w:top w:val="nil"/>
              <w:left w:val="nil"/>
              <w:bottom w:val="single" w:sz="4" w:space="0" w:color="000000"/>
              <w:right w:val="single" w:sz="4" w:space="0" w:color="000000"/>
            </w:tcBorders>
            <w:shd w:val="clear" w:color="auto" w:fill="auto"/>
          </w:tcPr>
          <w:p w14:paraId="6CA014E9" w14:textId="77777777" w:rsidR="00F21E70" w:rsidRPr="004C17B1" w:rsidRDefault="00F21E70" w:rsidP="003B30A3">
            <w:pPr>
              <w:rPr>
                <w:color w:val="000000"/>
                <w:sz w:val="20"/>
                <w:szCs w:val="20"/>
              </w:rPr>
            </w:pPr>
            <w:r w:rsidRPr="004C17B1">
              <w:rPr>
                <w:color w:val="000000"/>
                <w:sz w:val="20"/>
                <w:szCs w:val="20"/>
              </w:rPr>
              <w:t xml:space="preserve">Affected community members and leaders; UNICEF staff at country/regional/HQ levels; Government representatives; implementing </w:t>
            </w:r>
            <w:r w:rsidR="003B30A3" w:rsidRPr="004C17B1">
              <w:rPr>
                <w:color w:val="000000"/>
                <w:sz w:val="20"/>
                <w:szCs w:val="20"/>
              </w:rPr>
              <w:t>partners; development</w:t>
            </w:r>
            <w:r w:rsidRPr="004C17B1">
              <w:rPr>
                <w:color w:val="000000"/>
                <w:sz w:val="20"/>
                <w:szCs w:val="20"/>
              </w:rPr>
              <w:t xml:space="preserve"> and humanitarian partners and other UN agencies</w:t>
            </w:r>
          </w:p>
        </w:tc>
        <w:tc>
          <w:tcPr>
            <w:tcW w:w="1839" w:type="dxa"/>
            <w:tcBorders>
              <w:top w:val="nil"/>
              <w:left w:val="nil"/>
              <w:bottom w:val="single" w:sz="4" w:space="0" w:color="000000"/>
              <w:right w:val="single" w:sz="4" w:space="0" w:color="000000"/>
            </w:tcBorders>
            <w:shd w:val="clear" w:color="auto" w:fill="auto"/>
          </w:tcPr>
          <w:p w14:paraId="544F0E1A" w14:textId="77777777" w:rsidR="00F21E70" w:rsidRPr="004C17B1" w:rsidRDefault="00F21E70" w:rsidP="003B30A3">
            <w:pPr>
              <w:rPr>
                <w:color w:val="000000"/>
                <w:sz w:val="20"/>
                <w:szCs w:val="20"/>
              </w:rPr>
            </w:pPr>
            <w:r w:rsidRPr="004C17B1">
              <w:rPr>
                <w:color w:val="000000"/>
                <w:sz w:val="20"/>
                <w:szCs w:val="20"/>
              </w:rPr>
              <w:t xml:space="preserve">Key Informant Interviews; FGD; Documentary and Content Review; Online survey; Self-Assessment Questionnaire; Observational Analysis; Time-series </w:t>
            </w:r>
            <w:r w:rsidR="003B30A3" w:rsidRPr="004C17B1">
              <w:rPr>
                <w:color w:val="000000"/>
                <w:sz w:val="20"/>
                <w:szCs w:val="20"/>
              </w:rPr>
              <w:t>Analysis; Computer</w:t>
            </w:r>
            <w:r w:rsidRPr="004C17B1">
              <w:rPr>
                <w:color w:val="000000"/>
                <w:sz w:val="20"/>
                <w:szCs w:val="20"/>
              </w:rPr>
              <w:t>-Assisted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77DCE52B"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 Information Management Systems Mapping</w:t>
            </w:r>
          </w:p>
        </w:tc>
        <w:tc>
          <w:tcPr>
            <w:tcW w:w="1627" w:type="dxa"/>
            <w:tcBorders>
              <w:top w:val="nil"/>
              <w:left w:val="nil"/>
              <w:bottom w:val="single" w:sz="4" w:space="0" w:color="000000"/>
              <w:right w:val="single" w:sz="4" w:space="0" w:color="000000"/>
            </w:tcBorders>
            <w:shd w:val="clear" w:color="auto" w:fill="auto"/>
          </w:tcPr>
          <w:p w14:paraId="705087C6" w14:textId="77777777" w:rsidR="00F21E70" w:rsidRPr="004C17B1" w:rsidRDefault="00F21E70" w:rsidP="003B30A3">
            <w:pPr>
              <w:rPr>
                <w:color w:val="000000"/>
                <w:sz w:val="20"/>
                <w:szCs w:val="20"/>
              </w:rPr>
            </w:pPr>
            <w:r w:rsidRPr="004C17B1">
              <w:rPr>
                <w:color w:val="000000"/>
                <w:sz w:val="20"/>
                <w:szCs w:val="20"/>
              </w:rPr>
              <w:t>Access to broad range of stakeholders, particularly target groups from vulnerable populations, that may be limited due to COVID-19 restrictions</w:t>
            </w:r>
            <w:r w:rsidRPr="004C17B1">
              <w:rPr>
                <w:color w:val="000000"/>
                <w:sz w:val="20"/>
                <w:szCs w:val="20"/>
              </w:rPr>
              <w:br/>
            </w:r>
            <w:r w:rsidRPr="004C17B1">
              <w:rPr>
                <w:color w:val="000000"/>
                <w:sz w:val="20"/>
                <w:szCs w:val="20"/>
              </w:rPr>
              <w:br/>
              <w:t>Depends on sufficient data from multiple sources</w:t>
            </w:r>
          </w:p>
        </w:tc>
      </w:tr>
      <w:tr w:rsidR="00F21E70" w:rsidRPr="004C17B1" w14:paraId="7A2FC7F2" w14:textId="77777777" w:rsidTr="00771E40">
        <w:trPr>
          <w:trHeight w:val="563"/>
        </w:trPr>
        <w:tc>
          <w:tcPr>
            <w:tcW w:w="2338" w:type="dxa"/>
            <w:tcBorders>
              <w:top w:val="nil"/>
              <w:left w:val="single" w:sz="4" w:space="0" w:color="000000"/>
              <w:bottom w:val="single" w:sz="4" w:space="0" w:color="000000"/>
              <w:right w:val="single" w:sz="4" w:space="0" w:color="000000"/>
            </w:tcBorders>
            <w:shd w:val="clear" w:color="auto" w:fill="auto"/>
          </w:tcPr>
          <w:p w14:paraId="268198D5" w14:textId="77777777" w:rsidR="00F21E70" w:rsidRPr="004C17B1" w:rsidRDefault="00F21E70" w:rsidP="003B30A3">
            <w:pPr>
              <w:rPr>
                <w:b/>
                <w:color w:val="000000"/>
                <w:sz w:val="20"/>
                <w:szCs w:val="20"/>
              </w:rPr>
            </w:pPr>
            <w:r w:rsidRPr="004C17B1">
              <w:rPr>
                <w:b/>
                <w:color w:val="000000"/>
                <w:sz w:val="20"/>
                <w:szCs w:val="20"/>
              </w:rPr>
              <w:t>10. To what extent are the intended UNICEF Malawi COVID-19 response immediate, intermediate and longer-term outputs and outcomes being achieved?</w:t>
            </w:r>
          </w:p>
        </w:tc>
        <w:tc>
          <w:tcPr>
            <w:tcW w:w="2181" w:type="dxa"/>
            <w:tcBorders>
              <w:top w:val="single" w:sz="4" w:space="0" w:color="000000"/>
              <w:left w:val="nil"/>
              <w:bottom w:val="single" w:sz="4" w:space="0" w:color="000000"/>
              <w:right w:val="single" w:sz="4" w:space="0" w:color="000000"/>
            </w:tcBorders>
          </w:tcPr>
          <w:p w14:paraId="54D0DC2C" w14:textId="77777777" w:rsidR="00F21E70" w:rsidRPr="004C17B1" w:rsidRDefault="00F21E70" w:rsidP="003B30A3">
            <w:pPr>
              <w:rPr>
                <w:color w:val="000000"/>
                <w:sz w:val="20"/>
                <w:szCs w:val="20"/>
              </w:rPr>
            </w:pPr>
            <w:r w:rsidRPr="004C17B1">
              <w:rPr>
                <w:color w:val="000000"/>
                <w:sz w:val="20"/>
                <w:szCs w:val="20"/>
              </w:rPr>
              <w:t>Level of achievement of established objectives</w:t>
            </w:r>
          </w:p>
          <w:p w14:paraId="6B9B780C" w14:textId="77777777" w:rsidR="00F21E70" w:rsidRPr="004C17B1" w:rsidRDefault="00F21E70" w:rsidP="003B30A3">
            <w:pPr>
              <w:rPr>
                <w:color w:val="000000"/>
                <w:sz w:val="20"/>
                <w:szCs w:val="20"/>
              </w:rPr>
            </w:pPr>
            <w:r w:rsidRPr="004C17B1">
              <w:t xml:space="preserve">(disaggregated by sector of activity. </w:t>
            </w:r>
            <w:r w:rsidRPr="004C17B1">
              <w:rPr>
                <w:i/>
              </w:rPr>
              <w:t>Health, Wash, education, nutrition, Child Protection, social protection, RCCE, Innovation, communication   supply</w:t>
            </w:r>
          </w:p>
        </w:tc>
        <w:tc>
          <w:tcPr>
            <w:tcW w:w="1906" w:type="dxa"/>
            <w:tcBorders>
              <w:top w:val="nil"/>
              <w:left w:val="single" w:sz="4" w:space="0" w:color="000000"/>
              <w:bottom w:val="single" w:sz="4" w:space="0" w:color="000000"/>
              <w:right w:val="single" w:sz="4" w:space="0" w:color="000000"/>
            </w:tcBorders>
            <w:shd w:val="clear" w:color="auto" w:fill="auto"/>
            <w:vAlign w:val="center"/>
          </w:tcPr>
          <w:p w14:paraId="46594C0F" w14:textId="77777777" w:rsidR="00F21E70" w:rsidRPr="004C17B1" w:rsidRDefault="00507DFD" w:rsidP="003B30A3">
            <w:pPr>
              <w:rPr>
                <w:color w:val="000000"/>
                <w:sz w:val="20"/>
                <w:szCs w:val="20"/>
              </w:rPr>
            </w:pPr>
            <w:r>
              <w:rPr>
                <w:color w:val="000000"/>
                <w:sz w:val="20"/>
                <w:szCs w:val="20"/>
              </w:rPr>
              <w:t>Degree</w:t>
            </w:r>
            <w:r w:rsidR="00F21E70" w:rsidRPr="004C17B1">
              <w:rPr>
                <w:color w:val="000000"/>
                <w:sz w:val="20"/>
                <w:szCs w:val="20"/>
              </w:rPr>
              <w:t xml:space="preserve"> </w:t>
            </w:r>
            <w:r w:rsidR="00EE29FA">
              <w:rPr>
                <w:color w:val="000000"/>
                <w:sz w:val="20"/>
                <w:szCs w:val="20"/>
              </w:rPr>
              <w:t>to which</w:t>
            </w:r>
            <w:r w:rsidR="00F21E70" w:rsidRPr="004C17B1">
              <w:rPr>
                <w:color w:val="000000"/>
                <w:sz w:val="20"/>
                <w:szCs w:val="20"/>
              </w:rPr>
              <w:t xml:space="preserve"> UNICEF Malawi outputs and outcomes </w:t>
            </w:r>
            <w:r w:rsidR="00EE29FA">
              <w:rPr>
                <w:color w:val="000000"/>
                <w:sz w:val="20"/>
                <w:szCs w:val="20"/>
              </w:rPr>
              <w:t xml:space="preserve">are </w:t>
            </w:r>
            <w:r w:rsidR="00F21E70" w:rsidRPr="004C17B1">
              <w:rPr>
                <w:color w:val="000000"/>
                <w:sz w:val="20"/>
                <w:szCs w:val="20"/>
              </w:rPr>
              <w:t>achieved, as noted in project/programme documentation, monitoring reports and other secondary sources (Quantitative and Qualitative)</w:t>
            </w:r>
            <w:r w:rsidR="00F21E70" w:rsidRPr="004C17B1">
              <w:rPr>
                <w:color w:val="000000"/>
                <w:sz w:val="20"/>
                <w:szCs w:val="20"/>
              </w:rPr>
              <w:br/>
            </w:r>
            <w:r w:rsidR="00F21E70" w:rsidRPr="004C17B1">
              <w:rPr>
                <w:color w:val="000000"/>
                <w:sz w:val="20"/>
                <w:szCs w:val="20"/>
              </w:rPr>
              <w:br/>
            </w:r>
            <w:r w:rsidR="00CC66CA">
              <w:rPr>
                <w:color w:val="000000"/>
                <w:sz w:val="20"/>
                <w:szCs w:val="20"/>
              </w:rPr>
              <w:t>Degree to which the</w:t>
            </w:r>
            <w:r w:rsidR="00F21E70" w:rsidRPr="004C17B1">
              <w:rPr>
                <w:color w:val="000000"/>
                <w:sz w:val="20"/>
                <w:szCs w:val="20"/>
              </w:rPr>
              <w:t xml:space="preserve"> response is on track to achieve longer-term outputs and outcomes, considering milestones identified in project/ programme documentation (qualitative)</w:t>
            </w:r>
          </w:p>
        </w:tc>
        <w:tc>
          <w:tcPr>
            <w:tcW w:w="2100" w:type="dxa"/>
            <w:tcBorders>
              <w:top w:val="nil"/>
              <w:left w:val="nil"/>
              <w:bottom w:val="single" w:sz="4" w:space="0" w:color="000000"/>
              <w:right w:val="single" w:sz="4" w:space="0" w:color="000000"/>
            </w:tcBorders>
            <w:shd w:val="clear" w:color="auto" w:fill="auto"/>
          </w:tcPr>
          <w:p w14:paraId="6AC7C446"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implementing partners; donors</w:t>
            </w:r>
          </w:p>
          <w:p w14:paraId="0CC18FB1" w14:textId="77777777" w:rsidR="00F21E70" w:rsidRPr="004C17B1" w:rsidRDefault="00F21E70" w:rsidP="003B30A3">
            <w:pPr>
              <w:rPr>
                <w:color w:val="000000"/>
                <w:sz w:val="20"/>
                <w:szCs w:val="20"/>
              </w:rPr>
            </w:pPr>
            <w:r w:rsidRPr="004C17B1">
              <w:rPr>
                <w:color w:val="000000"/>
                <w:sz w:val="20"/>
                <w:szCs w:val="20"/>
              </w:rPr>
              <w:t>M&amp;E sources</w:t>
            </w:r>
          </w:p>
        </w:tc>
        <w:tc>
          <w:tcPr>
            <w:tcW w:w="1839" w:type="dxa"/>
            <w:tcBorders>
              <w:top w:val="nil"/>
              <w:left w:val="nil"/>
              <w:bottom w:val="single" w:sz="4" w:space="0" w:color="000000"/>
              <w:right w:val="single" w:sz="4" w:space="0" w:color="000000"/>
            </w:tcBorders>
            <w:shd w:val="clear" w:color="auto" w:fill="auto"/>
          </w:tcPr>
          <w:p w14:paraId="78B24041"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w:t>
            </w:r>
            <w:r w:rsidRPr="004C17B1">
              <w:rPr>
                <w:sz w:val="20"/>
                <w:szCs w:val="20"/>
              </w:rPr>
              <w:t xml:space="preserve"> </w:t>
            </w:r>
            <w:r w:rsidRPr="004C17B1">
              <w:rPr>
                <w:color w:val="000000"/>
                <w:sz w:val="20"/>
                <w:szCs w:val="20"/>
              </w:rPr>
              <w:t xml:space="preserve">Observational Analysis; Time-series Analysis; </w:t>
            </w:r>
          </w:p>
        </w:tc>
        <w:tc>
          <w:tcPr>
            <w:tcW w:w="1579" w:type="dxa"/>
            <w:tcBorders>
              <w:top w:val="nil"/>
              <w:left w:val="nil"/>
              <w:bottom w:val="single" w:sz="4" w:space="0" w:color="000000"/>
              <w:right w:val="single" w:sz="4" w:space="0" w:color="000000"/>
            </w:tcBorders>
            <w:shd w:val="clear" w:color="auto" w:fill="auto"/>
          </w:tcPr>
          <w:p w14:paraId="6957FE57" w14:textId="77777777" w:rsidR="00F21E70" w:rsidRPr="004C17B1" w:rsidRDefault="00F21E70" w:rsidP="003B30A3">
            <w:pPr>
              <w:rPr>
                <w:color w:val="000000"/>
                <w:sz w:val="20"/>
                <w:szCs w:val="20"/>
              </w:rPr>
            </w:pPr>
            <w:r w:rsidRPr="004C17B1">
              <w:rPr>
                <w:color w:val="000000"/>
                <w:sz w:val="20"/>
                <w:szCs w:val="20"/>
              </w:rPr>
              <w:t>Contribution Analysis; Data Synthesis &amp; Triangulation; Content Analysis; Quantitative Analysis</w:t>
            </w:r>
          </w:p>
        </w:tc>
        <w:tc>
          <w:tcPr>
            <w:tcW w:w="1627" w:type="dxa"/>
            <w:tcBorders>
              <w:top w:val="nil"/>
              <w:left w:val="nil"/>
              <w:bottom w:val="single" w:sz="4" w:space="0" w:color="000000"/>
              <w:right w:val="single" w:sz="4" w:space="0" w:color="000000"/>
            </w:tcBorders>
            <w:shd w:val="clear" w:color="auto" w:fill="auto"/>
          </w:tcPr>
          <w:p w14:paraId="6FC52BD7" w14:textId="77777777" w:rsidR="00F21E70" w:rsidRPr="004C17B1" w:rsidRDefault="00F21E70" w:rsidP="003B30A3">
            <w:pPr>
              <w:rPr>
                <w:color w:val="000000"/>
                <w:sz w:val="20"/>
                <w:szCs w:val="20"/>
              </w:rPr>
            </w:pPr>
            <w:r w:rsidRPr="004C17B1">
              <w:rPr>
                <w:color w:val="000000"/>
                <w:sz w:val="20"/>
                <w:szCs w:val="20"/>
              </w:rPr>
              <w:t>Depends on sufficient data from multiple sources</w:t>
            </w:r>
          </w:p>
        </w:tc>
      </w:tr>
      <w:tr w:rsidR="00F21E70" w:rsidRPr="004C17B1" w14:paraId="2EA0E97F" w14:textId="77777777" w:rsidTr="00771E40">
        <w:trPr>
          <w:trHeight w:val="1575"/>
        </w:trPr>
        <w:tc>
          <w:tcPr>
            <w:tcW w:w="2338" w:type="dxa"/>
            <w:tcBorders>
              <w:top w:val="nil"/>
              <w:left w:val="single" w:sz="4" w:space="0" w:color="000000"/>
              <w:bottom w:val="single" w:sz="4" w:space="0" w:color="000000"/>
              <w:right w:val="single" w:sz="4" w:space="0" w:color="000000"/>
            </w:tcBorders>
            <w:shd w:val="clear" w:color="auto" w:fill="auto"/>
          </w:tcPr>
          <w:p w14:paraId="16167E09" w14:textId="77777777" w:rsidR="00F21E70" w:rsidRPr="004C17B1" w:rsidRDefault="00F21E70" w:rsidP="003B30A3">
            <w:pPr>
              <w:rPr>
                <w:b/>
                <w:color w:val="000000"/>
                <w:sz w:val="20"/>
                <w:szCs w:val="20"/>
              </w:rPr>
            </w:pPr>
          </w:p>
        </w:tc>
        <w:tc>
          <w:tcPr>
            <w:tcW w:w="2181" w:type="dxa"/>
            <w:tcBorders>
              <w:top w:val="single" w:sz="4" w:space="0" w:color="000000"/>
              <w:left w:val="nil"/>
              <w:bottom w:val="single" w:sz="4" w:space="0" w:color="000000"/>
              <w:right w:val="single" w:sz="4" w:space="0" w:color="000000"/>
            </w:tcBorders>
          </w:tcPr>
          <w:p w14:paraId="77EDE121" w14:textId="77777777" w:rsidR="00F21E70" w:rsidRPr="004C17B1" w:rsidRDefault="00F21E70" w:rsidP="003B30A3">
            <w:pPr>
              <w:rPr>
                <w:color w:val="000000"/>
                <w:sz w:val="20"/>
                <w:szCs w:val="20"/>
              </w:rPr>
            </w:pPr>
            <w:r w:rsidRPr="004C17B1">
              <w:rPr>
                <w:b/>
                <w:color w:val="000000"/>
                <w:sz w:val="20"/>
                <w:szCs w:val="20"/>
              </w:rPr>
              <w:t>10a. Was UNICEF able to effectively overcome bottlenecks in implementation of the crisis response?</w:t>
            </w:r>
          </w:p>
        </w:tc>
        <w:tc>
          <w:tcPr>
            <w:tcW w:w="1906" w:type="dxa"/>
            <w:tcBorders>
              <w:top w:val="nil"/>
              <w:left w:val="single" w:sz="4" w:space="0" w:color="000000"/>
              <w:bottom w:val="single" w:sz="4" w:space="0" w:color="000000"/>
              <w:right w:val="single" w:sz="4" w:space="0" w:color="000000"/>
            </w:tcBorders>
            <w:shd w:val="clear" w:color="auto" w:fill="auto"/>
          </w:tcPr>
          <w:p w14:paraId="7BE2A23A" w14:textId="77777777" w:rsidR="00F21E70" w:rsidRPr="004C17B1" w:rsidRDefault="00F21E70" w:rsidP="003B30A3">
            <w:pPr>
              <w:rPr>
                <w:color w:val="000000"/>
                <w:sz w:val="20"/>
                <w:szCs w:val="20"/>
              </w:rPr>
            </w:pPr>
            <w:r w:rsidRPr="004C17B1">
              <w:rPr>
                <w:color w:val="000000"/>
                <w:sz w:val="20"/>
                <w:szCs w:val="20"/>
              </w:rPr>
              <w:t>Number of bottlenecks identified and overcome by UNICEF during the crisis response, and time required to resolve (quantitative)</w:t>
            </w:r>
          </w:p>
        </w:tc>
        <w:tc>
          <w:tcPr>
            <w:tcW w:w="2100" w:type="dxa"/>
            <w:tcBorders>
              <w:top w:val="nil"/>
              <w:left w:val="nil"/>
              <w:bottom w:val="single" w:sz="4" w:space="0" w:color="000000"/>
              <w:right w:val="single" w:sz="4" w:space="0" w:color="000000"/>
            </w:tcBorders>
            <w:shd w:val="clear" w:color="auto" w:fill="auto"/>
          </w:tcPr>
          <w:p w14:paraId="407672FF"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implementing partners; donors</w:t>
            </w:r>
          </w:p>
        </w:tc>
        <w:tc>
          <w:tcPr>
            <w:tcW w:w="1839" w:type="dxa"/>
            <w:tcBorders>
              <w:top w:val="nil"/>
              <w:left w:val="nil"/>
              <w:bottom w:val="single" w:sz="4" w:space="0" w:color="000000"/>
              <w:right w:val="single" w:sz="4" w:space="0" w:color="000000"/>
            </w:tcBorders>
            <w:shd w:val="clear" w:color="auto" w:fill="auto"/>
          </w:tcPr>
          <w:p w14:paraId="1B267815"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 Observational Analysis; Time-series Analysis</w:t>
            </w:r>
          </w:p>
        </w:tc>
        <w:tc>
          <w:tcPr>
            <w:tcW w:w="1579" w:type="dxa"/>
            <w:tcBorders>
              <w:top w:val="nil"/>
              <w:left w:val="nil"/>
              <w:bottom w:val="single" w:sz="4" w:space="0" w:color="000000"/>
              <w:right w:val="single" w:sz="4" w:space="0" w:color="000000"/>
            </w:tcBorders>
            <w:shd w:val="clear" w:color="auto" w:fill="auto"/>
          </w:tcPr>
          <w:p w14:paraId="2DD97022" w14:textId="77777777" w:rsidR="00F21E70" w:rsidRPr="004C17B1" w:rsidRDefault="00F21E70" w:rsidP="003B30A3">
            <w:pPr>
              <w:rPr>
                <w:color w:val="000000"/>
                <w:sz w:val="20"/>
                <w:szCs w:val="20"/>
                <w:lang w:val="fr-FR"/>
              </w:rPr>
            </w:pPr>
            <w:r w:rsidRPr="004C17B1">
              <w:rPr>
                <w:color w:val="000000"/>
                <w:sz w:val="20"/>
                <w:szCs w:val="20"/>
                <w:lang w:val="fr-FR"/>
              </w:rPr>
              <w:t>Contribution Analysis; Organisational Dynamics; Data Synthesis &amp; Triangulation; Content Analysis; Quantitative Analysis</w:t>
            </w:r>
          </w:p>
        </w:tc>
        <w:tc>
          <w:tcPr>
            <w:tcW w:w="1627" w:type="dxa"/>
            <w:tcBorders>
              <w:top w:val="nil"/>
              <w:left w:val="nil"/>
              <w:bottom w:val="single" w:sz="4" w:space="0" w:color="000000"/>
              <w:right w:val="single" w:sz="4" w:space="0" w:color="000000"/>
            </w:tcBorders>
            <w:shd w:val="clear" w:color="auto" w:fill="auto"/>
          </w:tcPr>
          <w:p w14:paraId="09AF8C2A" w14:textId="77777777" w:rsidR="00F21E70" w:rsidRPr="004C17B1" w:rsidRDefault="00F21E70" w:rsidP="003B30A3">
            <w:pPr>
              <w:rPr>
                <w:color w:val="000000"/>
                <w:sz w:val="20"/>
                <w:szCs w:val="20"/>
              </w:rPr>
            </w:pPr>
            <w:r w:rsidRPr="004C17B1">
              <w:rPr>
                <w:color w:val="000000"/>
                <w:sz w:val="20"/>
                <w:szCs w:val="20"/>
              </w:rPr>
              <w:t>Depends on sufficient data from multiple sources</w:t>
            </w:r>
          </w:p>
        </w:tc>
      </w:tr>
      <w:tr w:rsidR="00F21E70" w:rsidRPr="004C17B1" w14:paraId="2012D74C" w14:textId="77777777" w:rsidTr="00771E40">
        <w:trPr>
          <w:trHeight w:val="2520"/>
        </w:trPr>
        <w:tc>
          <w:tcPr>
            <w:tcW w:w="2338" w:type="dxa"/>
            <w:tcBorders>
              <w:top w:val="nil"/>
              <w:left w:val="single" w:sz="4" w:space="0" w:color="000000"/>
              <w:bottom w:val="single" w:sz="4" w:space="0" w:color="000000"/>
              <w:right w:val="single" w:sz="4" w:space="0" w:color="000000"/>
            </w:tcBorders>
            <w:shd w:val="clear" w:color="auto" w:fill="auto"/>
          </w:tcPr>
          <w:p w14:paraId="6E2A767D" w14:textId="77777777" w:rsidR="00F21E70" w:rsidRPr="004C17B1" w:rsidRDefault="00F21E70" w:rsidP="003B30A3">
            <w:pPr>
              <w:rPr>
                <w:b/>
                <w:color w:val="000000"/>
                <w:sz w:val="20"/>
                <w:szCs w:val="20"/>
              </w:rPr>
            </w:pPr>
          </w:p>
        </w:tc>
        <w:tc>
          <w:tcPr>
            <w:tcW w:w="2181" w:type="dxa"/>
            <w:tcBorders>
              <w:top w:val="single" w:sz="4" w:space="0" w:color="000000"/>
              <w:left w:val="nil"/>
              <w:bottom w:val="single" w:sz="4" w:space="0" w:color="000000"/>
              <w:right w:val="single" w:sz="4" w:space="0" w:color="000000"/>
            </w:tcBorders>
          </w:tcPr>
          <w:p w14:paraId="6E1092F1" w14:textId="77777777" w:rsidR="00F21E70" w:rsidRPr="004C17B1" w:rsidRDefault="00F21E70" w:rsidP="003B30A3">
            <w:pPr>
              <w:rPr>
                <w:b/>
                <w:color w:val="000000"/>
                <w:sz w:val="20"/>
                <w:szCs w:val="20"/>
              </w:rPr>
            </w:pPr>
            <w:r w:rsidRPr="004C17B1">
              <w:rPr>
                <w:b/>
                <w:color w:val="000000"/>
                <w:sz w:val="20"/>
                <w:szCs w:val="20"/>
              </w:rPr>
              <w:t xml:space="preserve">10b. Were there gaps in UNICEF response? </w:t>
            </w:r>
          </w:p>
          <w:p w14:paraId="0CE2195F" w14:textId="77777777" w:rsidR="00F21E70" w:rsidRPr="004C17B1" w:rsidRDefault="00F21E70" w:rsidP="003B30A3">
            <w:pPr>
              <w:rPr>
                <w:color w:val="000000"/>
                <w:sz w:val="20"/>
                <w:szCs w:val="20"/>
              </w:rPr>
            </w:pPr>
            <w:r w:rsidRPr="004C17B1">
              <w:rPr>
                <w:b/>
                <w:color w:val="000000"/>
                <w:sz w:val="20"/>
                <w:szCs w:val="20"/>
              </w:rPr>
              <w:t>Were there instances where the UNICEF Malawi crisis response failed to reach particular groups of boys and girls, men and women from vulnerable/marginalised populations, and if so, what are the main reasons?</w:t>
            </w:r>
          </w:p>
        </w:tc>
        <w:tc>
          <w:tcPr>
            <w:tcW w:w="1906" w:type="dxa"/>
            <w:tcBorders>
              <w:top w:val="nil"/>
              <w:left w:val="single" w:sz="4" w:space="0" w:color="000000"/>
              <w:bottom w:val="single" w:sz="4" w:space="0" w:color="000000"/>
              <w:right w:val="single" w:sz="4" w:space="0" w:color="000000"/>
            </w:tcBorders>
            <w:shd w:val="clear" w:color="auto" w:fill="auto"/>
            <w:vAlign w:val="center"/>
          </w:tcPr>
          <w:p w14:paraId="58F401B0" w14:textId="77777777" w:rsidR="00F21E70" w:rsidRPr="004C17B1" w:rsidRDefault="00F21E70" w:rsidP="003B30A3">
            <w:pPr>
              <w:rPr>
                <w:sz w:val="20"/>
                <w:szCs w:val="20"/>
              </w:rPr>
            </w:pPr>
            <w:r w:rsidRPr="004C17B1">
              <w:rPr>
                <w:color w:val="000000"/>
                <w:sz w:val="20"/>
                <w:szCs w:val="20"/>
              </w:rPr>
              <w:t>Evidence of gaps in UNICEF's response based on identified needs in assessments, perceptions of noted cohorts (qualitative)</w:t>
            </w:r>
            <w:r w:rsidRPr="004C17B1">
              <w:rPr>
                <w:sz w:val="20"/>
                <w:szCs w:val="20"/>
              </w:rPr>
              <w:t xml:space="preserve"> </w:t>
            </w:r>
          </w:p>
          <w:p w14:paraId="23F1B546" w14:textId="77777777" w:rsidR="00F21E70" w:rsidRPr="004C17B1" w:rsidRDefault="00F21E70" w:rsidP="003B30A3">
            <w:pPr>
              <w:rPr>
                <w:sz w:val="20"/>
                <w:szCs w:val="20"/>
              </w:rPr>
            </w:pPr>
          </w:p>
          <w:p w14:paraId="0AC40D55" w14:textId="77777777" w:rsidR="00F21E70" w:rsidRPr="004C17B1" w:rsidRDefault="00F21E70" w:rsidP="003B30A3">
            <w:pPr>
              <w:rPr>
                <w:sz w:val="20"/>
                <w:szCs w:val="20"/>
              </w:rPr>
            </w:pPr>
            <w:r w:rsidRPr="004C17B1">
              <w:rPr>
                <w:sz w:val="20"/>
                <w:szCs w:val="20"/>
              </w:rPr>
              <w:t xml:space="preserve">Evidence of response not reaching target groups from vulnerable/ marginalised population </w:t>
            </w:r>
          </w:p>
          <w:p w14:paraId="1E40339F" w14:textId="77777777" w:rsidR="00F21E70" w:rsidRPr="004C17B1" w:rsidRDefault="00F21E70" w:rsidP="003B30A3">
            <w:pPr>
              <w:rPr>
                <w:sz w:val="20"/>
                <w:szCs w:val="20"/>
              </w:rPr>
            </w:pPr>
          </w:p>
          <w:p w14:paraId="20092804" w14:textId="77777777" w:rsidR="00F21E70" w:rsidRPr="004C17B1" w:rsidRDefault="00F21E70" w:rsidP="003B30A3">
            <w:pPr>
              <w:rPr>
                <w:color w:val="000000"/>
                <w:sz w:val="20"/>
                <w:szCs w:val="20"/>
              </w:rPr>
            </w:pPr>
            <w:r w:rsidRPr="004C17B1">
              <w:rPr>
                <w:sz w:val="20"/>
                <w:szCs w:val="20"/>
              </w:rPr>
              <w:t>Identification of barriers encountered to reaching target groups (qualitative</w:t>
            </w:r>
          </w:p>
        </w:tc>
        <w:tc>
          <w:tcPr>
            <w:tcW w:w="2100" w:type="dxa"/>
            <w:tcBorders>
              <w:top w:val="nil"/>
              <w:left w:val="nil"/>
              <w:bottom w:val="single" w:sz="4" w:space="0" w:color="000000"/>
              <w:right w:val="single" w:sz="4" w:space="0" w:color="000000"/>
            </w:tcBorders>
            <w:shd w:val="clear" w:color="auto" w:fill="auto"/>
          </w:tcPr>
          <w:p w14:paraId="1A50DF59" w14:textId="77777777" w:rsidR="00F21E70" w:rsidRPr="004C17B1" w:rsidRDefault="00F21E70" w:rsidP="003B30A3">
            <w:pPr>
              <w:rPr>
                <w:color w:val="000000"/>
                <w:sz w:val="20"/>
                <w:szCs w:val="20"/>
              </w:rPr>
            </w:pPr>
            <w:r w:rsidRPr="004C17B1">
              <w:rPr>
                <w:color w:val="000000"/>
                <w:sz w:val="20"/>
                <w:szCs w:val="20"/>
              </w:rPr>
              <w:t xml:space="preserve">Affected community members and leaders; UNICEF staff at country/regional/HQ levels; Government representatives; implementing </w:t>
            </w:r>
            <w:r w:rsidR="003B30A3" w:rsidRPr="004C17B1">
              <w:rPr>
                <w:color w:val="000000"/>
                <w:sz w:val="20"/>
                <w:szCs w:val="20"/>
              </w:rPr>
              <w:t>partners; development</w:t>
            </w:r>
            <w:r w:rsidRPr="004C17B1">
              <w:rPr>
                <w:color w:val="000000"/>
                <w:sz w:val="20"/>
                <w:szCs w:val="20"/>
              </w:rPr>
              <w:t xml:space="preserve"> and humanitarian partners and other UN agencies; donors</w:t>
            </w:r>
          </w:p>
        </w:tc>
        <w:tc>
          <w:tcPr>
            <w:tcW w:w="1839" w:type="dxa"/>
            <w:tcBorders>
              <w:top w:val="nil"/>
              <w:left w:val="nil"/>
              <w:bottom w:val="single" w:sz="4" w:space="0" w:color="000000"/>
              <w:right w:val="single" w:sz="4" w:space="0" w:color="000000"/>
            </w:tcBorders>
            <w:shd w:val="clear" w:color="auto" w:fill="auto"/>
          </w:tcPr>
          <w:p w14:paraId="2B950E28" w14:textId="77777777" w:rsidR="00F21E70" w:rsidRPr="004C17B1" w:rsidRDefault="00F21E70" w:rsidP="003B30A3">
            <w:pPr>
              <w:rPr>
                <w:color w:val="000000"/>
                <w:sz w:val="20"/>
                <w:szCs w:val="20"/>
              </w:rPr>
            </w:pPr>
            <w:r w:rsidRPr="004C17B1">
              <w:rPr>
                <w:color w:val="000000"/>
                <w:sz w:val="20"/>
                <w:szCs w:val="20"/>
              </w:rPr>
              <w:t xml:space="preserve">Key Informant Interviews; FGD; Documentary and Content Review; Online survey; Self-Assessment Questionnaire; Observational Analysis; Time-series </w:t>
            </w:r>
            <w:r w:rsidR="003B30A3" w:rsidRPr="004C17B1">
              <w:rPr>
                <w:color w:val="000000"/>
                <w:sz w:val="20"/>
                <w:szCs w:val="20"/>
              </w:rPr>
              <w:t>Analysis; Computer</w:t>
            </w:r>
            <w:r w:rsidRPr="004C17B1">
              <w:rPr>
                <w:color w:val="000000"/>
                <w:sz w:val="20"/>
                <w:szCs w:val="20"/>
              </w:rPr>
              <w:t>-Assisted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104CF08C"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w:t>
            </w:r>
            <w:r w:rsidRPr="004C17B1">
              <w:rPr>
                <w:sz w:val="20"/>
                <w:szCs w:val="20"/>
              </w:rPr>
              <w:t>;</w:t>
            </w:r>
            <w:r w:rsidRPr="004C17B1">
              <w:rPr>
                <w:color w:val="000000"/>
                <w:sz w:val="20"/>
                <w:szCs w:val="20"/>
              </w:rPr>
              <w:t xml:space="preserve"> Information Management Systems Mapping</w:t>
            </w:r>
          </w:p>
        </w:tc>
        <w:tc>
          <w:tcPr>
            <w:tcW w:w="1627" w:type="dxa"/>
            <w:tcBorders>
              <w:top w:val="nil"/>
              <w:left w:val="nil"/>
              <w:bottom w:val="single" w:sz="4" w:space="0" w:color="000000"/>
              <w:right w:val="single" w:sz="4" w:space="0" w:color="000000"/>
            </w:tcBorders>
            <w:shd w:val="clear" w:color="auto" w:fill="auto"/>
          </w:tcPr>
          <w:p w14:paraId="72B4E06E" w14:textId="77777777" w:rsidR="00F21E70" w:rsidRPr="004C17B1" w:rsidRDefault="00F21E70" w:rsidP="003B30A3">
            <w:pPr>
              <w:rPr>
                <w:color w:val="000000"/>
                <w:sz w:val="20"/>
                <w:szCs w:val="20"/>
              </w:rPr>
            </w:pPr>
            <w:r w:rsidRPr="004C17B1">
              <w:rPr>
                <w:color w:val="000000"/>
                <w:sz w:val="20"/>
                <w:szCs w:val="20"/>
              </w:rPr>
              <w:t>Depends on sufficient data from multiple sources</w:t>
            </w:r>
          </w:p>
        </w:tc>
      </w:tr>
      <w:tr w:rsidR="00F21E70" w:rsidRPr="004C17B1" w14:paraId="0ACDABD4" w14:textId="77777777" w:rsidTr="003B30A3">
        <w:trPr>
          <w:trHeight w:val="530"/>
        </w:trPr>
        <w:tc>
          <w:tcPr>
            <w:tcW w:w="2338" w:type="dxa"/>
            <w:tcBorders>
              <w:top w:val="nil"/>
              <w:left w:val="single" w:sz="4" w:space="0" w:color="000000"/>
              <w:bottom w:val="single" w:sz="4" w:space="0" w:color="000000"/>
              <w:right w:val="single" w:sz="4" w:space="0" w:color="000000"/>
            </w:tcBorders>
            <w:shd w:val="clear" w:color="auto" w:fill="auto"/>
          </w:tcPr>
          <w:p w14:paraId="0DDA317D" w14:textId="77777777" w:rsidR="00F21E70" w:rsidRPr="004C17B1" w:rsidRDefault="00F21E70" w:rsidP="003B30A3">
            <w:pPr>
              <w:rPr>
                <w:b/>
                <w:color w:val="000000"/>
                <w:sz w:val="20"/>
                <w:szCs w:val="20"/>
              </w:rPr>
            </w:pPr>
            <w:r w:rsidRPr="004C17B1">
              <w:rPr>
                <w:b/>
                <w:color w:val="000000"/>
                <w:sz w:val="20"/>
                <w:szCs w:val="20"/>
              </w:rPr>
              <w:t>11. To what extent did UNICEF Malawi's emergency response engagement with youth and communities apply a “do no harm” principle, while also ensuring safety from sexual exploitation and abuse of the young girls and boys as well as its staff and counterparts?</w:t>
            </w:r>
          </w:p>
        </w:tc>
        <w:tc>
          <w:tcPr>
            <w:tcW w:w="2181" w:type="dxa"/>
            <w:tcBorders>
              <w:top w:val="single" w:sz="4" w:space="0" w:color="000000"/>
              <w:left w:val="nil"/>
              <w:bottom w:val="single" w:sz="4" w:space="0" w:color="000000"/>
              <w:right w:val="single" w:sz="4" w:space="0" w:color="000000"/>
            </w:tcBorders>
          </w:tcPr>
          <w:p w14:paraId="06A948B4" w14:textId="77777777" w:rsidR="00F21E70" w:rsidRPr="004C17B1" w:rsidRDefault="00F21E70" w:rsidP="003B30A3">
            <w:pPr>
              <w:rPr>
                <w:color w:val="000000"/>
                <w:sz w:val="20"/>
                <w:szCs w:val="20"/>
              </w:rPr>
            </w:pPr>
            <w:r w:rsidRPr="004C17B1">
              <w:rPr>
                <w:color w:val="000000"/>
                <w:sz w:val="20"/>
                <w:szCs w:val="20"/>
              </w:rPr>
              <w:t>Evidence of “do no harm” proactive planning and implementation</w:t>
            </w:r>
          </w:p>
        </w:tc>
        <w:tc>
          <w:tcPr>
            <w:tcW w:w="1906" w:type="dxa"/>
            <w:tcBorders>
              <w:top w:val="nil"/>
              <w:left w:val="single" w:sz="4" w:space="0" w:color="000000"/>
              <w:bottom w:val="single" w:sz="4" w:space="0" w:color="000000"/>
              <w:right w:val="single" w:sz="4" w:space="0" w:color="000000"/>
            </w:tcBorders>
            <w:shd w:val="clear" w:color="auto" w:fill="auto"/>
          </w:tcPr>
          <w:p w14:paraId="2756CF06" w14:textId="77777777" w:rsidR="00F21E70" w:rsidRPr="004C17B1" w:rsidRDefault="00CC66CA" w:rsidP="003B30A3">
            <w:pPr>
              <w:rPr>
                <w:color w:val="000000"/>
                <w:sz w:val="20"/>
                <w:szCs w:val="20"/>
              </w:rPr>
            </w:pPr>
            <w:r>
              <w:rPr>
                <w:color w:val="000000"/>
                <w:sz w:val="20"/>
                <w:szCs w:val="20"/>
              </w:rPr>
              <w:t>Degree to which</w:t>
            </w:r>
            <w:r w:rsidR="00F21E70" w:rsidRPr="004C17B1">
              <w:rPr>
                <w:color w:val="000000"/>
                <w:sz w:val="20"/>
                <w:szCs w:val="20"/>
              </w:rPr>
              <w:t xml:space="preserve"> "do no harm" principle </w:t>
            </w:r>
            <w:r>
              <w:rPr>
                <w:color w:val="000000"/>
                <w:sz w:val="20"/>
                <w:szCs w:val="20"/>
              </w:rPr>
              <w:t xml:space="preserve">are </w:t>
            </w:r>
            <w:r w:rsidR="00F21E70" w:rsidRPr="004C17B1">
              <w:rPr>
                <w:color w:val="000000"/>
                <w:sz w:val="20"/>
                <w:szCs w:val="20"/>
              </w:rPr>
              <w:t>applied throughout programming (qualitative)</w:t>
            </w:r>
            <w:r w:rsidR="00F21E70" w:rsidRPr="004C17B1">
              <w:rPr>
                <w:color w:val="000000"/>
                <w:sz w:val="20"/>
                <w:szCs w:val="20"/>
              </w:rPr>
              <w:br/>
              <w:t>Percentage of staff and partners engaged in COVID-19 response that received training/ awareness sessions on "do no harm" and PSEA (quantitative)</w:t>
            </w:r>
          </w:p>
        </w:tc>
        <w:tc>
          <w:tcPr>
            <w:tcW w:w="2100" w:type="dxa"/>
            <w:tcBorders>
              <w:top w:val="nil"/>
              <w:left w:val="nil"/>
              <w:bottom w:val="single" w:sz="4" w:space="0" w:color="000000"/>
              <w:right w:val="single" w:sz="4" w:space="0" w:color="000000"/>
            </w:tcBorders>
            <w:shd w:val="clear" w:color="auto" w:fill="auto"/>
          </w:tcPr>
          <w:p w14:paraId="4850E468" w14:textId="77777777" w:rsidR="00F21E70" w:rsidRPr="004C17B1" w:rsidRDefault="00F21E70" w:rsidP="003B30A3">
            <w:pPr>
              <w:rPr>
                <w:color w:val="000000"/>
                <w:sz w:val="20"/>
                <w:szCs w:val="20"/>
              </w:rPr>
            </w:pPr>
            <w:r w:rsidRPr="004C17B1">
              <w:rPr>
                <w:color w:val="000000"/>
                <w:sz w:val="20"/>
                <w:szCs w:val="20"/>
              </w:rPr>
              <w:t>Affected community members and leaders; UNICEF staff at country/regional/HQ levels; implementing partners; Government counterparts</w:t>
            </w:r>
          </w:p>
        </w:tc>
        <w:tc>
          <w:tcPr>
            <w:tcW w:w="1839" w:type="dxa"/>
            <w:tcBorders>
              <w:top w:val="nil"/>
              <w:left w:val="nil"/>
              <w:bottom w:val="single" w:sz="4" w:space="0" w:color="000000"/>
              <w:right w:val="single" w:sz="4" w:space="0" w:color="000000"/>
            </w:tcBorders>
            <w:shd w:val="clear" w:color="auto" w:fill="auto"/>
          </w:tcPr>
          <w:p w14:paraId="625751B4"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 Computer-Assisted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4AE6641F"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vMerge w:val="restart"/>
            <w:tcBorders>
              <w:top w:val="nil"/>
              <w:left w:val="single" w:sz="4" w:space="0" w:color="000000"/>
              <w:bottom w:val="single" w:sz="4" w:space="0" w:color="000000"/>
              <w:right w:val="single" w:sz="4" w:space="0" w:color="000000"/>
            </w:tcBorders>
            <w:shd w:val="clear" w:color="auto" w:fill="auto"/>
          </w:tcPr>
          <w:p w14:paraId="039BCB2A" w14:textId="77777777" w:rsidR="00F21E70" w:rsidRPr="004C17B1" w:rsidRDefault="00F21E70" w:rsidP="003B30A3">
            <w:pPr>
              <w:rPr>
                <w:color w:val="000000"/>
                <w:sz w:val="20"/>
                <w:szCs w:val="20"/>
              </w:rPr>
            </w:pPr>
            <w:r w:rsidRPr="004C17B1">
              <w:rPr>
                <w:color w:val="000000"/>
                <w:sz w:val="20"/>
                <w:szCs w:val="20"/>
              </w:rPr>
              <w:t>Access to broad range of stakeholders, particularly target groups from vulnerable populations, that may be limited due to COVID-19 restrictions</w:t>
            </w:r>
            <w:r w:rsidRPr="004C17B1">
              <w:rPr>
                <w:color w:val="000000"/>
                <w:sz w:val="20"/>
                <w:szCs w:val="20"/>
              </w:rPr>
              <w:br/>
            </w:r>
            <w:r w:rsidRPr="004C17B1">
              <w:rPr>
                <w:color w:val="000000"/>
                <w:sz w:val="20"/>
                <w:szCs w:val="20"/>
              </w:rPr>
              <w:br/>
              <w:t>Depends on sufficient data from multiple sources</w:t>
            </w:r>
          </w:p>
        </w:tc>
      </w:tr>
      <w:tr w:rsidR="00F21E70" w:rsidRPr="004C17B1" w14:paraId="53C80559" w14:textId="77777777" w:rsidTr="00771E40">
        <w:trPr>
          <w:trHeight w:val="2520"/>
        </w:trPr>
        <w:tc>
          <w:tcPr>
            <w:tcW w:w="2338" w:type="dxa"/>
            <w:tcBorders>
              <w:top w:val="nil"/>
              <w:left w:val="single" w:sz="4" w:space="0" w:color="000000"/>
              <w:bottom w:val="single" w:sz="4" w:space="0" w:color="000000"/>
              <w:right w:val="single" w:sz="4" w:space="0" w:color="000000"/>
            </w:tcBorders>
            <w:shd w:val="clear" w:color="auto" w:fill="auto"/>
          </w:tcPr>
          <w:p w14:paraId="0F45A5E2" w14:textId="77777777" w:rsidR="00F21E70" w:rsidRPr="004C17B1" w:rsidRDefault="00F21E70" w:rsidP="003B30A3">
            <w:pPr>
              <w:rPr>
                <w:b/>
                <w:color w:val="000000"/>
                <w:sz w:val="20"/>
                <w:szCs w:val="20"/>
              </w:rPr>
            </w:pPr>
          </w:p>
        </w:tc>
        <w:tc>
          <w:tcPr>
            <w:tcW w:w="2181" w:type="dxa"/>
            <w:tcBorders>
              <w:top w:val="single" w:sz="4" w:space="0" w:color="000000"/>
              <w:left w:val="nil"/>
              <w:bottom w:val="single" w:sz="4" w:space="0" w:color="000000"/>
              <w:right w:val="single" w:sz="4" w:space="0" w:color="000000"/>
            </w:tcBorders>
          </w:tcPr>
          <w:p w14:paraId="7DF9759C" w14:textId="77777777" w:rsidR="00F21E70" w:rsidRPr="004C17B1" w:rsidRDefault="00F21E70" w:rsidP="003B30A3">
            <w:pPr>
              <w:rPr>
                <w:color w:val="000000"/>
                <w:sz w:val="20"/>
                <w:szCs w:val="20"/>
              </w:rPr>
            </w:pPr>
            <w:r w:rsidRPr="004C17B1">
              <w:rPr>
                <w:b/>
                <w:color w:val="000000"/>
                <w:sz w:val="20"/>
                <w:szCs w:val="20"/>
              </w:rPr>
              <w:t>11a. To what extent were gender considerations taken into account in UNICEF Malawi COVID-19 response?</w:t>
            </w:r>
          </w:p>
        </w:tc>
        <w:tc>
          <w:tcPr>
            <w:tcW w:w="1906" w:type="dxa"/>
            <w:tcBorders>
              <w:top w:val="nil"/>
              <w:left w:val="single" w:sz="4" w:space="0" w:color="000000"/>
              <w:bottom w:val="single" w:sz="4" w:space="0" w:color="000000"/>
              <w:right w:val="single" w:sz="4" w:space="0" w:color="000000"/>
            </w:tcBorders>
            <w:shd w:val="clear" w:color="auto" w:fill="auto"/>
          </w:tcPr>
          <w:p w14:paraId="6621EFCF" w14:textId="77777777" w:rsidR="00F21E70" w:rsidRPr="004C17B1" w:rsidRDefault="00CC66CA" w:rsidP="003B30A3">
            <w:pPr>
              <w:rPr>
                <w:color w:val="000000"/>
                <w:sz w:val="20"/>
                <w:szCs w:val="20"/>
              </w:rPr>
            </w:pPr>
            <w:r>
              <w:rPr>
                <w:color w:val="000000"/>
                <w:sz w:val="20"/>
                <w:szCs w:val="20"/>
              </w:rPr>
              <w:t>Degree to which</w:t>
            </w:r>
            <w:r w:rsidR="00F21E70" w:rsidRPr="004C17B1">
              <w:rPr>
                <w:color w:val="000000"/>
                <w:sz w:val="20"/>
                <w:szCs w:val="20"/>
              </w:rPr>
              <w:t xml:space="preserve"> gender considerations </w:t>
            </w:r>
            <w:r>
              <w:rPr>
                <w:color w:val="000000"/>
                <w:sz w:val="20"/>
                <w:szCs w:val="20"/>
              </w:rPr>
              <w:t xml:space="preserve">were </w:t>
            </w:r>
            <w:r w:rsidR="00F21E70" w:rsidRPr="004C17B1">
              <w:rPr>
                <w:color w:val="000000"/>
                <w:sz w:val="20"/>
                <w:szCs w:val="20"/>
              </w:rPr>
              <w:t>incorporated into the design of the response (qualitative)</w:t>
            </w:r>
          </w:p>
        </w:tc>
        <w:tc>
          <w:tcPr>
            <w:tcW w:w="2100" w:type="dxa"/>
            <w:tcBorders>
              <w:top w:val="nil"/>
              <w:left w:val="nil"/>
              <w:bottom w:val="single" w:sz="4" w:space="0" w:color="000000"/>
              <w:right w:val="single" w:sz="4" w:space="0" w:color="000000"/>
            </w:tcBorders>
            <w:shd w:val="clear" w:color="auto" w:fill="auto"/>
          </w:tcPr>
          <w:p w14:paraId="3EF9C811" w14:textId="77777777" w:rsidR="00F21E70" w:rsidRPr="004C17B1" w:rsidRDefault="00F21E70" w:rsidP="003B30A3">
            <w:pPr>
              <w:rPr>
                <w:color w:val="000000"/>
                <w:sz w:val="20"/>
                <w:szCs w:val="20"/>
              </w:rPr>
            </w:pPr>
            <w:r w:rsidRPr="004C17B1">
              <w:rPr>
                <w:color w:val="000000"/>
                <w:sz w:val="20"/>
                <w:szCs w:val="20"/>
              </w:rPr>
              <w:t>Affected community members and leaders; UNICEF staff at country/regional/HQ levels; implementing partners;</w:t>
            </w:r>
          </w:p>
        </w:tc>
        <w:tc>
          <w:tcPr>
            <w:tcW w:w="1839" w:type="dxa"/>
            <w:tcBorders>
              <w:top w:val="nil"/>
              <w:left w:val="nil"/>
              <w:bottom w:val="single" w:sz="4" w:space="0" w:color="000000"/>
              <w:right w:val="single" w:sz="4" w:space="0" w:color="000000"/>
            </w:tcBorders>
            <w:shd w:val="clear" w:color="auto" w:fill="auto"/>
          </w:tcPr>
          <w:p w14:paraId="0F7D1549" w14:textId="77777777" w:rsidR="00F21E70" w:rsidRPr="004C17B1" w:rsidRDefault="00F21E70" w:rsidP="003B30A3">
            <w:pPr>
              <w:rPr>
                <w:color w:val="000000"/>
                <w:sz w:val="20"/>
                <w:szCs w:val="20"/>
              </w:rPr>
            </w:pPr>
            <w:r w:rsidRPr="004C17B1">
              <w:rPr>
                <w:color w:val="000000"/>
                <w:sz w:val="20"/>
                <w:szCs w:val="20"/>
              </w:rPr>
              <w:t>Key Informant Interviews;</w:t>
            </w:r>
            <w:r w:rsidR="003D4539">
              <w:rPr>
                <w:color w:val="000000"/>
                <w:sz w:val="20"/>
                <w:szCs w:val="20"/>
              </w:rPr>
              <w:t xml:space="preserve"> </w:t>
            </w:r>
            <w:r w:rsidRPr="004C17B1">
              <w:rPr>
                <w:color w:val="000000"/>
                <w:sz w:val="20"/>
                <w:szCs w:val="20"/>
              </w:rPr>
              <w:t>FGD; Documentary and Content Review; Online survey; Self-Assessment Questionnaire; Computer-Assisted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4CA65494"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w:t>
            </w:r>
          </w:p>
        </w:tc>
        <w:tc>
          <w:tcPr>
            <w:tcW w:w="1627" w:type="dxa"/>
            <w:vMerge/>
            <w:tcBorders>
              <w:top w:val="nil"/>
              <w:left w:val="single" w:sz="4" w:space="0" w:color="000000"/>
              <w:bottom w:val="single" w:sz="4" w:space="0" w:color="000000"/>
              <w:right w:val="single" w:sz="4" w:space="0" w:color="000000"/>
            </w:tcBorders>
            <w:shd w:val="clear" w:color="auto" w:fill="auto"/>
          </w:tcPr>
          <w:p w14:paraId="2407A169" w14:textId="77777777" w:rsidR="00F21E70" w:rsidRPr="004C17B1" w:rsidRDefault="00F21E70" w:rsidP="003B30A3">
            <w:pPr>
              <w:widowControl w:val="0"/>
              <w:pBdr>
                <w:top w:val="nil"/>
                <w:left w:val="nil"/>
                <w:bottom w:val="nil"/>
                <w:right w:val="nil"/>
                <w:between w:val="nil"/>
              </w:pBdr>
              <w:rPr>
                <w:color w:val="000000"/>
                <w:sz w:val="20"/>
                <w:szCs w:val="20"/>
              </w:rPr>
            </w:pPr>
          </w:p>
        </w:tc>
      </w:tr>
      <w:tr w:rsidR="00F21E70" w:rsidRPr="004C17B1" w14:paraId="0DA5DB47" w14:textId="77777777" w:rsidTr="00771E40">
        <w:trPr>
          <w:trHeight w:val="1129"/>
        </w:trPr>
        <w:tc>
          <w:tcPr>
            <w:tcW w:w="2338" w:type="dxa"/>
            <w:tcBorders>
              <w:top w:val="nil"/>
              <w:left w:val="single" w:sz="4" w:space="0" w:color="000000"/>
              <w:bottom w:val="single" w:sz="4" w:space="0" w:color="000000"/>
              <w:right w:val="single" w:sz="4" w:space="0" w:color="000000"/>
            </w:tcBorders>
            <w:shd w:val="clear" w:color="auto" w:fill="auto"/>
          </w:tcPr>
          <w:p w14:paraId="3B81F6C2" w14:textId="77777777" w:rsidR="00F21E70" w:rsidRPr="004C17B1" w:rsidRDefault="00F21E70" w:rsidP="003B30A3">
            <w:pPr>
              <w:rPr>
                <w:b/>
                <w:color w:val="000000"/>
                <w:sz w:val="20"/>
                <w:szCs w:val="20"/>
              </w:rPr>
            </w:pPr>
            <w:r w:rsidRPr="004C17B1">
              <w:rPr>
                <w:b/>
                <w:color w:val="000000"/>
                <w:sz w:val="20"/>
                <w:szCs w:val="20"/>
              </w:rPr>
              <w:t xml:space="preserve"> </w:t>
            </w:r>
          </w:p>
        </w:tc>
        <w:tc>
          <w:tcPr>
            <w:tcW w:w="2181" w:type="dxa"/>
            <w:tcBorders>
              <w:top w:val="single" w:sz="4" w:space="0" w:color="000000"/>
              <w:left w:val="nil"/>
              <w:bottom w:val="single" w:sz="4" w:space="0" w:color="000000"/>
              <w:right w:val="single" w:sz="4" w:space="0" w:color="000000"/>
            </w:tcBorders>
          </w:tcPr>
          <w:p w14:paraId="03E438A3" w14:textId="77777777" w:rsidR="00F21E70" w:rsidRPr="004C17B1" w:rsidRDefault="00F21E70" w:rsidP="003B30A3">
            <w:pPr>
              <w:rPr>
                <w:b/>
                <w:sz w:val="20"/>
                <w:szCs w:val="20"/>
              </w:rPr>
            </w:pPr>
            <w:r w:rsidRPr="004C17B1">
              <w:rPr>
                <w:b/>
                <w:sz w:val="20"/>
                <w:szCs w:val="20"/>
              </w:rPr>
              <w:t xml:space="preserve">11b. Were there </w:t>
            </w:r>
            <w:r w:rsidR="003B30A3" w:rsidRPr="004C17B1">
              <w:rPr>
                <w:b/>
                <w:sz w:val="20"/>
                <w:szCs w:val="20"/>
              </w:rPr>
              <w:t>unexpected effects</w:t>
            </w:r>
            <w:r w:rsidRPr="004C17B1">
              <w:rPr>
                <w:b/>
                <w:sz w:val="20"/>
                <w:szCs w:val="20"/>
              </w:rPr>
              <w:t xml:space="preserve"> (positive or negative) at any level of the response programme?</w:t>
            </w:r>
          </w:p>
        </w:tc>
        <w:tc>
          <w:tcPr>
            <w:tcW w:w="1906" w:type="dxa"/>
            <w:tcBorders>
              <w:top w:val="nil"/>
              <w:left w:val="single" w:sz="4" w:space="0" w:color="000000"/>
              <w:bottom w:val="single" w:sz="4" w:space="0" w:color="000000"/>
              <w:right w:val="single" w:sz="4" w:space="0" w:color="000000"/>
            </w:tcBorders>
            <w:shd w:val="clear" w:color="auto" w:fill="auto"/>
            <w:vAlign w:val="center"/>
          </w:tcPr>
          <w:p w14:paraId="655D759E" w14:textId="77777777" w:rsidR="00F21E70" w:rsidRPr="004C17B1" w:rsidRDefault="003D4539" w:rsidP="003B30A3">
            <w:pPr>
              <w:rPr>
                <w:sz w:val="20"/>
                <w:szCs w:val="20"/>
                <w:lang w:val="fr-FR"/>
              </w:rPr>
            </w:pPr>
            <w:r w:rsidRPr="0096742F">
              <w:rPr>
                <w:color w:val="000000"/>
                <w:sz w:val="20"/>
                <w:szCs w:val="20"/>
                <w:lang w:val="fr-FR"/>
              </w:rPr>
              <w:t>M</w:t>
            </w:r>
            <w:r w:rsidR="00F21E70" w:rsidRPr="0096742F">
              <w:rPr>
                <w:color w:val="000000"/>
                <w:sz w:val="20"/>
                <w:szCs w:val="20"/>
                <w:lang w:val="fr-FR"/>
              </w:rPr>
              <w:t>onitoring</w:t>
            </w:r>
            <w:r w:rsidR="00F21E70" w:rsidRPr="004C17B1">
              <w:rPr>
                <w:sz w:val="20"/>
                <w:szCs w:val="20"/>
                <w:lang w:val="fr-FR"/>
              </w:rPr>
              <w:t xml:space="preserve"> reports, Project/ programme documentation, (quantitative)</w:t>
            </w:r>
          </w:p>
          <w:p w14:paraId="4D761546" w14:textId="77777777" w:rsidR="00F21E70" w:rsidRPr="004C17B1" w:rsidRDefault="00F21E70" w:rsidP="003B30A3">
            <w:pPr>
              <w:rPr>
                <w:sz w:val="20"/>
                <w:szCs w:val="20"/>
              </w:rPr>
            </w:pPr>
            <w:r w:rsidRPr="004C17B1">
              <w:rPr>
                <w:sz w:val="20"/>
                <w:szCs w:val="20"/>
              </w:rPr>
              <w:t>perception of noted cohorts, feedback mechanisms (qualitative)</w:t>
            </w:r>
            <w:r w:rsidRPr="004C17B1">
              <w:rPr>
                <w:sz w:val="20"/>
                <w:szCs w:val="20"/>
              </w:rPr>
              <w:br/>
            </w:r>
          </w:p>
        </w:tc>
        <w:tc>
          <w:tcPr>
            <w:tcW w:w="2100" w:type="dxa"/>
            <w:tcBorders>
              <w:top w:val="nil"/>
              <w:left w:val="nil"/>
              <w:bottom w:val="single" w:sz="4" w:space="0" w:color="000000"/>
              <w:right w:val="single" w:sz="4" w:space="0" w:color="000000"/>
            </w:tcBorders>
            <w:shd w:val="clear" w:color="auto" w:fill="auto"/>
          </w:tcPr>
          <w:p w14:paraId="461B0754" w14:textId="77777777" w:rsidR="00F21E70" w:rsidRPr="004C17B1" w:rsidRDefault="00F21E70" w:rsidP="003B30A3">
            <w:pPr>
              <w:rPr>
                <w:color w:val="000000"/>
                <w:sz w:val="20"/>
                <w:szCs w:val="20"/>
              </w:rPr>
            </w:pPr>
            <w:r w:rsidRPr="004C17B1">
              <w:rPr>
                <w:color w:val="000000"/>
                <w:sz w:val="20"/>
                <w:szCs w:val="20"/>
              </w:rPr>
              <w:t xml:space="preserve">Affected community members and leaders; UNICEF staff at country/regional/HQ levels; Government representatives; implementing </w:t>
            </w:r>
            <w:r w:rsidR="003B30A3" w:rsidRPr="004C17B1">
              <w:rPr>
                <w:color w:val="000000"/>
                <w:sz w:val="20"/>
                <w:szCs w:val="20"/>
              </w:rPr>
              <w:t>partners; development</w:t>
            </w:r>
            <w:r w:rsidRPr="004C17B1">
              <w:rPr>
                <w:color w:val="000000"/>
                <w:sz w:val="20"/>
                <w:szCs w:val="20"/>
              </w:rPr>
              <w:t xml:space="preserve"> and humanitarian partners and other UN agencies; donors</w:t>
            </w:r>
          </w:p>
        </w:tc>
        <w:tc>
          <w:tcPr>
            <w:tcW w:w="1839" w:type="dxa"/>
            <w:tcBorders>
              <w:top w:val="nil"/>
              <w:left w:val="nil"/>
              <w:bottom w:val="single" w:sz="4" w:space="0" w:color="000000"/>
              <w:right w:val="single" w:sz="4" w:space="0" w:color="000000"/>
            </w:tcBorders>
            <w:shd w:val="clear" w:color="auto" w:fill="auto"/>
          </w:tcPr>
          <w:p w14:paraId="15F506BF" w14:textId="77777777" w:rsidR="00F21E70" w:rsidRPr="004C17B1" w:rsidRDefault="00F21E70" w:rsidP="003B30A3">
            <w:pPr>
              <w:rPr>
                <w:color w:val="000000"/>
                <w:sz w:val="20"/>
                <w:szCs w:val="20"/>
              </w:rPr>
            </w:pPr>
            <w:r w:rsidRPr="004C17B1">
              <w:rPr>
                <w:color w:val="000000"/>
                <w:sz w:val="20"/>
                <w:szCs w:val="20"/>
              </w:rPr>
              <w:t>Key Informant Interviews;</w:t>
            </w:r>
            <w:r w:rsidR="003D4539">
              <w:rPr>
                <w:color w:val="000000"/>
                <w:sz w:val="20"/>
                <w:szCs w:val="20"/>
              </w:rPr>
              <w:t xml:space="preserve"> </w:t>
            </w:r>
            <w:r w:rsidRPr="004C17B1">
              <w:rPr>
                <w:color w:val="000000"/>
                <w:sz w:val="20"/>
                <w:szCs w:val="20"/>
              </w:rPr>
              <w:t>FGD; Documentary and Content Review; Online survey; Self-Assessment Questionnaire; Observational Analysis; Time-series Analysis; Computer-Assisted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74109012"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tcBorders>
              <w:top w:val="nil"/>
              <w:left w:val="nil"/>
              <w:bottom w:val="single" w:sz="4" w:space="0" w:color="000000"/>
              <w:right w:val="single" w:sz="4" w:space="0" w:color="000000"/>
            </w:tcBorders>
            <w:shd w:val="clear" w:color="auto" w:fill="auto"/>
          </w:tcPr>
          <w:p w14:paraId="3A73F5B4" w14:textId="77777777" w:rsidR="00F21E70" w:rsidRPr="004C17B1" w:rsidRDefault="00F21E70" w:rsidP="003B30A3">
            <w:pPr>
              <w:rPr>
                <w:color w:val="000000"/>
                <w:sz w:val="20"/>
                <w:szCs w:val="20"/>
              </w:rPr>
            </w:pPr>
            <w:r w:rsidRPr="004C17B1">
              <w:rPr>
                <w:color w:val="000000"/>
                <w:sz w:val="20"/>
                <w:szCs w:val="20"/>
              </w:rPr>
              <w:t>Access to broad range of stakeholders, particularly target groups from vulnerable populations, that may be limited due to COVID-19 restrictions</w:t>
            </w:r>
            <w:r w:rsidRPr="004C17B1">
              <w:rPr>
                <w:color w:val="000000"/>
                <w:sz w:val="20"/>
                <w:szCs w:val="20"/>
              </w:rPr>
              <w:br/>
            </w:r>
            <w:r w:rsidRPr="004C17B1">
              <w:rPr>
                <w:color w:val="000000"/>
                <w:sz w:val="20"/>
                <w:szCs w:val="20"/>
              </w:rPr>
              <w:br/>
              <w:t>Depends on sufficient data from multiple sources</w:t>
            </w:r>
          </w:p>
        </w:tc>
      </w:tr>
      <w:tr w:rsidR="00F21E70" w:rsidRPr="004C17B1" w14:paraId="5B481543" w14:textId="77777777" w:rsidTr="00771E40">
        <w:trPr>
          <w:trHeight w:val="1890"/>
        </w:trPr>
        <w:tc>
          <w:tcPr>
            <w:tcW w:w="2338" w:type="dxa"/>
            <w:tcBorders>
              <w:top w:val="nil"/>
              <w:left w:val="single" w:sz="4" w:space="0" w:color="000000"/>
              <w:right w:val="single" w:sz="4" w:space="0" w:color="000000"/>
            </w:tcBorders>
            <w:shd w:val="clear" w:color="auto" w:fill="auto"/>
          </w:tcPr>
          <w:p w14:paraId="2ED9E0F3" w14:textId="77777777" w:rsidR="00F21E70" w:rsidRPr="004C17B1" w:rsidRDefault="00F21E70" w:rsidP="003B30A3">
            <w:pPr>
              <w:rPr>
                <w:b/>
                <w:color w:val="000000"/>
                <w:sz w:val="20"/>
                <w:szCs w:val="20"/>
              </w:rPr>
            </w:pPr>
            <w:r w:rsidRPr="004C17B1">
              <w:rPr>
                <w:b/>
                <w:color w:val="000000"/>
                <w:sz w:val="20"/>
                <w:szCs w:val="20"/>
              </w:rPr>
              <w:t>12. Did the COVID-19 response jeopardize UNICEF Malawi support to continuity of service provision?</w:t>
            </w:r>
          </w:p>
        </w:tc>
        <w:tc>
          <w:tcPr>
            <w:tcW w:w="2181" w:type="dxa"/>
            <w:tcBorders>
              <w:top w:val="single" w:sz="4" w:space="0" w:color="000000"/>
              <w:left w:val="nil"/>
              <w:right w:val="single" w:sz="4" w:space="0" w:color="000000"/>
            </w:tcBorders>
          </w:tcPr>
          <w:p w14:paraId="77979FEB" w14:textId="77777777" w:rsidR="00F21E70" w:rsidRPr="004C17B1" w:rsidRDefault="00F21E70" w:rsidP="003B30A3">
            <w:pPr>
              <w:rPr>
                <w:color w:val="000000"/>
                <w:sz w:val="20"/>
                <w:szCs w:val="20"/>
              </w:rPr>
            </w:pPr>
            <w:r w:rsidRPr="004C17B1">
              <w:rPr>
                <w:color w:val="000000"/>
                <w:sz w:val="20"/>
                <w:szCs w:val="20"/>
              </w:rPr>
              <w:t>Level of disruption of service provision, measures taken</w:t>
            </w:r>
          </w:p>
        </w:tc>
        <w:tc>
          <w:tcPr>
            <w:tcW w:w="1906" w:type="dxa"/>
            <w:tcBorders>
              <w:top w:val="nil"/>
              <w:left w:val="single" w:sz="4" w:space="0" w:color="000000"/>
              <w:right w:val="single" w:sz="4" w:space="0" w:color="000000"/>
            </w:tcBorders>
            <w:shd w:val="clear" w:color="auto" w:fill="auto"/>
          </w:tcPr>
          <w:p w14:paraId="0EDEEBD1" w14:textId="77777777" w:rsidR="00F21E70" w:rsidRPr="004C17B1" w:rsidRDefault="00F21E70" w:rsidP="003B30A3">
            <w:pPr>
              <w:rPr>
                <w:color w:val="000000"/>
                <w:sz w:val="20"/>
                <w:szCs w:val="20"/>
              </w:rPr>
            </w:pPr>
            <w:r w:rsidRPr="004C17B1">
              <w:rPr>
                <w:color w:val="000000"/>
                <w:sz w:val="20"/>
                <w:szCs w:val="20"/>
              </w:rPr>
              <w:t>Number of times continuity of service interrupted (quantitative)</w:t>
            </w:r>
            <w:r w:rsidRPr="004C17B1">
              <w:rPr>
                <w:color w:val="000000"/>
                <w:sz w:val="20"/>
                <w:szCs w:val="20"/>
              </w:rPr>
              <w:br/>
            </w:r>
            <w:r w:rsidRPr="004C17B1">
              <w:rPr>
                <w:color w:val="000000"/>
                <w:sz w:val="20"/>
                <w:szCs w:val="20"/>
              </w:rPr>
              <w:br/>
              <w:t>Evidence of continuity of service provision planned for and supported by UNICEF Malawi (qualitative)</w:t>
            </w:r>
          </w:p>
        </w:tc>
        <w:tc>
          <w:tcPr>
            <w:tcW w:w="2100" w:type="dxa"/>
            <w:tcBorders>
              <w:top w:val="nil"/>
              <w:left w:val="nil"/>
              <w:right w:val="single" w:sz="4" w:space="0" w:color="000000"/>
            </w:tcBorders>
            <w:shd w:val="clear" w:color="auto" w:fill="auto"/>
          </w:tcPr>
          <w:p w14:paraId="190964B4" w14:textId="77777777" w:rsidR="00F21E70" w:rsidRPr="004C17B1" w:rsidRDefault="00F21E70" w:rsidP="003B30A3">
            <w:pPr>
              <w:rPr>
                <w:color w:val="000000"/>
                <w:sz w:val="20"/>
                <w:szCs w:val="20"/>
              </w:rPr>
            </w:pPr>
            <w:r w:rsidRPr="004C17B1">
              <w:rPr>
                <w:color w:val="000000"/>
                <w:sz w:val="20"/>
                <w:szCs w:val="20"/>
              </w:rPr>
              <w:t>Affected community members and leaders; UNICEF staff at country/regional/HQ levels; implementing partners; Government counterparts</w:t>
            </w:r>
          </w:p>
        </w:tc>
        <w:tc>
          <w:tcPr>
            <w:tcW w:w="1839" w:type="dxa"/>
            <w:tcBorders>
              <w:top w:val="nil"/>
              <w:left w:val="nil"/>
              <w:right w:val="single" w:sz="4" w:space="0" w:color="000000"/>
            </w:tcBorders>
            <w:shd w:val="clear" w:color="auto" w:fill="auto"/>
          </w:tcPr>
          <w:p w14:paraId="18691493"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 Computer-Assisted Telephone Interviewing; Participatory Exercises with Affected Communities</w:t>
            </w:r>
          </w:p>
        </w:tc>
        <w:tc>
          <w:tcPr>
            <w:tcW w:w="1579" w:type="dxa"/>
            <w:tcBorders>
              <w:top w:val="nil"/>
              <w:left w:val="nil"/>
              <w:right w:val="single" w:sz="4" w:space="0" w:color="000000"/>
            </w:tcBorders>
            <w:shd w:val="clear" w:color="auto" w:fill="auto"/>
          </w:tcPr>
          <w:p w14:paraId="12471450"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tcBorders>
              <w:top w:val="nil"/>
              <w:left w:val="nil"/>
              <w:right w:val="single" w:sz="4" w:space="0" w:color="000000"/>
            </w:tcBorders>
            <w:shd w:val="clear" w:color="auto" w:fill="auto"/>
          </w:tcPr>
          <w:p w14:paraId="4BE2EA6C" w14:textId="77777777" w:rsidR="00F21E70" w:rsidRPr="004C17B1" w:rsidRDefault="00F21E70" w:rsidP="003B30A3">
            <w:pPr>
              <w:rPr>
                <w:color w:val="000000"/>
                <w:sz w:val="20"/>
                <w:szCs w:val="20"/>
              </w:rPr>
            </w:pPr>
            <w:r w:rsidRPr="004C17B1">
              <w:rPr>
                <w:color w:val="000000"/>
                <w:sz w:val="20"/>
                <w:szCs w:val="20"/>
              </w:rPr>
              <w:t xml:space="preserve">Depends on sufficient data from multiple sources. </w:t>
            </w:r>
            <w:r w:rsidRPr="004C17B1">
              <w:rPr>
                <w:color w:val="000000"/>
                <w:sz w:val="20"/>
                <w:szCs w:val="20"/>
              </w:rPr>
              <w:br/>
              <w:t>Dependent on adequate monitoring data to understand trends</w:t>
            </w:r>
          </w:p>
        </w:tc>
      </w:tr>
      <w:tr w:rsidR="00F21E70" w:rsidRPr="004C17B1" w14:paraId="692786EB" w14:textId="77777777" w:rsidTr="003B30A3">
        <w:trPr>
          <w:trHeight w:val="521"/>
        </w:trPr>
        <w:tc>
          <w:tcPr>
            <w:tcW w:w="13570" w:type="dxa"/>
            <w:gridSpan w:val="7"/>
            <w:tcBorders>
              <w:top w:val="nil"/>
              <w:left w:val="single" w:sz="4" w:space="0" w:color="000000"/>
              <w:bottom w:val="single" w:sz="4" w:space="0" w:color="000000"/>
              <w:right w:val="single" w:sz="4" w:space="0" w:color="000000"/>
            </w:tcBorders>
            <w:shd w:val="clear" w:color="auto" w:fill="FABF8F" w:themeFill="accent6" w:themeFillTint="99"/>
          </w:tcPr>
          <w:p w14:paraId="776497FC" w14:textId="77777777" w:rsidR="00F21E70" w:rsidRPr="004C17B1" w:rsidRDefault="00F21E70" w:rsidP="003B30A3">
            <w:pPr>
              <w:jc w:val="center"/>
              <w:rPr>
                <w:color w:val="000000"/>
                <w:sz w:val="20"/>
                <w:szCs w:val="20"/>
              </w:rPr>
            </w:pPr>
            <w:r w:rsidRPr="004C17B1">
              <w:rPr>
                <w:b/>
                <w:sz w:val="20"/>
                <w:szCs w:val="20"/>
              </w:rPr>
              <w:t>C</w:t>
            </w:r>
            <w:r w:rsidRPr="004C17B1">
              <w:rPr>
                <w:b/>
                <w:color w:val="000000"/>
                <w:sz w:val="20"/>
                <w:szCs w:val="20"/>
              </w:rPr>
              <w:t>oordination</w:t>
            </w:r>
          </w:p>
        </w:tc>
      </w:tr>
      <w:tr w:rsidR="00F21E70" w:rsidRPr="004C17B1" w14:paraId="7651D463" w14:textId="77777777" w:rsidTr="003B30A3">
        <w:trPr>
          <w:trHeight w:val="710"/>
        </w:trPr>
        <w:tc>
          <w:tcPr>
            <w:tcW w:w="2338" w:type="dxa"/>
            <w:tcBorders>
              <w:top w:val="nil"/>
              <w:left w:val="single" w:sz="4" w:space="0" w:color="000000"/>
              <w:bottom w:val="single" w:sz="4" w:space="0" w:color="000000"/>
              <w:right w:val="single" w:sz="4" w:space="0" w:color="000000"/>
            </w:tcBorders>
            <w:shd w:val="clear" w:color="auto" w:fill="auto"/>
          </w:tcPr>
          <w:p w14:paraId="2C6FE6A0" w14:textId="77777777" w:rsidR="00F21E70" w:rsidRPr="004C17B1" w:rsidRDefault="00F21E70" w:rsidP="003B30A3">
            <w:pPr>
              <w:rPr>
                <w:b/>
                <w:color w:val="000000"/>
                <w:sz w:val="20"/>
                <w:szCs w:val="20"/>
              </w:rPr>
            </w:pPr>
            <w:r w:rsidRPr="004C17B1">
              <w:rPr>
                <w:b/>
                <w:color w:val="000000"/>
                <w:sz w:val="20"/>
                <w:szCs w:val="20"/>
              </w:rPr>
              <w:t>13. Are existing coordination mechanisms (both internal and external) functioning effectively and efficiently to facilitate effective emergency response?</w:t>
            </w:r>
          </w:p>
        </w:tc>
        <w:tc>
          <w:tcPr>
            <w:tcW w:w="2181" w:type="dxa"/>
            <w:tcBorders>
              <w:top w:val="single" w:sz="4" w:space="0" w:color="000000"/>
              <w:left w:val="nil"/>
              <w:bottom w:val="single" w:sz="4" w:space="0" w:color="000000"/>
              <w:right w:val="single" w:sz="4" w:space="0" w:color="000000"/>
            </w:tcBorders>
          </w:tcPr>
          <w:p w14:paraId="5BEF4843" w14:textId="77777777" w:rsidR="00F21E70" w:rsidRPr="004C17B1" w:rsidRDefault="00F21E70" w:rsidP="003B30A3">
            <w:pPr>
              <w:rPr>
                <w:color w:val="000000"/>
                <w:sz w:val="20"/>
                <w:szCs w:val="20"/>
              </w:rPr>
            </w:pPr>
            <w:r w:rsidRPr="004C17B1">
              <w:rPr>
                <w:color w:val="000000"/>
                <w:sz w:val="20"/>
                <w:szCs w:val="20"/>
              </w:rPr>
              <w:t>Levels of coordination established and functioning</w:t>
            </w:r>
          </w:p>
        </w:tc>
        <w:tc>
          <w:tcPr>
            <w:tcW w:w="1906" w:type="dxa"/>
            <w:tcBorders>
              <w:top w:val="nil"/>
              <w:left w:val="single" w:sz="4" w:space="0" w:color="000000"/>
              <w:bottom w:val="single" w:sz="4" w:space="0" w:color="000000"/>
              <w:right w:val="single" w:sz="4" w:space="0" w:color="000000"/>
            </w:tcBorders>
            <w:shd w:val="clear" w:color="auto" w:fill="auto"/>
          </w:tcPr>
          <w:p w14:paraId="05B41EC4" w14:textId="77777777" w:rsidR="00F21E70" w:rsidRPr="004C17B1" w:rsidRDefault="00F21E70" w:rsidP="003B30A3">
            <w:pPr>
              <w:rPr>
                <w:color w:val="000000"/>
                <w:sz w:val="20"/>
                <w:szCs w:val="20"/>
              </w:rPr>
            </w:pPr>
            <w:r w:rsidRPr="004C17B1">
              <w:rPr>
                <w:color w:val="000000"/>
                <w:sz w:val="20"/>
                <w:szCs w:val="20"/>
              </w:rPr>
              <w:t>Evidence of coordination and cooperation between UN agencies and partners at national and local level to support the emergency response, within and across sectors (qualitative)</w:t>
            </w:r>
            <w:r w:rsidRPr="004C17B1">
              <w:rPr>
                <w:color w:val="000000"/>
                <w:sz w:val="20"/>
                <w:szCs w:val="20"/>
              </w:rPr>
              <w:br/>
            </w:r>
            <w:r w:rsidRPr="004C17B1">
              <w:rPr>
                <w:color w:val="000000"/>
                <w:sz w:val="20"/>
                <w:szCs w:val="20"/>
              </w:rPr>
              <w:br/>
              <w:t>Frequency of coordination meetings and themes/content addressed by coordinating meetings/bodies (Quantitative and Qualitative)</w:t>
            </w:r>
          </w:p>
        </w:tc>
        <w:tc>
          <w:tcPr>
            <w:tcW w:w="2100" w:type="dxa"/>
            <w:tcBorders>
              <w:top w:val="nil"/>
              <w:left w:val="nil"/>
              <w:bottom w:val="single" w:sz="4" w:space="0" w:color="000000"/>
              <w:right w:val="single" w:sz="4" w:space="0" w:color="000000"/>
            </w:tcBorders>
            <w:shd w:val="clear" w:color="auto" w:fill="auto"/>
          </w:tcPr>
          <w:p w14:paraId="6A0CF24F"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implementing partners; agencies and organisations participating in coordination mechanisms; donors</w:t>
            </w:r>
          </w:p>
        </w:tc>
        <w:tc>
          <w:tcPr>
            <w:tcW w:w="1839" w:type="dxa"/>
            <w:tcBorders>
              <w:top w:val="nil"/>
              <w:left w:val="nil"/>
              <w:bottom w:val="single" w:sz="4" w:space="0" w:color="000000"/>
              <w:right w:val="single" w:sz="4" w:space="0" w:color="000000"/>
            </w:tcBorders>
            <w:shd w:val="clear" w:color="auto" w:fill="auto"/>
          </w:tcPr>
          <w:p w14:paraId="0DB8A7E1"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Stakeholder Mapping Tool; Online survey; Self-Assessment Questionnaire; Observational Analysis</w:t>
            </w:r>
          </w:p>
        </w:tc>
        <w:tc>
          <w:tcPr>
            <w:tcW w:w="1579" w:type="dxa"/>
            <w:tcBorders>
              <w:top w:val="nil"/>
              <w:left w:val="nil"/>
              <w:bottom w:val="single" w:sz="4" w:space="0" w:color="000000"/>
              <w:right w:val="single" w:sz="4" w:space="0" w:color="000000"/>
            </w:tcBorders>
            <w:shd w:val="clear" w:color="auto" w:fill="auto"/>
          </w:tcPr>
          <w:p w14:paraId="000D1ACA"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 Information Management Systems Mapping</w:t>
            </w:r>
          </w:p>
        </w:tc>
        <w:tc>
          <w:tcPr>
            <w:tcW w:w="1627" w:type="dxa"/>
            <w:tcBorders>
              <w:top w:val="nil"/>
              <w:left w:val="single" w:sz="4" w:space="0" w:color="000000"/>
              <w:bottom w:val="single" w:sz="4" w:space="0" w:color="000000"/>
              <w:right w:val="single" w:sz="4" w:space="0" w:color="000000"/>
            </w:tcBorders>
            <w:shd w:val="clear" w:color="auto" w:fill="auto"/>
          </w:tcPr>
          <w:p w14:paraId="11C965C4" w14:textId="77777777" w:rsidR="00F21E70" w:rsidRPr="004C17B1" w:rsidRDefault="00F21E70" w:rsidP="003B30A3">
            <w:pPr>
              <w:rPr>
                <w:color w:val="000000"/>
                <w:sz w:val="20"/>
                <w:szCs w:val="20"/>
              </w:rPr>
            </w:pPr>
            <w:r w:rsidRPr="004C17B1">
              <w:rPr>
                <w:color w:val="000000"/>
                <w:sz w:val="20"/>
                <w:szCs w:val="20"/>
              </w:rPr>
              <w:t>Assumes formal coordination mechanisms in place. Informal coordination processes more difficult to track.</w:t>
            </w:r>
            <w:r w:rsidRPr="004C17B1">
              <w:rPr>
                <w:color w:val="000000"/>
                <w:sz w:val="20"/>
                <w:szCs w:val="20"/>
              </w:rPr>
              <w:br/>
            </w:r>
            <w:r w:rsidRPr="004C17B1">
              <w:rPr>
                <w:color w:val="000000"/>
                <w:sz w:val="20"/>
                <w:szCs w:val="20"/>
              </w:rPr>
              <w:br/>
              <w:t>Requires access to broad range of stakeholders that may be limited due to COVID-19 situation</w:t>
            </w:r>
          </w:p>
        </w:tc>
      </w:tr>
      <w:tr w:rsidR="00F21E70" w:rsidRPr="004C17B1" w14:paraId="4E48FD46" w14:textId="77777777" w:rsidTr="00771E40">
        <w:trPr>
          <w:trHeight w:val="2295"/>
        </w:trPr>
        <w:tc>
          <w:tcPr>
            <w:tcW w:w="2338" w:type="dxa"/>
            <w:tcBorders>
              <w:top w:val="nil"/>
              <w:left w:val="single" w:sz="4" w:space="0" w:color="000000"/>
              <w:bottom w:val="single" w:sz="4" w:space="0" w:color="000000"/>
              <w:right w:val="single" w:sz="4" w:space="0" w:color="000000"/>
            </w:tcBorders>
            <w:shd w:val="clear" w:color="auto" w:fill="auto"/>
          </w:tcPr>
          <w:p w14:paraId="3C4DCCB3" w14:textId="77777777" w:rsidR="00F21E70" w:rsidRPr="004C17B1" w:rsidRDefault="00F21E70" w:rsidP="003B30A3">
            <w:pPr>
              <w:rPr>
                <w:b/>
                <w:color w:val="000000"/>
                <w:sz w:val="20"/>
                <w:szCs w:val="20"/>
              </w:rPr>
            </w:pPr>
          </w:p>
        </w:tc>
        <w:tc>
          <w:tcPr>
            <w:tcW w:w="2181" w:type="dxa"/>
            <w:tcBorders>
              <w:top w:val="single" w:sz="4" w:space="0" w:color="000000"/>
              <w:left w:val="nil"/>
              <w:bottom w:val="single" w:sz="4" w:space="0" w:color="000000"/>
              <w:right w:val="single" w:sz="4" w:space="0" w:color="000000"/>
            </w:tcBorders>
          </w:tcPr>
          <w:p w14:paraId="0FB2C4AC" w14:textId="77777777" w:rsidR="00F21E70" w:rsidRPr="004C17B1" w:rsidRDefault="00F21E70" w:rsidP="003B30A3">
            <w:pPr>
              <w:rPr>
                <w:color w:val="000000"/>
                <w:sz w:val="20"/>
                <w:szCs w:val="20"/>
              </w:rPr>
            </w:pPr>
            <w:r w:rsidRPr="004C17B1">
              <w:rPr>
                <w:b/>
                <w:color w:val="000000"/>
                <w:sz w:val="20"/>
                <w:szCs w:val="20"/>
              </w:rPr>
              <w:t>13a. How efficient/effective was UNICEF Malawi cluster coordination support role?</w:t>
            </w:r>
          </w:p>
        </w:tc>
        <w:tc>
          <w:tcPr>
            <w:tcW w:w="1906" w:type="dxa"/>
            <w:tcBorders>
              <w:top w:val="nil"/>
              <w:left w:val="single" w:sz="4" w:space="0" w:color="000000"/>
              <w:bottom w:val="single" w:sz="4" w:space="0" w:color="000000"/>
              <w:right w:val="single" w:sz="4" w:space="0" w:color="000000"/>
            </w:tcBorders>
            <w:shd w:val="clear" w:color="auto" w:fill="auto"/>
          </w:tcPr>
          <w:p w14:paraId="582FC590" w14:textId="77777777" w:rsidR="00F21E70" w:rsidRPr="004C17B1" w:rsidRDefault="00F21E70" w:rsidP="003B30A3">
            <w:pPr>
              <w:rPr>
                <w:color w:val="000000"/>
                <w:sz w:val="20"/>
                <w:szCs w:val="20"/>
              </w:rPr>
            </w:pPr>
            <w:r w:rsidRPr="004C17B1">
              <w:rPr>
                <w:color w:val="000000"/>
                <w:sz w:val="20"/>
                <w:szCs w:val="20"/>
              </w:rPr>
              <w:t>Frequency of coordination meetings and themes/content addressed by coordinating meetings/bodies (Quantitative and Qualitative)</w:t>
            </w:r>
            <w:r w:rsidRPr="004C17B1">
              <w:rPr>
                <w:color w:val="000000"/>
                <w:sz w:val="20"/>
                <w:szCs w:val="20"/>
              </w:rPr>
              <w:br/>
            </w:r>
            <w:r w:rsidRPr="004C17B1">
              <w:rPr>
                <w:color w:val="000000"/>
                <w:sz w:val="20"/>
                <w:szCs w:val="20"/>
              </w:rPr>
              <w:br/>
              <w:t>Perception of noted cohorts on the efficiency of UNICEF Malawi's cluster coordination support role (qualitative)</w:t>
            </w:r>
          </w:p>
        </w:tc>
        <w:tc>
          <w:tcPr>
            <w:tcW w:w="2100" w:type="dxa"/>
            <w:vMerge w:val="restart"/>
            <w:tcBorders>
              <w:top w:val="nil"/>
              <w:left w:val="single" w:sz="4" w:space="0" w:color="000000"/>
              <w:bottom w:val="single" w:sz="4" w:space="0" w:color="000000"/>
              <w:right w:val="single" w:sz="4" w:space="0" w:color="000000"/>
            </w:tcBorders>
            <w:shd w:val="clear" w:color="auto" w:fill="auto"/>
          </w:tcPr>
          <w:p w14:paraId="3BBAFF4D" w14:textId="77777777" w:rsidR="00F21E70" w:rsidRPr="004C17B1" w:rsidRDefault="00F21E70" w:rsidP="003B30A3">
            <w:pPr>
              <w:jc w:val="center"/>
              <w:rPr>
                <w:color w:val="000000"/>
                <w:sz w:val="20"/>
                <w:szCs w:val="20"/>
              </w:rPr>
            </w:pPr>
            <w:r w:rsidRPr="004C17B1">
              <w:rPr>
                <w:color w:val="000000"/>
                <w:sz w:val="20"/>
                <w:szCs w:val="20"/>
              </w:rPr>
              <w:t>UNICEF staff at country/regional/HQ levels; Government representatives; implementing partners; agencies and organisations participating in coordination mechanisms; donors</w:t>
            </w:r>
          </w:p>
        </w:tc>
        <w:tc>
          <w:tcPr>
            <w:tcW w:w="1839" w:type="dxa"/>
            <w:vMerge w:val="restart"/>
            <w:tcBorders>
              <w:top w:val="nil"/>
              <w:left w:val="single" w:sz="4" w:space="0" w:color="000000"/>
              <w:bottom w:val="single" w:sz="4" w:space="0" w:color="000000"/>
              <w:right w:val="single" w:sz="4" w:space="0" w:color="000000"/>
            </w:tcBorders>
            <w:shd w:val="clear" w:color="auto" w:fill="auto"/>
          </w:tcPr>
          <w:p w14:paraId="0FE10C96" w14:textId="77777777" w:rsidR="00F21E70" w:rsidRPr="004C17B1" w:rsidRDefault="00F21E70" w:rsidP="003B30A3">
            <w:pPr>
              <w:rPr>
                <w:color w:val="000000"/>
                <w:sz w:val="20"/>
                <w:szCs w:val="20"/>
              </w:rPr>
            </w:pPr>
            <w:r w:rsidRPr="004C17B1">
              <w:rPr>
                <w:color w:val="000000"/>
                <w:sz w:val="20"/>
                <w:szCs w:val="20"/>
              </w:rPr>
              <w:t>Key Informant Interviews;</w:t>
            </w:r>
            <w:r w:rsidR="003D4539">
              <w:rPr>
                <w:color w:val="000000"/>
                <w:sz w:val="20"/>
                <w:szCs w:val="20"/>
              </w:rPr>
              <w:t xml:space="preserve"> </w:t>
            </w:r>
            <w:r w:rsidRPr="004C17B1">
              <w:rPr>
                <w:color w:val="000000"/>
                <w:sz w:val="20"/>
                <w:szCs w:val="20"/>
              </w:rPr>
              <w:t>FGD; Documentary and Content Review; Stakeholder Mapping Tool; Online survey; Self-Assessment Questionnaire; Observational Analysis</w:t>
            </w:r>
          </w:p>
        </w:tc>
        <w:tc>
          <w:tcPr>
            <w:tcW w:w="1579" w:type="dxa"/>
            <w:vMerge w:val="restart"/>
            <w:tcBorders>
              <w:top w:val="nil"/>
              <w:left w:val="single" w:sz="4" w:space="0" w:color="000000"/>
              <w:bottom w:val="single" w:sz="4" w:space="0" w:color="000000"/>
              <w:right w:val="single" w:sz="4" w:space="0" w:color="000000"/>
            </w:tcBorders>
            <w:shd w:val="clear" w:color="auto" w:fill="auto"/>
          </w:tcPr>
          <w:p w14:paraId="47AC8147"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 Information Management Systems Mapping</w:t>
            </w:r>
          </w:p>
        </w:tc>
        <w:tc>
          <w:tcPr>
            <w:tcW w:w="1627" w:type="dxa"/>
            <w:vMerge w:val="restart"/>
            <w:tcBorders>
              <w:top w:val="nil"/>
              <w:left w:val="single" w:sz="4" w:space="0" w:color="000000"/>
              <w:bottom w:val="single" w:sz="4" w:space="0" w:color="000000"/>
              <w:right w:val="single" w:sz="4" w:space="0" w:color="000000"/>
            </w:tcBorders>
            <w:shd w:val="clear" w:color="auto" w:fill="auto"/>
          </w:tcPr>
          <w:p w14:paraId="3FE84FC5" w14:textId="77777777" w:rsidR="00F21E70" w:rsidRPr="004C17B1" w:rsidRDefault="00F21E70" w:rsidP="003B30A3">
            <w:pPr>
              <w:jc w:val="center"/>
              <w:rPr>
                <w:color w:val="000000"/>
                <w:sz w:val="20"/>
                <w:szCs w:val="20"/>
              </w:rPr>
            </w:pPr>
            <w:r w:rsidRPr="004C17B1">
              <w:rPr>
                <w:color w:val="000000"/>
                <w:sz w:val="20"/>
                <w:szCs w:val="20"/>
              </w:rPr>
              <w:t>Requires access to broad range of stakeholders that may be limited due to COVID-19 situation</w:t>
            </w:r>
          </w:p>
        </w:tc>
      </w:tr>
      <w:tr w:rsidR="00F21E70" w:rsidRPr="004C17B1" w14:paraId="7959F4D7" w14:textId="77777777" w:rsidTr="00771E40">
        <w:trPr>
          <w:trHeight w:val="1005"/>
        </w:trPr>
        <w:tc>
          <w:tcPr>
            <w:tcW w:w="2338" w:type="dxa"/>
            <w:tcBorders>
              <w:top w:val="nil"/>
              <w:left w:val="single" w:sz="4" w:space="0" w:color="000000"/>
              <w:right w:val="single" w:sz="4" w:space="0" w:color="000000"/>
            </w:tcBorders>
            <w:shd w:val="clear" w:color="auto" w:fill="auto"/>
          </w:tcPr>
          <w:p w14:paraId="612955EC" w14:textId="77777777" w:rsidR="00F21E70" w:rsidRPr="004C17B1" w:rsidRDefault="00F21E70" w:rsidP="003B30A3">
            <w:pPr>
              <w:rPr>
                <w:b/>
                <w:color w:val="000000"/>
                <w:sz w:val="20"/>
                <w:szCs w:val="20"/>
              </w:rPr>
            </w:pPr>
            <w:r w:rsidRPr="004C17B1">
              <w:rPr>
                <w:b/>
                <w:color w:val="000000"/>
                <w:sz w:val="20"/>
                <w:szCs w:val="20"/>
              </w:rPr>
              <w:t>14. What was the added value of UNICEF’s coordination role in the national COVID-19 response in Malawi?</w:t>
            </w:r>
          </w:p>
        </w:tc>
        <w:tc>
          <w:tcPr>
            <w:tcW w:w="2181" w:type="dxa"/>
            <w:tcBorders>
              <w:top w:val="single" w:sz="4" w:space="0" w:color="000000"/>
              <w:left w:val="nil"/>
              <w:right w:val="single" w:sz="4" w:space="0" w:color="000000"/>
            </w:tcBorders>
          </w:tcPr>
          <w:p w14:paraId="09D2235E" w14:textId="77777777" w:rsidR="00F21E70" w:rsidRPr="004C17B1" w:rsidRDefault="00F21E70" w:rsidP="003B30A3">
            <w:pPr>
              <w:rPr>
                <w:color w:val="000000"/>
                <w:sz w:val="20"/>
                <w:szCs w:val="20"/>
              </w:rPr>
            </w:pPr>
            <w:r w:rsidRPr="004C17B1">
              <w:rPr>
                <w:color w:val="000000"/>
                <w:sz w:val="20"/>
                <w:szCs w:val="20"/>
              </w:rPr>
              <w:t>UNICEF’s added value assessment</w:t>
            </w:r>
          </w:p>
        </w:tc>
        <w:tc>
          <w:tcPr>
            <w:tcW w:w="1906" w:type="dxa"/>
            <w:tcBorders>
              <w:top w:val="nil"/>
              <w:left w:val="single" w:sz="4" w:space="0" w:color="000000"/>
              <w:right w:val="single" w:sz="4" w:space="0" w:color="000000"/>
            </w:tcBorders>
            <w:shd w:val="clear" w:color="auto" w:fill="auto"/>
          </w:tcPr>
          <w:p w14:paraId="5DA37E73" w14:textId="77777777" w:rsidR="00F21E70" w:rsidRPr="004C17B1" w:rsidRDefault="00F21E70" w:rsidP="003B30A3">
            <w:pPr>
              <w:rPr>
                <w:color w:val="000000"/>
                <w:sz w:val="20"/>
                <w:szCs w:val="20"/>
              </w:rPr>
            </w:pPr>
            <w:r w:rsidRPr="004C17B1">
              <w:rPr>
                <w:color w:val="000000"/>
                <w:sz w:val="20"/>
                <w:szCs w:val="20"/>
              </w:rPr>
              <w:t xml:space="preserve">Perception of noted cohorts on the added value of UNICEF </w:t>
            </w:r>
            <w:r w:rsidR="003B30A3" w:rsidRPr="004C17B1">
              <w:rPr>
                <w:color w:val="000000"/>
                <w:sz w:val="20"/>
                <w:szCs w:val="20"/>
              </w:rPr>
              <w:t>Malawi’s coordination</w:t>
            </w:r>
            <w:r w:rsidRPr="004C17B1">
              <w:rPr>
                <w:color w:val="000000"/>
                <w:sz w:val="20"/>
                <w:szCs w:val="20"/>
              </w:rPr>
              <w:t xml:space="preserve"> role (qualitative)</w:t>
            </w:r>
          </w:p>
        </w:tc>
        <w:tc>
          <w:tcPr>
            <w:tcW w:w="2100" w:type="dxa"/>
            <w:vMerge/>
            <w:tcBorders>
              <w:top w:val="nil"/>
              <w:left w:val="single" w:sz="4" w:space="0" w:color="000000"/>
              <w:bottom w:val="single" w:sz="4" w:space="0" w:color="000000"/>
              <w:right w:val="single" w:sz="4" w:space="0" w:color="000000"/>
            </w:tcBorders>
            <w:shd w:val="clear" w:color="auto" w:fill="auto"/>
          </w:tcPr>
          <w:p w14:paraId="6436EF8C" w14:textId="77777777" w:rsidR="00F21E70" w:rsidRPr="004C17B1" w:rsidRDefault="00F21E70" w:rsidP="003B30A3">
            <w:pPr>
              <w:widowControl w:val="0"/>
              <w:pBdr>
                <w:top w:val="nil"/>
                <w:left w:val="nil"/>
                <w:bottom w:val="nil"/>
                <w:right w:val="nil"/>
                <w:between w:val="nil"/>
              </w:pBdr>
              <w:rPr>
                <w:color w:val="000000"/>
                <w:sz w:val="20"/>
                <w:szCs w:val="20"/>
              </w:rPr>
            </w:pPr>
          </w:p>
        </w:tc>
        <w:tc>
          <w:tcPr>
            <w:tcW w:w="1839" w:type="dxa"/>
            <w:vMerge/>
            <w:tcBorders>
              <w:top w:val="nil"/>
              <w:left w:val="single" w:sz="4" w:space="0" w:color="000000"/>
              <w:bottom w:val="single" w:sz="4" w:space="0" w:color="000000"/>
              <w:right w:val="single" w:sz="4" w:space="0" w:color="000000"/>
            </w:tcBorders>
            <w:shd w:val="clear" w:color="auto" w:fill="auto"/>
          </w:tcPr>
          <w:p w14:paraId="2A90ABAC" w14:textId="77777777" w:rsidR="00F21E70" w:rsidRPr="004C17B1" w:rsidRDefault="00F21E70" w:rsidP="003B30A3">
            <w:pPr>
              <w:widowControl w:val="0"/>
              <w:pBdr>
                <w:top w:val="nil"/>
                <w:left w:val="nil"/>
                <w:bottom w:val="nil"/>
                <w:right w:val="nil"/>
                <w:between w:val="nil"/>
              </w:pBdr>
              <w:rPr>
                <w:color w:val="000000"/>
                <w:sz w:val="20"/>
                <w:szCs w:val="20"/>
              </w:rPr>
            </w:pPr>
          </w:p>
        </w:tc>
        <w:tc>
          <w:tcPr>
            <w:tcW w:w="1579" w:type="dxa"/>
            <w:vMerge/>
            <w:tcBorders>
              <w:top w:val="nil"/>
              <w:left w:val="single" w:sz="4" w:space="0" w:color="000000"/>
              <w:bottom w:val="single" w:sz="4" w:space="0" w:color="000000"/>
              <w:right w:val="single" w:sz="4" w:space="0" w:color="000000"/>
            </w:tcBorders>
            <w:shd w:val="clear" w:color="auto" w:fill="auto"/>
          </w:tcPr>
          <w:p w14:paraId="0B16A8D9" w14:textId="77777777" w:rsidR="00F21E70" w:rsidRPr="004C17B1" w:rsidRDefault="00F21E70" w:rsidP="003B30A3">
            <w:pPr>
              <w:widowControl w:val="0"/>
              <w:pBdr>
                <w:top w:val="nil"/>
                <w:left w:val="nil"/>
                <w:bottom w:val="nil"/>
                <w:right w:val="nil"/>
                <w:between w:val="nil"/>
              </w:pBdr>
              <w:rPr>
                <w:color w:val="000000"/>
                <w:sz w:val="20"/>
                <w:szCs w:val="20"/>
              </w:rPr>
            </w:pPr>
          </w:p>
        </w:tc>
        <w:tc>
          <w:tcPr>
            <w:tcW w:w="1627" w:type="dxa"/>
            <w:vMerge/>
            <w:tcBorders>
              <w:top w:val="nil"/>
              <w:left w:val="single" w:sz="4" w:space="0" w:color="000000"/>
              <w:bottom w:val="single" w:sz="4" w:space="0" w:color="000000"/>
              <w:right w:val="single" w:sz="4" w:space="0" w:color="000000"/>
            </w:tcBorders>
            <w:shd w:val="clear" w:color="auto" w:fill="auto"/>
          </w:tcPr>
          <w:p w14:paraId="7F584B9E" w14:textId="77777777" w:rsidR="00F21E70" w:rsidRPr="004C17B1" w:rsidRDefault="00F21E70" w:rsidP="003B30A3">
            <w:pPr>
              <w:widowControl w:val="0"/>
              <w:pBdr>
                <w:top w:val="nil"/>
                <w:left w:val="nil"/>
                <w:bottom w:val="nil"/>
                <w:right w:val="nil"/>
                <w:between w:val="nil"/>
              </w:pBdr>
              <w:rPr>
                <w:color w:val="000000"/>
                <w:sz w:val="20"/>
                <w:szCs w:val="20"/>
              </w:rPr>
            </w:pPr>
          </w:p>
        </w:tc>
      </w:tr>
      <w:tr w:rsidR="00F21E70" w:rsidRPr="004C17B1" w14:paraId="6C4763B4" w14:textId="77777777" w:rsidTr="003B30A3">
        <w:trPr>
          <w:trHeight w:val="268"/>
        </w:trPr>
        <w:tc>
          <w:tcPr>
            <w:tcW w:w="13570" w:type="dxa"/>
            <w:gridSpan w:val="7"/>
            <w:tcBorders>
              <w:top w:val="nil"/>
              <w:left w:val="single" w:sz="4" w:space="0" w:color="000000"/>
              <w:bottom w:val="single" w:sz="4" w:space="0" w:color="000000"/>
              <w:right w:val="single" w:sz="4" w:space="0" w:color="000000"/>
            </w:tcBorders>
            <w:shd w:val="clear" w:color="auto" w:fill="FABF8F" w:themeFill="accent6" w:themeFillTint="99"/>
          </w:tcPr>
          <w:p w14:paraId="0B12D378" w14:textId="77777777" w:rsidR="00F21E70" w:rsidRPr="004C17B1" w:rsidRDefault="003B30A3" w:rsidP="003B30A3">
            <w:pPr>
              <w:jc w:val="center"/>
              <w:rPr>
                <w:color w:val="000000"/>
                <w:sz w:val="20"/>
                <w:szCs w:val="20"/>
              </w:rPr>
            </w:pPr>
            <w:r w:rsidRPr="004C17B1">
              <w:rPr>
                <w:b/>
                <w:color w:val="000000"/>
                <w:sz w:val="20"/>
                <w:szCs w:val="20"/>
              </w:rPr>
              <w:t>C</w:t>
            </w:r>
            <w:r w:rsidR="00F21E70" w:rsidRPr="004C17B1">
              <w:rPr>
                <w:b/>
                <w:color w:val="000000"/>
                <w:sz w:val="20"/>
                <w:szCs w:val="20"/>
              </w:rPr>
              <w:t>onnectedness</w:t>
            </w:r>
          </w:p>
        </w:tc>
      </w:tr>
      <w:tr w:rsidR="00F21E70" w:rsidRPr="004C17B1" w14:paraId="3FFC9035" w14:textId="77777777" w:rsidTr="00771E40">
        <w:trPr>
          <w:trHeight w:val="2520"/>
        </w:trPr>
        <w:tc>
          <w:tcPr>
            <w:tcW w:w="2338" w:type="dxa"/>
            <w:tcBorders>
              <w:top w:val="nil"/>
              <w:left w:val="single" w:sz="4" w:space="0" w:color="000000"/>
              <w:bottom w:val="single" w:sz="4" w:space="0" w:color="000000"/>
              <w:right w:val="single" w:sz="4" w:space="0" w:color="000000"/>
            </w:tcBorders>
            <w:shd w:val="clear" w:color="auto" w:fill="auto"/>
          </w:tcPr>
          <w:p w14:paraId="09C8EAAD" w14:textId="77777777" w:rsidR="00F21E70" w:rsidRPr="004C17B1" w:rsidRDefault="00F21E70" w:rsidP="003B30A3">
            <w:pPr>
              <w:rPr>
                <w:b/>
                <w:color w:val="000000"/>
                <w:sz w:val="20"/>
                <w:szCs w:val="20"/>
              </w:rPr>
            </w:pPr>
            <w:r w:rsidRPr="004C17B1">
              <w:rPr>
                <w:b/>
                <w:color w:val="000000"/>
                <w:sz w:val="20"/>
                <w:szCs w:val="20"/>
              </w:rPr>
              <w:t>15. To what extent did the</w:t>
            </w:r>
            <w:r w:rsidR="003D4539">
              <w:rPr>
                <w:b/>
                <w:color w:val="000000"/>
                <w:sz w:val="20"/>
                <w:szCs w:val="20"/>
              </w:rPr>
              <w:t xml:space="preserve"> </w:t>
            </w:r>
            <w:r w:rsidRPr="004C17B1">
              <w:rPr>
                <w:b/>
                <w:color w:val="000000"/>
                <w:sz w:val="20"/>
                <w:szCs w:val="20"/>
              </w:rPr>
              <w:t xml:space="preserve">UNICEF COVID-19 Response plan take into account the long term CPD and build on the integrated service provision envisaged? </w:t>
            </w:r>
          </w:p>
        </w:tc>
        <w:tc>
          <w:tcPr>
            <w:tcW w:w="2181" w:type="dxa"/>
            <w:tcBorders>
              <w:top w:val="single" w:sz="4" w:space="0" w:color="000000"/>
              <w:left w:val="nil"/>
              <w:bottom w:val="single" w:sz="4" w:space="0" w:color="000000"/>
              <w:right w:val="single" w:sz="4" w:space="0" w:color="000000"/>
            </w:tcBorders>
          </w:tcPr>
          <w:p w14:paraId="7BDFB31B" w14:textId="77777777" w:rsidR="00F21E70" w:rsidRPr="004C17B1" w:rsidRDefault="00F21E70" w:rsidP="003B30A3">
            <w:pPr>
              <w:rPr>
                <w:color w:val="000000"/>
                <w:sz w:val="20"/>
                <w:szCs w:val="20"/>
              </w:rPr>
            </w:pPr>
            <w:r w:rsidRPr="004C17B1">
              <w:rPr>
                <w:color w:val="000000"/>
                <w:sz w:val="20"/>
                <w:szCs w:val="20"/>
              </w:rPr>
              <w:t xml:space="preserve">Level </w:t>
            </w:r>
            <w:r w:rsidR="003B30A3" w:rsidRPr="004C17B1">
              <w:rPr>
                <w:color w:val="000000"/>
                <w:sz w:val="20"/>
                <w:szCs w:val="20"/>
              </w:rPr>
              <w:t>of Connectedness</w:t>
            </w:r>
            <w:r w:rsidRPr="004C17B1">
              <w:rPr>
                <w:color w:val="000000"/>
                <w:sz w:val="20"/>
                <w:szCs w:val="20"/>
              </w:rPr>
              <w:t xml:space="preserve"> of short term and medium to long term strategies</w:t>
            </w:r>
          </w:p>
        </w:tc>
        <w:tc>
          <w:tcPr>
            <w:tcW w:w="1906" w:type="dxa"/>
            <w:tcBorders>
              <w:top w:val="nil"/>
              <w:left w:val="single" w:sz="4" w:space="0" w:color="000000"/>
              <w:bottom w:val="single" w:sz="4" w:space="0" w:color="000000"/>
              <w:right w:val="single" w:sz="4" w:space="0" w:color="000000"/>
            </w:tcBorders>
            <w:shd w:val="clear" w:color="auto" w:fill="auto"/>
          </w:tcPr>
          <w:p w14:paraId="4FE6FEDB" w14:textId="77777777" w:rsidR="00F21E70" w:rsidRPr="004C17B1" w:rsidRDefault="00CC66CA" w:rsidP="003B30A3">
            <w:pPr>
              <w:rPr>
                <w:color w:val="000000"/>
                <w:sz w:val="20"/>
                <w:szCs w:val="20"/>
              </w:rPr>
            </w:pPr>
            <w:r>
              <w:rPr>
                <w:color w:val="000000"/>
                <w:sz w:val="20"/>
                <w:szCs w:val="20"/>
              </w:rPr>
              <w:t xml:space="preserve">Degree to which </w:t>
            </w:r>
            <w:r w:rsidR="00F21E70" w:rsidRPr="004C17B1">
              <w:rPr>
                <w:color w:val="000000"/>
                <w:sz w:val="20"/>
                <w:szCs w:val="20"/>
              </w:rPr>
              <w:t xml:space="preserve">CPD and </w:t>
            </w:r>
            <w:r w:rsidR="003D4539">
              <w:rPr>
                <w:color w:val="000000"/>
                <w:sz w:val="20"/>
                <w:szCs w:val="20"/>
              </w:rPr>
              <w:t>COVID</w:t>
            </w:r>
            <w:r w:rsidR="00F21E70" w:rsidRPr="004C17B1">
              <w:rPr>
                <w:color w:val="000000"/>
                <w:sz w:val="20"/>
                <w:szCs w:val="20"/>
              </w:rPr>
              <w:t xml:space="preserve"> RP, targets and implementing strategies</w:t>
            </w:r>
            <w:r>
              <w:rPr>
                <w:color w:val="000000"/>
                <w:sz w:val="20"/>
                <w:szCs w:val="20"/>
              </w:rPr>
              <w:t xml:space="preserve"> </w:t>
            </w:r>
            <w:r w:rsidR="00714CE8">
              <w:rPr>
                <w:color w:val="000000"/>
                <w:sz w:val="20"/>
                <w:szCs w:val="20"/>
              </w:rPr>
              <w:t>have</w:t>
            </w:r>
            <w:r w:rsidR="00296F83">
              <w:rPr>
                <w:color w:val="000000"/>
                <w:sz w:val="20"/>
                <w:szCs w:val="20"/>
              </w:rPr>
              <w:t xml:space="preserve"> long term</w:t>
            </w:r>
            <w:r w:rsidR="00714CE8">
              <w:rPr>
                <w:color w:val="000000"/>
                <w:sz w:val="20"/>
                <w:szCs w:val="20"/>
              </w:rPr>
              <w:t xml:space="preserve"> view</w:t>
            </w:r>
            <w:r w:rsidR="00F21E70" w:rsidRPr="004C17B1">
              <w:rPr>
                <w:color w:val="000000"/>
                <w:sz w:val="20"/>
                <w:szCs w:val="20"/>
              </w:rPr>
              <w:t xml:space="preserve">, progress indicators </w:t>
            </w:r>
            <w:r w:rsidR="00714CE8">
              <w:rPr>
                <w:color w:val="000000"/>
                <w:sz w:val="20"/>
                <w:szCs w:val="20"/>
              </w:rPr>
              <w:t xml:space="preserve">are </w:t>
            </w:r>
            <w:r w:rsidR="00F21E70" w:rsidRPr="004C17B1">
              <w:rPr>
                <w:color w:val="000000"/>
                <w:sz w:val="20"/>
                <w:szCs w:val="20"/>
              </w:rPr>
              <w:t>envisaged, ToC comparison</w:t>
            </w:r>
          </w:p>
          <w:p w14:paraId="6BCBEEB3" w14:textId="77777777" w:rsidR="00F21E70" w:rsidRPr="004C17B1" w:rsidRDefault="00F21E70" w:rsidP="003B30A3">
            <w:pPr>
              <w:rPr>
                <w:color w:val="000000"/>
                <w:sz w:val="20"/>
                <w:szCs w:val="20"/>
              </w:rPr>
            </w:pPr>
            <w:r w:rsidRPr="004C17B1">
              <w:rPr>
                <w:color w:val="000000"/>
                <w:sz w:val="20"/>
                <w:szCs w:val="20"/>
              </w:rPr>
              <w:br/>
            </w:r>
          </w:p>
        </w:tc>
        <w:tc>
          <w:tcPr>
            <w:tcW w:w="2100" w:type="dxa"/>
            <w:tcBorders>
              <w:top w:val="nil"/>
              <w:left w:val="nil"/>
              <w:bottom w:val="single" w:sz="4" w:space="0" w:color="000000"/>
              <w:right w:val="single" w:sz="4" w:space="0" w:color="000000"/>
            </w:tcBorders>
            <w:shd w:val="clear" w:color="auto" w:fill="auto"/>
          </w:tcPr>
          <w:p w14:paraId="09912C63" w14:textId="77777777" w:rsidR="00F21E70" w:rsidRPr="004C17B1" w:rsidRDefault="00F21E70" w:rsidP="003B30A3">
            <w:pPr>
              <w:rPr>
                <w:color w:val="000000"/>
                <w:sz w:val="20"/>
                <w:szCs w:val="20"/>
              </w:rPr>
            </w:pPr>
            <w:r w:rsidRPr="004C17B1">
              <w:rPr>
                <w:color w:val="000000"/>
                <w:sz w:val="20"/>
                <w:szCs w:val="20"/>
              </w:rPr>
              <w:t>; UNICEF staff at country/regional/HQ levels; Government representatives; implementing partners; development and humanitarian partners and other UN agencies; donors</w:t>
            </w:r>
          </w:p>
        </w:tc>
        <w:tc>
          <w:tcPr>
            <w:tcW w:w="1839" w:type="dxa"/>
            <w:tcBorders>
              <w:top w:val="nil"/>
              <w:left w:val="nil"/>
              <w:bottom w:val="single" w:sz="4" w:space="0" w:color="000000"/>
              <w:right w:val="single" w:sz="4" w:space="0" w:color="000000"/>
            </w:tcBorders>
            <w:shd w:val="clear" w:color="auto" w:fill="auto"/>
          </w:tcPr>
          <w:p w14:paraId="2160800C" w14:textId="77777777" w:rsidR="00F21E70" w:rsidRPr="004C17B1" w:rsidRDefault="00F21E70" w:rsidP="003B30A3">
            <w:pPr>
              <w:rPr>
                <w:color w:val="000000"/>
                <w:sz w:val="20"/>
                <w:szCs w:val="20"/>
              </w:rPr>
            </w:pPr>
            <w:r w:rsidRPr="004C17B1">
              <w:rPr>
                <w:color w:val="000000"/>
                <w:sz w:val="20"/>
                <w:szCs w:val="20"/>
              </w:rPr>
              <w:t xml:space="preserve">Key Informant Interviews; FGD; Documentary and Content Review; Stakeholder Mapping Tool; Online survey; Self-Assessment Questionnaire; Observational Analysis; Time-series </w:t>
            </w:r>
            <w:r w:rsidR="003B30A3" w:rsidRPr="004C17B1">
              <w:rPr>
                <w:color w:val="000000"/>
                <w:sz w:val="20"/>
                <w:szCs w:val="20"/>
              </w:rPr>
              <w:t>Analysis; Computer</w:t>
            </w:r>
            <w:r w:rsidRPr="004C17B1">
              <w:rPr>
                <w:color w:val="000000"/>
                <w:sz w:val="20"/>
                <w:szCs w:val="20"/>
              </w:rPr>
              <w:t>-Assisted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0E1D1B0A"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w:t>
            </w:r>
          </w:p>
        </w:tc>
        <w:tc>
          <w:tcPr>
            <w:tcW w:w="1627" w:type="dxa"/>
            <w:vMerge w:val="restart"/>
            <w:tcBorders>
              <w:top w:val="nil"/>
              <w:left w:val="single" w:sz="4" w:space="0" w:color="000000"/>
              <w:bottom w:val="single" w:sz="4" w:space="0" w:color="000000"/>
              <w:right w:val="single" w:sz="4" w:space="0" w:color="000000"/>
            </w:tcBorders>
            <w:shd w:val="clear" w:color="auto" w:fill="auto"/>
          </w:tcPr>
          <w:p w14:paraId="0DA2F779" w14:textId="77777777" w:rsidR="00F21E70" w:rsidRPr="004C17B1" w:rsidRDefault="00F21E70" w:rsidP="003B30A3">
            <w:pPr>
              <w:jc w:val="center"/>
              <w:rPr>
                <w:color w:val="000000"/>
                <w:sz w:val="20"/>
                <w:szCs w:val="20"/>
              </w:rPr>
            </w:pPr>
            <w:r w:rsidRPr="004C17B1">
              <w:rPr>
                <w:color w:val="000000"/>
                <w:sz w:val="20"/>
                <w:szCs w:val="20"/>
              </w:rPr>
              <w:t xml:space="preserve">Depends on sufficient data from multiple sources. </w:t>
            </w:r>
            <w:r w:rsidRPr="004C17B1">
              <w:rPr>
                <w:color w:val="000000"/>
                <w:sz w:val="20"/>
                <w:szCs w:val="20"/>
              </w:rPr>
              <w:br/>
            </w:r>
            <w:r w:rsidRPr="004C17B1">
              <w:rPr>
                <w:color w:val="000000"/>
                <w:sz w:val="20"/>
                <w:szCs w:val="20"/>
              </w:rPr>
              <w:br/>
              <w:t xml:space="preserve">Requires access </w:t>
            </w:r>
            <w:r w:rsidRPr="004C17B1">
              <w:rPr>
                <w:sz w:val="20"/>
                <w:szCs w:val="20"/>
              </w:rPr>
              <w:t>to a broad</w:t>
            </w:r>
            <w:r w:rsidRPr="004C17B1">
              <w:rPr>
                <w:color w:val="000000"/>
                <w:sz w:val="20"/>
                <w:szCs w:val="20"/>
              </w:rPr>
              <w:t xml:space="preserve"> range of stakeholders but this access may be limited due to COVID-19 in some contexts.</w:t>
            </w:r>
          </w:p>
        </w:tc>
      </w:tr>
      <w:tr w:rsidR="00F21E70" w:rsidRPr="004C17B1" w14:paraId="243F90D7" w14:textId="77777777" w:rsidTr="003B30A3">
        <w:trPr>
          <w:trHeight w:val="1880"/>
        </w:trPr>
        <w:tc>
          <w:tcPr>
            <w:tcW w:w="2338" w:type="dxa"/>
            <w:tcBorders>
              <w:top w:val="nil"/>
              <w:left w:val="single" w:sz="4" w:space="0" w:color="000000"/>
              <w:bottom w:val="single" w:sz="4" w:space="0" w:color="000000"/>
              <w:right w:val="single" w:sz="4" w:space="0" w:color="000000"/>
            </w:tcBorders>
            <w:shd w:val="clear" w:color="auto" w:fill="auto"/>
          </w:tcPr>
          <w:p w14:paraId="57352462" w14:textId="77777777" w:rsidR="00F21E70" w:rsidRPr="004C17B1" w:rsidRDefault="00F21E70" w:rsidP="003B30A3">
            <w:pPr>
              <w:rPr>
                <w:b/>
                <w:color w:val="000000"/>
                <w:sz w:val="20"/>
                <w:szCs w:val="20"/>
              </w:rPr>
            </w:pPr>
          </w:p>
        </w:tc>
        <w:tc>
          <w:tcPr>
            <w:tcW w:w="2181" w:type="dxa"/>
            <w:tcBorders>
              <w:top w:val="single" w:sz="4" w:space="0" w:color="000000"/>
              <w:left w:val="nil"/>
              <w:bottom w:val="single" w:sz="4" w:space="0" w:color="000000"/>
              <w:right w:val="single" w:sz="4" w:space="0" w:color="000000"/>
            </w:tcBorders>
          </w:tcPr>
          <w:p w14:paraId="2CC1A95B" w14:textId="77777777" w:rsidR="00F21E70" w:rsidRPr="004C17B1" w:rsidRDefault="00F21E70" w:rsidP="003B30A3">
            <w:pPr>
              <w:rPr>
                <w:color w:val="000000"/>
                <w:sz w:val="20"/>
                <w:szCs w:val="20"/>
              </w:rPr>
            </w:pPr>
            <w:r w:rsidRPr="004C17B1">
              <w:rPr>
                <w:b/>
                <w:color w:val="000000"/>
                <w:sz w:val="20"/>
                <w:szCs w:val="20"/>
              </w:rPr>
              <w:t>15a. How well connected was UNICEF response to those of other organisations, including the GoM Response Plan?</w:t>
            </w:r>
          </w:p>
        </w:tc>
        <w:tc>
          <w:tcPr>
            <w:tcW w:w="1906" w:type="dxa"/>
            <w:tcBorders>
              <w:top w:val="nil"/>
              <w:left w:val="single" w:sz="4" w:space="0" w:color="000000"/>
              <w:bottom w:val="single" w:sz="4" w:space="0" w:color="000000"/>
              <w:right w:val="single" w:sz="4" w:space="0" w:color="000000"/>
            </w:tcBorders>
            <w:shd w:val="clear" w:color="auto" w:fill="auto"/>
          </w:tcPr>
          <w:p w14:paraId="1C8AD52A" w14:textId="77777777" w:rsidR="00F21E70" w:rsidRPr="004C17B1" w:rsidRDefault="00F21E70" w:rsidP="003B30A3">
            <w:pPr>
              <w:rPr>
                <w:color w:val="000000"/>
                <w:sz w:val="20"/>
                <w:szCs w:val="20"/>
              </w:rPr>
            </w:pPr>
            <w:r w:rsidRPr="004C17B1">
              <w:rPr>
                <w:color w:val="000000"/>
                <w:sz w:val="20"/>
                <w:szCs w:val="20"/>
              </w:rPr>
              <w:t>Identification of ways in which UNICEF Malawi and other UN agencies, the government and NGO/CSOs are working together and in complementarity (qualitative)</w:t>
            </w:r>
            <w:r w:rsidRPr="004C17B1">
              <w:rPr>
                <w:color w:val="000000"/>
                <w:sz w:val="20"/>
                <w:szCs w:val="20"/>
              </w:rPr>
              <w:br/>
              <w:t>Evidence of alignment in approach and messaging (qualitative)</w:t>
            </w:r>
            <w:r w:rsidRPr="004C17B1">
              <w:rPr>
                <w:color w:val="000000"/>
                <w:sz w:val="20"/>
                <w:szCs w:val="20"/>
              </w:rPr>
              <w:br/>
            </w:r>
            <w:r w:rsidRPr="004C17B1">
              <w:rPr>
                <w:color w:val="000000"/>
                <w:sz w:val="20"/>
                <w:szCs w:val="20"/>
              </w:rPr>
              <w:br/>
              <w:t>Number of interventions that demonstrated connected approach to the work of other organisations (quantitative)</w:t>
            </w:r>
          </w:p>
        </w:tc>
        <w:tc>
          <w:tcPr>
            <w:tcW w:w="2100" w:type="dxa"/>
            <w:tcBorders>
              <w:top w:val="nil"/>
              <w:left w:val="nil"/>
              <w:bottom w:val="single" w:sz="4" w:space="0" w:color="000000"/>
              <w:right w:val="single" w:sz="4" w:space="0" w:color="000000"/>
            </w:tcBorders>
            <w:shd w:val="clear" w:color="auto" w:fill="auto"/>
          </w:tcPr>
          <w:p w14:paraId="15205C37"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implementing partners; development and humanitarian partners and other UN agencies; donors</w:t>
            </w:r>
          </w:p>
        </w:tc>
        <w:tc>
          <w:tcPr>
            <w:tcW w:w="1839" w:type="dxa"/>
            <w:tcBorders>
              <w:top w:val="nil"/>
              <w:left w:val="nil"/>
              <w:bottom w:val="single" w:sz="4" w:space="0" w:color="000000"/>
              <w:right w:val="single" w:sz="4" w:space="0" w:color="000000"/>
            </w:tcBorders>
            <w:shd w:val="clear" w:color="auto" w:fill="auto"/>
          </w:tcPr>
          <w:p w14:paraId="157E670D"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Stakeholder Mapping Tool; Online survey; Self-Assessment Questionnaire; Observational Analysis</w:t>
            </w:r>
          </w:p>
        </w:tc>
        <w:tc>
          <w:tcPr>
            <w:tcW w:w="1579" w:type="dxa"/>
            <w:tcBorders>
              <w:top w:val="nil"/>
              <w:left w:val="nil"/>
              <w:bottom w:val="single" w:sz="4" w:space="0" w:color="000000"/>
              <w:right w:val="single" w:sz="4" w:space="0" w:color="000000"/>
            </w:tcBorders>
            <w:shd w:val="clear" w:color="auto" w:fill="auto"/>
          </w:tcPr>
          <w:p w14:paraId="2D4412A0"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vMerge/>
            <w:tcBorders>
              <w:top w:val="nil"/>
              <w:left w:val="single" w:sz="4" w:space="0" w:color="000000"/>
              <w:bottom w:val="single" w:sz="4" w:space="0" w:color="000000"/>
              <w:right w:val="single" w:sz="4" w:space="0" w:color="000000"/>
            </w:tcBorders>
            <w:shd w:val="clear" w:color="auto" w:fill="auto"/>
          </w:tcPr>
          <w:p w14:paraId="278B40BE" w14:textId="77777777" w:rsidR="00F21E70" w:rsidRPr="004C17B1" w:rsidRDefault="00F21E70" w:rsidP="003B30A3">
            <w:pPr>
              <w:widowControl w:val="0"/>
              <w:pBdr>
                <w:top w:val="nil"/>
                <w:left w:val="nil"/>
                <w:bottom w:val="nil"/>
                <w:right w:val="nil"/>
                <w:between w:val="nil"/>
              </w:pBdr>
              <w:rPr>
                <w:color w:val="000000"/>
                <w:sz w:val="20"/>
                <w:szCs w:val="20"/>
              </w:rPr>
            </w:pPr>
          </w:p>
        </w:tc>
      </w:tr>
      <w:tr w:rsidR="00F21E70" w:rsidRPr="004C17B1" w14:paraId="249A343E" w14:textId="77777777" w:rsidTr="00771E40">
        <w:trPr>
          <w:trHeight w:val="1890"/>
        </w:trPr>
        <w:tc>
          <w:tcPr>
            <w:tcW w:w="2338" w:type="dxa"/>
            <w:tcBorders>
              <w:top w:val="nil"/>
              <w:left w:val="single" w:sz="4" w:space="0" w:color="000000"/>
              <w:bottom w:val="single" w:sz="4" w:space="0" w:color="000000"/>
              <w:right w:val="single" w:sz="4" w:space="0" w:color="000000"/>
            </w:tcBorders>
            <w:shd w:val="clear" w:color="auto" w:fill="auto"/>
          </w:tcPr>
          <w:p w14:paraId="35A45D73" w14:textId="77777777" w:rsidR="00F21E70" w:rsidRPr="004C17B1" w:rsidRDefault="00F21E70" w:rsidP="003B30A3">
            <w:pPr>
              <w:rPr>
                <w:b/>
                <w:color w:val="000000"/>
                <w:sz w:val="20"/>
                <w:szCs w:val="20"/>
              </w:rPr>
            </w:pPr>
            <w:r w:rsidRPr="004C17B1">
              <w:rPr>
                <w:b/>
                <w:color w:val="000000"/>
                <w:sz w:val="20"/>
                <w:szCs w:val="20"/>
              </w:rPr>
              <w:t>16. Was UNICEF Malawi response able to quickly learn from and apply best practices used by other organizations, neighbouring UNICEF country offices and/or ESARO offices in responding to the COVID-19 crisis?</w:t>
            </w:r>
          </w:p>
        </w:tc>
        <w:tc>
          <w:tcPr>
            <w:tcW w:w="2181" w:type="dxa"/>
            <w:tcBorders>
              <w:top w:val="single" w:sz="4" w:space="0" w:color="000000"/>
              <w:left w:val="nil"/>
              <w:bottom w:val="single" w:sz="4" w:space="0" w:color="000000"/>
              <w:right w:val="single" w:sz="4" w:space="0" w:color="000000"/>
            </w:tcBorders>
          </w:tcPr>
          <w:p w14:paraId="7DA1DA58" w14:textId="77777777" w:rsidR="00F21E70" w:rsidRPr="004C17B1" w:rsidRDefault="00F21E70" w:rsidP="003B30A3">
            <w:pPr>
              <w:rPr>
                <w:color w:val="000000"/>
                <w:sz w:val="20"/>
                <w:szCs w:val="20"/>
              </w:rPr>
            </w:pPr>
            <w:r w:rsidRPr="004C17B1">
              <w:rPr>
                <w:color w:val="000000"/>
                <w:sz w:val="20"/>
                <w:szCs w:val="20"/>
              </w:rPr>
              <w:t>Identification of processes to share learning and good practices among/between UNICEF COs and ESARO</w:t>
            </w:r>
          </w:p>
        </w:tc>
        <w:tc>
          <w:tcPr>
            <w:tcW w:w="1906" w:type="dxa"/>
            <w:tcBorders>
              <w:top w:val="nil"/>
              <w:left w:val="single" w:sz="4" w:space="0" w:color="000000"/>
              <w:bottom w:val="single" w:sz="4" w:space="0" w:color="000000"/>
              <w:right w:val="single" w:sz="4" w:space="0" w:color="000000"/>
            </w:tcBorders>
            <w:shd w:val="clear" w:color="auto" w:fill="auto"/>
          </w:tcPr>
          <w:p w14:paraId="45424C71" w14:textId="77777777" w:rsidR="00F21E70" w:rsidRPr="004C17B1" w:rsidRDefault="00F21E70" w:rsidP="003B30A3">
            <w:pPr>
              <w:rPr>
                <w:color w:val="000000"/>
                <w:sz w:val="20"/>
                <w:szCs w:val="20"/>
              </w:rPr>
            </w:pPr>
            <w:r w:rsidRPr="004C17B1">
              <w:rPr>
                <w:color w:val="000000"/>
                <w:sz w:val="20"/>
                <w:szCs w:val="20"/>
              </w:rPr>
              <w:t>Evidence of learning and best practices being used to inform/ adapt UNICEF Malawi's COVID response (qualitative)</w:t>
            </w:r>
          </w:p>
        </w:tc>
        <w:tc>
          <w:tcPr>
            <w:tcW w:w="2100" w:type="dxa"/>
            <w:tcBorders>
              <w:top w:val="single" w:sz="4" w:space="0" w:color="000000"/>
              <w:left w:val="nil"/>
              <w:bottom w:val="single" w:sz="4" w:space="0" w:color="000000"/>
              <w:right w:val="single" w:sz="4" w:space="0" w:color="000000"/>
            </w:tcBorders>
            <w:shd w:val="clear" w:color="auto" w:fill="auto"/>
          </w:tcPr>
          <w:p w14:paraId="1B7B693D" w14:textId="77777777" w:rsidR="00F21E70" w:rsidRPr="004C17B1" w:rsidRDefault="00F21E70" w:rsidP="003B30A3">
            <w:pPr>
              <w:rPr>
                <w:color w:val="000000"/>
                <w:sz w:val="20"/>
                <w:szCs w:val="20"/>
              </w:rPr>
            </w:pPr>
            <w:r w:rsidRPr="004C17B1">
              <w:rPr>
                <w:color w:val="000000"/>
                <w:sz w:val="20"/>
                <w:szCs w:val="20"/>
              </w:rPr>
              <w:t>UNICEF staff at country/regional/HQ levels; implementing partners; development and humanitarian partners and other UN agencies</w:t>
            </w:r>
          </w:p>
        </w:tc>
        <w:tc>
          <w:tcPr>
            <w:tcW w:w="1839" w:type="dxa"/>
            <w:tcBorders>
              <w:top w:val="nil"/>
              <w:left w:val="nil"/>
              <w:bottom w:val="single" w:sz="4" w:space="0" w:color="000000"/>
              <w:right w:val="single" w:sz="4" w:space="0" w:color="000000"/>
            </w:tcBorders>
            <w:shd w:val="clear" w:color="auto" w:fill="auto"/>
          </w:tcPr>
          <w:p w14:paraId="688108FF" w14:textId="77777777" w:rsidR="00F21E70" w:rsidRPr="004C17B1" w:rsidRDefault="00F21E70" w:rsidP="003B30A3">
            <w:pPr>
              <w:rPr>
                <w:color w:val="000000"/>
                <w:sz w:val="20"/>
                <w:szCs w:val="20"/>
              </w:rPr>
            </w:pPr>
            <w:r w:rsidRPr="004C17B1">
              <w:rPr>
                <w:color w:val="000000"/>
                <w:sz w:val="20"/>
                <w:szCs w:val="20"/>
              </w:rPr>
              <w:t>Key Informant Interviews; Documentary and Content Review; Stakeholder Mapping Tool; Online survey; Self-Assessment Questionnaire; Observational Analysis; Time-series Analysis</w:t>
            </w:r>
          </w:p>
        </w:tc>
        <w:tc>
          <w:tcPr>
            <w:tcW w:w="1579" w:type="dxa"/>
            <w:tcBorders>
              <w:top w:val="nil"/>
              <w:left w:val="nil"/>
              <w:bottom w:val="single" w:sz="4" w:space="0" w:color="000000"/>
              <w:right w:val="single" w:sz="4" w:space="0" w:color="000000"/>
            </w:tcBorders>
            <w:shd w:val="clear" w:color="auto" w:fill="auto"/>
          </w:tcPr>
          <w:p w14:paraId="3943158C" w14:textId="77777777" w:rsidR="00F21E70" w:rsidRPr="004C17B1" w:rsidRDefault="00F21E70" w:rsidP="003B30A3">
            <w:pPr>
              <w:rPr>
                <w:color w:val="000000"/>
                <w:sz w:val="20"/>
                <w:szCs w:val="20"/>
              </w:rPr>
            </w:pPr>
            <w:r w:rsidRPr="004C17B1">
              <w:rPr>
                <w:color w:val="000000"/>
                <w:sz w:val="20"/>
                <w:szCs w:val="20"/>
              </w:rPr>
              <w:t>Organisational Dynamics; Coordination and Partnership Assessment; Data Synthesis &amp; Triangulation; Content Analysis; Information Management Systems Mapping</w:t>
            </w:r>
          </w:p>
        </w:tc>
        <w:tc>
          <w:tcPr>
            <w:tcW w:w="1627" w:type="dxa"/>
            <w:tcBorders>
              <w:top w:val="nil"/>
              <w:left w:val="single" w:sz="4" w:space="0" w:color="000000"/>
              <w:bottom w:val="single" w:sz="4" w:space="0" w:color="000000"/>
              <w:right w:val="single" w:sz="4" w:space="0" w:color="000000"/>
            </w:tcBorders>
            <w:shd w:val="clear" w:color="auto" w:fill="auto"/>
          </w:tcPr>
          <w:p w14:paraId="5D9E7FD0" w14:textId="77777777" w:rsidR="00F21E70" w:rsidRPr="004C17B1" w:rsidRDefault="00F21E70" w:rsidP="003B30A3">
            <w:pPr>
              <w:jc w:val="center"/>
              <w:rPr>
                <w:color w:val="000000"/>
                <w:sz w:val="20"/>
                <w:szCs w:val="20"/>
              </w:rPr>
            </w:pPr>
            <w:r w:rsidRPr="004C17B1">
              <w:rPr>
                <w:color w:val="000000"/>
                <w:sz w:val="20"/>
                <w:szCs w:val="20"/>
              </w:rPr>
              <w:t xml:space="preserve">Depends on sufficient data from multiple sources. </w:t>
            </w:r>
            <w:r w:rsidRPr="004C17B1">
              <w:rPr>
                <w:color w:val="000000"/>
                <w:sz w:val="20"/>
                <w:szCs w:val="20"/>
              </w:rPr>
              <w:br/>
            </w:r>
            <w:r w:rsidRPr="004C17B1">
              <w:rPr>
                <w:color w:val="000000"/>
                <w:sz w:val="20"/>
                <w:szCs w:val="20"/>
              </w:rPr>
              <w:br/>
              <w:t>Dependent on adequate monitoring data to understand evolution of response</w:t>
            </w:r>
          </w:p>
        </w:tc>
      </w:tr>
      <w:tr w:rsidR="00F21E70" w:rsidRPr="004C17B1" w14:paraId="1A00AB79" w14:textId="77777777" w:rsidTr="003B30A3">
        <w:trPr>
          <w:trHeight w:val="376"/>
        </w:trPr>
        <w:tc>
          <w:tcPr>
            <w:tcW w:w="13570" w:type="dxa"/>
            <w:gridSpan w:val="7"/>
            <w:tcBorders>
              <w:top w:val="nil"/>
              <w:left w:val="single" w:sz="4" w:space="0" w:color="000000"/>
              <w:bottom w:val="single" w:sz="4" w:space="0" w:color="000000"/>
              <w:right w:val="single" w:sz="4" w:space="0" w:color="000000"/>
            </w:tcBorders>
            <w:shd w:val="clear" w:color="auto" w:fill="FABF8F" w:themeFill="accent6" w:themeFillTint="99"/>
          </w:tcPr>
          <w:p w14:paraId="4AD2F4A8" w14:textId="77777777" w:rsidR="00F21E70" w:rsidRPr="004C17B1" w:rsidRDefault="003B30A3" w:rsidP="003B30A3">
            <w:pPr>
              <w:jc w:val="center"/>
              <w:rPr>
                <w:color w:val="000000"/>
                <w:sz w:val="20"/>
                <w:szCs w:val="20"/>
              </w:rPr>
            </w:pPr>
            <w:r w:rsidRPr="004C17B1">
              <w:rPr>
                <w:b/>
                <w:color w:val="000000"/>
                <w:sz w:val="20"/>
                <w:szCs w:val="20"/>
              </w:rPr>
              <w:t>S</w:t>
            </w:r>
            <w:r w:rsidR="00F21E70" w:rsidRPr="004C17B1">
              <w:rPr>
                <w:b/>
                <w:color w:val="000000"/>
                <w:sz w:val="20"/>
                <w:szCs w:val="20"/>
              </w:rPr>
              <w:t>ustainability</w:t>
            </w:r>
          </w:p>
        </w:tc>
      </w:tr>
      <w:tr w:rsidR="00F21E70" w:rsidRPr="004C17B1" w14:paraId="041370ED" w14:textId="77777777" w:rsidTr="00771E40">
        <w:trPr>
          <w:trHeight w:val="544"/>
        </w:trPr>
        <w:tc>
          <w:tcPr>
            <w:tcW w:w="2338" w:type="dxa"/>
            <w:tcBorders>
              <w:top w:val="nil"/>
              <w:left w:val="single" w:sz="4" w:space="0" w:color="000000"/>
              <w:bottom w:val="single" w:sz="4" w:space="0" w:color="000000"/>
              <w:right w:val="single" w:sz="4" w:space="0" w:color="000000"/>
            </w:tcBorders>
            <w:shd w:val="clear" w:color="auto" w:fill="auto"/>
          </w:tcPr>
          <w:p w14:paraId="26BEFDA7" w14:textId="77777777" w:rsidR="00F21E70" w:rsidRPr="004C17B1" w:rsidRDefault="00F21E70" w:rsidP="003B30A3">
            <w:pPr>
              <w:rPr>
                <w:b/>
                <w:color w:val="000000"/>
                <w:sz w:val="20"/>
                <w:szCs w:val="20"/>
              </w:rPr>
            </w:pPr>
            <w:r w:rsidRPr="004C17B1">
              <w:rPr>
                <w:b/>
                <w:color w:val="000000"/>
                <w:sz w:val="20"/>
                <w:szCs w:val="20"/>
              </w:rPr>
              <w:t>17. To what extent and in which ways are UNICEF supported COVID-19 interventions likely to promote community resilience, GBV and PSEA integration?</w:t>
            </w:r>
          </w:p>
        </w:tc>
        <w:tc>
          <w:tcPr>
            <w:tcW w:w="2181" w:type="dxa"/>
            <w:tcBorders>
              <w:top w:val="single" w:sz="4" w:space="0" w:color="000000"/>
              <w:left w:val="nil"/>
              <w:bottom w:val="single" w:sz="4" w:space="0" w:color="000000"/>
              <w:right w:val="single" w:sz="4" w:space="0" w:color="000000"/>
            </w:tcBorders>
          </w:tcPr>
          <w:p w14:paraId="0815A818" w14:textId="77777777" w:rsidR="00F21E70" w:rsidRPr="004C17B1" w:rsidRDefault="00F21E70" w:rsidP="003B30A3">
            <w:pPr>
              <w:rPr>
                <w:color w:val="000000"/>
                <w:sz w:val="20"/>
                <w:szCs w:val="20"/>
              </w:rPr>
            </w:pPr>
            <w:r w:rsidRPr="004C17B1">
              <w:rPr>
                <w:color w:val="000000"/>
                <w:sz w:val="20"/>
                <w:szCs w:val="20"/>
              </w:rPr>
              <w:t>Lessons learned, eventual influence in future programming</w:t>
            </w:r>
          </w:p>
        </w:tc>
        <w:tc>
          <w:tcPr>
            <w:tcW w:w="1906" w:type="dxa"/>
            <w:tcBorders>
              <w:top w:val="nil"/>
              <w:left w:val="single" w:sz="4" w:space="0" w:color="000000"/>
              <w:bottom w:val="single" w:sz="4" w:space="0" w:color="000000"/>
              <w:right w:val="single" w:sz="4" w:space="0" w:color="000000"/>
            </w:tcBorders>
            <w:shd w:val="clear" w:color="auto" w:fill="auto"/>
          </w:tcPr>
          <w:p w14:paraId="41DE4B94" w14:textId="77777777" w:rsidR="00F21E70" w:rsidRPr="004C17B1" w:rsidRDefault="00464E45" w:rsidP="003B30A3">
            <w:pPr>
              <w:rPr>
                <w:color w:val="000000"/>
                <w:sz w:val="20"/>
                <w:szCs w:val="20"/>
              </w:rPr>
            </w:pPr>
            <w:r>
              <w:rPr>
                <w:color w:val="000000"/>
                <w:sz w:val="20"/>
                <w:szCs w:val="20"/>
              </w:rPr>
              <w:t xml:space="preserve">Degree to which </w:t>
            </w:r>
            <w:r w:rsidR="00F21E70" w:rsidRPr="004C17B1">
              <w:rPr>
                <w:color w:val="000000"/>
                <w:sz w:val="20"/>
                <w:szCs w:val="20"/>
              </w:rPr>
              <w:t xml:space="preserve"> community resilience, GBV and SEA </w:t>
            </w:r>
            <w:r>
              <w:rPr>
                <w:color w:val="000000"/>
                <w:sz w:val="20"/>
                <w:szCs w:val="20"/>
              </w:rPr>
              <w:t xml:space="preserve">are </w:t>
            </w:r>
            <w:r w:rsidR="00F21E70" w:rsidRPr="004C17B1">
              <w:rPr>
                <w:color w:val="000000"/>
                <w:sz w:val="20"/>
                <w:szCs w:val="20"/>
              </w:rPr>
              <w:t>being mainstreamed across COVID-19 interventions (qualitative)</w:t>
            </w:r>
            <w:r w:rsidR="00F21E70" w:rsidRPr="004C17B1">
              <w:rPr>
                <w:color w:val="000000"/>
                <w:sz w:val="20"/>
                <w:szCs w:val="20"/>
              </w:rPr>
              <w:br/>
            </w:r>
            <w:r w:rsidR="004F37F7">
              <w:rPr>
                <w:color w:val="000000"/>
                <w:sz w:val="20"/>
                <w:szCs w:val="20"/>
              </w:rPr>
              <w:t>Degree to</w:t>
            </w:r>
            <w:r w:rsidR="00F21E70" w:rsidRPr="004C17B1">
              <w:rPr>
                <w:color w:val="000000"/>
                <w:sz w:val="20"/>
                <w:szCs w:val="20"/>
              </w:rPr>
              <w:t xml:space="preserve"> which programming has been adapted to address increased GBV and SEA risks in COVID-19 context (Descriptive and Qualitative) </w:t>
            </w:r>
            <w:r w:rsidR="00F21E70" w:rsidRPr="004C17B1">
              <w:rPr>
                <w:color w:val="000000"/>
                <w:sz w:val="20"/>
                <w:szCs w:val="20"/>
              </w:rPr>
              <w:br/>
            </w:r>
            <w:r w:rsidR="004F37F7">
              <w:rPr>
                <w:color w:val="000000"/>
                <w:sz w:val="20"/>
                <w:szCs w:val="20"/>
              </w:rPr>
              <w:t>Level</w:t>
            </w:r>
            <w:r w:rsidR="00F21E70" w:rsidRPr="004C17B1">
              <w:rPr>
                <w:color w:val="000000"/>
                <w:sz w:val="20"/>
                <w:szCs w:val="20"/>
              </w:rPr>
              <w:t xml:space="preserve"> of funding allocated to address prevention and response to GBV and SEA in context of COVID-19 pandemic (Quantitative)</w:t>
            </w:r>
          </w:p>
        </w:tc>
        <w:tc>
          <w:tcPr>
            <w:tcW w:w="2100" w:type="dxa"/>
            <w:tcBorders>
              <w:top w:val="nil"/>
              <w:left w:val="nil"/>
              <w:bottom w:val="nil"/>
              <w:right w:val="nil"/>
            </w:tcBorders>
            <w:shd w:val="clear" w:color="auto" w:fill="auto"/>
          </w:tcPr>
          <w:p w14:paraId="080642B6" w14:textId="77777777" w:rsidR="00F21E70" w:rsidRPr="004C17B1" w:rsidRDefault="00F21E70" w:rsidP="003B30A3">
            <w:pPr>
              <w:rPr>
                <w:color w:val="000000"/>
                <w:sz w:val="20"/>
                <w:szCs w:val="20"/>
              </w:rPr>
            </w:pPr>
            <w:r w:rsidRPr="004C17B1">
              <w:rPr>
                <w:color w:val="000000"/>
                <w:sz w:val="20"/>
                <w:szCs w:val="20"/>
              </w:rPr>
              <w:t>Affected community members and leaders; UNICEF staff at country/regional/HQ levels; Government representatives; implementing partners; development and humanitarian partners and other UN agencies; donors</w:t>
            </w:r>
          </w:p>
        </w:tc>
        <w:tc>
          <w:tcPr>
            <w:tcW w:w="1839" w:type="dxa"/>
            <w:tcBorders>
              <w:top w:val="nil"/>
              <w:left w:val="single" w:sz="4" w:space="0" w:color="000000"/>
              <w:bottom w:val="single" w:sz="4" w:space="0" w:color="000000"/>
              <w:right w:val="single" w:sz="4" w:space="0" w:color="000000"/>
            </w:tcBorders>
            <w:shd w:val="clear" w:color="auto" w:fill="auto"/>
          </w:tcPr>
          <w:p w14:paraId="733A00B4" w14:textId="77777777" w:rsidR="00F21E70" w:rsidRPr="004C17B1" w:rsidRDefault="00F21E70" w:rsidP="003B30A3">
            <w:pPr>
              <w:rPr>
                <w:color w:val="000000"/>
                <w:sz w:val="20"/>
                <w:szCs w:val="20"/>
              </w:rPr>
            </w:pPr>
            <w:r w:rsidRPr="004C17B1">
              <w:rPr>
                <w:color w:val="000000"/>
                <w:sz w:val="20"/>
                <w:szCs w:val="20"/>
              </w:rPr>
              <w:t xml:space="preserve">Key Informant Interviews; FGD; Documentary and Content Review; Stakeholder Mapping Tool; Online survey; Self-Assessment Questionnaire; Observational Analysis; Time-series </w:t>
            </w:r>
            <w:r w:rsidR="003B30A3" w:rsidRPr="004C17B1">
              <w:rPr>
                <w:color w:val="000000"/>
                <w:sz w:val="20"/>
                <w:szCs w:val="20"/>
              </w:rPr>
              <w:t>Analysis; Computer</w:t>
            </w:r>
            <w:r w:rsidRPr="004C17B1">
              <w:rPr>
                <w:color w:val="000000"/>
                <w:sz w:val="20"/>
                <w:szCs w:val="20"/>
              </w:rPr>
              <w:t>-Assisted Telephone Interviewing; Participatory Exercises with Affected Communities</w:t>
            </w:r>
          </w:p>
        </w:tc>
        <w:tc>
          <w:tcPr>
            <w:tcW w:w="1579" w:type="dxa"/>
            <w:tcBorders>
              <w:top w:val="nil"/>
              <w:left w:val="nil"/>
              <w:bottom w:val="single" w:sz="4" w:space="0" w:color="000000"/>
              <w:right w:val="single" w:sz="4" w:space="0" w:color="000000"/>
            </w:tcBorders>
            <w:shd w:val="clear" w:color="auto" w:fill="auto"/>
          </w:tcPr>
          <w:p w14:paraId="1339E943" w14:textId="77777777" w:rsidR="00F21E70" w:rsidRPr="004C17B1" w:rsidRDefault="00F21E70" w:rsidP="003B30A3">
            <w:pPr>
              <w:rPr>
                <w:color w:val="000000"/>
                <w:sz w:val="20"/>
                <w:szCs w:val="20"/>
              </w:rPr>
            </w:pPr>
            <w:r w:rsidRPr="004C17B1">
              <w:rPr>
                <w:color w:val="000000"/>
                <w:sz w:val="20"/>
                <w:szCs w:val="20"/>
              </w:rPr>
              <w:t>Contribution Analysis; Organisational Dynamics; Coordination and Partnership Assessment; Data Synthesis &amp; Triangulation; Content Analysis; Quantitative Analysis</w:t>
            </w:r>
          </w:p>
        </w:tc>
        <w:tc>
          <w:tcPr>
            <w:tcW w:w="1627" w:type="dxa"/>
            <w:vMerge w:val="restart"/>
            <w:tcBorders>
              <w:top w:val="nil"/>
              <w:left w:val="single" w:sz="4" w:space="0" w:color="000000"/>
              <w:bottom w:val="single" w:sz="4" w:space="0" w:color="000000"/>
              <w:right w:val="single" w:sz="4" w:space="0" w:color="000000"/>
            </w:tcBorders>
            <w:shd w:val="clear" w:color="auto" w:fill="auto"/>
          </w:tcPr>
          <w:p w14:paraId="2FB66A29" w14:textId="77777777" w:rsidR="00F21E70" w:rsidRPr="004C17B1" w:rsidRDefault="00F21E70" w:rsidP="003B30A3">
            <w:pPr>
              <w:rPr>
                <w:color w:val="000000"/>
                <w:sz w:val="20"/>
                <w:szCs w:val="20"/>
              </w:rPr>
            </w:pPr>
            <w:r w:rsidRPr="004C17B1">
              <w:rPr>
                <w:color w:val="000000"/>
                <w:sz w:val="20"/>
                <w:szCs w:val="20"/>
              </w:rPr>
              <w:t xml:space="preserve">Depends on sufficient data from multiple sources. </w:t>
            </w:r>
            <w:r w:rsidRPr="004C17B1">
              <w:rPr>
                <w:color w:val="000000"/>
                <w:sz w:val="20"/>
                <w:szCs w:val="20"/>
              </w:rPr>
              <w:br/>
            </w:r>
            <w:r w:rsidRPr="004C17B1">
              <w:rPr>
                <w:color w:val="000000"/>
                <w:sz w:val="20"/>
                <w:szCs w:val="20"/>
              </w:rPr>
              <w:br/>
              <w:t xml:space="preserve">Requires access </w:t>
            </w:r>
            <w:r w:rsidRPr="004C17B1">
              <w:rPr>
                <w:sz w:val="20"/>
                <w:szCs w:val="20"/>
              </w:rPr>
              <w:t>to a broad</w:t>
            </w:r>
            <w:r w:rsidRPr="004C17B1">
              <w:rPr>
                <w:color w:val="000000"/>
                <w:sz w:val="20"/>
                <w:szCs w:val="20"/>
              </w:rPr>
              <w:t xml:space="preserve"> range of stakeholders but this access may be limited due to COVID-19 in some contexts.</w:t>
            </w:r>
          </w:p>
        </w:tc>
      </w:tr>
      <w:tr w:rsidR="00F21E70" w:rsidRPr="004C17B1" w14:paraId="62CAE305" w14:textId="77777777" w:rsidTr="00771E40">
        <w:trPr>
          <w:trHeight w:val="1890"/>
        </w:trPr>
        <w:tc>
          <w:tcPr>
            <w:tcW w:w="2338" w:type="dxa"/>
            <w:tcBorders>
              <w:top w:val="nil"/>
              <w:left w:val="single" w:sz="4" w:space="0" w:color="000000"/>
              <w:bottom w:val="single" w:sz="4" w:space="0" w:color="000000"/>
              <w:right w:val="single" w:sz="4" w:space="0" w:color="000000"/>
            </w:tcBorders>
            <w:shd w:val="clear" w:color="auto" w:fill="auto"/>
          </w:tcPr>
          <w:p w14:paraId="78DFF941" w14:textId="77777777" w:rsidR="00F21E70" w:rsidRPr="004C17B1" w:rsidRDefault="00F21E70" w:rsidP="003B30A3">
            <w:pPr>
              <w:rPr>
                <w:b/>
                <w:color w:val="000000"/>
                <w:sz w:val="20"/>
                <w:szCs w:val="20"/>
              </w:rPr>
            </w:pPr>
            <w:r w:rsidRPr="004C17B1">
              <w:rPr>
                <w:b/>
                <w:color w:val="000000"/>
                <w:sz w:val="20"/>
                <w:szCs w:val="20"/>
              </w:rPr>
              <w:t>18. How is learning exercises from the current response being integrated into UNICEF programming to ensure long-term, sustainable response for an expected protracted pandemic situation?</w:t>
            </w:r>
          </w:p>
        </w:tc>
        <w:tc>
          <w:tcPr>
            <w:tcW w:w="2181" w:type="dxa"/>
            <w:tcBorders>
              <w:top w:val="single" w:sz="4" w:space="0" w:color="000000"/>
              <w:left w:val="nil"/>
              <w:bottom w:val="single" w:sz="4" w:space="0" w:color="000000"/>
              <w:right w:val="single" w:sz="4" w:space="0" w:color="000000"/>
            </w:tcBorders>
          </w:tcPr>
          <w:p w14:paraId="436A258E" w14:textId="77777777" w:rsidR="00F21E70" w:rsidRPr="004C17B1" w:rsidRDefault="00F21E70" w:rsidP="003B30A3">
            <w:pPr>
              <w:rPr>
                <w:color w:val="000000"/>
                <w:sz w:val="20"/>
                <w:szCs w:val="20"/>
              </w:rPr>
            </w:pPr>
            <w:r w:rsidRPr="004C17B1">
              <w:rPr>
                <w:color w:val="000000"/>
                <w:sz w:val="20"/>
                <w:szCs w:val="20"/>
              </w:rPr>
              <w:t xml:space="preserve">Mechanisms in place to take stock of the current response for future planning, </w:t>
            </w:r>
            <w:r w:rsidRPr="004C17B1">
              <w:rPr>
                <w:sz w:val="20"/>
                <w:szCs w:val="20"/>
              </w:rPr>
              <w:t>level</w:t>
            </w:r>
            <w:r w:rsidRPr="004C17B1">
              <w:rPr>
                <w:color w:val="000000"/>
                <w:sz w:val="20"/>
                <w:szCs w:val="20"/>
              </w:rPr>
              <w:t xml:space="preserve"> of organizational commitment to build from experience</w:t>
            </w:r>
          </w:p>
        </w:tc>
        <w:tc>
          <w:tcPr>
            <w:tcW w:w="1906" w:type="dxa"/>
            <w:tcBorders>
              <w:top w:val="nil"/>
              <w:left w:val="single" w:sz="4" w:space="0" w:color="000000"/>
              <w:bottom w:val="single" w:sz="4" w:space="0" w:color="000000"/>
              <w:right w:val="single" w:sz="4" w:space="0" w:color="000000"/>
            </w:tcBorders>
            <w:shd w:val="clear" w:color="auto" w:fill="auto"/>
          </w:tcPr>
          <w:p w14:paraId="5A2F84A3" w14:textId="77777777" w:rsidR="00F21E70" w:rsidRPr="004C17B1" w:rsidRDefault="00F21E70" w:rsidP="003B30A3">
            <w:pPr>
              <w:rPr>
                <w:color w:val="000000"/>
                <w:sz w:val="20"/>
                <w:szCs w:val="20"/>
              </w:rPr>
            </w:pPr>
            <w:r w:rsidRPr="004C17B1">
              <w:rPr>
                <w:color w:val="000000"/>
                <w:sz w:val="20"/>
                <w:szCs w:val="20"/>
              </w:rPr>
              <w:t>Evidence of data and learning from the current interventions being systematically captured and used to inform future programming (qualitative)</w:t>
            </w:r>
            <w:r w:rsidRPr="004C17B1">
              <w:rPr>
                <w:color w:val="000000"/>
                <w:sz w:val="20"/>
                <w:szCs w:val="20"/>
              </w:rPr>
              <w:br/>
            </w:r>
            <w:r w:rsidRPr="004C17B1">
              <w:rPr>
                <w:color w:val="000000"/>
                <w:sz w:val="20"/>
                <w:szCs w:val="20"/>
              </w:rPr>
              <w:br/>
              <w:t>Perception of noted cohorts on the sustainability of the longer-term, protracted response (qualitative)</w:t>
            </w:r>
          </w:p>
        </w:tc>
        <w:tc>
          <w:tcPr>
            <w:tcW w:w="2100" w:type="dxa"/>
            <w:tcBorders>
              <w:top w:val="single" w:sz="4" w:space="0" w:color="000000"/>
              <w:left w:val="nil"/>
              <w:bottom w:val="single" w:sz="4" w:space="0" w:color="000000"/>
              <w:right w:val="single" w:sz="4" w:space="0" w:color="000000"/>
            </w:tcBorders>
            <w:shd w:val="clear" w:color="auto" w:fill="auto"/>
          </w:tcPr>
          <w:p w14:paraId="6C004910" w14:textId="77777777" w:rsidR="00F21E70" w:rsidRPr="004C17B1" w:rsidRDefault="00F21E70" w:rsidP="003B30A3">
            <w:pPr>
              <w:rPr>
                <w:color w:val="000000"/>
                <w:sz w:val="20"/>
                <w:szCs w:val="20"/>
              </w:rPr>
            </w:pPr>
            <w:r w:rsidRPr="004C17B1">
              <w:rPr>
                <w:color w:val="000000"/>
                <w:sz w:val="20"/>
                <w:szCs w:val="20"/>
              </w:rPr>
              <w:t>UNICEF staff at country/regional/HQ levels; Government representatives; implementing partners; development and humanitarian partners and other UN agencies; donors</w:t>
            </w:r>
          </w:p>
        </w:tc>
        <w:tc>
          <w:tcPr>
            <w:tcW w:w="1839" w:type="dxa"/>
            <w:tcBorders>
              <w:top w:val="nil"/>
              <w:left w:val="nil"/>
              <w:bottom w:val="single" w:sz="4" w:space="0" w:color="000000"/>
              <w:right w:val="single" w:sz="4" w:space="0" w:color="000000"/>
            </w:tcBorders>
            <w:shd w:val="clear" w:color="auto" w:fill="auto"/>
          </w:tcPr>
          <w:p w14:paraId="61FFE192" w14:textId="77777777" w:rsidR="00F21E70" w:rsidRPr="004C17B1" w:rsidRDefault="00F21E70" w:rsidP="003B30A3">
            <w:pPr>
              <w:rPr>
                <w:color w:val="000000"/>
                <w:sz w:val="20"/>
                <w:szCs w:val="20"/>
              </w:rPr>
            </w:pPr>
            <w:r w:rsidRPr="004C17B1">
              <w:rPr>
                <w:color w:val="000000"/>
                <w:sz w:val="20"/>
                <w:szCs w:val="20"/>
              </w:rPr>
              <w:t>Key Informant Interviews; FGD; Documentary and Content Review; Online survey; Self-Assessment Questionnaire</w:t>
            </w:r>
          </w:p>
        </w:tc>
        <w:tc>
          <w:tcPr>
            <w:tcW w:w="1579" w:type="dxa"/>
            <w:tcBorders>
              <w:top w:val="nil"/>
              <w:left w:val="nil"/>
              <w:bottom w:val="single" w:sz="4" w:space="0" w:color="000000"/>
              <w:right w:val="single" w:sz="4" w:space="0" w:color="000000"/>
            </w:tcBorders>
            <w:shd w:val="clear" w:color="auto" w:fill="auto"/>
          </w:tcPr>
          <w:p w14:paraId="307D9A7F" w14:textId="77777777" w:rsidR="00F21E70" w:rsidRPr="004C17B1" w:rsidRDefault="00F21E70" w:rsidP="003B30A3">
            <w:pPr>
              <w:rPr>
                <w:color w:val="000000"/>
                <w:sz w:val="20"/>
                <w:szCs w:val="20"/>
              </w:rPr>
            </w:pPr>
            <w:r w:rsidRPr="004C17B1">
              <w:rPr>
                <w:color w:val="000000"/>
                <w:sz w:val="20"/>
                <w:szCs w:val="20"/>
              </w:rPr>
              <w:t>Contribution Analysis; Coordination and Partnership Assessment; Data Synthesis &amp; Triangulation; Content Analysis; Information Management Systems Mapping</w:t>
            </w:r>
          </w:p>
        </w:tc>
        <w:tc>
          <w:tcPr>
            <w:tcW w:w="1627" w:type="dxa"/>
            <w:vMerge/>
            <w:tcBorders>
              <w:top w:val="nil"/>
              <w:left w:val="single" w:sz="4" w:space="0" w:color="000000"/>
              <w:bottom w:val="single" w:sz="4" w:space="0" w:color="000000"/>
              <w:right w:val="single" w:sz="4" w:space="0" w:color="000000"/>
            </w:tcBorders>
            <w:shd w:val="clear" w:color="auto" w:fill="auto"/>
          </w:tcPr>
          <w:p w14:paraId="5D9CC8A9" w14:textId="77777777" w:rsidR="00F21E70" w:rsidRPr="004C17B1" w:rsidRDefault="00F21E70" w:rsidP="003B30A3">
            <w:pPr>
              <w:widowControl w:val="0"/>
              <w:pBdr>
                <w:top w:val="nil"/>
                <w:left w:val="nil"/>
                <w:bottom w:val="nil"/>
                <w:right w:val="nil"/>
                <w:between w:val="nil"/>
              </w:pBdr>
              <w:rPr>
                <w:color w:val="000000"/>
                <w:sz w:val="20"/>
                <w:szCs w:val="20"/>
              </w:rPr>
            </w:pPr>
          </w:p>
        </w:tc>
      </w:tr>
    </w:tbl>
    <w:p w14:paraId="1C7418AD" w14:textId="77777777" w:rsidR="00713437" w:rsidRDefault="00713437" w:rsidP="003B30A3">
      <w:pPr>
        <w:rPr>
          <w:color w:val="000000"/>
        </w:rPr>
        <w:sectPr w:rsidR="00713437" w:rsidSect="003D381D">
          <w:pgSz w:w="16838" w:h="11906" w:orient="landscape"/>
          <w:pgMar w:top="1440" w:right="1440" w:bottom="907" w:left="1440" w:header="0" w:footer="1022" w:gutter="0"/>
          <w:cols w:space="720"/>
        </w:sectPr>
      </w:pPr>
    </w:p>
    <w:p w14:paraId="2CE360DE" w14:textId="77777777" w:rsidR="00507DFD" w:rsidRDefault="00507DFD" w:rsidP="00D71C2E">
      <w:pPr>
        <w:pStyle w:val="Caption"/>
        <w:rPr>
          <w:b/>
          <w:bCs/>
          <w:color w:val="C55911"/>
          <w:sz w:val="20"/>
          <w:szCs w:val="20"/>
        </w:rPr>
      </w:pPr>
      <w:bookmarkStart w:id="52" w:name="_3fwokq0" w:colFirst="0" w:colLast="0"/>
      <w:bookmarkEnd w:id="52"/>
    </w:p>
    <w:p w14:paraId="2A07EB15" w14:textId="77777777" w:rsidR="00507DFD" w:rsidRDefault="00507DFD" w:rsidP="00D71C2E">
      <w:pPr>
        <w:pStyle w:val="Caption"/>
        <w:rPr>
          <w:b/>
          <w:bCs/>
          <w:color w:val="C55911"/>
          <w:sz w:val="20"/>
          <w:szCs w:val="20"/>
        </w:rPr>
      </w:pPr>
    </w:p>
    <w:p w14:paraId="0CD25495" w14:textId="77777777" w:rsidR="00507DFD" w:rsidRDefault="00507DFD" w:rsidP="00D71C2E">
      <w:pPr>
        <w:pStyle w:val="Caption"/>
        <w:rPr>
          <w:b/>
          <w:bCs/>
          <w:color w:val="C55911"/>
          <w:sz w:val="20"/>
          <w:szCs w:val="20"/>
        </w:rPr>
      </w:pPr>
    </w:p>
    <w:p w14:paraId="7C038455" w14:textId="77777777" w:rsidR="00507DFD" w:rsidRDefault="00507DFD" w:rsidP="00D71C2E">
      <w:pPr>
        <w:pStyle w:val="Caption"/>
        <w:rPr>
          <w:b/>
          <w:bCs/>
          <w:color w:val="C55911"/>
          <w:sz w:val="20"/>
          <w:szCs w:val="20"/>
        </w:rPr>
      </w:pPr>
    </w:p>
    <w:p w14:paraId="2DF8B787" w14:textId="77777777" w:rsidR="00507DFD" w:rsidRDefault="00507DFD" w:rsidP="00D71C2E">
      <w:pPr>
        <w:pStyle w:val="Caption"/>
        <w:rPr>
          <w:b/>
          <w:bCs/>
          <w:color w:val="C55911"/>
          <w:sz w:val="20"/>
          <w:szCs w:val="20"/>
        </w:rPr>
      </w:pPr>
    </w:p>
    <w:p w14:paraId="39A57941" w14:textId="77777777" w:rsidR="00507DFD" w:rsidRDefault="00507DFD" w:rsidP="00D71C2E">
      <w:pPr>
        <w:pStyle w:val="Caption"/>
        <w:rPr>
          <w:b/>
          <w:bCs/>
          <w:color w:val="C55911"/>
          <w:sz w:val="20"/>
          <w:szCs w:val="20"/>
        </w:rPr>
      </w:pPr>
    </w:p>
    <w:p w14:paraId="1C2989D5" w14:textId="77777777" w:rsidR="00507DFD" w:rsidRDefault="00507DFD" w:rsidP="00D71C2E">
      <w:pPr>
        <w:pStyle w:val="Caption"/>
        <w:rPr>
          <w:b/>
          <w:bCs/>
          <w:color w:val="C55911"/>
          <w:sz w:val="20"/>
          <w:szCs w:val="20"/>
        </w:rPr>
      </w:pPr>
    </w:p>
    <w:p w14:paraId="00997458" w14:textId="77777777" w:rsidR="00507DFD" w:rsidRDefault="00507DFD" w:rsidP="00D71C2E">
      <w:pPr>
        <w:pStyle w:val="Caption"/>
        <w:rPr>
          <w:b/>
          <w:bCs/>
          <w:color w:val="C55911"/>
          <w:sz w:val="20"/>
          <w:szCs w:val="20"/>
        </w:rPr>
      </w:pPr>
    </w:p>
    <w:p w14:paraId="1A10FDC8" w14:textId="77777777" w:rsidR="00507DFD" w:rsidRDefault="00507DFD" w:rsidP="00D71C2E">
      <w:pPr>
        <w:pStyle w:val="Caption"/>
        <w:rPr>
          <w:b/>
          <w:bCs/>
          <w:color w:val="C55911"/>
          <w:sz w:val="20"/>
          <w:szCs w:val="20"/>
        </w:rPr>
      </w:pPr>
    </w:p>
    <w:p w14:paraId="18E4A2C6" w14:textId="77777777" w:rsidR="00507DFD" w:rsidRDefault="00507DFD" w:rsidP="00D71C2E">
      <w:pPr>
        <w:pStyle w:val="Caption"/>
        <w:rPr>
          <w:b/>
          <w:bCs/>
          <w:color w:val="C55911"/>
          <w:sz w:val="20"/>
          <w:szCs w:val="20"/>
        </w:rPr>
      </w:pPr>
    </w:p>
    <w:p w14:paraId="16453EFE" w14:textId="77777777" w:rsidR="00507DFD" w:rsidRDefault="00507DFD" w:rsidP="00D71C2E">
      <w:pPr>
        <w:pStyle w:val="Caption"/>
        <w:rPr>
          <w:b/>
          <w:bCs/>
          <w:color w:val="C55911"/>
          <w:sz w:val="20"/>
          <w:szCs w:val="20"/>
        </w:rPr>
      </w:pPr>
    </w:p>
    <w:p w14:paraId="798E42D1" w14:textId="77777777" w:rsidR="00507DFD" w:rsidRDefault="00507DFD" w:rsidP="00D71C2E">
      <w:pPr>
        <w:pStyle w:val="Caption"/>
        <w:rPr>
          <w:b/>
          <w:bCs/>
          <w:color w:val="C55911"/>
          <w:sz w:val="20"/>
          <w:szCs w:val="20"/>
        </w:rPr>
      </w:pPr>
    </w:p>
    <w:p w14:paraId="61A63862" w14:textId="555DF7CC" w:rsidR="00713437" w:rsidRDefault="00D71C2E" w:rsidP="00507DFD">
      <w:pPr>
        <w:pStyle w:val="Caption"/>
        <w:jc w:val="center"/>
        <w:rPr>
          <w:b/>
          <w:bCs/>
          <w:color w:val="C55911"/>
          <w:sz w:val="20"/>
          <w:szCs w:val="20"/>
        </w:rPr>
      </w:pPr>
      <w:bookmarkStart w:id="53" w:name="_Toc55307347"/>
      <w:r w:rsidRPr="004C17B1">
        <w:rPr>
          <w:b/>
          <w:bCs/>
          <w:color w:val="C55911"/>
          <w:sz w:val="20"/>
          <w:szCs w:val="20"/>
        </w:rPr>
        <w:t xml:space="preserve">Annex </w:t>
      </w:r>
      <w:r w:rsidR="009A1338" w:rsidRPr="004C17B1">
        <w:rPr>
          <w:b/>
          <w:bCs/>
          <w:color w:val="C55911"/>
          <w:sz w:val="20"/>
          <w:szCs w:val="20"/>
        </w:rPr>
        <w:fldChar w:fldCharType="begin"/>
      </w:r>
      <w:r w:rsidRPr="004C17B1">
        <w:rPr>
          <w:b/>
          <w:bCs/>
          <w:color w:val="C55911"/>
          <w:sz w:val="20"/>
          <w:szCs w:val="20"/>
        </w:rPr>
        <w:instrText xml:space="preserve"> SEQ Annex \* ARABIC </w:instrText>
      </w:r>
      <w:r w:rsidR="009A1338" w:rsidRPr="004C17B1">
        <w:rPr>
          <w:b/>
          <w:bCs/>
          <w:color w:val="C55911"/>
          <w:sz w:val="20"/>
          <w:szCs w:val="20"/>
        </w:rPr>
        <w:fldChar w:fldCharType="separate"/>
      </w:r>
      <w:r w:rsidR="00495F49">
        <w:rPr>
          <w:b/>
          <w:bCs/>
          <w:noProof/>
          <w:color w:val="C55911"/>
          <w:sz w:val="20"/>
          <w:szCs w:val="20"/>
        </w:rPr>
        <w:t>3</w:t>
      </w:r>
      <w:r w:rsidR="009A1338" w:rsidRPr="004C17B1">
        <w:rPr>
          <w:b/>
          <w:bCs/>
          <w:color w:val="C55911"/>
          <w:sz w:val="20"/>
          <w:szCs w:val="20"/>
        </w:rPr>
        <w:fldChar w:fldCharType="end"/>
      </w:r>
      <w:r w:rsidR="00D9709B" w:rsidRPr="004C17B1">
        <w:rPr>
          <w:b/>
          <w:bCs/>
          <w:color w:val="C55911"/>
          <w:sz w:val="20"/>
          <w:szCs w:val="20"/>
        </w:rPr>
        <w:t>. Terms of Referenc</w:t>
      </w:r>
      <w:r w:rsidR="00D408A2" w:rsidRPr="004C17B1">
        <w:rPr>
          <w:b/>
          <w:bCs/>
          <w:color w:val="C55911"/>
          <w:sz w:val="20"/>
          <w:szCs w:val="20"/>
        </w:rPr>
        <w:t>e</w:t>
      </w:r>
      <w:bookmarkEnd w:id="53"/>
    </w:p>
    <w:p w14:paraId="40CDF1C6" w14:textId="77777777" w:rsidR="00507DFD" w:rsidRDefault="00507DFD"/>
    <w:p w14:paraId="37C12188" w14:textId="77777777" w:rsidR="00507DFD" w:rsidRDefault="00507DFD">
      <w:r>
        <w:br w:type="page"/>
      </w:r>
    </w:p>
    <w:p w14:paraId="3DDCC9FC" w14:textId="77777777" w:rsidR="007F5ADA" w:rsidRDefault="007F5ADA" w:rsidP="007F5ADA">
      <w:pPr>
        <w:pStyle w:val="BodyText"/>
        <w:spacing w:before="9"/>
        <w:rPr>
          <w:sz w:val="8"/>
        </w:rPr>
      </w:pPr>
    </w:p>
    <w:p w14:paraId="5A3D9665" w14:textId="0B1AC688" w:rsidR="007F5ADA" w:rsidRDefault="007F5ADA" w:rsidP="007F5ADA">
      <w:pPr>
        <w:pStyle w:val="BodyText"/>
        <w:spacing w:line="28" w:lineRule="exact"/>
        <w:ind w:left="183"/>
        <w:rPr>
          <w:sz w:val="2"/>
        </w:rPr>
      </w:pPr>
      <w:r>
        <w:rPr>
          <w:noProof/>
          <w:sz w:val="2"/>
        </w:rPr>
        <mc:AlternateContent>
          <mc:Choice Requires="wpg">
            <w:drawing>
              <wp:inline distT="0" distB="0" distL="0" distR="0" wp14:anchorId="6EEC89A9" wp14:editId="52A7D171">
                <wp:extent cx="6132830" cy="18415"/>
                <wp:effectExtent l="0" t="1905" r="2540" b="0"/>
                <wp:docPr id="41391" name="Group 41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2830" cy="18415"/>
                          <a:chOff x="0" y="0"/>
                          <a:chExt cx="9658" cy="29"/>
                        </a:xfrm>
                      </wpg:grpSpPr>
                      <wps:wsp>
                        <wps:cNvPr id="41393" name="AutoShape 22"/>
                        <wps:cNvSpPr>
                          <a:spLocks/>
                        </wps:cNvSpPr>
                        <wps:spPr bwMode="auto">
                          <a:xfrm>
                            <a:off x="0" y="0"/>
                            <a:ext cx="9658" cy="29"/>
                          </a:xfrm>
                          <a:custGeom>
                            <a:avLst/>
                            <a:gdLst>
                              <a:gd name="T0" fmla="*/ 9657 w 9658"/>
                              <a:gd name="T1" fmla="*/ 19 h 29"/>
                              <a:gd name="T2" fmla="*/ 0 w 9658"/>
                              <a:gd name="T3" fmla="*/ 19 h 29"/>
                              <a:gd name="T4" fmla="*/ 0 w 9658"/>
                              <a:gd name="T5" fmla="*/ 29 h 29"/>
                              <a:gd name="T6" fmla="*/ 9657 w 9658"/>
                              <a:gd name="T7" fmla="*/ 29 h 29"/>
                              <a:gd name="T8" fmla="*/ 9657 w 9658"/>
                              <a:gd name="T9" fmla="*/ 19 h 29"/>
                              <a:gd name="T10" fmla="*/ 9657 w 9658"/>
                              <a:gd name="T11" fmla="*/ 0 h 29"/>
                              <a:gd name="T12" fmla="*/ 0 w 9658"/>
                              <a:gd name="T13" fmla="*/ 0 h 29"/>
                              <a:gd name="T14" fmla="*/ 0 w 9658"/>
                              <a:gd name="T15" fmla="*/ 10 h 29"/>
                              <a:gd name="T16" fmla="*/ 9657 w 9658"/>
                              <a:gd name="T17" fmla="*/ 10 h 29"/>
                              <a:gd name="T18" fmla="*/ 9657 w 9658"/>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58" h="29">
                                <a:moveTo>
                                  <a:pt x="9657" y="19"/>
                                </a:moveTo>
                                <a:lnTo>
                                  <a:pt x="0" y="19"/>
                                </a:lnTo>
                                <a:lnTo>
                                  <a:pt x="0" y="29"/>
                                </a:lnTo>
                                <a:lnTo>
                                  <a:pt x="9657" y="29"/>
                                </a:lnTo>
                                <a:lnTo>
                                  <a:pt x="9657" y="19"/>
                                </a:lnTo>
                                <a:close/>
                                <a:moveTo>
                                  <a:pt x="9657" y="0"/>
                                </a:moveTo>
                                <a:lnTo>
                                  <a:pt x="0" y="0"/>
                                </a:lnTo>
                                <a:lnTo>
                                  <a:pt x="0" y="10"/>
                                </a:lnTo>
                                <a:lnTo>
                                  <a:pt x="9657" y="10"/>
                                </a:lnTo>
                                <a:lnTo>
                                  <a:pt x="96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ex="http://schemas.microsoft.com/office/word/2018/wordml/cex">
            <w:pict>
              <v:group w14:anchorId="1FCEB730" id="Group 41391" o:spid="_x0000_s1026" style="width:482.9pt;height:1.45pt;mso-position-horizontal-relative:char;mso-position-vertical-relative:line" coordsize="96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">
                <v:shape id="AutoShape 22" o:spid="_x0000_s1027" style="position:absolute;width:9658;height:29;visibility:visible;mso-wrap-style:square;v-text-anchor:top" coordsize="965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" path="m9657,19l,19,,29r9657,l9657,19xm9657,l,,,10r9657,l9657,xe" fillcolor="black" stroked="f">
                  <v:path arrowok="t" o:connecttype="custom" o:connectlocs="9657,19;0,19;0,29;9657,29;9657,19;9657,0;0,0;0,10;9657,10;9657,0" o:connectangles="0,0,0,0,0,0,0,0,0,0"/>
                </v:shape>
                <w10:anchorlock/>
              </v:group>
            </w:pict>
          </mc:Fallback>
        </mc:AlternateContent>
      </w:r>
    </w:p>
    <w:p w14:paraId="07BF9655" w14:textId="77777777" w:rsidR="007F5ADA" w:rsidRDefault="007F5ADA" w:rsidP="007F5ADA">
      <w:pPr>
        <w:pStyle w:val="BodyText"/>
        <w:rPr>
          <w:sz w:val="20"/>
        </w:rPr>
      </w:pPr>
    </w:p>
    <w:p w14:paraId="5BF6F519" w14:textId="77777777" w:rsidR="007F5ADA" w:rsidRDefault="007F5ADA" w:rsidP="007F5ADA">
      <w:pPr>
        <w:pStyle w:val="BodyText"/>
        <w:rPr>
          <w:sz w:val="23"/>
        </w:rPr>
      </w:pPr>
    </w:p>
    <w:p w14:paraId="2C259F18" w14:textId="77777777" w:rsidR="007F5ADA" w:rsidRDefault="007F5ADA" w:rsidP="007F5ADA">
      <w:pPr>
        <w:ind w:left="3105" w:right="793" w:hanging="2298"/>
        <w:rPr>
          <w:b/>
          <w:sz w:val="24"/>
        </w:rPr>
      </w:pPr>
      <w:r>
        <w:rPr>
          <w:b/>
          <w:sz w:val="24"/>
        </w:rPr>
        <w:t>REAL TIME EVALUATION OF UNICEF’S RESPONSE TO THE COVID-19 OUTBREAK CRISIS IN MALAWI</w:t>
      </w:r>
    </w:p>
    <w:p w14:paraId="3A551B7C" w14:textId="54E24768" w:rsidR="007F5ADA" w:rsidRDefault="007F5ADA" w:rsidP="007F5ADA">
      <w:pPr>
        <w:pStyle w:val="BodyText"/>
        <w:rPr>
          <w:b/>
          <w:sz w:val="14"/>
        </w:rPr>
      </w:pPr>
      <w:r>
        <w:rPr>
          <w:noProof/>
        </w:rPr>
        <mc:AlternateContent>
          <mc:Choice Requires="wps">
            <w:drawing>
              <wp:anchor distT="0" distB="0" distL="0" distR="0" simplePos="0" relativeHeight="251663360" behindDoc="1" locked="0" layoutInCell="1" allowOverlap="1" wp14:anchorId="036A04AC" wp14:editId="2321706A">
                <wp:simplePos x="0" y="0"/>
                <wp:positionH relativeFrom="page">
                  <wp:posOffset>713740</wp:posOffset>
                </wp:positionH>
                <wp:positionV relativeFrom="paragraph">
                  <wp:posOffset>127000</wp:posOffset>
                </wp:positionV>
                <wp:extent cx="6132830" cy="18415"/>
                <wp:effectExtent l="0" t="0" r="1905" b="3810"/>
                <wp:wrapTopAndBottom/>
                <wp:docPr id="41389" name="Freeform: Shape 413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32830" cy="18415"/>
                        </a:xfrm>
                        <a:custGeom>
                          <a:avLst/>
                          <a:gdLst>
                            <a:gd name="T0" fmla="+- 0 10781 1124"/>
                            <a:gd name="T1" fmla="*/ T0 w 9658"/>
                            <a:gd name="T2" fmla="+- 0 220 200"/>
                            <a:gd name="T3" fmla="*/ 220 h 29"/>
                            <a:gd name="T4" fmla="+- 0 1124 1124"/>
                            <a:gd name="T5" fmla="*/ T4 w 9658"/>
                            <a:gd name="T6" fmla="+- 0 220 200"/>
                            <a:gd name="T7" fmla="*/ 220 h 29"/>
                            <a:gd name="T8" fmla="+- 0 1124 1124"/>
                            <a:gd name="T9" fmla="*/ T8 w 9658"/>
                            <a:gd name="T10" fmla="+- 0 229 200"/>
                            <a:gd name="T11" fmla="*/ 229 h 29"/>
                            <a:gd name="T12" fmla="+- 0 10781 1124"/>
                            <a:gd name="T13" fmla="*/ T12 w 9658"/>
                            <a:gd name="T14" fmla="+- 0 229 200"/>
                            <a:gd name="T15" fmla="*/ 229 h 29"/>
                            <a:gd name="T16" fmla="+- 0 10781 1124"/>
                            <a:gd name="T17" fmla="*/ T16 w 9658"/>
                            <a:gd name="T18" fmla="+- 0 220 200"/>
                            <a:gd name="T19" fmla="*/ 220 h 29"/>
                            <a:gd name="T20" fmla="+- 0 10781 1124"/>
                            <a:gd name="T21" fmla="*/ T20 w 9658"/>
                            <a:gd name="T22" fmla="+- 0 200 200"/>
                            <a:gd name="T23" fmla="*/ 200 h 29"/>
                            <a:gd name="T24" fmla="+- 0 1124 1124"/>
                            <a:gd name="T25" fmla="*/ T24 w 9658"/>
                            <a:gd name="T26" fmla="+- 0 200 200"/>
                            <a:gd name="T27" fmla="*/ 200 h 29"/>
                            <a:gd name="T28" fmla="+- 0 1124 1124"/>
                            <a:gd name="T29" fmla="*/ T28 w 9658"/>
                            <a:gd name="T30" fmla="+- 0 210 200"/>
                            <a:gd name="T31" fmla="*/ 210 h 29"/>
                            <a:gd name="T32" fmla="+- 0 10781 1124"/>
                            <a:gd name="T33" fmla="*/ T32 w 9658"/>
                            <a:gd name="T34" fmla="+- 0 210 200"/>
                            <a:gd name="T35" fmla="*/ 210 h 29"/>
                            <a:gd name="T36" fmla="+- 0 10781 1124"/>
                            <a:gd name="T37" fmla="*/ T36 w 9658"/>
                            <a:gd name="T38" fmla="+- 0 200 200"/>
                            <a:gd name="T39" fmla="*/ 20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58" h="29">
                              <a:moveTo>
                                <a:pt x="9657" y="20"/>
                              </a:moveTo>
                              <a:lnTo>
                                <a:pt x="0" y="20"/>
                              </a:lnTo>
                              <a:lnTo>
                                <a:pt x="0" y="29"/>
                              </a:lnTo>
                              <a:lnTo>
                                <a:pt x="9657" y="29"/>
                              </a:lnTo>
                              <a:lnTo>
                                <a:pt x="9657" y="20"/>
                              </a:lnTo>
                              <a:close/>
                              <a:moveTo>
                                <a:pt x="9657" y="0"/>
                              </a:moveTo>
                              <a:lnTo>
                                <a:pt x="0" y="0"/>
                              </a:lnTo>
                              <a:lnTo>
                                <a:pt x="0" y="10"/>
                              </a:lnTo>
                              <a:lnTo>
                                <a:pt x="9657" y="10"/>
                              </a:lnTo>
                              <a:lnTo>
                                <a:pt x="96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3FF6757" id="Freeform: Shape 41389" o:spid="_x0000_s1026" style="position:absolute;margin-left:56.2pt;margin-top:10pt;width:482.9pt;height:1.4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" path="m9657,20l,20r,9l9657,29r,-9xm9657,l,,,10r9657,l9657,xe" fillcolor="black" stroked="f">
                <v:path arrowok="t" o:connecttype="custom" o:connectlocs="6132195,139700;0,139700;0,145415;6132195,145415;6132195,139700;6132195,127000;0,127000;0,133350;6132195,133350;6132195,127000" o:connectangles="0,0,0,0,0,0,0,0,0,0"/>
                <w10:wrap type="topAndBottom" anchorx="page"/>
              </v:shape>
            </w:pict>
          </mc:Fallback>
        </mc:AlternateContent>
      </w:r>
    </w:p>
    <w:p w14:paraId="6E0C2DA0" w14:textId="77777777" w:rsidR="007F5ADA" w:rsidRDefault="007F5ADA" w:rsidP="007F5ADA">
      <w:pPr>
        <w:pStyle w:val="BodyText"/>
        <w:spacing w:before="6"/>
        <w:rPr>
          <w:b/>
          <w:sz w:val="11"/>
        </w:rPr>
      </w:pPr>
    </w:p>
    <w:p w14:paraId="643F3B33" w14:textId="24DA0531" w:rsidR="007F5ADA" w:rsidRDefault="007F5ADA" w:rsidP="00EE7392">
      <w:pPr>
        <w:pStyle w:val="ListParagraph"/>
        <w:numPr>
          <w:ilvl w:val="0"/>
          <w:numId w:val="38"/>
        </w:numPr>
      </w:pPr>
      <w:r>
        <w:t>IDENTIFICATION:</w:t>
      </w:r>
    </w:p>
    <w:p w14:paraId="68CEF8E7" w14:textId="77777777" w:rsidR="007F5ADA" w:rsidRDefault="007F5ADA" w:rsidP="007F5ADA">
      <w:pPr>
        <w:pStyle w:val="BodyText"/>
        <w:spacing w:before="2"/>
        <w:rPr>
          <w:b/>
        </w:rPr>
      </w:pPr>
    </w:p>
    <w:tbl>
      <w:tblPr>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81"/>
        <w:gridCol w:w="6482"/>
      </w:tblGrid>
      <w:tr w:rsidR="007F5ADA" w14:paraId="140B8DAA" w14:textId="77777777" w:rsidTr="00471F25">
        <w:trPr>
          <w:trHeight w:val="484"/>
        </w:trPr>
        <w:tc>
          <w:tcPr>
            <w:tcW w:w="3181" w:type="dxa"/>
            <w:tcBorders>
              <w:left w:val="nil"/>
            </w:tcBorders>
          </w:tcPr>
          <w:p w14:paraId="672FACE7" w14:textId="77777777" w:rsidR="007F5ADA" w:rsidRDefault="007F5ADA" w:rsidP="00471F25">
            <w:pPr>
              <w:pStyle w:val="TableParagraph"/>
              <w:spacing w:before="113"/>
              <w:ind w:left="146"/>
            </w:pPr>
            <w:r>
              <w:t>Anticipated start date</w:t>
            </w:r>
          </w:p>
        </w:tc>
        <w:tc>
          <w:tcPr>
            <w:tcW w:w="6482" w:type="dxa"/>
            <w:tcBorders>
              <w:right w:val="nil"/>
            </w:tcBorders>
          </w:tcPr>
          <w:p w14:paraId="2B0904D8" w14:textId="77777777" w:rsidR="007F5ADA" w:rsidRDefault="007F5ADA" w:rsidP="00471F25">
            <w:pPr>
              <w:pStyle w:val="TableParagraph"/>
              <w:spacing w:before="113"/>
              <w:ind w:left="112"/>
              <w:rPr>
                <w:b/>
              </w:rPr>
            </w:pPr>
            <w:r>
              <w:rPr>
                <w:b/>
              </w:rPr>
              <w:t>July 15, 2020</w:t>
            </w:r>
          </w:p>
        </w:tc>
      </w:tr>
      <w:tr w:rsidR="007F5ADA" w14:paraId="4D362E36" w14:textId="77777777" w:rsidTr="00471F25">
        <w:trPr>
          <w:trHeight w:val="484"/>
        </w:trPr>
        <w:tc>
          <w:tcPr>
            <w:tcW w:w="3181" w:type="dxa"/>
            <w:tcBorders>
              <w:left w:val="nil"/>
            </w:tcBorders>
          </w:tcPr>
          <w:p w14:paraId="1A467945" w14:textId="77777777" w:rsidR="007F5ADA" w:rsidRDefault="007F5ADA" w:rsidP="00471F25">
            <w:pPr>
              <w:pStyle w:val="TableParagraph"/>
              <w:spacing w:before="116"/>
              <w:ind w:left="146"/>
            </w:pPr>
            <w:r>
              <w:t>Anticipated completion date</w:t>
            </w:r>
          </w:p>
        </w:tc>
        <w:tc>
          <w:tcPr>
            <w:tcW w:w="6482" w:type="dxa"/>
            <w:tcBorders>
              <w:right w:val="nil"/>
            </w:tcBorders>
          </w:tcPr>
          <w:p w14:paraId="1CA6FC9F" w14:textId="77777777" w:rsidR="007F5ADA" w:rsidRDefault="007F5ADA" w:rsidP="00471F25">
            <w:pPr>
              <w:pStyle w:val="TableParagraph"/>
              <w:spacing w:before="116"/>
              <w:ind w:left="112"/>
              <w:rPr>
                <w:b/>
              </w:rPr>
            </w:pPr>
            <w:r>
              <w:rPr>
                <w:b/>
              </w:rPr>
              <w:t>December 30, 2020</w:t>
            </w:r>
          </w:p>
        </w:tc>
      </w:tr>
      <w:tr w:rsidR="007F5ADA" w14:paraId="71DB0CC9" w14:textId="77777777" w:rsidTr="00471F25">
        <w:trPr>
          <w:trHeight w:val="496"/>
        </w:trPr>
        <w:tc>
          <w:tcPr>
            <w:tcW w:w="3181" w:type="dxa"/>
            <w:tcBorders>
              <w:left w:val="nil"/>
              <w:bottom w:val="thinThickMediumGap" w:sz="4" w:space="0" w:color="000000"/>
            </w:tcBorders>
          </w:tcPr>
          <w:p w14:paraId="3297AE47" w14:textId="77777777" w:rsidR="007F5ADA" w:rsidRDefault="007F5ADA" w:rsidP="00471F25">
            <w:pPr>
              <w:pStyle w:val="TableParagraph"/>
              <w:spacing w:before="116"/>
              <w:ind w:left="146"/>
            </w:pPr>
            <w:r>
              <w:t>Contract Supervisor</w:t>
            </w:r>
          </w:p>
        </w:tc>
        <w:tc>
          <w:tcPr>
            <w:tcW w:w="6482" w:type="dxa"/>
            <w:tcBorders>
              <w:bottom w:val="double" w:sz="1" w:space="0" w:color="000000"/>
              <w:right w:val="nil"/>
            </w:tcBorders>
          </w:tcPr>
          <w:p w14:paraId="00059969" w14:textId="77777777" w:rsidR="007F5ADA" w:rsidRDefault="007F5ADA" w:rsidP="00471F25">
            <w:pPr>
              <w:pStyle w:val="TableParagraph"/>
              <w:spacing w:before="116"/>
              <w:ind w:left="112"/>
              <w:rPr>
                <w:b/>
              </w:rPr>
            </w:pPr>
            <w:r>
              <w:rPr>
                <w:b/>
              </w:rPr>
              <w:t>Mussarrat Youssuf</w:t>
            </w:r>
          </w:p>
        </w:tc>
      </w:tr>
    </w:tbl>
    <w:p w14:paraId="7B866B56" w14:textId="77777777" w:rsidR="007F5ADA" w:rsidRDefault="007F5ADA" w:rsidP="007F5ADA">
      <w:pPr>
        <w:pStyle w:val="BodyText"/>
        <w:tabs>
          <w:tab w:val="left" w:pos="5894"/>
        </w:tabs>
        <w:spacing w:before="3"/>
        <w:rPr>
          <w:b/>
          <w:sz w:val="34"/>
        </w:rPr>
      </w:pPr>
      <w:r>
        <w:rPr>
          <w:b/>
          <w:sz w:val="34"/>
        </w:rPr>
        <w:tab/>
      </w:r>
    </w:p>
    <w:p w14:paraId="6ED0B4A8" w14:textId="4D96B42E" w:rsidR="007F5ADA" w:rsidRDefault="007F5ADA" w:rsidP="00EE7392">
      <w:pPr>
        <w:pStyle w:val="ListParagraph"/>
        <w:numPr>
          <w:ilvl w:val="0"/>
          <w:numId w:val="38"/>
        </w:numPr>
      </w:pPr>
      <w:r>
        <w:t>BACKGROUND:</w:t>
      </w:r>
    </w:p>
    <w:p w14:paraId="57AF78F5" w14:textId="77777777" w:rsidR="007F5ADA" w:rsidRDefault="007F5ADA" w:rsidP="007F5ADA">
      <w:pPr>
        <w:pStyle w:val="BodyText"/>
        <w:spacing w:before="10"/>
        <w:rPr>
          <w:b/>
          <w:sz w:val="23"/>
        </w:rPr>
      </w:pPr>
    </w:p>
    <w:p w14:paraId="01C02673" w14:textId="77777777" w:rsidR="007F5ADA" w:rsidRDefault="007F5ADA" w:rsidP="00EE7392">
      <w:pPr>
        <w:pStyle w:val="ListParagraph"/>
        <w:widowControl w:val="0"/>
        <w:numPr>
          <w:ilvl w:val="1"/>
          <w:numId w:val="29"/>
        </w:numPr>
        <w:tabs>
          <w:tab w:val="left" w:pos="583"/>
        </w:tabs>
        <w:autoSpaceDE w:val="0"/>
        <w:autoSpaceDN w:val="0"/>
        <w:spacing w:before="1"/>
        <w:ind w:left="582" w:hanging="371"/>
        <w:contextualSpacing w:val="0"/>
        <w:rPr>
          <w:b/>
          <w:sz w:val="21"/>
        </w:rPr>
      </w:pPr>
      <w:r>
        <w:rPr>
          <w:b/>
          <w:sz w:val="21"/>
        </w:rPr>
        <w:t>THE COVID-19 OUTBREAK IN</w:t>
      </w:r>
      <w:r>
        <w:rPr>
          <w:b/>
          <w:spacing w:val="-3"/>
          <w:sz w:val="21"/>
        </w:rPr>
        <w:t xml:space="preserve"> </w:t>
      </w:r>
      <w:r>
        <w:rPr>
          <w:b/>
          <w:sz w:val="21"/>
        </w:rPr>
        <w:t>MALAWI</w:t>
      </w:r>
    </w:p>
    <w:p w14:paraId="438FBC47" w14:textId="77777777" w:rsidR="007F5ADA" w:rsidRDefault="007F5ADA" w:rsidP="007F5ADA">
      <w:pPr>
        <w:pStyle w:val="BodyText"/>
        <w:spacing w:before="8" w:line="247" w:lineRule="auto"/>
        <w:ind w:left="181" w:right="725"/>
        <w:jc w:val="both"/>
      </w:pPr>
      <w:r>
        <w:t>COVID-19, a disease caused by the virus SARS-Cov-2, has been declared a pandemic and is creating an unprecedented emergency globally. WHO declared the outbreak a Public Health Emergency of International Concern (PHEIC) on 30</w:t>
      </w:r>
      <w:r>
        <w:rPr>
          <w:vertAlign w:val="superscript"/>
        </w:rPr>
        <w:t>th</w:t>
      </w:r>
      <w:r>
        <w:t xml:space="preserve"> January 2020.</w:t>
      </w:r>
      <w:r>
        <w:rPr>
          <w:vertAlign w:val="superscript"/>
        </w:rPr>
        <w:t>1</w:t>
      </w:r>
      <w:r>
        <w:t xml:space="preserve"> The outbreak continued to engulf the entire globe in a short period of time with Malawi reporting its first case on the 2</w:t>
      </w:r>
      <w:r>
        <w:rPr>
          <w:vertAlign w:val="superscript"/>
        </w:rPr>
        <w:t>nd</w:t>
      </w:r>
      <w:r>
        <w:t xml:space="preserve"> of April 2020. The rapid escalation of COVID-19 at global and country levels have clearly and quickly transformed the pandemic from a pure health event into a broader and much more complex phenomenon, which has immediate and medium term social and economic consequences on the society at large and on vulnerable communities in particular. </w:t>
      </w:r>
      <w:r>
        <w:rPr>
          <w:sz w:val="21"/>
        </w:rPr>
        <w:t xml:space="preserve">The first three cases of COVID-19 in Malawi were recorded on April 2, 2020 in Lilongwe. </w:t>
      </w:r>
      <w:r>
        <w:t>Since then the cases have reached 555 with 5</w:t>
      </w:r>
      <w:r>
        <w:rPr>
          <w:spacing w:val="-13"/>
        </w:rPr>
        <w:t xml:space="preserve"> </w:t>
      </w:r>
      <w:r>
        <w:t>deaths</w:t>
      </w:r>
      <w:r>
        <w:rPr>
          <w:spacing w:val="-14"/>
        </w:rPr>
        <w:t xml:space="preserve"> </w:t>
      </w:r>
      <w:r>
        <w:t>and</w:t>
      </w:r>
      <w:r>
        <w:rPr>
          <w:spacing w:val="-14"/>
        </w:rPr>
        <w:t xml:space="preserve"> </w:t>
      </w:r>
      <w:r>
        <w:t>69</w:t>
      </w:r>
      <w:r>
        <w:rPr>
          <w:spacing w:val="-16"/>
        </w:rPr>
        <w:t xml:space="preserve"> </w:t>
      </w:r>
      <w:r>
        <w:t>recoveries</w:t>
      </w:r>
      <w:r>
        <w:rPr>
          <w:spacing w:val="-12"/>
        </w:rPr>
        <w:t xml:space="preserve"> </w:t>
      </w:r>
      <w:r>
        <w:t>spread</w:t>
      </w:r>
      <w:r>
        <w:rPr>
          <w:spacing w:val="-15"/>
        </w:rPr>
        <w:t xml:space="preserve"> </w:t>
      </w:r>
      <w:r>
        <w:t>across</w:t>
      </w:r>
      <w:r>
        <w:rPr>
          <w:spacing w:val="-11"/>
        </w:rPr>
        <w:t xml:space="preserve"> </w:t>
      </w:r>
      <w:r>
        <w:t>26</w:t>
      </w:r>
      <w:r>
        <w:rPr>
          <w:spacing w:val="-15"/>
        </w:rPr>
        <w:t xml:space="preserve"> </w:t>
      </w:r>
      <w:r>
        <w:t>districts</w:t>
      </w:r>
      <w:r>
        <w:rPr>
          <w:spacing w:val="-14"/>
        </w:rPr>
        <w:t xml:space="preserve"> </w:t>
      </w:r>
      <w:r>
        <w:t>as</w:t>
      </w:r>
      <w:r>
        <w:rPr>
          <w:spacing w:val="-17"/>
        </w:rPr>
        <w:t xml:space="preserve"> </w:t>
      </w:r>
      <w:r>
        <w:t>of</w:t>
      </w:r>
      <w:r>
        <w:rPr>
          <w:spacing w:val="-11"/>
        </w:rPr>
        <w:t xml:space="preserve"> </w:t>
      </w:r>
      <w:r>
        <w:t>15</w:t>
      </w:r>
      <w:r>
        <w:rPr>
          <w:spacing w:val="-15"/>
        </w:rPr>
        <w:t xml:space="preserve"> </w:t>
      </w:r>
      <w:r>
        <w:t>June</w:t>
      </w:r>
      <w:r>
        <w:rPr>
          <w:spacing w:val="-13"/>
        </w:rPr>
        <w:t xml:space="preserve"> </w:t>
      </w:r>
      <w:r>
        <w:t>2020.</w:t>
      </w:r>
      <w:r>
        <w:rPr>
          <w:spacing w:val="-12"/>
        </w:rPr>
        <w:t xml:space="preserve"> </w:t>
      </w:r>
      <w:r>
        <w:t>97</w:t>
      </w:r>
      <w:r>
        <w:rPr>
          <w:spacing w:val="-15"/>
        </w:rPr>
        <w:t xml:space="preserve"> </w:t>
      </w:r>
      <w:r>
        <w:t>of</w:t>
      </w:r>
      <w:r>
        <w:rPr>
          <w:spacing w:val="-15"/>
        </w:rPr>
        <w:t xml:space="preserve"> </w:t>
      </w:r>
      <w:r>
        <w:t>those</w:t>
      </w:r>
      <w:r>
        <w:rPr>
          <w:spacing w:val="-14"/>
        </w:rPr>
        <w:t xml:space="preserve"> </w:t>
      </w:r>
      <w:r>
        <w:t>cases</w:t>
      </w:r>
      <w:r>
        <w:rPr>
          <w:spacing w:val="-14"/>
        </w:rPr>
        <w:t xml:space="preserve"> </w:t>
      </w:r>
      <w:r>
        <w:t>are</w:t>
      </w:r>
      <w:r>
        <w:rPr>
          <w:spacing w:val="-14"/>
        </w:rPr>
        <w:t xml:space="preserve"> </w:t>
      </w:r>
      <w:r>
        <w:t>local</w:t>
      </w:r>
      <w:r>
        <w:rPr>
          <w:spacing w:val="-12"/>
        </w:rPr>
        <w:t xml:space="preserve"> </w:t>
      </w:r>
      <w:r>
        <w:t>transmission while</w:t>
      </w:r>
      <w:r>
        <w:rPr>
          <w:spacing w:val="-4"/>
        </w:rPr>
        <w:t xml:space="preserve"> </w:t>
      </w:r>
      <w:r>
        <w:t>443</w:t>
      </w:r>
      <w:r>
        <w:rPr>
          <w:spacing w:val="-4"/>
        </w:rPr>
        <w:t xml:space="preserve"> </w:t>
      </w:r>
      <w:r>
        <w:t>are</w:t>
      </w:r>
      <w:r>
        <w:rPr>
          <w:spacing w:val="-4"/>
        </w:rPr>
        <w:t xml:space="preserve"> </w:t>
      </w:r>
      <w:r>
        <w:t>imported.</w:t>
      </w:r>
      <w:r>
        <w:rPr>
          <w:spacing w:val="-2"/>
        </w:rPr>
        <w:t xml:space="preserve"> </w:t>
      </w:r>
      <w:r>
        <w:t>Districts</w:t>
      </w:r>
      <w:r>
        <w:rPr>
          <w:spacing w:val="-4"/>
        </w:rPr>
        <w:t xml:space="preserve"> </w:t>
      </w:r>
      <w:r>
        <w:t>affected</w:t>
      </w:r>
      <w:r>
        <w:rPr>
          <w:spacing w:val="-4"/>
        </w:rPr>
        <w:t xml:space="preserve"> </w:t>
      </w:r>
      <w:r>
        <w:t>are</w:t>
      </w:r>
      <w:r>
        <w:rPr>
          <w:spacing w:val="-3"/>
        </w:rPr>
        <w:t xml:space="preserve"> </w:t>
      </w:r>
      <w:r>
        <w:t>Lilongwe</w:t>
      </w:r>
      <w:r>
        <w:rPr>
          <w:spacing w:val="-4"/>
        </w:rPr>
        <w:t xml:space="preserve"> </w:t>
      </w:r>
      <w:r>
        <w:t>(77),</w:t>
      </w:r>
      <w:r>
        <w:rPr>
          <w:spacing w:val="-4"/>
        </w:rPr>
        <w:t xml:space="preserve"> </w:t>
      </w:r>
      <w:r>
        <w:t>Kamuzu</w:t>
      </w:r>
      <w:r>
        <w:rPr>
          <w:spacing w:val="-4"/>
        </w:rPr>
        <w:t xml:space="preserve"> </w:t>
      </w:r>
      <w:r>
        <w:t>International</w:t>
      </w:r>
      <w:r>
        <w:rPr>
          <w:spacing w:val="-3"/>
        </w:rPr>
        <w:t xml:space="preserve"> </w:t>
      </w:r>
      <w:r>
        <w:t>Airport</w:t>
      </w:r>
      <w:r>
        <w:rPr>
          <w:spacing w:val="-3"/>
        </w:rPr>
        <w:t xml:space="preserve"> </w:t>
      </w:r>
      <w:r>
        <w:t>(6)</w:t>
      </w:r>
      <w:r>
        <w:rPr>
          <w:spacing w:val="-4"/>
        </w:rPr>
        <w:t xml:space="preserve"> </w:t>
      </w:r>
      <w:r>
        <w:t>Blantyre</w:t>
      </w:r>
      <w:r>
        <w:rPr>
          <w:spacing w:val="-3"/>
        </w:rPr>
        <w:t xml:space="preserve"> </w:t>
      </w:r>
      <w:r>
        <w:t>(71), Zomba</w:t>
      </w:r>
      <w:r>
        <w:rPr>
          <w:spacing w:val="36"/>
        </w:rPr>
        <w:t xml:space="preserve"> </w:t>
      </w:r>
      <w:r>
        <w:t>(8),</w:t>
      </w:r>
      <w:r>
        <w:rPr>
          <w:spacing w:val="38"/>
        </w:rPr>
        <w:t xml:space="preserve"> </w:t>
      </w:r>
      <w:r>
        <w:t>Chikwawa</w:t>
      </w:r>
      <w:r>
        <w:rPr>
          <w:spacing w:val="35"/>
        </w:rPr>
        <w:t xml:space="preserve"> </w:t>
      </w:r>
      <w:r>
        <w:t>(4),</w:t>
      </w:r>
      <w:r>
        <w:rPr>
          <w:spacing w:val="38"/>
        </w:rPr>
        <w:t xml:space="preserve"> </w:t>
      </w:r>
      <w:r>
        <w:t>Nkhotakota</w:t>
      </w:r>
      <w:r>
        <w:rPr>
          <w:spacing w:val="36"/>
        </w:rPr>
        <w:t xml:space="preserve"> </w:t>
      </w:r>
      <w:r>
        <w:t>(4),</w:t>
      </w:r>
      <w:r>
        <w:rPr>
          <w:spacing w:val="38"/>
        </w:rPr>
        <w:t xml:space="preserve"> </w:t>
      </w:r>
      <w:r>
        <w:t>Thyolo</w:t>
      </w:r>
      <w:r>
        <w:rPr>
          <w:spacing w:val="35"/>
        </w:rPr>
        <w:t xml:space="preserve"> </w:t>
      </w:r>
      <w:r>
        <w:t>(13),</w:t>
      </w:r>
      <w:r>
        <w:rPr>
          <w:spacing w:val="36"/>
        </w:rPr>
        <w:t xml:space="preserve"> </w:t>
      </w:r>
      <w:r>
        <w:t>Mwanza</w:t>
      </w:r>
      <w:r>
        <w:rPr>
          <w:spacing w:val="39"/>
        </w:rPr>
        <w:t xml:space="preserve"> </w:t>
      </w:r>
      <w:r>
        <w:t>PoE</w:t>
      </w:r>
      <w:r>
        <w:rPr>
          <w:spacing w:val="38"/>
        </w:rPr>
        <w:t xml:space="preserve"> </w:t>
      </w:r>
      <w:r>
        <w:t>(271),</w:t>
      </w:r>
      <w:r>
        <w:rPr>
          <w:spacing w:val="35"/>
        </w:rPr>
        <w:t xml:space="preserve"> </w:t>
      </w:r>
      <w:r>
        <w:t>Mulanje</w:t>
      </w:r>
      <w:r>
        <w:rPr>
          <w:spacing w:val="36"/>
        </w:rPr>
        <w:t xml:space="preserve"> </w:t>
      </w:r>
      <w:r>
        <w:t>(2),</w:t>
      </w:r>
      <w:r>
        <w:rPr>
          <w:spacing w:val="38"/>
        </w:rPr>
        <w:t xml:space="preserve"> </w:t>
      </w:r>
      <w:r>
        <w:t>Nsanje</w:t>
      </w:r>
      <w:r>
        <w:rPr>
          <w:spacing w:val="38"/>
        </w:rPr>
        <w:t xml:space="preserve"> </w:t>
      </w:r>
      <w:r>
        <w:t>(11),</w:t>
      </w:r>
    </w:p>
    <w:p w14:paraId="7C36D9F7" w14:textId="77777777" w:rsidR="007F5ADA" w:rsidRDefault="007F5ADA" w:rsidP="007F5ADA">
      <w:pPr>
        <w:pStyle w:val="BodyText"/>
        <w:spacing w:line="248" w:lineRule="exact"/>
        <w:ind w:left="181"/>
        <w:jc w:val="both"/>
      </w:pPr>
      <w:r>
        <w:t>Mangochi</w:t>
      </w:r>
      <w:r>
        <w:rPr>
          <w:spacing w:val="6"/>
        </w:rPr>
        <w:t xml:space="preserve"> </w:t>
      </w:r>
      <w:r>
        <w:t>(14),Machinga</w:t>
      </w:r>
      <w:r>
        <w:rPr>
          <w:spacing w:val="6"/>
        </w:rPr>
        <w:t xml:space="preserve"> </w:t>
      </w:r>
      <w:r>
        <w:t>(11),</w:t>
      </w:r>
      <w:r>
        <w:rPr>
          <w:spacing w:val="10"/>
        </w:rPr>
        <w:t xml:space="preserve"> </w:t>
      </w:r>
      <w:r>
        <w:t>Phalombe</w:t>
      </w:r>
      <w:r>
        <w:rPr>
          <w:spacing w:val="6"/>
        </w:rPr>
        <w:t xml:space="preserve"> </w:t>
      </w:r>
      <w:r>
        <w:t>(1),</w:t>
      </w:r>
      <w:r>
        <w:rPr>
          <w:spacing w:val="9"/>
        </w:rPr>
        <w:t xml:space="preserve"> </w:t>
      </w:r>
      <w:r>
        <w:t>Rumphi</w:t>
      </w:r>
      <w:r>
        <w:rPr>
          <w:spacing w:val="6"/>
        </w:rPr>
        <w:t xml:space="preserve"> </w:t>
      </w:r>
      <w:r>
        <w:t>(1),</w:t>
      </w:r>
      <w:r>
        <w:rPr>
          <w:spacing w:val="7"/>
        </w:rPr>
        <w:t xml:space="preserve"> </w:t>
      </w:r>
      <w:r>
        <w:t>Mzimba</w:t>
      </w:r>
      <w:r>
        <w:rPr>
          <w:spacing w:val="6"/>
        </w:rPr>
        <w:t xml:space="preserve"> </w:t>
      </w:r>
      <w:r>
        <w:t>(3),</w:t>
      </w:r>
      <w:r>
        <w:rPr>
          <w:spacing w:val="9"/>
        </w:rPr>
        <w:t xml:space="preserve"> </w:t>
      </w:r>
      <w:r>
        <w:t>Balaka</w:t>
      </w:r>
      <w:r>
        <w:rPr>
          <w:spacing w:val="8"/>
        </w:rPr>
        <w:t xml:space="preserve"> </w:t>
      </w:r>
      <w:r>
        <w:t>(4),</w:t>
      </w:r>
      <w:r>
        <w:rPr>
          <w:spacing w:val="7"/>
        </w:rPr>
        <w:t xml:space="preserve"> </w:t>
      </w:r>
      <w:r>
        <w:t>Dowa</w:t>
      </w:r>
      <w:r>
        <w:rPr>
          <w:spacing w:val="6"/>
        </w:rPr>
        <w:t xml:space="preserve"> </w:t>
      </w:r>
      <w:r>
        <w:t>(4),</w:t>
      </w:r>
      <w:r>
        <w:rPr>
          <w:spacing w:val="8"/>
        </w:rPr>
        <w:t xml:space="preserve"> </w:t>
      </w:r>
      <w:r>
        <w:t>Kasungu</w:t>
      </w:r>
      <w:r>
        <w:rPr>
          <w:spacing w:val="6"/>
        </w:rPr>
        <w:t xml:space="preserve"> </w:t>
      </w:r>
      <w:r>
        <w:t>(3),</w:t>
      </w:r>
    </w:p>
    <w:p w14:paraId="5F54D855" w14:textId="77777777" w:rsidR="007F5ADA" w:rsidRDefault="007F5ADA" w:rsidP="007F5ADA">
      <w:pPr>
        <w:pStyle w:val="BodyText"/>
        <w:spacing w:before="6"/>
        <w:ind w:left="181"/>
        <w:jc w:val="both"/>
      </w:pPr>
      <w:r>
        <w:t>Dedza</w:t>
      </w:r>
      <w:r>
        <w:rPr>
          <w:spacing w:val="-9"/>
        </w:rPr>
        <w:t xml:space="preserve"> </w:t>
      </w:r>
      <w:r>
        <w:t>(8),</w:t>
      </w:r>
      <w:r>
        <w:rPr>
          <w:spacing w:val="-9"/>
        </w:rPr>
        <w:t xml:space="preserve"> </w:t>
      </w:r>
      <w:r>
        <w:t>Salima</w:t>
      </w:r>
      <w:r>
        <w:rPr>
          <w:spacing w:val="-8"/>
        </w:rPr>
        <w:t xml:space="preserve"> </w:t>
      </w:r>
      <w:r>
        <w:t>(9),</w:t>
      </w:r>
      <w:r>
        <w:rPr>
          <w:spacing w:val="-7"/>
        </w:rPr>
        <w:t xml:space="preserve"> </w:t>
      </w:r>
      <w:r>
        <w:t>Ntcheu</w:t>
      </w:r>
      <w:r>
        <w:rPr>
          <w:spacing w:val="-8"/>
        </w:rPr>
        <w:t xml:space="preserve"> </w:t>
      </w:r>
      <w:r>
        <w:t>(11),</w:t>
      </w:r>
      <w:r>
        <w:rPr>
          <w:spacing w:val="-9"/>
        </w:rPr>
        <w:t xml:space="preserve"> </w:t>
      </w:r>
      <w:r>
        <w:t>Chiradzulu</w:t>
      </w:r>
      <w:r>
        <w:rPr>
          <w:spacing w:val="-9"/>
        </w:rPr>
        <w:t xml:space="preserve"> </w:t>
      </w:r>
      <w:r>
        <w:t>(1),</w:t>
      </w:r>
      <w:r>
        <w:rPr>
          <w:spacing w:val="40"/>
        </w:rPr>
        <w:t xml:space="preserve"> </w:t>
      </w:r>
      <w:r>
        <w:t>Mzuzu</w:t>
      </w:r>
      <w:r>
        <w:rPr>
          <w:spacing w:val="-8"/>
        </w:rPr>
        <w:t xml:space="preserve"> </w:t>
      </w:r>
      <w:r>
        <w:t>(10),</w:t>
      </w:r>
      <w:r>
        <w:rPr>
          <w:spacing w:val="-8"/>
        </w:rPr>
        <w:t xml:space="preserve"> </w:t>
      </w:r>
      <w:r>
        <w:t>Chitipa</w:t>
      </w:r>
      <w:r>
        <w:rPr>
          <w:spacing w:val="-9"/>
        </w:rPr>
        <w:t xml:space="preserve"> </w:t>
      </w:r>
      <w:r>
        <w:t>(1),</w:t>
      </w:r>
      <w:r>
        <w:rPr>
          <w:spacing w:val="-7"/>
        </w:rPr>
        <w:t xml:space="preserve"> </w:t>
      </w:r>
      <w:r>
        <w:t>Nkhatabay</w:t>
      </w:r>
      <w:r>
        <w:rPr>
          <w:spacing w:val="-9"/>
        </w:rPr>
        <w:t xml:space="preserve"> </w:t>
      </w:r>
      <w:r>
        <w:t>(5)</w:t>
      </w:r>
      <w:r>
        <w:rPr>
          <w:spacing w:val="-8"/>
        </w:rPr>
        <w:t xml:space="preserve"> </w:t>
      </w:r>
      <w:r>
        <w:t>and</w:t>
      </w:r>
      <w:r>
        <w:rPr>
          <w:spacing w:val="-8"/>
        </w:rPr>
        <w:t xml:space="preserve"> </w:t>
      </w:r>
      <w:r>
        <w:t>Karonga</w:t>
      </w:r>
      <w:r>
        <w:rPr>
          <w:spacing w:val="-8"/>
        </w:rPr>
        <w:t xml:space="preserve"> </w:t>
      </w:r>
      <w:r>
        <w:t>(2)</w:t>
      </w:r>
      <w:r>
        <w:rPr>
          <w:vertAlign w:val="superscript"/>
        </w:rPr>
        <w:t>2</w:t>
      </w:r>
      <w:r>
        <w:t>.</w:t>
      </w:r>
    </w:p>
    <w:p w14:paraId="54FC1B9B" w14:textId="77777777" w:rsidR="007F5ADA" w:rsidRDefault="007F5ADA" w:rsidP="007F5ADA">
      <w:pPr>
        <w:pStyle w:val="BodyText"/>
        <w:rPr>
          <w:sz w:val="24"/>
        </w:rPr>
      </w:pPr>
    </w:p>
    <w:p w14:paraId="66BBE445" w14:textId="77777777" w:rsidR="007F5ADA" w:rsidRDefault="007F5ADA" w:rsidP="007F5ADA">
      <w:pPr>
        <w:pStyle w:val="BodyText"/>
        <w:spacing w:before="10"/>
        <w:rPr>
          <w:sz w:val="21"/>
        </w:rPr>
      </w:pPr>
    </w:p>
    <w:p w14:paraId="51311889" w14:textId="7713F74C" w:rsidR="007F5ADA" w:rsidRDefault="007F5ADA" w:rsidP="00EE7392">
      <w:pPr>
        <w:pStyle w:val="ListParagraph"/>
        <w:numPr>
          <w:ilvl w:val="1"/>
          <w:numId w:val="29"/>
        </w:numPr>
      </w:pPr>
      <w:r>
        <w:t>MALAWI RESPONSE TO COVID-19</w:t>
      </w:r>
      <w:r w:rsidRPr="00E1610B">
        <w:rPr>
          <w:spacing w:val="-4"/>
        </w:rPr>
        <w:t xml:space="preserve"> </w:t>
      </w:r>
      <w:r>
        <w:t>OUTBREAK</w:t>
      </w:r>
    </w:p>
    <w:p w14:paraId="63872811" w14:textId="77777777" w:rsidR="007F5ADA" w:rsidRDefault="007F5ADA" w:rsidP="007F5ADA">
      <w:pPr>
        <w:pStyle w:val="BodyText"/>
        <w:spacing w:before="8" w:line="247" w:lineRule="auto"/>
        <w:ind w:left="181" w:right="727"/>
        <w:jc w:val="both"/>
      </w:pPr>
      <w:r>
        <w:t>Since the onset of the emergency, UNICEF Malawi (MCO) has worked closely with the Government, WHO, the designated UN agency leading COVID-19 preparedness and response, to support the Government in developing</w:t>
      </w:r>
      <w:r>
        <w:rPr>
          <w:spacing w:val="-7"/>
        </w:rPr>
        <w:t xml:space="preserve"> </w:t>
      </w:r>
      <w:r>
        <w:t>and</w:t>
      </w:r>
      <w:r>
        <w:rPr>
          <w:spacing w:val="-6"/>
        </w:rPr>
        <w:t xml:space="preserve"> </w:t>
      </w:r>
      <w:r>
        <w:t>implementing</w:t>
      </w:r>
      <w:r>
        <w:rPr>
          <w:spacing w:val="-7"/>
        </w:rPr>
        <w:t xml:space="preserve"> </w:t>
      </w:r>
      <w:r>
        <w:t>its</w:t>
      </w:r>
      <w:r>
        <w:rPr>
          <w:spacing w:val="-5"/>
        </w:rPr>
        <w:t xml:space="preserve"> </w:t>
      </w:r>
      <w:r>
        <w:t>COVID-19</w:t>
      </w:r>
      <w:r>
        <w:rPr>
          <w:spacing w:val="-7"/>
        </w:rPr>
        <w:t xml:space="preserve"> </w:t>
      </w:r>
      <w:r>
        <w:t>preparedness</w:t>
      </w:r>
      <w:r>
        <w:rPr>
          <w:spacing w:val="-5"/>
        </w:rPr>
        <w:t xml:space="preserve"> </w:t>
      </w:r>
      <w:r>
        <w:t>and</w:t>
      </w:r>
      <w:r>
        <w:rPr>
          <w:spacing w:val="-6"/>
        </w:rPr>
        <w:t xml:space="preserve"> </w:t>
      </w:r>
      <w:r>
        <w:t>response</w:t>
      </w:r>
      <w:r>
        <w:rPr>
          <w:spacing w:val="-6"/>
        </w:rPr>
        <w:t xml:space="preserve"> </w:t>
      </w:r>
      <w:r>
        <w:t>plan.</w:t>
      </w:r>
      <w:r>
        <w:rPr>
          <w:spacing w:val="-6"/>
        </w:rPr>
        <w:t xml:space="preserve"> </w:t>
      </w:r>
      <w:r>
        <w:t>MCO’s</w:t>
      </w:r>
      <w:r>
        <w:rPr>
          <w:spacing w:val="-7"/>
        </w:rPr>
        <w:t xml:space="preserve"> </w:t>
      </w:r>
      <w:r>
        <w:t>prompt</w:t>
      </w:r>
      <w:r>
        <w:rPr>
          <w:spacing w:val="-8"/>
        </w:rPr>
        <w:t xml:space="preserve"> </w:t>
      </w:r>
      <w:r>
        <w:t>action</w:t>
      </w:r>
      <w:r>
        <w:rPr>
          <w:spacing w:val="-6"/>
        </w:rPr>
        <w:t xml:space="preserve"> </w:t>
      </w:r>
      <w:r>
        <w:t>to</w:t>
      </w:r>
      <w:r>
        <w:rPr>
          <w:spacing w:val="-7"/>
        </w:rPr>
        <w:t xml:space="preserve"> </w:t>
      </w:r>
      <w:r>
        <w:t xml:space="preserve">ensure presence at National, District and Community level has been appreciated by the Government as well as by UNICEF Regional Office and </w:t>
      </w:r>
      <w:r>
        <w:rPr>
          <w:spacing w:val="-2"/>
        </w:rPr>
        <w:t>HQ.</w:t>
      </w:r>
    </w:p>
    <w:p w14:paraId="53190E62" w14:textId="77777777" w:rsidR="007F5ADA" w:rsidRDefault="007F5ADA" w:rsidP="007F5ADA">
      <w:pPr>
        <w:pStyle w:val="BodyText"/>
        <w:spacing w:before="5"/>
      </w:pPr>
    </w:p>
    <w:p w14:paraId="3BEF12C8" w14:textId="240208ED" w:rsidR="007F5ADA" w:rsidRDefault="007F5ADA" w:rsidP="00E1610B">
      <w:pPr>
        <w:pStyle w:val="BodyText"/>
        <w:spacing w:line="247" w:lineRule="auto"/>
        <w:ind w:left="212" w:right="726"/>
        <w:jc w:val="both"/>
        <w:rPr>
          <w:sz w:val="24"/>
        </w:rPr>
      </w:pPr>
      <w:r>
        <w:t>The UNICEF MCO included some coronavirus-related preparedness and response activities in its annual response plan in January 2020 alongside with its regular Ebola Viral Disease (EVD) and Cholera response plans. This was part of a multi-agency UN health systems support and resilience grant application with the UK</w:t>
      </w:r>
      <w:r>
        <w:rPr>
          <w:spacing w:val="-8"/>
        </w:rPr>
        <w:t xml:space="preserve"> </w:t>
      </w:r>
      <w:r>
        <w:t>Aid</w:t>
      </w:r>
      <w:r>
        <w:rPr>
          <w:spacing w:val="-7"/>
        </w:rPr>
        <w:t xml:space="preserve"> </w:t>
      </w:r>
      <w:r>
        <w:t>for</w:t>
      </w:r>
      <w:r>
        <w:rPr>
          <w:spacing w:val="-6"/>
        </w:rPr>
        <w:t xml:space="preserve"> </w:t>
      </w:r>
      <w:r>
        <w:t>International</w:t>
      </w:r>
      <w:r>
        <w:rPr>
          <w:spacing w:val="-6"/>
        </w:rPr>
        <w:t xml:space="preserve"> </w:t>
      </w:r>
      <w:r>
        <w:t>Development</w:t>
      </w:r>
      <w:r>
        <w:rPr>
          <w:spacing w:val="-8"/>
        </w:rPr>
        <w:t xml:space="preserve"> </w:t>
      </w:r>
      <w:r>
        <w:t>(DfID).</w:t>
      </w:r>
      <w:r>
        <w:rPr>
          <w:spacing w:val="42"/>
        </w:rPr>
        <w:t xml:space="preserve"> </w:t>
      </w:r>
      <w:r>
        <w:t>The</w:t>
      </w:r>
      <w:r>
        <w:rPr>
          <w:spacing w:val="-7"/>
        </w:rPr>
        <w:t xml:space="preserve"> </w:t>
      </w:r>
      <w:r>
        <w:t>declaration</w:t>
      </w:r>
      <w:r>
        <w:rPr>
          <w:spacing w:val="-7"/>
        </w:rPr>
        <w:t xml:space="preserve"> </w:t>
      </w:r>
      <w:r>
        <w:t>of</w:t>
      </w:r>
      <w:r>
        <w:rPr>
          <w:spacing w:val="-6"/>
        </w:rPr>
        <w:t xml:space="preserve"> </w:t>
      </w:r>
      <w:r>
        <w:t>the</w:t>
      </w:r>
      <w:r>
        <w:rPr>
          <w:spacing w:val="-7"/>
        </w:rPr>
        <w:t xml:space="preserve"> </w:t>
      </w:r>
      <w:r>
        <w:t>epidemic</w:t>
      </w:r>
      <w:r>
        <w:rPr>
          <w:spacing w:val="-7"/>
        </w:rPr>
        <w:t xml:space="preserve"> </w:t>
      </w:r>
      <w:r>
        <w:t>as</w:t>
      </w:r>
      <w:r>
        <w:rPr>
          <w:spacing w:val="-8"/>
        </w:rPr>
        <w:t xml:space="preserve"> </w:t>
      </w:r>
      <w:r>
        <w:t>a</w:t>
      </w:r>
      <w:r>
        <w:rPr>
          <w:spacing w:val="-7"/>
        </w:rPr>
        <w:t xml:space="preserve"> </w:t>
      </w:r>
      <w:r>
        <w:t>public</w:t>
      </w:r>
      <w:r>
        <w:rPr>
          <w:spacing w:val="-7"/>
        </w:rPr>
        <w:t xml:space="preserve"> </w:t>
      </w:r>
      <w:r>
        <w:t>health</w:t>
      </w:r>
      <w:r>
        <w:rPr>
          <w:spacing w:val="-7"/>
        </w:rPr>
        <w:t xml:space="preserve"> </w:t>
      </w:r>
      <w:r>
        <w:t>emergency of international concern (PHEIC) brought urgency to some preparedness measures. Points of entry at Lilongwe</w:t>
      </w:r>
      <w:r>
        <w:rPr>
          <w:spacing w:val="-12"/>
        </w:rPr>
        <w:t xml:space="preserve"> </w:t>
      </w:r>
      <w:r>
        <w:t>and</w:t>
      </w:r>
      <w:r>
        <w:rPr>
          <w:spacing w:val="-13"/>
        </w:rPr>
        <w:t xml:space="preserve"> </w:t>
      </w:r>
      <w:r>
        <w:t>Chileka</w:t>
      </w:r>
      <w:r>
        <w:rPr>
          <w:spacing w:val="-14"/>
        </w:rPr>
        <w:t xml:space="preserve"> </w:t>
      </w:r>
      <w:r>
        <w:t>International</w:t>
      </w:r>
      <w:r>
        <w:rPr>
          <w:spacing w:val="-10"/>
        </w:rPr>
        <w:t xml:space="preserve"> </w:t>
      </w:r>
      <w:r>
        <w:t>Airports</w:t>
      </w:r>
      <w:r>
        <w:rPr>
          <w:spacing w:val="-11"/>
        </w:rPr>
        <w:t xml:space="preserve"> </w:t>
      </w:r>
      <w:r>
        <w:t>were</w:t>
      </w:r>
      <w:r>
        <w:rPr>
          <w:spacing w:val="-13"/>
        </w:rPr>
        <w:t xml:space="preserve"> </w:t>
      </w:r>
      <w:r>
        <w:t>targeted</w:t>
      </w:r>
      <w:r>
        <w:rPr>
          <w:spacing w:val="-13"/>
        </w:rPr>
        <w:t xml:space="preserve"> </w:t>
      </w:r>
      <w:r>
        <w:t>for</w:t>
      </w:r>
      <w:r>
        <w:rPr>
          <w:spacing w:val="-14"/>
        </w:rPr>
        <w:t xml:space="preserve"> </w:t>
      </w:r>
      <w:r>
        <w:t>prevention,</w:t>
      </w:r>
      <w:r>
        <w:rPr>
          <w:spacing w:val="-11"/>
        </w:rPr>
        <w:t xml:space="preserve"> </w:t>
      </w:r>
      <w:r>
        <w:t>with</w:t>
      </w:r>
      <w:r>
        <w:rPr>
          <w:spacing w:val="-12"/>
        </w:rPr>
        <w:t xml:space="preserve"> </w:t>
      </w:r>
      <w:r>
        <w:t>training</w:t>
      </w:r>
      <w:r>
        <w:rPr>
          <w:spacing w:val="-11"/>
        </w:rPr>
        <w:t xml:space="preserve"> </w:t>
      </w:r>
      <w:r>
        <w:t>of</w:t>
      </w:r>
      <w:r>
        <w:rPr>
          <w:spacing w:val="-11"/>
        </w:rPr>
        <w:t xml:space="preserve"> </w:t>
      </w:r>
      <w:r>
        <w:t>staff</w:t>
      </w:r>
      <w:r>
        <w:rPr>
          <w:spacing w:val="-10"/>
        </w:rPr>
        <w:t xml:space="preserve"> </w:t>
      </w:r>
      <w:r>
        <w:t>on</w:t>
      </w:r>
      <w:r>
        <w:rPr>
          <w:spacing w:val="-11"/>
        </w:rPr>
        <w:t xml:space="preserve"> </w:t>
      </w:r>
      <w:r>
        <w:t>31</w:t>
      </w:r>
      <w:r>
        <w:rPr>
          <w:spacing w:val="-14"/>
        </w:rPr>
        <w:t xml:space="preserve"> </w:t>
      </w:r>
      <w:r>
        <w:t>January, and on 01 February all border crossings land and air were provided with health declaration forms, infrared thermometers, WASH facilities, HTH for infection prevention and control, as well as masks and gloves for port health officials and immigration forces that came in direct contact with travelers. Since then prevention and</w:t>
      </w:r>
      <w:r>
        <w:rPr>
          <w:spacing w:val="24"/>
        </w:rPr>
        <w:t xml:space="preserve"> </w:t>
      </w:r>
      <w:r>
        <w:t>response</w:t>
      </w:r>
      <w:r>
        <w:rPr>
          <w:spacing w:val="25"/>
        </w:rPr>
        <w:t xml:space="preserve"> </w:t>
      </w:r>
      <w:r>
        <w:t>activities</w:t>
      </w:r>
      <w:r>
        <w:rPr>
          <w:spacing w:val="25"/>
        </w:rPr>
        <w:t xml:space="preserve"> </w:t>
      </w:r>
      <w:r>
        <w:t>are</w:t>
      </w:r>
      <w:r>
        <w:rPr>
          <w:spacing w:val="23"/>
        </w:rPr>
        <w:t xml:space="preserve"> </w:t>
      </w:r>
      <w:r>
        <w:t>scaled</w:t>
      </w:r>
      <w:r>
        <w:rPr>
          <w:spacing w:val="25"/>
        </w:rPr>
        <w:t xml:space="preserve"> </w:t>
      </w:r>
      <w:r>
        <w:t>up</w:t>
      </w:r>
      <w:r>
        <w:rPr>
          <w:spacing w:val="24"/>
        </w:rPr>
        <w:t xml:space="preserve"> </w:t>
      </w:r>
      <w:r>
        <w:t>across</w:t>
      </w:r>
      <w:r>
        <w:rPr>
          <w:spacing w:val="23"/>
        </w:rPr>
        <w:t xml:space="preserve"> </w:t>
      </w:r>
      <w:r>
        <w:t>the</w:t>
      </w:r>
      <w:r>
        <w:rPr>
          <w:spacing w:val="24"/>
        </w:rPr>
        <w:t xml:space="preserve"> </w:t>
      </w:r>
      <w:r>
        <w:t>country</w:t>
      </w:r>
      <w:r>
        <w:rPr>
          <w:spacing w:val="25"/>
        </w:rPr>
        <w:t xml:space="preserve"> </w:t>
      </w:r>
      <w:r>
        <w:t>with</w:t>
      </w:r>
      <w:r>
        <w:rPr>
          <w:spacing w:val="25"/>
        </w:rPr>
        <w:t xml:space="preserve"> </w:t>
      </w:r>
      <w:r>
        <w:t>health</w:t>
      </w:r>
      <w:r>
        <w:rPr>
          <w:spacing w:val="24"/>
        </w:rPr>
        <w:t xml:space="preserve"> </w:t>
      </w:r>
      <w:r>
        <w:t>workers</w:t>
      </w:r>
      <w:r>
        <w:rPr>
          <w:spacing w:val="25"/>
        </w:rPr>
        <w:t xml:space="preserve"> </w:t>
      </w:r>
      <w:r>
        <w:t>training,</w:t>
      </w:r>
      <w:r>
        <w:rPr>
          <w:spacing w:val="24"/>
        </w:rPr>
        <w:t xml:space="preserve"> </w:t>
      </w:r>
      <w:r>
        <w:t>distribution</w:t>
      </w:r>
      <w:r>
        <w:rPr>
          <w:spacing w:val="25"/>
        </w:rPr>
        <w:t xml:space="preserve"> </w:t>
      </w:r>
      <w:r>
        <w:t>of</w:t>
      </w:r>
      <w:r>
        <w:rPr>
          <w:spacing w:val="25"/>
        </w:rPr>
        <w:t xml:space="preserve"> </w:t>
      </w:r>
      <w:r>
        <w:t>PPE</w:t>
      </w:r>
      <w:r>
        <w:rPr>
          <w:noProof/>
        </w:rPr>
        <mc:AlternateContent>
          <mc:Choice Requires="wps">
            <w:drawing>
              <wp:anchor distT="0" distB="0" distL="0" distR="0" simplePos="0" relativeHeight="251664384" behindDoc="1" locked="0" layoutInCell="1" allowOverlap="1" wp14:anchorId="1541D9BB" wp14:editId="68464DDB">
                <wp:simplePos x="0" y="0"/>
                <wp:positionH relativeFrom="page">
                  <wp:posOffset>731520</wp:posOffset>
                </wp:positionH>
                <wp:positionV relativeFrom="paragraph">
                  <wp:posOffset>202565</wp:posOffset>
                </wp:positionV>
                <wp:extent cx="1828800" cy="7620"/>
                <wp:effectExtent l="0" t="0" r="1905" b="0"/>
                <wp:wrapTopAndBottom/>
                <wp:docPr id="41388" name="Rectangle 41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B57071F" id="Rectangle 41388" o:spid="_x0000_s1026" style="position:absolute;margin-left:57.6pt;margin-top:15.95pt;width:2in;height:.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" fillcolor="black" stroked="f">
                <w10:wrap type="topAndBottom" anchorx="page"/>
              </v:rect>
            </w:pict>
          </mc:Fallback>
        </mc:AlternateContent>
      </w:r>
    </w:p>
    <w:p w14:paraId="5DB05946" w14:textId="77777777" w:rsidR="007F5ADA" w:rsidRDefault="007F5ADA" w:rsidP="007F5ADA">
      <w:pPr>
        <w:spacing w:before="61" w:line="210" w:lineRule="exact"/>
        <w:ind w:left="212"/>
        <w:rPr>
          <w:sz w:val="18"/>
        </w:rPr>
      </w:pPr>
      <w:r>
        <w:rPr>
          <w:position w:val="6"/>
          <w:sz w:val="12"/>
        </w:rPr>
        <w:t xml:space="preserve">1 </w:t>
      </w:r>
      <w:r>
        <w:rPr>
          <w:sz w:val="18"/>
        </w:rPr>
        <w:t>World Health Organization website: Coronavirus timeline</w:t>
      </w:r>
    </w:p>
    <w:p w14:paraId="0DAA9884" w14:textId="77777777" w:rsidR="00E1610B" w:rsidRDefault="007F5ADA" w:rsidP="00E1610B">
      <w:pPr>
        <w:spacing w:line="210" w:lineRule="exact"/>
        <w:ind w:left="212"/>
        <w:rPr>
          <w:sz w:val="18"/>
        </w:rPr>
      </w:pPr>
      <w:r>
        <w:rPr>
          <w:position w:val="6"/>
          <w:sz w:val="12"/>
        </w:rPr>
        <w:t xml:space="preserve">2 </w:t>
      </w:r>
      <w:r>
        <w:rPr>
          <w:sz w:val="18"/>
        </w:rPr>
        <w:t>Public Health Institute of Malawi- Daily updates.</w:t>
      </w:r>
    </w:p>
    <w:p w14:paraId="5B6CAA9E" w14:textId="77777777" w:rsidR="00E1610B" w:rsidRDefault="00E1610B" w:rsidP="00E1610B">
      <w:pPr>
        <w:spacing w:line="210" w:lineRule="exact"/>
        <w:ind w:left="212"/>
        <w:rPr>
          <w:sz w:val="18"/>
        </w:rPr>
      </w:pPr>
    </w:p>
    <w:p w14:paraId="542EC5CB" w14:textId="64A9A6B0" w:rsidR="007F5ADA" w:rsidRDefault="007F5ADA" w:rsidP="00E1610B">
      <w:pPr>
        <w:pStyle w:val="BodyText"/>
        <w:spacing w:before="2" w:line="276" w:lineRule="auto"/>
        <w:ind w:left="212" w:right="722"/>
        <w:jc w:val="both"/>
      </w:pPr>
      <w:r>
        <w:t xml:space="preserve">supplies, nationwide Communication for Development (C4D)/ Risk Communication and Community Engagement (RCCE) activities and technical support to national and sub national COVID-19 coordination efforts. Further details of the object of evaluation (UNICEF and its partners’ response to the COVID-19 outbreak) are provided in </w:t>
      </w:r>
      <w:r w:rsidRPr="00E1610B">
        <w:t>Annex. B</w:t>
      </w:r>
      <w:r>
        <w:t xml:space="preserve"> to help the evaluation team understand the current status and scope of COVID-19 response efforts.</w:t>
      </w:r>
    </w:p>
    <w:p w14:paraId="2166ECC4" w14:textId="77777777" w:rsidR="007F5ADA" w:rsidRPr="00E1610B" w:rsidRDefault="007F5ADA" w:rsidP="00E1610B">
      <w:pPr>
        <w:pStyle w:val="BodyText"/>
        <w:spacing w:before="2" w:line="276" w:lineRule="auto"/>
        <w:ind w:left="212" w:right="722"/>
        <w:jc w:val="both"/>
      </w:pPr>
    </w:p>
    <w:p w14:paraId="0495E3E3" w14:textId="110D64F3" w:rsidR="007F5ADA" w:rsidRDefault="007F5ADA" w:rsidP="00EE7392">
      <w:pPr>
        <w:pStyle w:val="ListParagraph"/>
        <w:numPr>
          <w:ilvl w:val="0"/>
          <w:numId w:val="38"/>
        </w:numPr>
      </w:pPr>
      <w:r>
        <w:t>PURPOSE OF THE</w:t>
      </w:r>
      <w:r w:rsidRPr="0047739B">
        <w:rPr>
          <w:spacing w:val="-3"/>
        </w:rPr>
        <w:t xml:space="preserve"> </w:t>
      </w:r>
      <w:r>
        <w:t>EVALUATION</w:t>
      </w:r>
    </w:p>
    <w:p w14:paraId="0554364A" w14:textId="77777777" w:rsidR="007F5ADA" w:rsidRDefault="007F5ADA" w:rsidP="007F5ADA">
      <w:pPr>
        <w:pStyle w:val="BodyText"/>
        <w:spacing w:before="2" w:line="276" w:lineRule="auto"/>
        <w:ind w:left="212" w:right="722"/>
        <w:jc w:val="both"/>
      </w:pPr>
      <w:r>
        <w:t>UNICEF Malawi intends to commission a Real Time Evaluation (RTE) of its COVID-19 crisis response to provide real-time feedback and learning and inform the on-going UNICEF COVID -19 response by ensuring that evaluation serves for timely learning and adaptation. The RTE will be implemented at the early stage of UNICEF’s COVID-19 crisis response to ensure that real time evaluation data is considered alongside monitoring and other data to contribute to evidence-informed decision-making throughout the response.</w:t>
      </w:r>
    </w:p>
    <w:p w14:paraId="0AB3588D" w14:textId="77777777" w:rsidR="007F5ADA" w:rsidRDefault="007F5ADA" w:rsidP="007F5ADA">
      <w:pPr>
        <w:pStyle w:val="BodyText"/>
        <w:spacing w:before="5"/>
        <w:rPr>
          <w:sz w:val="25"/>
        </w:rPr>
      </w:pPr>
    </w:p>
    <w:p w14:paraId="1D58DE62" w14:textId="77777777" w:rsidR="007F5ADA" w:rsidRDefault="007F5ADA" w:rsidP="007F5ADA">
      <w:pPr>
        <w:pStyle w:val="BodyText"/>
        <w:spacing w:before="1" w:line="276" w:lineRule="auto"/>
        <w:ind w:left="212" w:right="725"/>
        <w:jc w:val="both"/>
      </w:pPr>
      <w:r>
        <w:t>The main purpose of the RTE is to inform UNICEF management and support decisions in adjusting the Country Office COVID-19 response. The RTE will produce ongoing findings on a fortnightly basis which will be presented at meetings of UNICEF Malawi COVID-19 Taskforce to allow for fast and timely operational course correction. The RTE will further provide recommendations on UNICEF Malawi overall emergency preparedness and readiness for effective and efficient response to emergencies, including recommendations on improvement of ongoing preparedness, response plans and contingency plans. Recommendations of linking the humanitarian and development efforts of UNICEF Malawi Country office will be provided as well. Where appropriate, relevant findings may also be shared with the government, UN and civil society partners involved in the COVID-19 crisis response in the country and is expected to be used by them to increase learning, accountability, collaboration and a more effective and targeted response. The evaluation can bring lessons for other regional countries involved in similar COVID19 response efforts through dissemination by UNICEF ESARO.</w:t>
      </w:r>
    </w:p>
    <w:p w14:paraId="7558222D" w14:textId="77777777" w:rsidR="007F5ADA" w:rsidRDefault="007F5ADA" w:rsidP="007F5ADA">
      <w:pPr>
        <w:pStyle w:val="BodyText"/>
        <w:spacing w:before="1"/>
        <w:rPr>
          <w:sz w:val="25"/>
        </w:rPr>
      </w:pPr>
    </w:p>
    <w:p w14:paraId="51240A9D" w14:textId="77777777" w:rsidR="007F5ADA" w:rsidRDefault="007F5ADA" w:rsidP="00EE7392">
      <w:pPr>
        <w:pStyle w:val="ListParagraph"/>
        <w:numPr>
          <w:ilvl w:val="0"/>
          <w:numId w:val="38"/>
        </w:numPr>
      </w:pPr>
      <w:r w:rsidRPr="0047739B">
        <w:t>OBJECTIVES OF THE EVALUATION</w:t>
      </w:r>
    </w:p>
    <w:p w14:paraId="6EB80306" w14:textId="77777777" w:rsidR="007F5ADA" w:rsidRDefault="007F5ADA" w:rsidP="007F5ADA">
      <w:pPr>
        <w:pStyle w:val="BodyText"/>
        <w:spacing w:before="10"/>
        <w:rPr>
          <w:b/>
          <w:sz w:val="21"/>
        </w:rPr>
      </w:pPr>
    </w:p>
    <w:p w14:paraId="2458DCCA" w14:textId="77777777" w:rsidR="007F5ADA" w:rsidRDefault="007F5ADA" w:rsidP="007F5ADA">
      <w:pPr>
        <w:pStyle w:val="BodyText"/>
        <w:ind w:left="212"/>
        <w:jc w:val="both"/>
      </w:pPr>
      <w:r>
        <w:t>The evaluation key objectives are to:</w:t>
      </w:r>
    </w:p>
    <w:p w14:paraId="001B0289" w14:textId="77777777" w:rsidR="007F5ADA" w:rsidRDefault="007F5ADA" w:rsidP="007F5ADA">
      <w:pPr>
        <w:pStyle w:val="BodyText"/>
      </w:pPr>
    </w:p>
    <w:p w14:paraId="273CEA62" w14:textId="77777777" w:rsidR="007F5ADA" w:rsidRDefault="007F5ADA" w:rsidP="00EE7392">
      <w:pPr>
        <w:pStyle w:val="ListParagraph"/>
        <w:widowControl w:val="0"/>
        <w:numPr>
          <w:ilvl w:val="0"/>
          <w:numId w:val="28"/>
        </w:numPr>
        <w:tabs>
          <w:tab w:val="left" w:pos="933"/>
        </w:tabs>
        <w:autoSpaceDE w:val="0"/>
        <w:autoSpaceDN w:val="0"/>
        <w:ind w:right="728"/>
        <w:contextualSpacing w:val="0"/>
        <w:jc w:val="both"/>
      </w:pPr>
      <w:r>
        <w:t>Evaluate in real time the effectiveness, efficiency and relevance of UNICEF Malawi’s COVID-19 emergency response and provide related recommendation to UNICEF Malawi Senior Management for immediate corrective</w:t>
      </w:r>
      <w:r>
        <w:rPr>
          <w:spacing w:val="-5"/>
        </w:rPr>
        <w:t xml:space="preserve"> </w:t>
      </w:r>
      <w:r>
        <w:t>actions.</w:t>
      </w:r>
    </w:p>
    <w:p w14:paraId="66F8764F" w14:textId="77777777" w:rsidR="007F5ADA" w:rsidRDefault="007F5ADA" w:rsidP="00EE7392">
      <w:pPr>
        <w:pStyle w:val="ListParagraph"/>
        <w:widowControl w:val="0"/>
        <w:numPr>
          <w:ilvl w:val="0"/>
          <w:numId w:val="28"/>
        </w:numPr>
        <w:tabs>
          <w:tab w:val="left" w:pos="933"/>
        </w:tabs>
        <w:autoSpaceDE w:val="0"/>
        <w:autoSpaceDN w:val="0"/>
        <w:ind w:right="728"/>
        <w:contextualSpacing w:val="0"/>
        <w:jc w:val="both"/>
      </w:pPr>
      <w:r>
        <w:t>Provide</w:t>
      </w:r>
      <w:r>
        <w:rPr>
          <w:spacing w:val="-3"/>
        </w:rPr>
        <w:t xml:space="preserve"> </w:t>
      </w:r>
      <w:r>
        <w:t>real</w:t>
      </w:r>
      <w:r>
        <w:rPr>
          <w:spacing w:val="-5"/>
        </w:rPr>
        <w:t xml:space="preserve"> </w:t>
      </w:r>
      <w:r>
        <w:t>time</w:t>
      </w:r>
      <w:r>
        <w:rPr>
          <w:spacing w:val="-4"/>
        </w:rPr>
        <w:t xml:space="preserve"> </w:t>
      </w:r>
      <w:r>
        <w:t>feedback</w:t>
      </w:r>
      <w:r>
        <w:rPr>
          <w:spacing w:val="-6"/>
        </w:rPr>
        <w:t xml:space="preserve"> </w:t>
      </w:r>
      <w:r>
        <w:t>to</w:t>
      </w:r>
      <w:r>
        <w:rPr>
          <w:spacing w:val="-3"/>
        </w:rPr>
        <w:t xml:space="preserve"> </w:t>
      </w:r>
      <w:r>
        <w:t>the</w:t>
      </w:r>
      <w:r>
        <w:rPr>
          <w:spacing w:val="-3"/>
        </w:rPr>
        <w:t xml:space="preserve"> </w:t>
      </w:r>
      <w:r>
        <w:t>UNICEF</w:t>
      </w:r>
      <w:r>
        <w:rPr>
          <w:spacing w:val="-4"/>
        </w:rPr>
        <w:t xml:space="preserve"> </w:t>
      </w:r>
      <w:r>
        <w:t>Malawi</w:t>
      </w:r>
      <w:r>
        <w:rPr>
          <w:spacing w:val="-3"/>
        </w:rPr>
        <w:t xml:space="preserve"> </w:t>
      </w:r>
      <w:r>
        <w:t>COVID-19</w:t>
      </w:r>
      <w:r>
        <w:rPr>
          <w:spacing w:val="-4"/>
        </w:rPr>
        <w:t xml:space="preserve"> </w:t>
      </w:r>
      <w:r>
        <w:t>Taskforce</w:t>
      </w:r>
      <w:r>
        <w:rPr>
          <w:spacing w:val="-4"/>
        </w:rPr>
        <w:t xml:space="preserve"> </w:t>
      </w:r>
      <w:r>
        <w:t>to</w:t>
      </w:r>
      <w:r>
        <w:rPr>
          <w:spacing w:val="-4"/>
        </w:rPr>
        <w:t xml:space="preserve"> </w:t>
      </w:r>
      <w:r>
        <w:t>allow</w:t>
      </w:r>
      <w:r>
        <w:rPr>
          <w:spacing w:val="-7"/>
        </w:rPr>
        <w:t xml:space="preserve"> </w:t>
      </w:r>
      <w:r>
        <w:t>timely</w:t>
      </w:r>
      <w:r>
        <w:rPr>
          <w:spacing w:val="-4"/>
        </w:rPr>
        <w:t xml:space="preserve"> </w:t>
      </w:r>
      <w:r>
        <w:t>operational adjustments on UNICEF’s COVID-19</w:t>
      </w:r>
      <w:r>
        <w:rPr>
          <w:spacing w:val="-3"/>
        </w:rPr>
        <w:t xml:space="preserve"> </w:t>
      </w:r>
      <w:r>
        <w:t>response.</w:t>
      </w:r>
    </w:p>
    <w:p w14:paraId="64DFB294" w14:textId="77777777" w:rsidR="007F5ADA" w:rsidRDefault="007F5ADA" w:rsidP="00EE7392">
      <w:pPr>
        <w:pStyle w:val="ListParagraph"/>
        <w:widowControl w:val="0"/>
        <w:numPr>
          <w:ilvl w:val="0"/>
          <w:numId w:val="28"/>
        </w:numPr>
        <w:tabs>
          <w:tab w:val="left" w:pos="933"/>
        </w:tabs>
        <w:autoSpaceDE w:val="0"/>
        <w:autoSpaceDN w:val="0"/>
        <w:ind w:right="726"/>
        <w:contextualSpacing w:val="0"/>
        <w:jc w:val="both"/>
      </w:pPr>
      <w:r>
        <w:t>Evaluate the effectiveness, efficiency and relevance of UNICEF Malawi COVID-19 Accountability to Affected Populations, including the engagement of UNICEF‘ implementing partners, government, UN and CSО partners and beneficiaries in shaping UNICEF’s crisis</w:t>
      </w:r>
      <w:r>
        <w:rPr>
          <w:spacing w:val="-8"/>
        </w:rPr>
        <w:t xml:space="preserve"> </w:t>
      </w:r>
      <w:r>
        <w:t>response.</w:t>
      </w:r>
    </w:p>
    <w:p w14:paraId="74D2B799" w14:textId="77777777" w:rsidR="007F5ADA" w:rsidRDefault="007F5ADA" w:rsidP="00EE7392">
      <w:pPr>
        <w:pStyle w:val="ListParagraph"/>
        <w:widowControl w:val="0"/>
        <w:numPr>
          <w:ilvl w:val="0"/>
          <w:numId w:val="28"/>
        </w:numPr>
        <w:tabs>
          <w:tab w:val="left" w:pos="933"/>
        </w:tabs>
        <w:autoSpaceDE w:val="0"/>
        <w:autoSpaceDN w:val="0"/>
        <w:ind w:right="726"/>
        <w:contextualSpacing w:val="0"/>
        <w:jc w:val="both"/>
      </w:pPr>
      <w:r>
        <w:t>Identifying challenges and bottlenecks and act as a real time lessons learning exercise on what works and what does not work for girls, boys, men and women from various socio-economic groups including the marginalized ones in order to help improve planning and performance and allows for ongoing correction of the crisis</w:t>
      </w:r>
      <w:r>
        <w:rPr>
          <w:spacing w:val="-1"/>
        </w:rPr>
        <w:t xml:space="preserve"> </w:t>
      </w:r>
      <w:r>
        <w:t>response.</w:t>
      </w:r>
    </w:p>
    <w:p w14:paraId="52DA4EA2" w14:textId="77777777" w:rsidR="007F5ADA" w:rsidRDefault="007F5ADA" w:rsidP="00EE7392">
      <w:pPr>
        <w:pStyle w:val="ListParagraph"/>
        <w:widowControl w:val="0"/>
        <w:numPr>
          <w:ilvl w:val="0"/>
          <w:numId w:val="28"/>
        </w:numPr>
        <w:tabs>
          <w:tab w:val="left" w:pos="933"/>
        </w:tabs>
        <w:autoSpaceDE w:val="0"/>
        <w:autoSpaceDN w:val="0"/>
        <w:spacing w:before="4"/>
        <w:ind w:hanging="361"/>
        <w:contextualSpacing w:val="0"/>
        <w:jc w:val="both"/>
      </w:pPr>
      <w:r>
        <w:t>Collect joint and harmonized data that can be used in a summative evaluation of the</w:t>
      </w:r>
      <w:r>
        <w:rPr>
          <w:spacing w:val="-17"/>
        </w:rPr>
        <w:t xml:space="preserve"> </w:t>
      </w:r>
      <w:r>
        <w:t>response.</w:t>
      </w:r>
    </w:p>
    <w:p w14:paraId="1C0785FA" w14:textId="77777777" w:rsidR="007F5ADA" w:rsidRDefault="007F5ADA" w:rsidP="007F5ADA">
      <w:pPr>
        <w:pStyle w:val="BodyText"/>
        <w:rPr>
          <w:sz w:val="24"/>
        </w:rPr>
      </w:pPr>
    </w:p>
    <w:p w14:paraId="67AB9B97" w14:textId="77777777" w:rsidR="007F5ADA" w:rsidRDefault="007F5ADA" w:rsidP="007F5ADA">
      <w:pPr>
        <w:pStyle w:val="BodyText"/>
        <w:rPr>
          <w:sz w:val="24"/>
        </w:rPr>
      </w:pPr>
    </w:p>
    <w:p w14:paraId="3D7CCC8B" w14:textId="77777777" w:rsidR="007F5ADA" w:rsidRDefault="007F5ADA" w:rsidP="00EE7392">
      <w:pPr>
        <w:pStyle w:val="ListParagraph"/>
        <w:numPr>
          <w:ilvl w:val="0"/>
          <w:numId w:val="38"/>
        </w:numPr>
      </w:pPr>
      <w:r w:rsidRPr="0015268C">
        <w:t>EVALUATION SCOPE</w:t>
      </w:r>
    </w:p>
    <w:p w14:paraId="77BFBE6B" w14:textId="77777777" w:rsidR="007F5ADA" w:rsidRDefault="007F5ADA" w:rsidP="007F5ADA">
      <w:pPr>
        <w:pStyle w:val="BodyText"/>
        <w:spacing w:before="10"/>
        <w:rPr>
          <w:b/>
          <w:sz w:val="21"/>
        </w:rPr>
      </w:pPr>
    </w:p>
    <w:p w14:paraId="437E6EE9" w14:textId="4145AE6C" w:rsidR="007F5ADA" w:rsidRDefault="007F5ADA" w:rsidP="00756484">
      <w:pPr>
        <w:pStyle w:val="BodyText"/>
        <w:ind w:left="212" w:right="726"/>
        <w:jc w:val="both"/>
      </w:pPr>
      <w:r>
        <w:rPr>
          <w:b/>
        </w:rPr>
        <w:t xml:space="preserve">Institutional scope: </w:t>
      </w:r>
      <w:r>
        <w:t>While noting the multi-agency dimensions in the COVID-19 response, in particular, the role</w:t>
      </w:r>
      <w:r>
        <w:rPr>
          <w:spacing w:val="-11"/>
        </w:rPr>
        <w:t xml:space="preserve"> </w:t>
      </w:r>
      <w:r>
        <w:t>played</w:t>
      </w:r>
      <w:r>
        <w:rPr>
          <w:spacing w:val="-11"/>
        </w:rPr>
        <w:t xml:space="preserve"> </w:t>
      </w:r>
      <w:r>
        <w:t>by</w:t>
      </w:r>
      <w:r>
        <w:rPr>
          <w:spacing w:val="-9"/>
        </w:rPr>
        <w:t xml:space="preserve"> </w:t>
      </w:r>
      <w:r>
        <w:t>other</w:t>
      </w:r>
      <w:r>
        <w:rPr>
          <w:spacing w:val="-10"/>
        </w:rPr>
        <w:t xml:space="preserve"> </w:t>
      </w:r>
      <w:r>
        <w:t>agencies,</w:t>
      </w:r>
      <w:r>
        <w:rPr>
          <w:spacing w:val="-10"/>
        </w:rPr>
        <w:t xml:space="preserve"> </w:t>
      </w:r>
      <w:r>
        <w:t>including</w:t>
      </w:r>
      <w:r>
        <w:rPr>
          <w:spacing w:val="-9"/>
        </w:rPr>
        <w:t xml:space="preserve"> </w:t>
      </w:r>
      <w:r>
        <w:t>WHO,</w:t>
      </w:r>
      <w:r>
        <w:rPr>
          <w:spacing w:val="-9"/>
        </w:rPr>
        <w:t xml:space="preserve"> </w:t>
      </w:r>
      <w:r>
        <w:t>this</w:t>
      </w:r>
      <w:r>
        <w:rPr>
          <w:spacing w:val="-11"/>
        </w:rPr>
        <w:t xml:space="preserve"> </w:t>
      </w:r>
      <w:r>
        <w:t>RTE</w:t>
      </w:r>
      <w:r>
        <w:rPr>
          <w:spacing w:val="-10"/>
        </w:rPr>
        <w:t xml:space="preserve"> </w:t>
      </w:r>
      <w:r>
        <w:t>is</w:t>
      </w:r>
      <w:r>
        <w:rPr>
          <w:spacing w:val="-10"/>
        </w:rPr>
        <w:t xml:space="preserve"> </w:t>
      </w:r>
      <w:r>
        <w:t>limited</w:t>
      </w:r>
      <w:r>
        <w:rPr>
          <w:spacing w:val="-11"/>
        </w:rPr>
        <w:t xml:space="preserve"> </w:t>
      </w:r>
      <w:r>
        <w:t>to</w:t>
      </w:r>
      <w:r>
        <w:rPr>
          <w:spacing w:val="-11"/>
        </w:rPr>
        <w:t xml:space="preserve"> </w:t>
      </w:r>
      <w:r>
        <w:t>evaluating</w:t>
      </w:r>
      <w:r>
        <w:rPr>
          <w:spacing w:val="-10"/>
        </w:rPr>
        <w:t xml:space="preserve"> </w:t>
      </w:r>
      <w:r>
        <w:t>the</w:t>
      </w:r>
      <w:r>
        <w:rPr>
          <w:spacing w:val="-9"/>
        </w:rPr>
        <w:t xml:space="preserve"> </w:t>
      </w:r>
      <w:r>
        <w:t>work</w:t>
      </w:r>
      <w:r>
        <w:rPr>
          <w:spacing w:val="-9"/>
        </w:rPr>
        <w:t xml:space="preserve"> </w:t>
      </w:r>
      <w:r>
        <w:t>of</w:t>
      </w:r>
      <w:r>
        <w:rPr>
          <w:spacing w:val="-8"/>
        </w:rPr>
        <w:t xml:space="preserve"> </w:t>
      </w:r>
      <w:r>
        <w:t>UNICEF</w:t>
      </w:r>
      <w:r>
        <w:rPr>
          <w:spacing w:val="-2"/>
        </w:rPr>
        <w:t xml:space="preserve"> </w:t>
      </w:r>
      <w:r>
        <w:t>Malawi and its down-stream partners, in responding to COVID-19 pandemic outbreak. However, such evaluation needs</w:t>
      </w:r>
      <w:r>
        <w:rPr>
          <w:spacing w:val="12"/>
        </w:rPr>
        <w:t xml:space="preserve"> </w:t>
      </w:r>
      <w:r>
        <w:t>take</w:t>
      </w:r>
      <w:r>
        <w:rPr>
          <w:spacing w:val="13"/>
        </w:rPr>
        <w:t xml:space="preserve"> </w:t>
      </w:r>
      <w:r>
        <w:t>into</w:t>
      </w:r>
      <w:r>
        <w:rPr>
          <w:spacing w:val="10"/>
        </w:rPr>
        <w:t xml:space="preserve"> </w:t>
      </w:r>
      <w:r>
        <w:t>account</w:t>
      </w:r>
      <w:r>
        <w:rPr>
          <w:spacing w:val="13"/>
        </w:rPr>
        <w:t xml:space="preserve"> </w:t>
      </w:r>
      <w:r>
        <w:t>the</w:t>
      </w:r>
      <w:r>
        <w:rPr>
          <w:spacing w:val="11"/>
        </w:rPr>
        <w:t xml:space="preserve"> </w:t>
      </w:r>
      <w:r>
        <w:t>wider</w:t>
      </w:r>
      <w:r>
        <w:rPr>
          <w:spacing w:val="12"/>
        </w:rPr>
        <w:t xml:space="preserve"> </w:t>
      </w:r>
      <w:r>
        <w:t>framework</w:t>
      </w:r>
      <w:r>
        <w:rPr>
          <w:spacing w:val="11"/>
        </w:rPr>
        <w:t xml:space="preserve"> </w:t>
      </w:r>
      <w:r>
        <w:t>of</w:t>
      </w:r>
      <w:r>
        <w:rPr>
          <w:spacing w:val="11"/>
        </w:rPr>
        <w:t xml:space="preserve"> </w:t>
      </w:r>
      <w:r>
        <w:t>the</w:t>
      </w:r>
      <w:r>
        <w:rPr>
          <w:spacing w:val="14"/>
        </w:rPr>
        <w:t xml:space="preserve"> </w:t>
      </w:r>
      <w:r>
        <w:t>COVID-19</w:t>
      </w:r>
      <w:r>
        <w:rPr>
          <w:spacing w:val="13"/>
        </w:rPr>
        <w:t xml:space="preserve"> </w:t>
      </w:r>
      <w:r>
        <w:t>response,</w:t>
      </w:r>
      <w:r>
        <w:rPr>
          <w:spacing w:val="11"/>
        </w:rPr>
        <w:t xml:space="preserve"> </w:t>
      </w:r>
      <w:r>
        <w:t>including</w:t>
      </w:r>
      <w:r>
        <w:rPr>
          <w:spacing w:val="13"/>
        </w:rPr>
        <w:t xml:space="preserve"> </w:t>
      </w:r>
      <w:r>
        <w:t>that</w:t>
      </w:r>
      <w:r>
        <w:rPr>
          <w:spacing w:val="14"/>
        </w:rPr>
        <w:t xml:space="preserve"> </w:t>
      </w:r>
      <w:r>
        <w:t>of</w:t>
      </w:r>
      <w:r>
        <w:rPr>
          <w:spacing w:val="11"/>
        </w:rPr>
        <w:t xml:space="preserve"> </w:t>
      </w:r>
      <w:r>
        <w:t>the</w:t>
      </w:r>
      <w:r>
        <w:rPr>
          <w:spacing w:val="17"/>
        </w:rPr>
        <w:t xml:space="preserve"> </w:t>
      </w:r>
      <w:r>
        <w:t>government</w:t>
      </w:r>
      <w:r w:rsidR="00756484">
        <w:t xml:space="preserve"> c</w:t>
      </w:r>
      <w:r>
        <w:t>ounterparts</w:t>
      </w:r>
      <w:r>
        <w:rPr>
          <w:spacing w:val="-16"/>
        </w:rPr>
        <w:t xml:space="preserve"> </w:t>
      </w:r>
      <w:r>
        <w:t>(both</w:t>
      </w:r>
      <w:r>
        <w:rPr>
          <w:spacing w:val="-13"/>
        </w:rPr>
        <w:t xml:space="preserve"> </w:t>
      </w:r>
      <w:r>
        <w:t>at</w:t>
      </w:r>
      <w:r>
        <w:rPr>
          <w:spacing w:val="-15"/>
        </w:rPr>
        <w:t xml:space="preserve"> </w:t>
      </w:r>
      <w:r>
        <w:t>national</w:t>
      </w:r>
      <w:r>
        <w:rPr>
          <w:spacing w:val="-15"/>
        </w:rPr>
        <w:t xml:space="preserve"> </w:t>
      </w:r>
      <w:r>
        <w:t>and</w:t>
      </w:r>
      <w:r>
        <w:rPr>
          <w:spacing w:val="-15"/>
        </w:rPr>
        <w:t xml:space="preserve"> </w:t>
      </w:r>
      <w:r>
        <w:t>sub-national/district</w:t>
      </w:r>
      <w:r>
        <w:rPr>
          <w:spacing w:val="-15"/>
        </w:rPr>
        <w:t xml:space="preserve"> </w:t>
      </w:r>
      <w:r>
        <w:t>level),</w:t>
      </w:r>
      <w:r>
        <w:rPr>
          <w:spacing w:val="-17"/>
        </w:rPr>
        <w:t xml:space="preserve"> </w:t>
      </w:r>
      <w:r>
        <w:t>the</w:t>
      </w:r>
      <w:r>
        <w:rPr>
          <w:spacing w:val="-15"/>
        </w:rPr>
        <w:t xml:space="preserve"> </w:t>
      </w:r>
      <w:r>
        <w:t>UN</w:t>
      </w:r>
      <w:r>
        <w:rPr>
          <w:spacing w:val="-14"/>
        </w:rPr>
        <w:t xml:space="preserve"> </w:t>
      </w:r>
      <w:r>
        <w:t>system</w:t>
      </w:r>
      <w:r>
        <w:rPr>
          <w:spacing w:val="-15"/>
        </w:rPr>
        <w:t xml:space="preserve"> </w:t>
      </w:r>
      <w:r>
        <w:t>as</w:t>
      </w:r>
      <w:r>
        <w:rPr>
          <w:spacing w:val="-15"/>
        </w:rPr>
        <w:t xml:space="preserve"> </w:t>
      </w:r>
      <w:r>
        <w:t>a</w:t>
      </w:r>
      <w:r>
        <w:rPr>
          <w:spacing w:val="-13"/>
        </w:rPr>
        <w:t xml:space="preserve"> </w:t>
      </w:r>
      <w:r>
        <w:t>whole,</w:t>
      </w:r>
      <w:r>
        <w:rPr>
          <w:spacing w:val="-16"/>
        </w:rPr>
        <w:t xml:space="preserve"> </w:t>
      </w:r>
      <w:r>
        <w:t>the</w:t>
      </w:r>
      <w:r>
        <w:rPr>
          <w:spacing w:val="-13"/>
        </w:rPr>
        <w:t xml:space="preserve"> </w:t>
      </w:r>
      <w:r>
        <w:t>donor</w:t>
      </w:r>
      <w:r>
        <w:rPr>
          <w:spacing w:val="-15"/>
        </w:rPr>
        <w:t xml:space="preserve"> </w:t>
      </w:r>
      <w:r>
        <w:t>community, the international non-governmental organizations and national civil society organizations and agencies involved</w:t>
      </w:r>
      <w:r>
        <w:rPr>
          <w:spacing w:val="-9"/>
        </w:rPr>
        <w:t xml:space="preserve"> </w:t>
      </w:r>
      <w:r>
        <w:t>in</w:t>
      </w:r>
      <w:r>
        <w:rPr>
          <w:spacing w:val="-9"/>
        </w:rPr>
        <w:t xml:space="preserve"> </w:t>
      </w:r>
      <w:r>
        <w:t>the</w:t>
      </w:r>
      <w:r>
        <w:rPr>
          <w:spacing w:val="-6"/>
        </w:rPr>
        <w:t xml:space="preserve"> </w:t>
      </w:r>
      <w:r>
        <w:t>response,</w:t>
      </w:r>
      <w:r>
        <w:rPr>
          <w:spacing w:val="-10"/>
        </w:rPr>
        <w:t xml:space="preserve"> </w:t>
      </w:r>
      <w:r>
        <w:t>in</w:t>
      </w:r>
      <w:r>
        <w:rPr>
          <w:spacing w:val="-11"/>
        </w:rPr>
        <w:t xml:space="preserve"> </w:t>
      </w:r>
      <w:r>
        <w:t>analyzing</w:t>
      </w:r>
      <w:r>
        <w:rPr>
          <w:spacing w:val="-9"/>
        </w:rPr>
        <w:t xml:space="preserve"> </w:t>
      </w:r>
      <w:r>
        <w:t>the</w:t>
      </w:r>
      <w:r>
        <w:rPr>
          <w:spacing w:val="-8"/>
        </w:rPr>
        <w:t xml:space="preserve"> </w:t>
      </w:r>
      <w:r>
        <w:t>respective</w:t>
      </w:r>
      <w:r>
        <w:rPr>
          <w:spacing w:val="-9"/>
        </w:rPr>
        <w:t xml:space="preserve"> </w:t>
      </w:r>
      <w:r>
        <w:t>role</w:t>
      </w:r>
      <w:r>
        <w:rPr>
          <w:spacing w:val="-6"/>
        </w:rPr>
        <w:t xml:space="preserve"> </w:t>
      </w:r>
      <w:r>
        <w:t>UNICEF</w:t>
      </w:r>
      <w:r>
        <w:rPr>
          <w:spacing w:val="-7"/>
        </w:rPr>
        <w:t xml:space="preserve"> </w:t>
      </w:r>
      <w:r>
        <w:t>Malawi</w:t>
      </w:r>
      <w:r>
        <w:rPr>
          <w:spacing w:val="-7"/>
        </w:rPr>
        <w:t xml:space="preserve"> </w:t>
      </w:r>
      <w:r>
        <w:t>plays</w:t>
      </w:r>
      <w:r>
        <w:rPr>
          <w:spacing w:val="-8"/>
        </w:rPr>
        <w:t xml:space="preserve"> </w:t>
      </w:r>
      <w:r>
        <w:t>in</w:t>
      </w:r>
      <w:r>
        <w:rPr>
          <w:spacing w:val="-9"/>
        </w:rPr>
        <w:t xml:space="preserve"> </w:t>
      </w:r>
      <w:r>
        <w:t>this</w:t>
      </w:r>
      <w:r>
        <w:rPr>
          <w:spacing w:val="-6"/>
        </w:rPr>
        <w:t xml:space="preserve"> </w:t>
      </w:r>
      <w:r>
        <w:t>national</w:t>
      </w:r>
      <w:r>
        <w:rPr>
          <w:spacing w:val="-5"/>
        </w:rPr>
        <w:t xml:space="preserve"> </w:t>
      </w:r>
      <w:r>
        <w:t>response</w:t>
      </w:r>
      <w:r>
        <w:rPr>
          <w:spacing w:val="-8"/>
        </w:rPr>
        <w:t xml:space="preserve"> </w:t>
      </w:r>
      <w:r>
        <w:t>mix and</w:t>
      </w:r>
      <w:r>
        <w:rPr>
          <w:spacing w:val="-7"/>
        </w:rPr>
        <w:t xml:space="preserve"> </w:t>
      </w:r>
      <w:r>
        <w:t>the</w:t>
      </w:r>
      <w:r>
        <w:rPr>
          <w:spacing w:val="-6"/>
        </w:rPr>
        <w:t xml:space="preserve"> </w:t>
      </w:r>
      <w:r>
        <w:t>related</w:t>
      </w:r>
      <w:r>
        <w:rPr>
          <w:spacing w:val="-8"/>
        </w:rPr>
        <w:t xml:space="preserve"> </w:t>
      </w:r>
      <w:r>
        <w:t>expectations</w:t>
      </w:r>
      <w:r>
        <w:rPr>
          <w:spacing w:val="-8"/>
        </w:rPr>
        <w:t xml:space="preserve"> </w:t>
      </w:r>
      <w:r>
        <w:t>of</w:t>
      </w:r>
      <w:r>
        <w:rPr>
          <w:spacing w:val="-5"/>
        </w:rPr>
        <w:t xml:space="preserve"> </w:t>
      </w:r>
      <w:r>
        <w:t>stakeholders</w:t>
      </w:r>
      <w:r>
        <w:rPr>
          <w:spacing w:val="-6"/>
        </w:rPr>
        <w:t xml:space="preserve"> </w:t>
      </w:r>
      <w:r>
        <w:t>in</w:t>
      </w:r>
      <w:r>
        <w:rPr>
          <w:spacing w:val="-9"/>
        </w:rPr>
        <w:t xml:space="preserve"> </w:t>
      </w:r>
      <w:r>
        <w:t>regard</w:t>
      </w:r>
      <w:r>
        <w:rPr>
          <w:spacing w:val="-9"/>
        </w:rPr>
        <w:t xml:space="preserve"> </w:t>
      </w:r>
      <w:r>
        <w:t>to</w:t>
      </w:r>
      <w:r>
        <w:rPr>
          <w:spacing w:val="-10"/>
        </w:rPr>
        <w:t xml:space="preserve"> </w:t>
      </w:r>
      <w:r>
        <w:t>UNICEF’s</w:t>
      </w:r>
      <w:r>
        <w:rPr>
          <w:spacing w:val="-6"/>
        </w:rPr>
        <w:t xml:space="preserve"> </w:t>
      </w:r>
      <w:r>
        <w:t>response.</w:t>
      </w:r>
      <w:r>
        <w:rPr>
          <w:spacing w:val="-9"/>
        </w:rPr>
        <w:t xml:space="preserve"> </w:t>
      </w:r>
      <w:r>
        <w:t>Within</w:t>
      </w:r>
      <w:r>
        <w:rPr>
          <w:spacing w:val="-6"/>
        </w:rPr>
        <w:t xml:space="preserve"> </w:t>
      </w:r>
      <w:r>
        <w:t>UNICEF,</w:t>
      </w:r>
      <w:r>
        <w:rPr>
          <w:spacing w:val="-7"/>
        </w:rPr>
        <w:t xml:space="preserve"> </w:t>
      </w:r>
      <w:r>
        <w:t>the</w:t>
      </w:r>
      <w:r>
        <w:rPr>
          <w:spacing w:val="-6"/>
        </w:rPr>
        <w:t xml:space="preserve"> </w:t>
      </w:r>
      <w:r>
        <w:t>evaluation will focus on the COVID-19 response implemented by UNICEF Malawi, however will assess interactions, roles responsibilities, support and expectations from the UNICEF East and South Africa Regional OFICE (ESARO) and UNICEF’s headquarters in New York and UNICEF’s Supply Division in Copenhagen (in relation to emergency supplies and procurement services</w:t>
      </w:r>
      <w:r>
        <w:rPr>
          <w:spacing w:val="-5"/>
        </w:rPr>
        <w:t xml:space="preserve"> </w:t>
      </w:r>
      <w:r>
        <w:t>provided).</w:t>
      </w:r>
    </w:p>
    <w:p w14:paraId="6471BF21" w14:textId="77777777" w:rsidR="007F5ADA" w:rsidRDefault="007F5ADA" w:rsidP="007F5ADA">
      <w:pPr>
        <w:pStyle w:val="BodyText"/>
        <w:spacing w:before="201"/>
        <w:ind w:left="212" w:right="723"/>
        <w:jc w:val="both"/>
      </w:pPr>
      <w:r>
        <w:rPr>
          <w:b/>
        </w:rPr>
        <w:t xml:space="preserve">Programmatic scope: </w:t>
      </w:r>
      <w:r>
        <w:t>The ‘UNICEF Malawi COVID-19 Response Plan (April 2020 – December 2020)’ reinforces the ‘integrated approach’ to the emergency response, bringing together Health, Education, Child and Social Protection, WASH, Nutrition and Communication for Development (C4D) to prevent and control infections, ensure continuity of education, promote positive behaviors preventing transmission and ensuring protection of children rights, especially of the most vulnerable. The RTE will focus on the effectiveness, efficiency</w:t>
      </w:r>
      <w:r>
        <w:rPr>
          <w:spacing w:val="-9"/>
        </w:rPr>
        <w:t xml:space="preserve"> </w:t>
      </w:r>
      <w:r>
        <w:t>and</w:t>
      </w:r>
      <w:r>
        <w:rPr>
          <w:spacing w:val="-11"/>
        </w:rPr>
        <w:t xml:space="preserve"> </w:t>
      </w:r>
      <w:r>
        <w:t>relevance</w:t>
      </w:r>
      <w:r>
        <w:rPr>
          <w:spacing w:val="-11"/>
        </w:rPr>
        <w:t xml:space="preserve"> </w:t>
      </w:r>
      <w:r>
        <w:t>of</w:t>
      </w:r>
      <w:r>
        <w:rPr>
          <w:spacing w:val="-10"/>
        </w:rPr>
        <w:t xml:space="preserve"> </w:t>
      </w:r>
      <w:r>
        <w:t>the</w:t>
      </w:r>
      <w:r>
        <w:rPr>
          <w:spacing w:val="-7"/>
        </w:rPr>
        <w:t xml:space="preserve"> </w:t>
      </w:r>
      <w:r>
        <w:t>programmatic</w:t>
      </w:r>
      <w:r>
        <w:rPr>
          <w:spacing w:val="-11"/>
        </w:rPr>
        <w:t xml:space="preserve"> </w:t>
      </w:r>
      <w:r>
        <w:t>response,</w:t>
      </w:r>
      <w:r>
        <w:rPr>
          <w:spacing w:val="-11"/>
        </w:rPr>
        <w:t xml:space="preserve"> </w:t>
      </w:r>
      <w:r>
        <w:t>the</w:t>
      </w:r>
      <w:r>
        <w:rPr>
          <w:spacing w:val="-11"/>
        </w:rPr>
        <w:t xml:space="preserve"> </w:t>
      </w:r>
      <w:r>
        <w:t>success</w:t>
      </w:r>
      <w:r>
        <w:rPr>
          <w:spacing w:val="-10"/>
        </w:rPr>
        <w:t xml:space="preserve"> </w:t>
      </w:r>
      <w:r>
        <w:t>or</w:t>
      </w:r>
      <w:r>
        <w:rPr>
          <w:spacing w:val="-10"/>
        </w:rPr>
        <w:t xml:space="preserve"> </w:t>
      </w:r>
      <w:r>
        <w:t>failure</w:t>
      </w:r>
      <w:r>
        <w:rPr>
          <w:spacing w:val="-8"/>
        </w:rPr>
        <w:t xml:space="preserve"> </w:t>
      </w:r>
      <w:r>
        <w:t>of</w:t>
      </w:r>
      <w:r>
        <w:rPr>
          <w:spacing w:val="-8"/>
        </w:rPr>
        <w:t xml:space="preserve"> </w:t>
      </w:r>
      <w:r>
        <w:t>convergence</w:t>
      </w:r>
      <w:r>
        <w:rPr>
          <w:spacing w:val="-11"/>
        </w:rPr>
        <w:t xml:space="preserve"> </w:t>
      </w:r>
      <w:r>
        <w:t>between</w:t>
      </w:r>
      <w:r>
        <w:rPr>
          <w:spacing w:val="-10"/>
        </w:rPr>
        <w:t xml:space="preserve"> </w:t>
      </w:r>
      <w:r>
        <w:t>sectors, the comprehensiveness of the response in regard to identified needs, the uptake of innovations in emergency response, the level of internal coordination contributing to success or failure factors, the roles of Operations in</w:t>
      </w:r>
      <w:r>
        <w:rPr>
          <w:spacing w:val="-7"/>
        </w:rPr>
        <w:t xml:space="preserve"> </w:t>
      </w:r>
      <w:r>
        <w:t>supporting</w:t>
      </w:r>
      <w:r>
        <w:rPr>
          <w:spacing w:val="-7"/>
        </w:rPr>
        <w:t xml:space="preserve"> </w:t>
      </w:r>
      <w:r>
        <w:t>programme</w:t>
      </w:r>
      <w:r>
        <w:rPr>
          <w:spacing w:val="-6"/>
        </w:rPr>
        <w:t xml:space="preserve"> </w:t>
      </w:r>
      <w:r>
        <w:t>delivery</w:t>
      </w:r>
      <w:r>
        <w:rPr>
          <w:spacing w:val="-10"/>
        </w:rPr>
        <w:t xml:space="preserve"> </w:t>
      </w:r>
      <w:r>
        <w:t>and</w:t>
      </w:r>
      <w:r>
        <w:rPr>
          <w:spacing w:val="-9"/>
        </w:rPr>
        <w:t xml:space="preserve"> </w:t>
      </w:r>
      <w:r>
        <w:t>the</w:t>
      </w:r>
      <w:r>
        <w:rPr>
          <w:spacing w:val="-8"/>
        </w:rPr>
        <w:t xml:space="preserve"> </w:t>
      </w:r>
      <w:r>
        <w:t>level</w:t>
      </w:r>
      <w:r>
        <w:rPr>
          <w:spacing w:val="-3"/>
        </w:rPr>
        <w:t xml:space="preserve"> </w:t>
      </w:r>
      <w:r>
        <w:t>of</w:t>
      </w:r>
      <w:r>
        <w:rPr>
          <w:spacing w:val="-6"/>
        </w:rPr>
        <w:t xml:space="preserve"> </w:t>
      </w:r>
      <w:r>
        <w:t>community</w:t>
      </w:r>
      <w:r>
        <w:rPr>
          <w:spacing w:val="-9"/>
        </w:rPr>
        <w:t xml:space="preserve"> </w:t>
      </w:r>
      <w:r>
        <w:t>engagement</w:t>
      </w:r>
      <w:r>
        <w:rPr>
          <w:spacing w:val="-6"/>
        </w:rPr>
        <w:t xml:space="preserve"> </w:t>
      </w:r>
      <w:r>
        <w:t>across</w:t>
      </w:r>
      <w:r>
        <w:rPr>
          <w:spacing w:val="-8"/>
        </w:rPr>
        <w:t xml:space="preserve"> </w:t>
      </w:r>
      <w:r>
        <w:t>the</w:t>
      </w:r>
      <w:r>
        <w:rPr>
          <w:spacing w:val="-7"/>
        </w:rPr>
        <w:t xml:space="preserve"> </w:t>
      </w:r>
      <w:r>
        <w:t>response.</w:t>
      </w:r>
      <w:r>
        <w:rPr>
          <w:spacing w:val="-7"/>
        </w:rPr>
        <w:t xml:space="preserve"> </w:t>
      </w:r>
      <w:r>
        <w:t>The</w:t>
      </w:r>
      <w:r>
        <w:rPr>
          <w:spacing w:val="-6"/>
        </w:rPr>
        <w:t xml:space="preserve"> </w:t>
      </w:r>
      <w:r>
        <w:t>RTE</w:t>
      </w:r>
      <w:r>
        <w:rPr>
          <w:spacing w:val="-8"/>
        </w:rPr>
        <w:t xml:space="preserve"> </w:t>
      </w:r>
      <w:r>
        <w:t>will evaluate the effectiveness, efficiency and relevance of the external coordination and partnership, level of integration and complementarity of actions vis a vis various actors such as public sector, UN system, donor community and civil society organizations involved in the COVID-19</w:t>
      </w:r>
      <w:r>
        <w:rPr>
          <w:spacing w:val="-15"/>
        </w:rPr>
        <w:t xml:space="preserve"> </w:t>
      </w:r>
      <w:r>
        <w:t>response.</w:t>
      </w:r>
    </w:p>
    <w:p w14:paraId="7ABE30B2" w14:textId="77777777" w:rsidR="007F5ADA" w:rsidRDefault="007F5ADA" w:rsidP="007F5ADA">
      <w:pPr>
        <w:pStyle w:val="BodyText"/>
        <w:spacing w:before="11"/>
        <w:rPr>
          <w:sz w:val="21"/>
        </w:rPr>
      </w:pPr>
    </w:p>
    <w:p w14:paraId="6D5F2974" w14:textId="77777777" w:rsidR="007F5ADA" w:rsidRDefault="007F5ADA" w:rsidP="007F5ADA">
      <w:pPr>
        <w:pStyle w:val="BodyText"/>
        <w:ind w:left="212" w:right="725"/>
        <w:jc w:val="both"/>
      </w:pPr>
      <w:r>
        <w:rPr>
          <w:b/>
        </w:rPr>
        <w:t>Geographic</w:t>
      </w:r>
      <w:r>
        <w:rPr>
          <w:b/>
          <w:spacing w:val="-3"/>
        </w:rPr>
        <w:t xml:space="preserve"> </w:t>
      </w:r>
      <w:r>
        <w:rPr>
          <w:b/>
        </w:rPr>
        <w:t xml:space="preserve">focus: </w:t>
      </w:r>
      <w:r>
        <w:t>It</w:t>
      </w:r>
      <w:r>
        <w:rPr>
          <w:spacing w:val="-5"/>
        </w:rPr>
        <w:t xml:space="preserve"> </w:t>
      </w:r>
      <w:r>
        <w:t>is</w:t>
      </w:r>
      <w:r>
        <w:rPr>
          <w:spacing w:val="-3"/>
        </w:rPr>
        <w:t xml:space="preserve"> </w:t>
      </w:r>
      <w:r>
        <w:t>recognized</w:t>
      </w:r>
      <w:r>
        <w:rPr>
          <w:spacing w:val="-3"/>
        </w:rPr>
        <w:t xml:space="preserve"> </w:t>
      </w:r>
      <w:r>
        <w:t>that</w:t>
      </w:r>
      <w:r>
        <w:rPr>
          <w:spacing w:val="-3"/>
        </w:rPr>
        <w:t xml:space="preserve"> </w:t>
      </w:r>
      <w:r>
        <w:t>the</w:t>
      </w:r>
      <w:r>
        <w:rPr>
          <w:spacing w:val="-2"/>
        </w:rPr>
        <w:t xml:space="preserve"> </w:t>
      </w:r>
      <w:r>
        <w:t>full extent</w:t>
      </w:r>
      <w:r>
        <w:rPr>
          <w:spacing w:val="-5"/>
        </w:rPr>
        <w:t xml:space="preserve"> </w:t>
      </w:r>
      <w:r>
        <w:t>of</w:t>
      </w:r>
      <w:r>
        <w:rPr>
          <w:spacing w:val="-3"/>
        </w:rPr>
        <w:t xml:space="preserve"> </w:t>
      </w:r>
      <w:r>
        <w:t>the</w:t>
      </w:r>
      <w:r>
        <w:rPr>
          <w:spacing w:val="-2"/>
        </w:rPr>
        <w:t xml:space="preserve"> </w:t>
      </w:r>
      <w:r>
        <w:t>outbreak</w:t>
      </w:r>
      <w:r>
        <w:rPr>
          <w:spacing w:val="-3"/>
        </w:rPr>
        <w:t xml:space="preserve"> </w:t>
      </w:r>
      <w:r>
        <w:t>has</w:t>
      </w:r>
      <w:r>
        <w:rPr>
          <w:spacing w:val="-3"/>
        </w:rPr>
        <w:t xml:space="preserve"> </w:t>
      </w:r>
      <w:r>
        <w:t>not</w:t>
      </w:r>
      <w:r>
        <w:rPr>
          <w:spacing w:val="1"/>
        </w:rPr>
        <w:t xml:space="preserve"> </w:t>
      </w:r>
      <w:r>
        <w:t>yet</w:t>
      </w:r>
      <w:r>
        <w:rPr>
          <w:spacing w:val="-5"/>
        </w:rPr>
        <w:t xml:space="preserve"> </w:t>
      </w:r>
      <w:r>
        <w:t>materialized</w:t>
      </w:r>
      <w:r>
        <w:rPr>
          <w:spacing w:val="-3"/>
        </w:rPr>
        <w:t xml:space="preserve"> </w:t>
      </w:r>
      <w:r>
        <w:t>but</w:t>
      </w:r>
      <w:r>
        <w:rPr>
          <w:spacing w:val="-3"/>
        </w:rPr>
        <w:t xml:space="preserve"> </w:t>
      </w:r>
      <w:r>
        <w:t>will</w:t>
      </w:r>
      <w:r>
        <w:rPr>
          <w:spacing w:val="-2"/>
        </w:rPr>
        <w:t xml:space="preserve"> </w:t>
      </w:r>
      <w:r>
        <w:t>affect various localities which may shift over time. The evaluation team will consider the districts most affected by the outbreak, and at the inception phase will establish a methodology for sampling and possibly visiting (COVID restriction permitting) affected localities where UNICEF provides its emergency COVID-19 response. Additionally, the RTE will evaluate the level of geographic convergence of UNICEF sectoral approach.</w:t>
      </w:r>
    </w:p>
    <w:p w14:paraId="76C62CAA" w14:textId="77777777" w:rsidR="007F5ADA" w:rsidRDefault="007F5ADA" w:rsidP="007F5ADA">
      <w:pPr>
        <w:pStyle w:val="BodyText"/>
        <w:spacing w:before="1"/>
      </w:pPr>
    </w:p>
    <w:p w14:paraId="2BAC7AC2" w14:textId="77777777" w:rsidR="007F5ADA" w:rsidRDefault="007F5ADA" w:rsidP="007F5ADA">
      <w:pPr>
        <w:pStyle w:val="BodyText"/>
        <w:ind w:left="212" w:right="724"/>
        <w:jc w:val="both"/>
      </w:pPr>
      <w:r>
        <w:rPr>
          <w:b/>
        </w:rPr>
        <w:t xml:space="preserve">Resources: </w:t>
      </w:r>
      <w:r>
        <w:t>While the evaluation will give priority to the programmatic and operational issues noted above, close attention will also be given to human, supply and financial resources as factors supporting or constraining programme delivery. The evaluation will consider issues of human and financial resource mobilisation, deployment and management, including the consequences of utilizing resources from existing programmes to support the COVID-19 response.</w:t>
      </w:r>
    </w:p>
    <w:p w14:paraId="12EE27D7" w14:textId="77777777" w:rsidR="007F5ADA" w:rsidRDefault="007F5ADA" w:rsidP="007F5ADA">
      <w:pPr>
        <w:pStyle w:val="BodyText"/>
        <w:spacing w:before="10"/>
        <w:rPr>
          <w:sz w:val="21"/>
        </w:rPr>
      </w:pPr>
    </w:p>
    <w:p w14:paraId="557B21E5" w14:textId="77777777" w:rsidR="007F5ADA" w:rsidRDefault="007F5ADA" w:rsidP="007F5ADA">
      <w:pPr>
        <w:pStyle w:val="BodyText"/>
        <w:ind w:left="212" w:right="723"/>
        <w:jc w:val="both"/>
      </w:pPr>
      <w:r>
        <w:rPr>
          <w:b/>
        </w:rPr>
        <w:t xml:space="preserve">Time frame: </w:t>
      </w:r>
      <w:r>
        <w:t>The evaluation will consider the entire span of the COVID-19 emergency response in Malawi (an</w:t>
      </w:r>
      <w:r>
        <w:rPr>
          <w:spacing w:val="-6"/>
        </w:rPr>
        <w:t xml:space="preserve"> </w:t>
      </w:r>
      <w:r>
        <w:t>estimated</w:t>
      </w:r>
      <w:r>
        <w:rPr>
          <w:spacing w:val="-7"/>
        </w:rPr>
        <w:t xml:space="preserve"> </w:t>
      </w:r>
      <w:r>
        <w:t>response</w:t>
      </w:r>
      <w:r>
        <w:rPr>
          <w:spacing w:val="-8"/>
        </w:rPr>
        <w:t xml:space="preserve"> </w:t>
      </w:r>
      <w:r>
        <w:t>time</w:t>
      </w:r>
      <w:r>
        <w:rPr>
          <w:spacing w:val="-7"/>
        </w:rPr>
        <w:t xml:space="preserve"> </w:t>
      </w:r>
      <w:r>
        <w:t>of</w:t>
      </w:r>
      <w:r>
        <w:rPr>
          <w:spacing w:val="-5"/>
        </w:rPr>
        <w:t xml:space="preserve"> </w:t>
      </w:r>
      <w:r>
        <w:t>8</w:t>
      </w:r>
      <w:r>
        <w:rPr>
          <w:spacing w:val="-5"/>
        </w:rPr>
        <w:t xml:space="preserve"> </w:t>
      </w:r>
      <w:r>
        <w:t>to</w:t>
      </w:r>
      <w:r>
        <w:rPr>
          <w:spacing w:val="-6"/>
        </w:rPr>
        <w:t xml:space="preserve"> </w:t>
      </w:r>
      <w:r>
        <w:t>12</w:t>
      </w:r>
      <w:r>
        <w:rPr>
          <w:spacing w:val="-5"/>
        </w:rPr>
        <w:t xml:space="preserve"> </w:t>
      </w:r>
      <w:r>
        <w:t>months),</w:t>
      </w:r>
      <w:r>
        <w:rPr>
          <w:spacing w:val="-6"/>
        </w:rPr>
        <w:t xml:space="preserve"> </w:t>
      </w:r>
      <w:r>
        <w:t>starting</w:t>
      </w:r>
      <w:r>
        <w:rPr>
          <w:spacing w:val="-8"/>
        </w:rPr>
        <w:t xml:space="preserve"> </w:t>
      </w:r>
      <w:r>
        <w:t>with</w:t>
      </w:r>
      <w:r>
        <w:rPr>
          <w:spacing w:val="-6"/>
        </w:rPr>
        <w:t xml:space="preserve"> </w:t>
      </w:r>
      <w:r>
        <w:t>the</w:t>
      </w:r>
      <w:r>
        <w:rPr>
          <w:spacing w:val="-3"/>
        </w:rPr>
        <w:t xml:space="preserve"> </w:t>
      </w:r>
      <w:r>
        <w:t>declaration</w:t>
      </w:r>
      <w:r>
        <w:rPr>
          <w:spacing w:val="-6"/>
        </w:rPr>
        <w:t xml:space="preserve"> </w:t>
      </w:r>
      <w:r>
        <w:t>by</w:t>
      </w:r>
      <w:r>
        <w:rPr>
          <w:spacing w:val="-5"/>
        </w:rPr>
        <w:t xml:space="preserve"> </w:t>
      </w:r>
      <w:r>
        <w:t>WHO</w:t>
      </w:r>
      <w:r>
        <w:rPr>
          <w:spacing w:val="-7"/>
        </w:rPr>
        <w:t xml:space="preserve"> </w:t>
      </w:r>
      <w:r>
        <w:t>of</w:t>
      </w:r>
      <w:r>
        <w:rPr>
          <w:spacing w:val="-4"/>
        </w:rPr>
        <w:t xml:space="preserve"> </w:t>
      </w:r>
      <w:r>
        <w:t>COVID-19</w:t>
      </w:r>
      <w:r>
        <w:rPr>
          <w:spacing w:val="-6"/>
        </w:rPr>
        <w:t xml:space="preserve"> </w:t>
      </w:r>
      <w:r>
        <w:t>outbreak as a Public Health Emergency of International Concern (PHEIC) on January 30</w:t>
      </w:r>
      <w:r>
        <w:rPr>
          <w:vertAlign w:val="superscript"/>
        </w:rPr>
        <w:t>th</w:t>
      </w:r>
      <w:r>
        <w:t>,</w:t>
      </w:r>
      <w:r>
        <w:rPr>
          <w:spacing w:val="-3"/>
        </w:rPr>
        <w:t xml:space="preserve"> </w:t>
      </w:r>
      <w:r>
        <w:t>2020.</w:t>
      </w:r>
    </w:p>
    <w:p w14:paraId="6FD03045" w14:textId="77777777" w:rsidR="007F5ADA" w:rsidRDefault="007F5ADA" w:rsidP="007F5ADA">
      <w:pPr>
        <w:pStyle w:val="BodyText"/>
        <w:spacing w:before="1"/>
      </w:pPr>
    </w:p>
    <w:p w14:paraId="20D8BE5B" w14:textId="77777777" w:rsidR="007F5ADA" w:rsidRDefault="007F5ADA" w:rsidP="00EE7392">
      <w:pPr>
        <w:pStyle w:val="ListParagraph"/>
        <w:numPr>
          <w:ilvl w:val="0"/>
          <w:numId w:val="38"/>
        </w:numPr>
      </w:pPr>
      <w:r w:rsidRPr="0015268C">
        <w:t>EVALUATION CRITERIA AND KEY EVALUATION QUESTIONS</w:t>
      </w:r>
    </w:p>
    <w:p w14:paraId="17D7A432" w14:textId="683D3EBB" w:rsidR="007F5ADA" w:rsidRPr="00756484" w:rsidRDefault="007F5ADA" w:rsidP="00756484">
      <w:pPr>
        <w:pStyle w:val="BodyText"/>
        <w:spacing w:before="120"/>
        <w:ind w:left="212" w:right="727"/>
        <w:jc w:val="both"/>
      </w:pPr>
      <w:r>
        <w:t>The RTE will address the evaluation criteria for humanitarian response and proposes to look at the following Key Evaluation Questions under each criterion. The evaluation team will be expected to use thee indicative questions to prepare a detailed evaluation design matrix with adequate sub-questions for each criterion.</w:t>
      </w:r>
    </w:p>
    <w:p w14:paraId="59AEBC9F" w14:textId="77777777" w:rsidR="0038298B" w:rsidRDefault="0038298B" w:rsidP="0038298B"/>
    <w:p w14:paraId="46C2E1E3" w14:textId="3B08BFB1" w:rsidR="007F5ADA" w:rsidRPr="0038298B" w:rsidRDefault="007F5ADA" w:rsidP="0038298B">
      <w:pPr>
        <w:rPr>
          <w:b/>
          <w:bCs/>
        </w:rPr>
      </w:pPr>
      <w:r w:rsidRPr="0038298B">
        <w:rPr>
          <w:b/>
          <w:bCs/>
        </w:rPr>
        <w:t>APPROPRIATENESS:</w:t>
      </w:r>
    </w:p>
    <w:p w14:paraId="3D60A57F" w14:textId="77777777" w:rsidR="007F5ADA" w:rsidRDefault="007F5ADA" w:rsidP="00EE7392">
      <w:pPr>
        <w:pStyle w:val="ListParagraph"/>
        <w:widowControl w:val="0"/>
        <w:numPr>
          <w:ilvl w:val="0"/>
          <w:numId w:val="27"/>
        </w:numPr>
        <w:tabs>
          <w:tab w:val="left" w:pos="573"/>
        </w:tabs>
        <w:autoSpaceDE w:val="0"/>
        <w:autoSpaceDN w:val="0"/>
        <w:spacing w:before="123"/>
        <w:ind w:right="833"/>
        <w:contextualSpacing w:val="0"/>
        <w:jc w:val="both"/>
      </w:pPr>
      <w:r>
        <w:t>To what extent are the activities undertaken as part of UNICEF’s Malawi COVID-19 crisis response in line with national sectoral Covid-19 Response Plans and with UNICEF Regional and global COVID-19 response plans and related</w:t>
      </w:r>
      <w:r>
        <w:rPr>
          <w:spacing w:val="-3"/>
        </w:rPr>
        <w:t xml:space="preserve"> </w:t>
      </w:r>
      <w:r>
        <w:t>guidance?</w:t>
      </w:r>
    </w:p>
    <w:p w14:paraId="3FB9BF6B" w14:textId="77777777" w:rsidR="007F5ADA" w:rsidRDefault="007F5ADA" w:rsidP="00EE7392">
      <w:pPr>
        <w:pStyle w:val="ListParagraph"/>
        <w:widowControl w:val="0"/>
        <w:numPr>
          <w:ilvl w:val="0"/>
          <w:numId w:val="27"/>
        </w:numPr>
        <w:tabs>
          <w:tab w:val="left" w:pos="573"/>
        </w:tabs>
        <w:autoSpaceDE w:val="0"/>
        <w:autoSpaceDN w:val="0"/>
        <w:ind w:right="725"/>
        <w:contextualSpacing w:val="0"/>
        <w:jc w:val="both"/>
      </w:pPr>
      <w:r>
        <w:t>To what extent are the activities undertaken as part of UNICEF’s Malawi COVID-19 crisis response tailored</w:t>
      </w:r>
      <w:r>
        <w:rPr>
          <w:spacing w:val="-12"/>
        </w:rPr>
        <w:t xml:space="preserve"> </w:t>
      </w:r>
      <w:r>
        <w:t>to</w:t>
      </w:r>
      <w:r>
        <w:rPr>
          <w:spacing w:val="-11"/>
        </w:rPr>
        <w:t xml:space="preserve"> </w:t>
      </w:r>
      <w:r>
        <w:t>the</w:t>
      </w:r>
      <w:r>
        <w:rPr>
          <w:spacing w:val="-12"/>
        </w:rPr>
        <w:t xml:space="preserve"> </w:t>
      </w:r>
      <w:r>
        <w:t>local</w:t>
      </w:r>
      <w:r>
        <w:rPr>
          <w:spacing w:val="-9"/>
        </w:rPr>
        <w:t xml:space="preserve"> </w:t>
      </w:r>
      <w:r>
        <w:t>context</w:t>
      </w:r>
      <w:r>
        <w:rPr>
          <w:spacing w:val="-10"/>
        </w:rPr>
        <w:t xml:space="preserve"> </w:t>
      </w:r>
      <w:r>
        <w:t>in</w:t>
      </w:r>
      <w:r>
        <w:rPr>
          <w:spacing w:val="-10"/>
        </w:rPr>
        <w:t xml:space="preserve"> </w:t>
      </w:r>
      <w:r>
        <w:t>different</w:t>
      </w:r>
      <w:r>
        <w:rPr>
          <w:spacing w:val="-10"/>
        </w:rPr>
        <w:t xml:space="preserve"> </w:t>
      </w:r>
      <w:r>
        <w:t>districts</w:t>
      </w:r>
      <w:r>
        <w:rPr>
          <w:spacing w:val="-5"/>
        </w:rPr>
        <w:t xml:space="preserve"> </w:t>
      </w:r>
      <w:r>
        <w:t>to</w:t>
      </w:r>
      <w:r>
        <w:rPr>
          <w:spacing w:val="-10"/>
        </w:rPr>
        <w:t xml:space="preserve"> </w:t>
      </w:r>
      <w:r>
        <w:t>respond</w:t>
      </w:r>
      <w:r>
        <w:rPr>
          <w:spacing w:val="-9"/>
        </w:rPr>
        <w:t xml:space="preserve"> </w:t>
      </w:r>
      <w:r>
        <w:t>to</w:t>
      </w:r>
      <w:r>
        <w:rPr>
          <w:spacing w:val="-10"/>
        </w:rPr>
        <w:t xml:space="preserve"> </w:t>
      </w:r>
      <w:r>
        <w:t>the</w:t>
      </w:r>
      <w:r>
        <w:rPr>
          <w:spacing w:val="-8"/>
        </w:rPr>
        <w:t xml:space="preserve"> </w:t>
      </w:r>
      <w:r>
        <w:t>different</w:t>
      </w:r>
      <w:r>
        <w:rPr>
          <w:spacing w:val="-9"/>
        </w:rPr>
        <w:t xml:space="preserve"> </w:t>
      </w:r>
      <w:r>
        <w:t>needs</w:t>
      </w:r>
      <w:r>
        <w:rPr>
          <w:spacing w:val="-10"/>
        </w:rPr>
        <w:t xml:space="preserve"> </w:t>
      </w:r>
      <w:r>
        <w:t>of</w:t>
      </w:r>
      <w:r>
        <w:rPr>
          <w:spacing w:val="-11"/>
        </w:rPr>
        <w:t xml:space="preserve"> </w:t>
      </w:r>
      <w:r>
        <w:t>girls</w:t>
      </w:r>
      <w:r>
        <w:rPr>
          <w:spacing w:val="-11"/>
        </w:rPr>
        <w:t xml:space="preserve"> </w:t>
      </w:r>
      <w:r>
        <w:t>and</w:t>
      </w:r>
      <w:r>
        <w:rPr>
          <w:spacing w:val="-12"/>
        </w:rPr>
        <w:t xml:space="preserve"> </w:t>
      </w:r>
      <w:r>
        <w:t>boys,</w:t>
      </w:r>
      <w:r>
        <w:rPr>
          <w:spacing w:val="-8"/>
        </w:rPr>
        <w:t xml:space="preserve"> </w:t>
      </w:r>
      <w:r>
        <w:t>women and men, and families from disadvantaged, marginalized and vulnerable</w:t>
      </w:r>
      <w:r>
        <w:rPr>
          <w:spacing w:val="-11"/>
        </w:rPr>
        <w:t xml:space="preserve"> </w:t>
      </w:r>
      <w:r>
        <w:t>populations?</w:t>
      </w:r>
    </w:p>
    <w:p w14:paraId="53F1543F" w14:textId="77777777" w:rsidR="007F5ADA" w:rsidRDefault="007F5ADA" w:rsidP="007F5ADA">
      <w:pPr>
        <w:jc w:val="both"/>
        <w:sectPr w:rsidR="007F5ADA">
          <w:pgSz w:w="11910" w:h="16850"/>
          <w:pgMar w:top="1320" w:right="420" w:bottom="1220" w:left="940" w:header="0" w:footer="1026" w:gutter="0"/>
          <w:cols w:space="720"/>
        </w:sectPr>
      </w:pPr>
    </w:p>
    <w:p w14:paraId="6C39CFB3" w14:textId="77777777" w:rsidR="007F5ADA" w:rsidRDefault="007F5ADA" w:rsidP="00EE7392">
      <w:pPr>
        <w:pStyle w:val="ListParagraph"/>
        <w:widowControl w:val="0"/>
        <w:numPr>
          <w:ilvl w:val="0"/>
          <w:numId w:val="27"/>
        </w:numPr>
        <w:tabs>
          <w:tab w:val="left" w:pos="572"/>
          <w:tab w:val="left" w:pos="573"/>
        </w:tabs>
        <w:autoSpaceDE w:val="0"/>
        <w:autoSpaceDN w:val="0"/>
        <w:spacing w:before="101"/>
        <w:ind w:right="726"/>
        <w:contextualSpacing w:val="0"/>
      </w:pPr>
      <w:r>
        <w:t>To what extent does UNICEF Malawi was able to adapt and respond and/or influence donor community priorities in the COVID-19 crisis</w:t>
      </w:r>
      <w:r>
        <w:rPr>
          <w:spacing w:val="-4"/>
        </w:rPr>
        <w:t xml:space="preserve"> </w:t>
      </w:r>
      <w:r>
        <w:t>response?</w:t>
      </w:r>
    </w:p>
    <w:p w14:paraId="00E1E591" w14:textId="77777777" w:rsidR="007F5ADA" w:rsidRDefault="007F5ADA" w:rsidP="00EE7392">
      <w:pPr>
        <w:pStyle w:val="ListParagraph"/>
        <w:widowControl w:val="0"/>
        <w:numPr>
          <w:ilvl w:val="0"/>
          <w:numId w:val="27"/>
        </w:numPr>
        <w:tabs>
          <w:tab w:val="left" w:pos="573"/>
        </w:tabs>
        <w:autoSpaceDE w:val="0"/>
        <w:autoSpaceDN w:val="0"/>
        <w:spacing w:line="268" w:lineRule="exact"/>
        <w:ind w:hanging="361"/>
        <w:contextualSpacing w:val="0"/>
        <w:jc w:val="both"/>
      </w:pPr>
      <w:r>
        <w:t>Was UNICEF Malawi COVID-19 response agile and timely and commensurate to the</w:t>
      </w:r>
      <w:r>
        <w:rPr>
          <w:spacing w:val="-12"/>
        </w:rPr>
        <w:t xml:space="preserve"> </w:t>
      </w:r>
      <w:r>
        <w:t>needs?</w:t>
      </w:r>
    </w:p>
    <w:p w14:paraId="75308F90" w14:textId="77777777" w:rsidR="007F5ADA" w:rsidRDefault="007F5ADA" w:rsidP="007F5ADA">
      <w:pPr>
        <w:pStyle w:val="BodyText"/>
        <w:spacing w:before="9"/>
        <w:rPr>
          <w:sz w:val="23"/>
        </w:rPr>
      </w:pPr>
    </w:p>
    <w:p w14:paraId="630087BD" w14:textId="77777777" w:rsidR="007F5ADA" w:rsidRDefault="007F5ADA" w:rsidP="0038298B">
      <w:r w:rsidRPr="0038298B">
        <w:rPr>
          <w:b/>
          <w:bCs/>
        </w:rPr>
        <w:t>COVERAGE</w:t>
      </w:r>
      <w:r>
        <w:rPr>
          <w:u w:val="thick"/>
        </w:rPr>
        <w:t>:</w:t>
      </w:r>
    </w:p>
    <w:p w14:paraId="26644FC7" w14:textId="77777777" w:rsidR="007F5ADA" w:rsidRDefault="007F5ADA" w:rsidP="00EE7392">
      <w:pPr>
        <w:pStyle w:val="ListParagraph"/>
        <w:widowControl w:val="0"/>
        <w:numPr>
          <w:ilvl w:val="0"/>
          <w:numId w:val="27"/>
        </w:numPr>
        <w:tabs>
          <w:tab w:val="left" w:pos="572"/>
          <w:tab w:val="left" w:pos="573"/>
        </w:tabs>
        <w:autoSpaceDE w:val="0"/>
        <w:autoSpaceDN w:val="0"/>
        <w:spacing w:before="2"/>
        <w:ind w:right="727"/>
        <w:contextualSpacing w:val="0"/>
      </w:pPr>
      <w:r>
        <w:t>To what extent are the key stakeholders and target populations of the emergency response covered under UNICEF Malawi</w:t>
      </w:r>
      <w:r>
        <w:rPr>
          <w:spacing w:val="-4"/>
        </w:rPr>
        <w:t xml:space="preserve"> </w:t>
      </w:r>
      <w:r>
        <w:t>interventions?</w:t>
      </w:r>
    </w:p>
    <w:p w14:paraId="71555144" w14:textId="77777777" w:rsidR="007F5ADA" w:rsidRDefault="007F5ADA" w:rsidP="00EE7392">
      <w:pPr>
        <w:pStyle w:val="ListParagraph"/>
        <w:widowControl w:val="0"/>
        <w:numPr>
          <w:ilvl w:val="0"/>
          <w:numId w:val="27"/>
        </w:numPr>
        <w:tabs>
          <w:tab w:val="left" w:pos="572"/>
          <w:tab w:val="left" w:pos="573"/>
        </w:tabs>
        <w:autoSpaceDE w:val="0"/>
        <w:autoSpaceDN w:val="0"/>
        <w:ind w:right="726"/>
        <w:contextualSpacing w:val="0"/>
      </w:pPr>
      <w:r>
        <w:t>Where key stakeholders and target populations adequately identified, targeted and reached under respective sector approach and in a cross-sectoral</w:t>
      </w:r>
      <w:r>
        <w:rPr>
          <w:spacing w:val="-10"/>
        </w:rPr>
        <w:t xml:space="preserve"> </w:t>
      </w:r>
      <w:r>
        <w:t>manner?</w:t>
      </w:r>
    </w:p>
    <w:p w14:paraId="711BA4F2" w14:textId="77777777" w:rsidR="007F5ADA" w:rsidRDefault="007F5ADA" w:rsidP="00EE7392">
      <w:pPr>
        <w:pStyle w:val="ListParagraph"/>
        <w:widowControl w:val="0"/>
        <w:numPr>
          <w:ilvl w:val="0"/>
          <w:numId w:val="27"/>
        </w:numPr>
        <w:tabs>
          <w:tab w:val="left" w:pos="572"/>
          <w:tab w:val="left" w:pos="573"/>
        </w:tabs>
        <w:autoSpaceDE w:val="0"/>
        <w:autoSpaceDN w:val="0"/>
        <w:ind w:right="951"/>
        <w:contextualSpacing w:val="0"/>
      </w:pPr>
      <w:r>
        <w:t>Are UNICEF provided services (including relevant risk communication messaging) accessible to boys and girls, men and women from vulnerable populations, including children and adolescents with disabilities and out-of-school</w:t>
      </w:r>
      <w:r>
        <w:rPr>
          <w:spacing w:val="-1"/>
        </w:rPr>
        <w:t xml:space="preserve"> </w:t>
      </w:r>
      <w:r>
        <w:t>children?</w:t>
      </w:r>
    </w:p>
    <w:p w14:paraId="4C93D2DF" w14:textId="77777777" w:rsidR="007F5ADA" w:rsidRDefault="007F5ADA" w:rsidP="007F5ADA">
      <w:pPr>
        <w:pStyle w:val="BodyText"/>
        <w:spacing w:before="2"/>
        <w:rPr>
          <w:sz w:val="32"/>
        </w:rPr>
      </w:pPr>
    </w:p>
    <w:p w14:paraId="5E0D91B2" w14:textId="77777777" w:rsidR="007F5ADA" w:rsidRPr="0038298B" w:rsidRDefault="007F5ADA" w:rsidP="0038298B">
      <w:pPr>
        <w:rPr>
          <w:b/>
          <w:bCs/>
        </w:rPr>
      </w:pPr>
      <w:r w:rsidRPr="0038298B">
        <w:rPr>
          <w:b/>
          <w:bCs/>
        </w:rPr>
        <w:t>EFFICIENCY:</w:t>
      </w:r>
    </w:p>
    <w:p w14:paraId="499B4DF4" w14:textId="77777777" w:rsidR="007F5ADA" w:rsidRDefault="007F5ADA" w:rsidP="00EE7392">
      <w:pPr>
        <w:pStyle w:val="ListParagraph"/>
        <w:widowControl w:val="0"/>
        <w:numPr>
          <w:ilvl w:val="0"/>
          <w:numId w:val="27"/>
        </w:numPr>
        <w:tabs>
          <w:tab w:val="left" w:pos="573"/>
        </w:tabs>
        <w:autoSpaceDE w:val="0"/>
        <w:autoSpaceDN w:val="0"/>
        <w:ind w:right="726"/>
        <w:contextualSpacing w:val="0"/>
        <w:jc w:val="both"/>
      </w:pPr>
      <w:r>
        <w:t>Is</w:t>
      </w:r>
      <w:r>
        <w:rPr>
          <w:spacing w:val="-11"/>
        </w:rPr>
        <w:t xml:space="preserve"> </w:t>
      </w:r>
      <w:r>
        <w:t>UNICEF’s</w:t>
      </w:r>
      <w:r>
        <w:rPr>
          <w:spacing w:val="-11"/>
        </w:rPr>
        <w:t xml:space="preserve"> </w:t>
      </w:r>
      <w:r>
        <w:t>response</w:t>
      </w:r>
      <w:r>
        <w:rPr>
          <w:spacing w:val="-11"/>
        </w:rPr>
        <w:t xml:space="preserve"> </w:t>
      </w:r>
      <w:r>
        <w:t>allocating</w:t>
      </w:r>
      <w:r>
        <w:rPr>
          <w:spacing w:val="-11"/>
        </w:rPr>
        <w:t xml:space="preserve"> </w:t>
      </w:r>
      <w:r>
        <w:t>optimally</w:t>
      </w:r>
      <w:r>
        <w:rPr>
          <w:spacing w:val="-13"/>
        </w:rPr>
        <w:t xml:space="preserve"> </w:t>
      </w:r>
      <w:r>
        <w:t>time</w:t>
      </w:r>
      <w:r>
        <w:rPr>
          <w:spacing w:val="-12"/>
        </w:rPr>
        <w:t xml:space="preserve"> </w:t>
      </w:r>
      <w:r>
        <w:t>and</w:t>
      </w:r>
      <w:r>
        <w:rPr>
          <w:spacing w:val="-12"/>
        </w:rPr>
        <w:t xml:space="preserve"> </w:t>
      </w:r>
      <w:r>
        <w:t>resources</w:t>
      </w:r>
      <w:r>
        <w:rPr>
          <w:spacing w:val="-10"/>
        </w:rPr>
        <w:t xml:space="preserve"> </w:t>
      </w:r>
      <w:r>
        <w:t>(including</w:t>
      </w:r>
      <w:r>
        <w:rPr>
          <w:spacing w:val="-12"/>
        </w:rPr>
        <w:t xml:space="preserve"> </w:t>
      </w:r>
      <w:r>
        <w:t>monetary</w:t>
      </w:r>
      <w:r>
        <w:rPr>
          <w:spacing w:val="-12"/>
        </w:rPr>
        <w:t xml:space="preserve"> </w:t>
      </w:r>
      <w:r>
        <w:t>and</w:t>
      </w:r>
      <w:r>
        <w:rPr>
          <w:spacing w:val="-12"/>
        </w:rPr>
        <w:t xml:space="preserve"> </w:t>
      </w:r>
      <w:r>
        <w:t>human</w:t>
      </w:r>
      <w:r>
        <w:rPr>
          <w:spacing w:val="-10"/>
        </w:rPr>
        <w:t xml:space="preserve"> </w:t>
      </w:r>
      <w:r>
        <w:t>resources) to achieve its objectives given the COVID-19 operational</w:t>
      </w:r>
      <w:r>
        <w:rPr>
          <w:spacing w:val="-2"/>
        </w:rPr>
        <w:t xml:space="preserve"> </w:t>
      </w:r>
      <w:r>
        <w:t>environment?</w:t>
      </w:r>
    </w:p>
    <w:p w14:paraId="660A5FE2" w14:textId="77777777" w:rsidR="007F5ADA" w:rsidRDefault="007F5ADA" w:rsidP="00EE7392">
      <w:pPr>
        <w:pStyle w:val="ListParagraph"/>
        <w:widowControl w:val="0"/>
        <w:numPr>
          <w:ilvl w:val="0"/>
          <w:numId w:val="27"/>
        </w:numPr>
        <w:tabs>
          <w:tab w:val="left" w:pos="573"/>
        </w:tabs>
        <w:autoSpaceDE w:val="0"/>
        <w:autoSpaceDN w:val="0"/>
        <w:spacing w:before="1"/>
        <w:ind w:right="726"/>
        <w:contextualSpacing w:val="0"/>
        <w:jc w:val="both"/>
      </w:pPr>
      <w:r>
        <w:t>Are</w:t>
      </w:r>
      <w:r>
        <w:rPr>
          <w:spacing w:val="-9"/>
        </w:rPr>
        <w:t xml:space="preserve"> </w:t>
      </w:r>
      <w:r>
        <w:t>there</w:t>
      </w:r>
      <w:r>
        <w:rPr>
          <w:spacing w:val="-9"/>
        </w:rPr>
        <w:t xml:space="preserve"> </w:t>
      </w:r>
      <w:r>
        <w:t>any</w:t>
      </w:r>
      <w:r>
        <w:rPr>
          <w:spacing w:val="-11"/>
        </w:rPr>
        <w:t xml:space="preserve"> </w:t>
      </w:r>
      <w:r>
        <w:t>inefficiencies</w:t>
      </w:r>
      <w:r>
        <w:rPr>
          <w:spacing w:val="-10"/>
        </w:rPr>
        <w:t xml:space="preserve"> </w:t>
      </w:r>
      <w:r>
        <w:t>associated</w:t>
      </w:r>
      <w:r>
        <w:rPr>
          <w:spacing w:val="-10"/>
        </w:rPr>
        <w:t xml:space="preserve"> </w:t>
      </w:r>
      <w:r>
        <w:t>with</w:t>
      </w:r>
      <w:r>
        <w:rPr>
          <w:spacing w:val="-11"/>
        </w:rPr>
        <w:t xml:space="preserve"> </w:t>
      </w:r>
      <w:r>
        <w:t>implementation</w:t>
      </w:r>
      <w:r>
        <w:rPr>
          <w:spacing w:val="-10"/>
        </w:rPr>
        <w:t xml:space="preserve"> </w:t>
      </w:r>
      <w:r>
        <w:t>of</w:t>
      </w:r>
      <w:r>
        <w:rPr>
          <w:spacing w:val="-10"/>
        </w:rPr>
        <w:t xml:space="preserve"> </w:t>
      </w:r>
      <w:r>
        <w:t>the</w:t>
      </w:r>
      <w:r>
        <w:rPr>
          <w:spacing w:val="-12"/>
        </w:rPr>
        <w:t xml:space="preserve"> </w:t>
      </w:r>
      <w:r>
        <w:t>crisis</w:t>
      </w:r>
      <w:r>
        <w:rPr>
          <w:spacing w:val="-10"/>
        </w:rPr>
        <w:t xml:space="preserve"> </w:t>
      </w:r>
      <w:r>
        <w:t>response</w:t>
      </w:r>
      <w:r>
        <w:rPr>
          <w:spacing w:val="-11"/>
        </w:rPr>
        <w:t xml:space="preserve"> </w:t>
      </w:r>
      <w:r>
        <w:t>(e.g.</w:t>
      </w:r>
      <w:r>
        <w:rPr>
          <w:spacing w:val="-11"/>
        </w:rPr>
        <w:t xml:space="preserve"> </w:t>
      </w:r>
      <w:r>
        <w:t>low</w:t>
      </w:r>
      <w:r>
        <w:rPr>
          <w:spacing w:val="-11"/>
        </w:rPr>
        <w:t xml:space="preserve"> </w:t>
      </w:r>
      <w:r>
        <w:t>awareness</w:t>
      </w:r>
      <w:r>
        <w:rPr>
          <w:spacing w:val="-10"/>
        </w:rPr>
        <w:t xml:space="preserve"> </w:t>
      </w:r>
      <w:r>
        <w:t>and uptake among different gender groups of different ages and socioeconomic statuses, unavailability of frontline workers and other key personnel, misunderstanding or misuse of UNICEF’s messages, myths, fake news and</w:t>
      </w:r>
      <w:r>
        <w:rPr>
          <w:spacing w:val="-3"/>
        </w:rPr>
        <w:t xml:space="preserve"> </w:t>
      </w:r>
      <w:r>
        <w:t>misinformation)?</w:t>
      </w:r>
    </w:p>
    <w:p w14:paraId="370D3D90" w14:textId="77777777" w:rsidR="007F5ADA" w:rsidRDefault="007F5ADA" w:rsidP="00EE7392">
      <w:pPr>
        <w:pStyle w:val="ListParagraph"/>
        <w:widowControl w:val="0"/>
        <w:numPr>
          <w:ilvl w:val="0"/>
          <w:numId w:val="27"/>
        </w:numPr>
        <w:tabs>
          <w:tab w:val="left" w:pos="573"/>
        </w:tabs>
        <w:autoSpaceDE w:val="0"/>
        <w:autoSpaceDN w:val="0"/>
        <w:spacing w:line="268" w:lineRule="exact"/>
        <w:ind w:hanging="361"/>
        <w:contextualSpacing w:val="0"/>
        <w:jc w:val="both"/>
      </w:pPr>
      <w:r>
        <w:t>Were supplies procured and distributed timely to meet the needs of affected</w:t>
      </w:r>
      <w:r>
        <w:rPr>
          <w:spacing w:val="-19"/>
        </w:rPr>
        <w:t xml:space="preserve"> </w:t>
      </w:r>
      <w:r>
        <w:t>populations?</w:t>
      </w:r>
    </w:p>
    <w:p w14:paraId="11FF9CB3" w14:textId="77777777" w:rsidR="007F5ADA" w:rsidRDefault="007F5ADA" w:rsidP="00EE7392">
      <w:pPr>
        <w:pStyle w:val="ListParagraph"/>
        <w:widowControl w:val="0"/>
        <w:numPr>
          <w:ilvl w:val="0"/>
          <w:numId w:val="27"/>
        </w:numPr>
        <w:tabs>
          <w:tab w:val="left" w:pos="572"/>
          <w:tab w:val="left" w:pos="573"/>
        </w:tabs>
        <w:autoSpaceDE w:val="0"/>
        <w:autoSpaceDN w:val="0"/>
        <w:ind w:right="728"/>
        <w:contextualSpacing w:val="0"/>
      </w:pPr>
      <w:r>
        <w:t>How efficiently UNICEF Malawi was able to organise its work in view of implementation constraints, such as movement restriction, elections impacts and other external events?</w:t>
      </w:r>
    </w:p>
    <w:p w14:paraId="162B3B46" w14:textId="77777777" w:rsidR="007F5ADA" w:rsidRDefault="007F5ADA" w:rsidP="00EE7392">
      <w:pPr>
        <w:pStyle w:val="ListParagraph"/>
        <w:widowControl w:val="0"/>
        <w:numPr>
          <w:ilvl w:val="0"/>
          <w:numId w:val="27"/>
        </w:numPr>
        <w:tabs>
          <w:tab w:val="left" w:pos="572"/>
          <w:tab w:val="left" w:pos="573"/>
        </w:tabs>
        <w:autoSpaceDE w:val="0"/>
        <w:autoSpaceDN w:val="0"/>
        <w:ind w:right="1447"/>
        <w:contextualSpacing w:val="0"/>
      </w:pPr>
      <w:r>
        <w:t>How efficient were the data collection mechanisms established and was the use of data to inform programmatic approaches utilized</w:t>
      </w:r>
      <w:r>
        <w:rPr>
          <w:spacing w:val="-1"/>
        </w:rPr>
        <w:t xml:space="preserve"> </w:t>
      </w:r>
      <w:r>
        <w:t>efficiently?</w:t>
      </w:r>
    </w:p>
    <w:p w14:paraId="138DA168" w14:textId="77777777" w:rsidR="007F5ADA" w:rsidRDefault="007F5ADA" w:rsidP="00EE7392">
      <w:pPr>
        <w:pStyle w:val="ListParagraph"/>
        <w:widowControl w:val="0"/>
        <w:numPr>
          <w:ilvl w:val="0"/>
          <w:numId w:val="27"/>
        </w:numPr>
        <w:tabs>
          <w:tab w:val="left" w:pos="572"/>
          <w:tab w:val="left" w:pos="573"/>
        </w:tabs>
        <w:autoSpaceDE w:val="0"/>
        <w:autoSpaceDN w:val="0"/>
        <w:spacing w:line="269" w:lineRule="exact"/>
        <w:ind w:hanging="361"/>
        <w:contextualSpacing w:val="0"/>
      </w:pPr>
      <w:r>
        <w:t>Was the use of COVID-19 donor resources efficient and relevant to the beneficiares’</w:t>
      </w:r>
      <w:r>
        <w:rPr>
          <w:spacing w:val="-8"/>
        </w:rPr>
        <w:t xml:space="preserve"> </w:t>
      </w:r>
      <w:r>
        <w:t>needs?</w:t>
      </w:r>
    </w:p>
    <w:p w14:paraId="3B75D65E" w14:textId="77777777" w:rsidR="007F5ADA" w:rsidRDefault="007F5ADA" w:rsidP="00EE7392">
      <w:pPr>
        <w:pStyle w:val="ListParagraph"/>
        <w:widowControl w:val="0"/>
        <w:numPr>
          <w:ilvl w:val="0"/>
          <w:numId w:val="27"/>
        </w:numPr>
        <w:tabs>
          <w:tab w:val="left" w:pos="572"/>
          <w:tab w:val="left" w:pos="573"/>
        </w:tabs>
        <w:autoSpaceDE w:val="0"/>
        <w:autoSpaceDN w:val="0"/>
        <w:spacing w:line="269" w:lineRule="exact"/>
        <w:ind w:hanging="361"/>
        <w:contextualSpacing w:val="0"/>
      </w:pPr>
      <w:r>
        <w:t>How efficient and agile was UNICEF in the use of RR resources in support to COVID -19</w:t>
      </w:r>
      <w:r>
        <w:rPr>
          <w:spacing w:val="-14"/>
        </w:rPr>
        <w:t xml:space="preserve"> </w:t>
      </w:r>
      <w:r>
        <w:t>response?</w:t>
      </w:r>
    </w:p>
    <w:p w14:paraId="32ADA7D8" w14:textId="77777777" w:rsidR="007F5ADA" w:rsidRDefault="007F5ADA" w:rsidP="00EE7392">
      <w:pPr>
        <w:pStyle w:val="ListParagraph"/>
        <w:widowControl w:val="0"/>
        <w:numPr>
          <w:ilvl w:val="0"/>
          <w:numId w:val="27"/>
        </w:numPr>
        <w:tabs>
          <w:tab w:val="left" w:pos="572"/>
          <w:tab w:val="left" w:pos="573"/>
        </w:tabs>
        <w:autoSpaceDE w:val="0"/>
        <w:autoSpaceDN w:val="0"/>
        <w:spacing w:line="269" w:lineRule="exact"/>
        <w:ind w:hanging="361"/>
        <w:contextualSpacing w:val="0"/>
      </w:pPr>
      <w:r>
        <w:t>To what extent is data collection disaggregated by sex, age, location,</w:t>
      </w:r>
      <w:r>
        <w:rPr>
          <w:spacing w:val="-10"/>
        </w:rPr>
        <w:t xml:space="preserve"> </w:t>
      </w:r>
      <w:r>
        <w:t>disability?</w:t>
      </w:r>
    </w:p>
    <w:p w14:paraId="4B0CDF30" w14:textId="77777777" w:rsidR="007F5ADA" w:rsidRDefault="007F5ADA" w:rsidP="007F5ADA">
      <w:pPr>
        <w:pStyle w:val="BodyText"/>
        <w:spacing w:before="1"/>
        <w:rPr>
          <w:sz w:val="32"/>
        </w:rPr>
      </w:pPr>
    </w:p>
    <w:p w14:paraId="47DB067C" w14:textId="77777777" w:rsidR="007F5ADA" w:rsidRPr="0038298B" w:rsidRDefault="007F5ADA" w:rsidP="0038298B">
      <w:pPr>
        <w:rPr>
          <w:b/>
          <w:bCs/>
        </w:rPr>
      </w:pPr>
      <w:r w:rsidRPr="0038298B">
        <w:rPr>
          <w:b/>
          <w:bCs/>
        </w:rPr>
        <w:t>EFFECTIVENESS:</w:t>
      </w:r>
    </w:p>
    <w:p w14:paraId="389498EA" w14:textId="77777777" w:rsidR="007F5ADA" w:rsidRDefault="007F5ADA" w:rsidP="00EE7392">
      <w:pPr>
        <w:pStyle w:val="ListParagraph"/>
        <w:widowControl w:val="0"/>
        <w:numPr>
          <w:ilvl w:val="0"/>
          <w:numId w:val="27"/>
        </w:numPr>
        <w:tabs>
          <w:tab w:val="left" w:pos="572"/>
          <w:tab w:val="left" w:pos="573"/>
        </w:tabs>
        <w:autoSpaceDE w:val="0"/>
        <w:autoSpaceDN w:val="0"/>
        <w:ind w:right="731"/>
        <w:contextualSpacing w:val="0"/>
      </w:pPr>
      <w:r>
        <w:t>To</w:t>
      </w:r>
      <w:r>
        <w:rPr>
          <w:spacing w:val="-4"/>
        </w:rPr>
        <w:t xml:space="preserve"> </w:t>
      </w:r>
      <w:r>
        <w:t>what</w:t>
      </w:r>
      <w:r>
        <w:rPr>
          <w:spacing w:val="-5"/>
        </w:rPr>
        <w:t xml:space="preserve"> </w:t>
      </w:r>
      <w:r>
        <w:t>extent</w:t>
      </w:r>
      <w:r>
        <w:rPr>
          <w:spacing w:val="-3"/>
        </w:rPr>
        <w:t xml:space="preserve"> </w:t>
      </w:r>
      <w:r>
        <w:t>was</w:t>
      </w:r>
      <w:r>
        <w:rPr>
          <w:spacing w:val="-3"/>
        </w:rPr>
        <w:t xml:space="preserve"> </w:t>
      </w:r>
      <w:r>
        <w:t>UNICEF</w:t>
      </w:r>
      <w:r>
        <w:rPr>
          <w:spacing w:val="-3"/>
        </w:rPr>
        <w:t xml:space="preserve"> </w:t>
      </w:r>
      <w:r>
        <w:t>Malawi</w:t>
      </w:r>
      <w:r>
        <w:rPr>
          <w:spacing w:val="-5"/>
        </w:rPr>
        <w:t xml:space="preserve"> </w:t>
      </w:r>
      <w:r>
        <w:t>able</w:t>
      </w:r>
      <w:r>
        <w:rPr>
          <w:spacing w:val="-3"/>
        </w:rPr>
        <w:t xml:space="preserve"> </w:t>
      </w:r>
      <w:r>
        <w:t>to</w:t>
      </w:r>
      <w:r>
        <w:rPr>
          <w:spacing w:val="-6"/>
        </w:rPr>
        <w:t xml:space="preserve"> </w:t>
      </w:r>
      <w:r>
        <w:t>adapt</w:t>
      </w:r>
      <w:r>
        <w:rPr>
          <w:spacing w:val="-5"/>
        </w:rPr>
        <w:t xml:space="preserve"> </w:t>
      </w:r>
      <w:r>
        <w:t>as</w:t>
      </w:r>
      <w:r>
        <w:rPr>
          <w:spacing w:val="-5"/>
        </w:rPr>
        <w:t xml:space="preserve"> </w:t>
      </w:r>
      <w:r>
        <w:t>the</w:t>
      </w:r>
      <w:r>
        <w:rPr>
          <w:spacing w:val="-2"/>
        </w:rPr>
        <w:t xml:space="preserve"> </w:t>
      </w:r>
      <w:r>
        <w:t>situation</w:t>
      </w:r>
      <w:r>
        <w:rPr>
          <w:spacing w:val="-4"/>
        </w:rPr>
        <w:t xml:space="preserve"> </w:t>
      </w:r>
      <w:r>
        <w:t>unfolded</w:t>
      </w:r>
      <w:r>
        <w:rPr>
          <w:spacing w:val="-3"/>
        </w:rPr>
        <w:t xml:space="preserve"> </w:t>
      </w:r>
      <w:r>
        <w:t>on</w:t>
      </w:r>
      <w:r>
        <w:rPr>
          <w:spacing w:val="-4"/>
        </w:rPr>
        <w:t xml:space="preserve"> </w:t>
      </w:r>
      <w:r>
        <w:t>the</w:t>
      </w:r>
      <w:r>
        <w:rPr>
          <w:spacing w:val="-6"/>
        </w:rPr>
        <w:t xml:space="preserve"> </w:t>
      </w:r>
      <w:r>
        <w:t>ground</w:t>
      </w:r>
      <w:r>
        <w:rPr>
          <w:spacing w:val="-6"/>
        </w:rPr>
        <w:t xml:space="preserve"> </w:t>
      </w:r>
      <w:r>
        <w:t>and</w:t>
      </w:r>
      <w:r>
        <w:rPr>
          <w:spacing w:val="-6"/>
        </w:rPr>
        <w:t xml:space="preserve"> </w:t>
      </w:r>
      <w:r>
        <w:t>contribute to reducing the COVID-19 impact on children and their families and on UNICEF</w:t>
      </w:r>
      <w:r>
        <w:rPr>
          <w:spacing w:val="-12"/>
        </w:rPr>
        <w:t xml:space="preserve"> </w:t>
      </w:r>
      <w:r>
        <w:t>staff?</w:t>
      </w:r>
    </w:p>
    <w:p w14:paraId="37BB28FE" w14:textId="77777777" w:rsidR="007F5ADA" w:rsidRDefault="007F5ADA" w:rsidP="00EE7392">
      <w:pPr>
        <w:pStyle w:val="ListParagraph"/>
        <w:widowControl w:val="0"/>
        <w:numPr>
          <w:ilvl w:val="0"/>
          <w:numId w:val="27"/>
        </w:numPr>
        <w:tabs>
          <w:tab w:val="left" w:pos="572"/>
          <w:tab w:val="left" w:pos="573"/>
        </w:tabs>
        <w:autoSpaceDE w:val="0"/>
        <w:autoSpaceDN w:val="0"/>
        <w:spacing w:before="1"/>
        <w:ind w:right="726"/>
        <w:contextualSpacing w:val="0"/>
      </w:pPr>
      <w:r>
        <w:t>To what extent the intended UNICEF Malawi COVID-19 response immediate, intermediate and longer- term outputs and outcomes are being</w:t>
      </w:r>
      <w:r>
        <w:rPr>
          <w:spacing w:val="-3"/>
        </w:rPr>
        <w:t xml:space="preserve"> </w:t>
      </w:r>
      <w:r>
        <w:t>achieved?</w:t>
      </w:r>
    </w:p>
    <w:p w14:paraId="222065E7" w14:textId="77777777" w:rsidR="007F5ADA" w:rsidRDefault="007F5ADA" w:rsidP="00EE7392">
      <w:pPr>
        <w:pStyle w:val="ListParagraph"/>
        <w:widowControl w:val="0"/>
        <w:numPr>
          <w:ilvl w:val="0"/>
          <w:numId w:val="27"/>
        </w:numPr>
        <w:tabs>
          <w:tab w:val="left" w:pos="572"/>
          <w:tab w:val="left" w:pos="573"/>
        </w:tabs>
        <w:autoSpaceDE w:val="0"/>
        <w:autoSpaceDN w:val="0"/>
        <w:spacing w:line="267" w:lineRule="exact"/>
        <w:ind w:hanging="361"/>
        <w:contextualSpacing w:val="0"/>
      </w:pPr>
      <w:r>
        <w:t>Wash UNICEF able to effectively overcome bottlenecks in implementation of the crisis</w:t>
      </w:r>
      <w:r>
        <w:rPr>
          <w:spacing w:val="-11"/>
        </w:rPr>
        <w:t xml:space="preserve"> </w:t>
      </w:r>
      <w:r>
        <w:t>response?</w:t>
      </w:r>
    </w:p>
    <w:p w14:paraId="4FF20949" w14:textId="77777777" w:rsidR="007F5ADA" w:rsidRDefault="007F5ADA" w:rsidP="00EE7392">
      <w:pPr>
        <w:pStyle w:val="ListParagraph"/>
        <w:widowControl w:val="0"/>
        <w:numPr>
          <w:ilvl w:val="0"/>
          <w:numId w:val="27"/>
        </w:numPr>
        <w:tabs>
          <w:tab w:val="left" w:pos="572"/>
          <w:tab w:val="left" w:pos="573"/>
        </w:tabs>
        <w:autoSpaceDE w:val="0"/>
        <w:autoSpaceDN w:val="0"/>
        <w:spacing w:line="269" w:lineRule="exact"/>
        <w:ind w:hanging="361"/>
        <w:contextualSpacing w:val="0"/>
      </w:pPr>
      <w:r>
        <w:t>Were there gaps in UNICEF</w:t>
      </w:r>
      <w:r>
        <w:rPr>
          <w:spacing w:val="-4"/>
        </w:rPr>
        <w:t xml:space="preserve"> </w:t>
      </w:r>
      <w:r>
        <w:t>response?</w:t>
      </w:r>
    </w:p>
    <w:p w14:paraId="135B2278" w14:textId="77777777" w:rsidR="007F5ADA" w:rsidRDefault="007F5ADA" w:rsidP="00EE7392">
      <w:pPr>
        <w:pStyle w:val="ListParagraph"/>
        <w:widowControl w:val="0"/>
        <w:numPr>
          <w:ilvl w:val="0"/>
          <w:numId w:val="27"/>
        </w:numPr>
        <w:tabs>
          <w:tab w:val="left" w:pos="572"/>
          <w:tab w:val="left" w:pos="573"/>
        </w:tabs>
        <w:autoSpaceDE w:val="0"/>
        <w:autoSpaceDN w:val="0"/>
        <w:ind w:right="871"/>
        <w:contextualSpacing w:val="0"/>
      </w:pPr>
      <w:r>
        <w:t>Were there instances where the UNICEF Malawi crisis response failed to reach particular groups of boys and girls, men and women from vulnerable/marginalised populations, and if so, what are the main reasons?</w:t>
      </w:r>
    </w:p>
    <w:p w14:paraId="2A460D1E" w14:textId="77777777" w:rsidR="007F5ADA" w:rsidRDefault="007F5ADA" w:rsidP="00EE7392">
      <w:pPr>
        <w:pStyle w:val="ListParagraph"/>
        <w:widowControl w:val="0"/>
        <w:numPr>
          <w:ilvl w:val="0"/>
          <w:numId w:val="27"/>
        </w:numPr>
        <w:tabs>
          <w:tab w:val="left" w:pos="572"/>
          <w:tab w:val="left" w:pos="573"/>
        </w:tabs>
        <w:autoSpaceDE w:val="0"/>
        <w:autoSpaceDN w:val="0"/>
        <w:ind w:right="1198"/>
        <w:contextualSpacing w:val="0"/>
      </w:pPr>
      <w:r>
        <w:t>To what extent UNICEF Malawi ensured that innovations contribute to positive impact of UNICEF response?</w:t>
      </w:r>
    </w:p>
    <w:p w14:paraId="5C72023A" w14:textId="77777777" w:rsidR="007F5ADA" w:rsidRDefault="007F5ADA" w:rsidP="00EE7392">
      <w:pPr>
        <w:pStyle w:val="ListParagraph"/>
        <w:widowControl w:val="0"/>
        <w:numPr>
          <w:ilvl w:val="0"/>
          <w:numId w:val="27"/>
        </w:numPr>
        <w:tabs>
          <w:tab w:val="left" w:pos="572"/>
          <w:tab w:val="left" w:pos="573"/>
        </w:tabs>
        <w:autoSpaceDE w:val="0"/>
        <w:autoSpaceDN w:val="0"/>
        <w:ind w:right="979"/>
        <w:contextualSpacing w:val="0"/>
      </w:pPr>
      <w:r>
        <w:t>To what extend UNICEF Malawi emergency response’s engagement with youth and communities applied a “do no harm” principle, while also ensuring safety from sexual exploitation and abuse of the young girls and boys as well as its staff and</w:t>
      </w:r>
      <w:r>
        <w:rPr>
          <w:spacing w:val="-3"/>
        </w:rPr>
        <w:t xml:space="preserve"> </w:t>
      </w:r>
      <w:r>
        <w:t>counterparts?</w:t>
      </w:r>
    </w:p>
    <w:p w14:paraId="1CCC4C1B" w14:textId="77777777" w:rsidR="007F5ADA" w:rsidRDefault="007F5ADA" w:rsidP="00EE7392">
      <w:pPr>
        <w:pStyle w:val="ListParagraph"/>
        <w:widowControl w:val="0"/>
        <w:numPr>
          <w:ilvl w:val="0"/>
          <w:numId w:val="27"/>
        </w:numPr>
        <w:tabs>
          <w:tab w:val="left" w:pos="572"/>
          <w:tab w:val="left" w:pos="573"/>
        </w:tabs>
        <w:autoSpaceDE w:val="0"/>
        <w:autoSpaceDN w:val="0"/>
        <w:ind w:right="1620"/>
        <w:contextualSpacing w:val="0"/>
      </w:pPr>
      <w:r>
        <w:t>To what extend gender considerations were taken into account in UNICEF Malawi COVID-19 response?</w:t>
      </w:r>
    </w:p>
    <w:p w14:paraId="649063E6" w14:textId="77777777" w:rsidR="007F5ADA" w:rsidRDefault="007F5ADA" w:rsidP="00EE7392">
      <w:pPr>
        <w:pStyle w:val="ListParagraph"/>
        <w:widowControl w:val="0"/>
        <w:numPr>
          <w:ilvl w:val="0"/>
          <w:numId w:val="27"/>
        </w:numPr>
        <w:tabs>
          <w:tab w:val="left" w:pos="572"/>
          <w:tab w:val="left" w:pos="573"/>
        </w:tabs>
        <w:autoSpaceDE w:val="0"/>
        <w:autoSpaceDN w:val="0"/>
        <w:spacing w:line="268" w:lineRule="exact"/>
        <w:ind w:hanging="361"/>
        <w:contextualSpacing w:val="0"/>
      </w:pPr>
      <w:r>
        <w:t>Did the COVID-19 response jeopardize UNICEF Malawi support to continuity of service</w:t>
      </w:r>
      <w:r>
        <w:rPr>
          <w:spacing w:val="-18"/>
        </w:rPr>
        <w:t xml:space="preserve"> </w:t>
      </w:r>
      <w:r>
        <w:t>provision?</w:t>
      </w:r>
    </w:p>
    <w:p w14:paraId="12556252" w14:textId="77777777" w:rsidR="007F5ADA" w:rsidRDefault="007F5ADA" w:rsidP="007F5ADA">
      <w:pPr>
        <w:pStyle w:val="BodyText"/>
        <w:spacing w:before="4"/>
      </w:pPr>
    </w:p>
    <w:p w14:paraId="70A9AF9D" w14:textId="77777777" w:rsidR="007F5ADA" w:rsidRPr="0038298B" w:rsidRDefault="007F5ADA" w:rsidP="0038298B">
      <w:pPr>
        <w:rPr>
          <w:b/>
          <w:bCs/>
        </w:rPr>
      </w:pPr>
      <w:r w:rsidRPr="0038298B">
        <w:rPr>
          <w:b/>
          <w:bCs/>
        </w:rPr>
        <w:t>COORDINATION:</w:t>
      </w:r>
    </w:p>
    <w:p w14:paraId="38C31358" w14:textId="77777777" w:rsidR="007F5ADA" w:rsidRDefault="007F5ADA" w:rsidP="00EE7392">
      <w:pPr>
        <w:pStyle w:val="ListParagraph"/>
        <w:widowControl w:val="0"/>
        <w:numPr>
          <w:ilvl w:val="0"/>
          <w:numId w:val="27"/>
        </w:numPr>
        <w:tabs>
          <w:tab w:val="left" w:pos="573"/>
        </w:tabs>
        <w:autoSpaceDE w:val="0"/>
        <w:autoSpaceDN w:val="0"/>
        <w:ind w:right="730"/>
        <w:contextualSpacing w:val="0"/>
        <w:jc w:val="both"/>
      </w:pPr>
      <w:r>
        <w:t>Are existing coordination mechanisms (both internal and external) functioning effectively and efficiently to facilitate effective emergency</w:t>
      </w:r>
      <w:r>
        <w:rPr>
          <w:spacing w:val="-6"/>
        </w:rPr>
        <w:t xml:space="preserve"> </w:t>
      </w:r>
      <w:r>
        <w:t>response?</w:t>
      </w:r>
    </w:p>
    <w:p w14:paraId="149B01B3" w14:textId="77777777" w:rsidR="007F5ADA" w:rsidRDefault="007F5ADA" w:rsidP="00EE7392">
      <w:pPr>
        <w:pStyle w:val="ListParagraph"/>
        <w:widowControl w:val="0"/>
        <w:numPr>
          <w:ilvl w:val="0"/>
          <w:numId w:val="27"/>
        </w:numPr>
        <w:tabs>
          <w:tab w:val="left" w:pos="572"/>
          <w:tab w:val="left" w:pos="573"/>
        </w:tabs>
        <w:autoSpaceDE w:val="0"/>
        <w:autoSpaceDN w:val="0"/>
        <w:spacing w:before="101"/>
        <w:ind w:right="736"/>
        <w:contextualSpacing w:val="0"/>
      </w:pPr>
      <w:r>
        <w:t>Were the various internal and external coordination mechanisms established relevant to the specifics of the COVID-19</w:t>
      </w:r>
      <w:r>
        <w:rPr>
          <w:spacing w:val="-1"/>
        </w:rPr>
        <w:t xml:space="preserve"> </w:t>
      </w:r>
      <w:r>
        <w:t>response?</w:t>
      </w:r>
    </w:p>
    <w:p w14:paraId="199CFE08" w14:textId="77777777" w:rsidR="007F5ADA" w:rsidRDefault="007F5ADA" w:rsidP="00EE7392">
      <w:pPr>
        <w:pStyle w:val="ListParagraph"/>
        <w:widowControl w:val="0"/>
        <w:numPr>
          <w:ilvl w:val="0"/>
          <w:numId w:val="27"/>
        </w:numPr>
        <w:tabs>
          <w:tab w:val="left" w:pos="572"/>
          <w:tab w:val="left" w:pos="573"/>
        </w:tabs>
        <w:autoSpaceDE w:val="0"/>
        <w:autoSpaceDN w:val="0"/>
        <w:spacing w:line="267" w:lineRule="exact"/>
        <w:ind w:hanging="361"/>
        <w:contextualSpacing w:val="0"/>
      </w:pPr>
      <w:r>
        <w:t>How efficient was UNICEF Malawi cluster coordination support</w:t>
      </w:r>
      <w:r>
        <w:rPr>
          <w:spacing w:val="-7"/>
        </w:rPr>
        <w:t xml:space="preserve"> </w:t>
      </w:r>
      <w:r>
        <w:t>role?</w:t>
      </w:r>
    </w:p>
    <w:p w14:paraId="36CA2FC1" w14:textId="77777777" w:rsidR="007F5ADA" w:rsidRDefault="007F5ADA" w:rsidP="00EE7392">
      <w:pPr>
        <w:pStyle w:val="ListParagraph"/>
        <w:widowControl w:val="0"/>
        <w:numPr>
          <w:ilvl w:val="0"/>
          <w:numId w:val="27"/>
        </w:numPr>
        <w:tabs>
          <w:tab w:val="left" w:pos="572"/>
          <w:tab w:val="left" w:pos="573"/>
        </w:tabs>
        <w:autoSpaceDE w:val="0"/>
        <w:autoSpaceDN w:val="0"/>
        <w:spacing w:line="269" w:lineRule="exact"/>
        <w:ind w:hanging="361"/>
        <w:contextualSpacing w:val="0"/>
      </w:pPr>
      <w:r>
        <w:t>What</w:t>
      </w:r>
      <w:r>
        <w:rPr>
          <w:spacing w:val="-10"/>
        </w:rPr>
        <w:t xml:space="preserve"> </w:t>
      </w:r>
      <w:r>
        <w:t>was</w:t>
      </w:r>
      <w:r>
        <w:rPr>
          <w:spacing w:val="-10"/>
        </w:rPr>
        <w:t xml:space="preserve"> </w:t>
      </w:r>
      <w:r>
        <w:t>the</w:t>
      </w:r>
      <w:r>
        <w:rPr>
          <w:spacing w:val="-7"/>
        </w:rPr>
        <w:t xml:space="preserve"> </w:t>
      </w:r>
      <w:r>
        <w:t>value</w:t>
      </w:r>
      <w:r>
        <w:rPr>
          <w:spacing w:val="-11"/>
        </w:rPr>
        <w:t xml:space="preserve"> </w:t>
      </w:r>
      <w:r>
        <w:t>added</w:t>
      </w:r>
      <w:r>
        <w:rPr>
          <w:spacing w:val="-7"/>
        </w:rPr>
        <w:t xml:space="preserve"> </w:t>
      </w:r>
      <w:r>
        <w:t>of</w:t>
      </w:r>
      <w:r>
        <w:rPr>
          <w:spacing w:val="-6"/>
        </w:rPr>
        <w:t xml:space="preserve"> </w:t>
      </w:r>
      <w:r>
        <w:t>UNICEF’s</w:t>
      </w:r>
      <w:r>
        <w:rPr>
          <w:spacing w:val="-8"/>
        </w:rPr>
        <w:t xml:space="preserve"> </w:t>
      </w:r>
      <w:r>
        <w:t>coordination</w:t>
      </w:r>
      <w:r>
        <w:rPr>
          <w:spacing w:val="-8"/>
        </w:rPr>
        <w:t xml:space="preserve"> </w:t>
      </w:r>
      <w:r>
        <w:t>role</w:t>
      </w:r>
      <w:r>
        <w:rPr>
          <w:spacing w:val="-10"/>
        </w:rPr>
        <w:t xml:space="preserve"> </w:t>
      </w:r>
      <w:r>
        <w:t>in</w:t>
      </w:r>
      <w:r>
        <w:rPr>
          <w:spacing w:val="-10"/>
        </w:rPr>
        <w:t xml:space="preserve"> </w:t>
      </w:r>
      <w:r>
        <w:t>the</w:t>
      </w:r>
      <w:r>
        <w:rPr>
          <w:spacing w:val="-11"/>
        </w:rPr>
        <w:t xml:space="preserve"> </w:t>
      </w:r>
      <w:r>
        <w:t>national</w:t>
      </w:r>
      <w:r>
        <w:rPr>
          <w:spacing w:val="-9"/>
        </w:rPr>
        <w:t xml:space="preserve"> </w:t>
      </w:r>
      <w:r>
        <w:t>COVID-19</w:t>
      </w:r>
      <w:r>
        <w:rPr>
          <w:spacing w:val="-9"/>
        </w:rPr>
        <w:t xml:space="preserve"> </w:t>
      </w:r>
      <w:r>
        <w:t>response</w:t>
      </w:r>
      <w:r>
        <w:rPr>
          <w:spacing w:val="-10"/>
        </w:rPr>
        <w:t xml:space="preserve"> </w:t>
      </w:r>
      <w:r>
        <w:t>in</w:t>
      </w:r>
      <w:r>
        <w:rPr>
          <w:spacing w:val="-10"/>
        </w:rPr>
        <w:t xml:space="preserve"> </w:t>
      </w:r>
      <w:r>
        <w:t>Malawi?</w:t>
      </w:r>
    </w:p>
    <w:p w14:paraId="0596D775" w14:textId="77777777" w:rsidR="007F5ADA" w:rsidRDefault="007F5ADA" w:rsidP="007F5ADA">
      <w:pPr>
        <w:pStyle w:val="BodyText"/>
        <w:spacing w:before="3"/>
        <w:rPr>
          <w:sz w:val="30"/>
        </w:rPr>
      </w:pPr>
    </w:p>
    <w:p w14:paraId="06D45CE7" w14:textId="77777777" w:rsidR="007F5ADA" w:rsidRPr="0038298B" w:rsidRDefault="007F5ADA" w:rsidP="0038298B">
      <w:pPr>
        <w:rPr>
          <w:b/>
          <w:bCs/>
        </w:rPr>
      </w:pPr>
      <w:r w:rsidRPr="0038298B">
        <w:rPr>
          <w:b/>
          <w:bCs/>
        </w:rPr>
        <w:t>CONNECTEDNESS:</w:t>
      </w:r>
    </w:p>
    <w:p w14:paraId="1BFCC2A4" w14:textId="77777777" w:rsidR="007F5ADA" w:rsidRDefault="007F5ADA" w:rsidP="00EE7392">
      <w:pPr>
        <w:pStyle w:val="ListParagraph"/>
        <w:widowControl w:val="0"/>
        <w:numPr>
          <w:ilvl w:val="0"/>
          <w:numId w:val="27"/>
        </w:numPr>
        <w:tabs>
          <w:tab w:val="left" w:pos="572"/>
          <w:tab w:val="left" w:pos="573"/>
        </w:tabs>
        <w:autoSpaceDE w:val="0"/>
        <w:autoSpaceDN w:val="0"/>
        <w:spacing w:before="3"/>
        <w:ind w:right="727"/>
        <w:contextualSpacing w:val="0"/>
      </w:pPr>
      <w:r>
        <w:t>How UNICEF’s COVID-19 response in Malawi compares to the response provided by other UN organisations, the government and</w:t>
      </w:r>
      <w:r>
        <w:rPr>
          <w:spacing w:val="-4"/>
        </w:rPr>
        <w:t xml:space="preserve"> </w:t>
      </w:r>
      <w:r>
        <w:t>NGO/CSOs?</w:t>
      </w:r>
    </w:p>
    <w:p w14:paraId="4AC3D44F" w14:textId="77777777" w:rsidR="007F5ADA" w:rsidRDefault="007F5ADA" w:rsidP="00EE7392">
      <w:pPr>
        <w:pStyle w:val="ListParagraph"/>
        <w:widowControl w:val="0"/>
        <w:numPr>
          <w:ilvl w:val="0"/>
          <w:numId w:val="27"/>
        </w:numPr>
        <w:tabs>
          <w:tab w:val="left" w:pos="572"/>
          <w:tab w:val="left" w:pos="573"/>
        </w:tabs>
        <w:autoSpaceDE w:val="0"/>
        <w:autoSpaceDN w:val="0"/>
        <w:spacing w:line="267" w:lineRule="exact"/>
        <w:ind w:hanging="361"/>
        <w:contextualSpacing w:val="0"/>
      </w:pPr>
      <w:r>
        <w:t>How well connected was UNICEF response to those of other</w:t>
      </w:r>
      <w:r>
        <w:rPr>
          <w:spacing w:val="-10"/>
        </w:rPr>
        <w:t xml:space="preserve"> </w:t>
      </w:r>
      <w:r>
        <w:t>organisations?</w:t>
      </w:r>
    </w:p>
    <w:p w14:paraId="55B4C685" w14:textId="77777777" w:rsidR="007F5ADA" w:rsidRDefault="007F5ADA" w:rsidP="00EE7392">
      <w:pPr>
        <w:pStyle w:val="ListParagraph"/>
        <w:widowControl w:val="0"/>
        <w:numPr>
          <w:ilvl w:val="0"/>
          <w:numId w:val="27"/>
        </w:numPr>
        <w:tabs>
          <w:tab w:val="left" w:pos="572"/>
          <w:tab w:val="left" w:pos="573"/>
        </w:tabs>
        <w:autoSpaceDE w:val="0"/>
        <w:autoSpaceDN w:val="0"/>
        <w:spacing w:line="269" w:lineRule="exact"/>
        <w:ind w:hanging="361"/>
        <w:contextualSpacing w:val="0"/>
      </w:pPr>
      <w:r>
        <w:t>Was UNICEF COVID response delivering on the needs of affected</w:t>
      </w:r>
      <w:r>
        <w:rPr>
          <w:spacing w:val="-7"/>
        </w:rPr>
        <w:t xml:space="preserve"> </w:t>
      </w:r>
      <w:r>
        <w:t>populations?</w:t>
      </w:r>
    </w:p>
    <w:p w14:paraId="1330C4C5" w14:textId="77777777" w:rsidR="007F5ADA" w:rsidRDefault="007F5ADA" w:rsidP="00EE7392">
      <w:pPr>
        <w:pStyle w:val="ListParagraph"/>
        <w:widowControl w:val="0"/>
        <w:numPr>
          <w:ilvl w:val="0"/>
          <w:numId w:val="27"/>
        </w:numPr>
        <w:tabs>
          <w:tab w:val="left" w:pos="573"/>
        </w:tabs>
        <w:autoSpaceDE w:val="0"/>
        <w:autoSpaceDN w:val="0"/>
        <w:ind w:right="726"/>
        <w:contextualSpacing w:val="0"/>
        <w:jc w:val="both"/>
      </w:pPr>
      <w:r>
        <w:t>Was UNICEF Malawi response able to quickly learn from and apply best practices used by other organizations,</w:t>
      </w:r>
      <w:r>
        <w:rPr>
          <w:spacing w:val="-14"/>
        </w:rPr>
        <w:t xml:space="preserve"> </w:t>
      </w:r>
      <w:r>
        <w:t>neighbouring</w:t>
      </w:r>
      <w:r>
        <w:rPr>
          <w:spacing w:val="-14"/>
        </w:rPr>
        <w:t xml:space="preserve"> </w:t>
      </w:r>
      <w:r>
        <w:t>UNICEF</w:t>
      </w:r>
      <w:r>
        <w:rPr>
          <w:spacing w:val="-15"/>
        </w:rPr>
        <w:t xml:space="preserve"> </w:t>
      </w:r>
      <w:r>
        <w:t>country</w:t>
      </w:r>
      <w:r>
        <w:rPr>
          <w:spacing w:val="-13"/>
        </w:rPr>
        <w:t xml:space="preserve"> </w:t>
      </w:r>
      <w:r>
        <w:t>offices</w:t>
      </w:r>
      <w:r>
        <w:rPr>
          <w:spacing w:val="-14"/>
        </w:rPr>
        <w:t xml:space="preserve"> </w:t>
      </w:r>
      <w:r>
        <w:t>and/or</w:t>
      </w:r>
      <w:r>
        <w:rPr>
          <w:spacing w:val="-14"/>
        </w:rPr>
        <w:t xml:space="preserve"> </w:t>
      </w:r>
      <w:r>
        <w:t>ESARO</w:t>
      </w:r>
      <w:r>
        <w:rPr>
          <w:spacing w:val="-14"/>
        </w:rPr>
        <w:t xml:space="preserve"> </w:t>
      </w:r>
      <w:r>
        <w:t>offices</w:t>
      </w:r>
      <w:r>
        <w:rPr>
          <w:spacing w:val="-14"/>
        </w:rPr>
        <w:t xml:space="preserve"> </w:t>
      </w:r>
      <w:r>
        <w:t>in</w:t>
      </w:r>
      <w:r>
        <w:rPr>
          <w:spacing w:val="-13"/>
        </w:rPr>
        <w:t xml:space="preserve"> </w:t>
      </w:r>
      <w:r>
        <w:t>responding</w:t>
      </w:r>
      <w:r>
        <w:rPr>
          <w:spacing w:val="-13"/>
        </w:rPr>
        <w:t xml:space="preserve"> </w:t>
      </w:r>
      <w:r>
        <w:t>to</w:t>
      </w:r>
      <w:r>
        <w:rPr>
          <w:spacing w:val="-17"/>
        </w:rPr>
        <w:t xml:space="preserve"> </w:t>
      </w:r>
      <w:r>
        <w:t>the</w:t>
      </w:r>
      <w:r>
        <w:rPr>
          <w:spacing w:val="-14"/>
        </w:rPr>
        <w:t xml:space="preserve"> </w:t>
      </w:r>
      <w:r>
        <w:t>COVID- 19 crisis?</w:t>
      </w:r>
    </w:p>
    <w:p w14:paraId="50F974FC" w14:textId="77777777" w:rsidR="007F5ADA" w:rsidRDefault="007F5ADA" w:rsidP="00EE7392">
      <w:pPr>
        <w:pStyle w:val="ListParagraph"/>
        <w:widowControl w:val="0"/>
        <w:numPr>
          <w:ilvl w:val="0"/>
          <w:numId w:val="27"/>
        </w:numPr>
        <w:tabs>
          <w:tab w:val="left" w:pos="573"/>
        </w:tabs>
        <w:autoSpaceDE w:val="0"/>
        <w:autoSpaceDN w:val="0"/>
        <w:ind w:right="729"/>
        <w:contextualSpacing w:val="0"/>
        <w:jc w:val="both"/>
      </w:pPr>
      <w:r>
        <w:t>How well did the response to COVID-19 in Malawi link with other ongoing interventions of UNICEF at the regional and HQ</w:t>
      </w:r>
      <w:r>
        <w:rPr>
          <w:spacing w:val="-5"/>
        </w:rPr>
        <w:t xml:space="preserve"> </w:t>
      </w:r>
      <w:r>
        <w:t>levels?</w:t>
      </w:r>
    </w:p>
    <w:p w14:paraId="0D09C2F6" w14:textId="77777777" w:rsidR="007F5ADA" w:rsidRDefault="007F5ADA" w:rsidP="00EE7392">
      <w:pPr>
        <w:pStyle w:val="ListParagraph"/>
        <w:widowControl w:val="0"/>
        <w:numPr>
          <w:ilvl w:val="0"/>
          <w:numId w:val="27"/>
        </w:numPr>
        <w:tabs>
          <w:tab w:val="left" w:pos="573"/>
        </w:tabs>
        <w:autoSpaceDE w:val="0"/>
        <w:autoSpaceDN w:val="0"/>
        <w:ind w:right="726"/>
        <w:contextualSpacing w:val="0"/>
        <w:jc w:val="both"/>
      </w:pPr>
      <w:r>
        <w:t>To what extent has UNICEF Malawi innovating in the Malawi COVID-19 response context, and continued to sustain efforts that are seen to be</w:t>
      </w:r>
      <w:r>
        <w:rPr>
          <w:spacing w:val="-11"/>
        </w:rPr>
        <w:t xml:space="preserve"> </w:t>
      </w:r>
      <w:r>
        <w:t>working?</w:t>
      </w:r>
    </w:p>
    <w:p w14:paraId="4A8921EC" w14:textId="77777777" w:rsidR="007F5ADA" w:rsidRDefault="007F5ADA" w:rsidP="007F5ADA">
      <w:pPr>
        <w:pStyle w:val="BodyText"/>
        <w:spacing w:before="8"/>
        <w:rPr>
          <w:sz w:val="21"/>
        </w:rPr>
      </w:pPr>
    </w:p>
    <w:p w14:paraId="09E72A50" w14:textId="77777777" w:rsidR="007F5ADA" w:rsidRPr="0038298B" w:rsidRDefault="007F5ADA" w:rsidP="0038298B">
      <w:pPr>
        <w:rPr>
          <w:b/>
          <w:bCs/>
        </w:rPr>
      </w:pPr>
      <w:r w:rsidRPr="0038298B">
        <w:rPr>
          <w:b/>
          <w:bCs/>
        </w:rPr>
        <w:t>SUSTAINABILITY:</w:t>
      </w:r>
    </w:p>
    <w:p w14:paraId="044EEECC" w14:textId="77777777" w:rsidR="007F5ADA" w:rsidRDefault="007F5ADA" w:rsidP="00EE7392">
      <w:pPr>
        <w:pStyle w:val="ListParagraph"/>
        <w:widowControl w:val="0"/>
        <w:numPr>
          <w:ilvl w:val="1"/>
          <w:numId w:val="27"/>
        </w:numPr>
        <w:tabs>
          <w:tab w:val="left" w:pos="932"/>
          <w:tab w:val="left" w:pos="933"/>
        </w:tabs>
        <w:autoSpaceDE w:val="0"/>
        <w:autoSpaceDN w:val="0"/>
        <w:ind w:right="726"/>
        <w:contextualSpacing w:val="0"/>
      </w:pPr>
      <w:r>
        <w:t>To</w:t>
      </w:r>
      <w:r>
        <w:rPr>
          <w:spacing w:val="-8"/>
        </w:rPr>
        <w:t xml:space="preserve"> </w:t>
      </w:r>
      <w:r>
        <w:t>what</w:t>
      </w:r>
      <w:r>
        <w:rPr>
          <w:spacing w:val="-6"/>
        </w:rPr>
        <w:t xml:space="preserve"> </w:t>
      </w:r>
      <w:r>
        <w:t>extent</w:t>
      </w:r>
      <w:r>
        <w:rPr>
          <w:spacing w:val="-5"/>
        </w:rPr>
        <w:t xml:space="preserve"> </w:t>
      </w:r>
      <w:r>
        <w:t>and</w:t>
      </w:r>
      <w:r>
        <w:rPr>
          <w:spacing w:val="-7"/>
        </w:rPr>
        <w:t xml:space="preserve"> </w:t>
      </w:r>
      <w:r>
        <w:t>in</w:t>
      </w:r>
      <w:r>
        <w:rPr>
          <w:spacing w:val="-7"/>
        </w:rPr>
        <w:t xml:space="preserve"> </w:t>
      </w:r>
      <w:r>
        <w:t>which</w:t>
      </w:r>
      <w:r>
        <w:rPr>
          <w:spacing w:val="-6"/>
        </w:rPr>
        <w:t xml:space="preserve"> </w:t>
      </w:r>
      <w:r>
        <w:t>ways</w:t>
      </w:r>
      <w:r>
        <w:rPr>
          <w:spacing w:val="-5"/>
        </w:rPr>
        <w:t xml:space="preserve"> </w:t>
      </w:r>
      <w:r>
        <w:t>was</w:t>
      </w:r>
      <w:r>
        <w:rPr>
          <w:spacing w:val="-7"/>
        </w:rPr>
        <w:t xml:space="preserve"> </w:t>
      </w:r>
      <w:r>
        <w:t>UNICEF</w:t>
      </w:r>
      <w:r>
        <w:rPr>
          <w:spacing w:val="-7"/>
        </w:rPr>
        <w:t xml:space="preserve"> </w:t>
      </w:r>
      <w:r>
        <w:t>supported</w:t>
      </w:r>
      <w:r>
        <w:rPr>
          <w:spacing w:val="-8"/>
        </w:rPr>
        <w:t xml:space="preserve"> </w:t>
      </w:r>
      <w:r>
        <w:t>COVID-19</w:t>
      </w:r>
      <w:r>
        <w:rPr>
          <w:spacing w:val="-7"/>
        </w:rPr>
        <w:t xml:space="preserve"> </w:t>
      </w:r>
      <w:r>
        <w:t>interventions</w:t>
      </w:r>
      <w:r>
        <w:rPr>
          <w:spacing w:val="-5"/>
        </w:rPr>
        <w:t xml:space="preserve"> </w:t>
      </w:r>
      <w:r>
        <w:t>were</w:t>
      </w:r>
      <w:r>
        <w:rPr>
          <w:spacing w:val="-9"/>
        </w:rPr>
        <w:t xml:space="preserve"> </w:t>
      </w:r>
      <w:r>
        <w:t>accounting for</w:t>
      </w:r>
      <w:r>
        <w:rPr>
          <w:spacing w:val="-3"/>
        </w:rPr>
        <w:t xml:space="preserve"> </w:t>
      </w:r>
      <w:r>
        <w:t>sustainability?</w:t>
      </w:r>
    </w:p>
    <w:p w14:paraId="632BB045" w14:textId="77777777" w:rsidR="007F5ADA" w:rsidRDefault="007F5ADA" w:rsidP="00EE7392">
      <w:pPr>
        <w:pStyle w:val="ListParagraph"/>
        <w:widowControl w:val="0"/>
        <w:numPr>
          <w:ilvl w:val="1"/>
          <w:numId w:val="27"/>
        </w:numPr>
        <w:tabs>
          <w:tab w:val="left" w:pos="932"/>
          <w:tab w:val="left" w:pos="933"/>
        </w:tabs>
        <w:autoSpaceDE w:val="0"/>
        <w:autoSpaceDN w:val="0"/>
        <w:spacing w:before="1"/>
        <w:ind w:right="728"/>
        <w:contextualSpacing w:val="0"/>
      </w:pPr>
      <w:r>
        <w:t>To</w:t>
      </w:r>
      <w:r>
        <w:rPr>
          <w:spacing w:val="-12"/>
        </w:rPr>
        <w:t xml:space="preserve"> </w:t>
      </w:r>
      <w:r>
        <w:t>what</w:t>
      </w:r>
      <w:r>
        <w:rPr>
          <w:spacing w:val="-13"/>
        </w:rPr>
        <w:t xml:space="preserve"> </w:t>
      </w:r>
      <w:r>
        <w:t>extent</w:t>
      </w:r>
      <w:r>
        <w:rPr>
          <w:spacing w:val="-13"/>
        </w:rPr>
        <w:t xml:space="preserve"> </w:t>
      </w:r>
      <w:r>
        <w:t>and</w:t>
      </w:r>
      <w:r>
        <w:rPr>
          <w:spacing w:val="-14"/>
        </w:rPr>
        <w:t xml:space="preserve"> </w:t>
      </w:r>
      <w:r>
        <w:t>in</w:t>
      </w:r>
      <w:r>
        <w:rPr>
          <w:spacing w:val="-11"/>
        </w:rPr>
        <w:t xml:space="preserve"> </w:t>
      </w:r>
      <w:r>
        <w:t>which</w:t>
      </w:r>
      <w:r>
        <w:rPr>
          <w:spacing w:val="-12"/>
        </w:rPr>
        <w:t xml:space="preserve"> </w:t>
      </w:r>
      <w:r>
        <w:t>ways</w:t>
      </w:r>
      <w:r>
        <w:rPr>
          <w:spacing w:val="-10"/>
        </w:rPr>
        <w:t xml:space="preserve"> </w:t>
      </w:r>
      <w:r>
        <w:t>UNICEF</w:t>
      </w:r>
      <w:r>
        <w:rPr>
          <w:spacing w:val="-13"/>
        </w:rPr>
        <w:t xml:space="preserve"> </w:t>
      </w:r>
      <w:r>
        <w:t>supported</w:t>
      </w:r>
      <w:r>
        <w:rPr>
          <w:spacing w:val="-13"/>
        </w:rPr>
        <w:t xml:space="preserve"> </w:t>
      </w:r>
      <w:r>
        <w:t>COVID-19</w:t>
      </w:r>
      <w:r>
        <w:rPr>
          <w:spacing w:val="-11"/>
        </w:rPr>
        <w:t xml:space="preserve"> </w:t>
      </w:r>
      <w:r>
        <w:t>interventions</w:t>
      </w:r>
      <w:r>
        <w:rPr>
          <w:spacing w:val="-11"/>
        </w:rPr>
        <w:t xml:space="preserve"> </w:t>
      </w:r>
      <w:r>
        <w:t>promoted</w:t>
      </w:r>
      <w:r>
        <w:rPr>
          <w:spacing w:val="-12"/>
        </w:rPr>
        <w:t xml:space="preserve"> </w:t>
      </w:r>
      <w:r>
        <w:t>community resilience, GBV and SEA</w:t>
      </w:r>
      <w:r>
        <w:rPr>
          <w:spacing w:val="-6"/>
        </w:rPr>
        <w:t xml:space="preserve"> </w:t>
      </w:r>
      <w:r>
        <w:t>integration?</w:t>
      </w:r>
    </w:p>
    <w:p w14:paraId="1E162EB2" w14:textId="77777777" w:rsidR="007F5ADA" w:rsidRDefault="007F5ADA" w:rsidP="00EE7392">
      <w:pPr>
        <w:pStyle w:val="ListParagraph"/>
        <w:widowControl w:val="0"/>
        <w:numPr>
          <w:ilvl w:val="1"/>
          <w:numId w:val="27"/>
        </w:numPr>
        <w:tabs>
          <w:tab w:val="left" w:pos="932"/>
          <w:tab w:val="left" w:pos="933"/>
        </w:tabs>
        <w:autoSpaceDE w:val="0"/>
        <w:autoSpaceDN w:val="0"/>
        <w:ind w:right="725"/>
        <w:contextualSpacing w:val="0"/>
      </w:pPr>
      <w:r>
        <w:t>In</w:t>
      </w:r>
      <w:r>
        <w:rPr>
          <w:spacing w:val="-5"/>
        </w:rPr>
        <w:t xml:space="preserve"> </w:t>
      </w:r>
      <w:r>
        <w:t>which</w:t>
      </w:r>
      <w:r>
        <w:rPr>
          <w:spacing w:val="-3"/>
        </w:rPr>
        <w:t xml:space="preserve"> </w:t>
      </w:r>
      <w:r>
        <w:t>ways</w:t>
      </w:r>
      <w:r>
        <w:rPr>
          <w:spacing w:val="-6"/>
        </w:rPr>
        <w:t xml:space="preserve"> </w:t>
      </w:r>
      <w:r>
        <w:t>the</w:t>
      </w:r>
      <w:r>
        <w:rPr>
          <w:spacing w:val="-5"/>
        </w:rPr>
        <w:t xml:space="preserve"> </w:t>
      </w:r>
      <w:r>
        <w:t>learning</w:t>
      </w:r>
      <w:r>
        <w:rPr>
          <w:spacing w:val="-6"/>
        </w:rPr>
        <w:t xml:space="preserve"> </w:t>
      </w:r>
      <w:r>
        <w:t>from</w:t>
      </w:r>
      <w:r>
        <w:rPr>
          <w:spacing w:val="-6"/>
        </w:rPr>
        <w:t xml:space="preserve"> </w:t>
      </w:r>
      <w:r>
        <w:t>the</w:t>
      </w:r>
      <w:r>
        <w:rPr>
          <w:spacing w:val="-4"/>
        </w:rPr>
        <w:t xml:space="preserve"> </w:t>
      </w:r>
      <w:r>
        <w:t>current</w:t>
      </w:r>
      <w:r>
        <w:rPr>
          <w:spacing w:val="-5"/>
        </w:rPr>
        <w:t xml:space="preserve"> </w:t>
      </w:r>
      <w:r>
        <w:t>response</w:t>
      </w:r>
      <w:r>
        <w:rPr>
          <w:spacing w:val="-6"/>
        </w:rPr>
        <w:t xml:space="preserve"> </w:t>
      </w:r>
      <w:r>
        <w:t>is</w:t>
      </w:r>
      <w:r>
        <w:rPr>
          <w:spacing w:val="-6"/>
        </w:rPr>
        <w:t xml:space="preserve"> </w:t>
      </w:r>
      <w:r>
        <w:t>being</w:t>
      </w:r>
      <w:r>
        <w:rPr>
          <w:spacing w:val="-7"/>
        </w:rPr>
        <w:t xml:space="preserve"> </w:t>
      </w:r>
      <w:r>
        <w:t>integrated</w:t>
      </w:r>
      <w:r>
        <w:rPr>
          <w:spacing w:val="-6"/>
        </w:rPr>
        <w:t xml:space="preserve"> </w:t>
      </w:r>
      <w:r>
        <w:t>in</w:t>
      </w:r>
      <w:r>
        <w:rPr>
          <w:spacing w:val="-4"/>
        </w:rPr>
        <w:t xml:space="preserve"> </w:t>
      </w:r>
      <w:r>
        <w:t>UNICEF</w:t>
      </w:r>
      <w:r>
        <w:rPr>
          <w:spacing w:val="-6"/>
        </w:rPr>
        <w:t xml:space="preserve"> </w:t>
      </w:r>
      <w:r>
        <w:t>programming</w:t>
      </w:r>
      <w:r>
        <w:rPr>
          <w:spacing w:val="-3"/>
        </w:rPr>
        <w:t xml:space="preserve"> </w:t>
      </w:r>
      <w:r>
        <w:t>to ensure long-term, sustainable response for an expected protracted pandemic</w:t>
      </w:r>
      <w:r>
        <w:rPr>
          <w:spacing w:val="-16"/>
        </w:rPr>
        <w:t xml:space="preserve"> </w:t>
      </w:r>
      <w:r>
        <w:t>situation?</w:t>
      </w:r>
    </w:p>
    <w:p w14:paraId="540A1E28" w14:textId="77777777" w:rsidR="007F5ADA" w:rsidRDefault="007F5ADA" w:rsidP="007F5ADA">
      <w:pPr>
        <w:pStyle w:val="BodyText"/>
        <w:spacing w:before="118"/>
        <w:ind w:left="212" w:right="726"/>
        <w:jc w:val="both"/>
      </w:pPr>
      <w:r>
        <w:t>The above key questions will be discussed and further refined at the inception phase of the RTE. To answer these overarching questions, the evaluation team will be expected to develop a more specific set of queries/sub-questions as part of the evaluation matrix during the inception phase.</w:t>
      </w:r>
    </w:p>
    <w:p w14:paraId="2333C6EA" w14:textId="77777777" w:rsidR="007F5ADA" w:rsidRDefault="007F5ADA" w:rsidP="007F5ADA">
      <w:pPr>
        <w:pStyle w:val="BodyText"/>
        <w:spacing w:before="10"/>
        <w:rPr>
          <w:sz w:val="21"/>
        </w:rPr>
      </w:pPr>
    </w:p>
    <w:p w14:paraId="1462C572" w14:textId="77777777" w:rsidR="007F5ADA" w:rsidRDefault="007F5ADA" w:rsidP="00EE7392">
      <w:pPr>
        <w:pStyle w:val="ListParagraph"/>
        <w:numPr>
          <w:ilvl w:val="0"/>
          <w:numId w:val="38"/>
        </w:numPr>
      </w:pPr>
      <w:r w:rsidRPr="0015268C">
        <w:t>METHODOLOGY</w:t>
      </w:r>
    </w:p>
    <w:p w14:paraId="2C3D5000" w14:textId="77777777" w:rsidR="007F5ADA" w:rsidRDefault="007F5ADA" w:rsidP="007F5ADA">
      <w:pPr>
        <w:pStyle w:val="BodyText"/>
        <w:spacing w:before="1"/>
        <w:rPr>
          <w:b/>
          <w:sz w:val="23"/>
        </w:rPr>
      </w:pPr>
    </w:p>
    <w:p w14:paraId="4732E292" w14:textId="77777777" w:rsidR="007F5ADA" w:rsidRDefault="007F5ADA" w:rsidP="007F5ADA">
      <w:pPr>
        <w:pStyle w:val="BodyText"/>
        <w:spacing w:line="247" w:lineRule="auto"/>
        <w:ind w:left="212" w:right="725"/>
        <w:jc w:val="both"/>
      </w:pPr>
      <w:r>
        <w:t>The</w:t>
      </w:r>
      <w:r>
        <w:rPr>
          <w:spacing w:val="-5"/>
        </w:rPr>
        <w:t xml:space="preserve"> </w:t>
      </w:r>
      <w:r>
        <w:t>COVID-19</w:t>
      </w:r>
      <w:r>
        <w:rPr>
          <w:spacing w:val="-4"/>
        </w:rPr>
        <w:t xml:space="preserve"> </w:t>
      </w:r>
      <w:r>
        <w:t>outbreak</w:t>
      </w:r>
      <w:r>
        <w:rPr>
          <w:spacing w:val="-3"/>
        </w:rPr>
        <w:t xml:space="preserve"> </w:t>
      </w:r>
      <w:r>
        <w:t>is</w:t>
      </w:r>
      <w:r>
        <w:rPr>
          <w:spacing w:val="-5"/>
        </w:rPr>
        <w:t xml:space="preserve"> </w:t>
      </w:r>
      <w:r>
        <w:t>unlike</w:t>
      </w:r>
      <w:r>
        <w:rPr>
          <w:spacing w:val="-3"/>
        </w:rPr>
        <w:t xml:space="preserve"> </w:t>
      </w:r>
      <w:r>
        <w:t>any</w:t>
      </w:r>
      <w:r>
        <w:rPr>
          <w:spacing w:val="-3"/>
        </w:rPr>
        <w:t xml:space="preserve"> </w:t>
      </w:r>
      <w:r>
        <w:t>emergency</w:t>
      </w:r>
      <w:r>
        <w:rPr>
          <w:spacing w:val="-4"/>
        </w:rPr>
        <w:t xml:space="preserve"> </w:t>
      </w:r>
      <w:r>
        <w:t>that</w:t>
      </w:r>
      <w:r>
        <w:rPr>
          <w:spacing w:val="-5"/>
        </w:rPr>
        <w:t xml:space="preserve"> </w:t>
      </w:r>
      <w:r>
        <w:t>countries</w:t>
      </w:r>
      <w:r>
        <w:rPr>
          <w:spacing w:val="-3"/>
        </w:rPr>
        <w:t xml:space="preserve"> </w:t>
      </w:r>
      <w:r>
        <w:t>have</w:t>
      </w:r>
      <w:r>
        <w:rPr>
          <w:spacing w:val="-2"/>
        </w:rPr>
        <w:t xml:space="preserve"> </w:t>
      </w:r>
      <w:r>
        <w:t>previously</w:t>
      </w:r>
      <w:r>
        <w:rPr>
          <w:spacing w:val="-3"/>
        </w:rPr>
        <w:t xml:space="preserve"> </w:t>
      </w:r>
      <w:r>
        <w:t>experienced.</w:t>
      </w:r>
      <w:r>
        <w:rPr>
          <w:spacing w:val="-4"/>
        </w:rPr>
        <w:t xml:space="preserve"> </w:t>
      </w:r>
      <w:r>
        <w:t>It</w:t>
      </w:r>
      <w:r>
        <w:rPr>
          <w:spacing w:val="-3"/>
        </w:rPr>
        <w:t xml:space="preserve"> </w:t>
      </w:r>
      <w:r>
        <w:t>is</w:t>
      </w:r>
      <w:r>
        <w:rPr>
          <w:spacing w:val="-6"/>
        </w:rPr>
        <w:t xml:space="preserve"> </w:t>
      </w:r>
      <w:r>
        <w:t>mammoth in scope and unique in effects. Countries’ responses toward this epidemic have been evolving and will continue</w:t>
      </w:r>
      <w:r>
        <w:rPr>
          <w:spacing w:val="-15"/>
        </w:rPr>
        <w:t xml:space="preserve"> </w:t>
      </w:r>
      <w:r>
        <w:t>to</w:t>
      </w:r>
      <w:r>
        <w:rPr>
          <w:spacing w:val="-16"/>
        </w:rPr>
        <w:t xml:space="preserve"> </w:t>
      </w:r>
      <w:r>
        <w:t>do</w:t>
      </w:r>
      <w:r>
        <w:rPr>
          <w:spacing w:val="-15"/>
        </w:rPr>
        <w:t xml:space="preserve"> </w:t>
      </w:r>
      <w:r>
        <w:t>so</w:t>
      </w:r>
      <w:r>
        <w:rPr>
          <w:spacing w:val="-15"/>
        </w:rPr>
        <w:t xml:space="preserve"> </w:t>
      </w:r>
      <w:r>
        <w:t>for</w:t>
      </w:r>
      <w:r>
        <w:rPr>
          <w:spacing w:val="-15"/>
        </w:rPr>
        <w:t xml:space="preserve"> </w:t>
      </w:r>
      <w:r>
        <w:t>some</w:t>
      </w:r>
      <w:r>
        <w:rPr>
          <w:spacing w:val="-14"/>
        </w:rPr>
        <w:t xml:space="preserve"> </w:t>
      </w:r>
      <w:r>
        <w:t>time.</w:t>
      </w:r>
      <w:r>
        <w:rPr>
          <w:spacing w:val="-13"/>
        </w:rPr>
        <w:t xml:space="preserve"> </w:t>
      </w:r>
      <w:r>
        <w:t>Therefore,</w:t>
      </w:r>
      <w:r>
        <w:rPr>
          <w:spacing w:val="-14"/>
        </w:rPr>
        <w:t xml:space="preserve"> </w:t>
      </w:r>
      <w:r>
        <w:t>any</w:t>
      </w:r>
      <w:r>
        <w:rPr>
          <w:spacing w:val="-15"/>
        </w:rPr>
        <w:t xml:space="preserve"> </w:t>
      </w:r>
      <w:r>
        <w:t>attempt</w:t>
      </w:r>
      <w:r>
        <w:rPr>
          <w:spacing w:val="-15"/>
        </w:rPr>
        <w:t xml:space="preserve"> </w:t>
      </w:r>
      <w:r>
        <w:t>at</w:t>
      </w:r>
      <w:r>
        <w:rPr>
          <w:spacing w:val="-11"/>
        </w:rPr>
        <w:t xml:space="preserve"> </w:t>
      </w:r>
      <w:r>
        <w:t>evaluating</w:t>
      </w:r>
      <w:r>
        <w:rPr>
          <w:spacing w:val="-16"/>
        </w:rPr>
        <w:t xml:space="preserve"> </w:t>
      </w:r>
      <w:r>
        <w:t>such</w:t>
      </w:r>
      <w:r>
        <w:rPr>
          <w:spacing w:val="-13"/>
        </w:rPr>
        <w:t xml:space="preserve"> </w:t>
      </w:r>
      <w:r>
        <w:t>an</w:t>
      </w:r>
      <w:r>
        <w:rPr>
          <w:spacing w:val="-14"/>
        </w:rPr>
        <w:t xml:space="preserve"> </w:t>
      </w:r>
      <w:r>
        <w:t>unparalleled</w:t>
      </w:r>
      <w:r>
        <w:rPr>
          <w:spacing w:val="-15"/>
        </w:rPr>
        <w:t xml:space="preserve"> </w:t>
      </w:r>
      <w:r>
        <w:t>emergency</w:t>
      </w:r>
      <w:r>
        <w:rPr>
          <w:spacing w:val="-13"/>
        </w:rPr>
        <w:t xml:space="preserve"> </w:t>
      </w:r>
      <w:r>
        <w:t>response needs to take into account all of its peculiarities. Due to the evolving nature of the response, the overall approach for the RTE is proposed to be a long-term, continuous, phase-wise, implementation-focused approach with an amalgamation of implementation research and developmental evaluation approaches. Therefore, to ensure the methodology is real-time and cold help invest the learning back into the emergency response, it needs to</w:t>
      </w:r>
      <w:r>
        <w:rPr>
          <w:spacing w:val="-6"/>
        </w:rPr>
        <w:t xml:space="preserve"> </w:t>
      </w:r>
      <w:r>
        <w:t>be:</w:t>
      </w:r>
    </w:p>
    <w:p w14:paraId="062ADB53" w14:textId="77777777" w:rsidR="007F5ADA" w:rsidRDefault="007F5ADA" w:rsidP="007F5ADA">
      <w:pPr>
        <w:pStyle w:val="BodyText"/>
        <w:spacing w:before="10"/>
        <w:rPr>
          <w:sz w:val="20"/>
        </w:rPr>
      </w:pPr>
    </w:p>
    <w:p w14:paraId="352CC24A" w14:textId="77777777" w:rsidR="007F5ADA" w:rsidRDefault="007F5ADA" w:rsidP="00EE7392">
      <w:pPr>
        <w:pStyle w:val="ListParagraph"/>
        <w:widowControl w:val="0"/>
        <w:numPr>
          <w:ilvl w:val="0"/>
          <w:numId w:val="26"/>
        </w:numPr>
        <w:tabs>
          <w:tab w:val="left" w:pos="932"/>
          <w:tab w:val="left" w:pos="933"/>
        </w:tabs>
        <w:autoSpaceDE w:val="0"/>
        <w:autoSpaceDN w:val="0"/>
        <w:spacing w:before="1" w:line="264" w:lineRule="exact"/>
        <w:ind w:hanging="361"/>
        <w:contextualSpacing w:val="0"/>
      </w:pPr>
      <w:r>
        <w:t>Flexible and iterative allowing for new questions, methods, analysis and</w:t>
      </w:r>
      <w:r>
        <w:rPr>
          <w:spacing w:val="-12"/>
        </w:rPr>
        <w:t xml:space="preserve"> </w:t>
      </w:r>
      <w:r>
        <w:t>feedback</w:t>
      </w:r>
    </w:p>
    <w:p w14:paraId="11266122" w14:textId="77777777" w:rsidR="007F5ADA" w:rsidRDefault="007F5ADA" w:rsidP="00EE7392">
      <w:pPr>
        <w:pStyle w:val="ListParagraph"/>
        <w:widowControl w:val="0"/>
        <w:numPr>
          <w:ilvl w:val="0"/>
          <w:numId w:val="26"/>
        </w:numPr>
        <w:tabs>
          <w:tab w:val="left" w:pos="932"/>
          <w:tab w:val="left" w:pos="933"/>
        </w:tabs>
        <w:autoSpaceDE w:val="0"/>
        <w:autoSpaceDN w:val="0"/>
        <w:spacing w:line="260" w:lineRule="exact"/>
        <w:ind w:hanging="361"/>
        <w:contextualSpacing w:val="0"/>
      </w:pPr>
      <w:r>
        <w:t>Driven by questions and issues confronting UNICEF’s COVID-19 strategy and</w:t>
      </w:r>
      <w:r>
        <w:rPr>
          <w:spacing w:val="-15"/>
        </w:rPr>
        <w:t xml:space="preserve"> </w:t>
      </w:r>
      <w:r>
        <w:t>management</w:t>
      </w:r>
    </w:p>
    <w:p w14:paraId="08691D70" w14:textId="77777777" w:rsidR="007F5ADA" w:rsidRDefault="007F5ADA" w:rsidP="00EE7392">
      <w:pPr>
        <w:pStyle w:val="ListParagraph"/>
        <w:widowControl w:val="0"/>
        <w:numPr>
          <w:ilvl w:val="0"/>
          <w:numId w:val="26"/>
        </w:numPr>
        <w:tabs>
          <w:tab w:val="left" w:pos="932"/>
          <w:tab w:val="left" w:pos="933"/>
        </w:tabs>
        <w:autoSpaceDE w:val="0"/>
        <w:autoSpaceDN w:val="0"/>
        <w:spacing w:line="260" w:lineRule="exact"/>
        <w:ind w:hanging="361"/>
        <w:contextualSpacing w:val="0"/>
      </w:pPr>
      <w:r>
        <w:t>Designed to capture system dynamics and surface innovative strategies and ideas (‘what</w:t>
      </w:r>
      <w:r>
        <w:rPr>
          <w:spacing w:val="-18"/>
        </w:rPr>
        <w:t xml:space="preserve"> </w:t>
      </w:r>
      <w:r>
        <w:t>works’)</w:t>
      </w:r>
    </w:p>
    <w:p w14:paraId="439AFB1F" w14:textId="77777777" w:rsidR="007F5ADA" w:rsidRDefault="007F5ADA" w:rsidP="00EE7392">
      <w:pPr>
        <w:pStyle w:val="ListParagraph"/>
        <w:widowControl w:val="0"/>
        <w:numPr>
          <w:ilvl w:val="0"/>
          <w:numId w:val="26"/>
        </w:numPr>
        <w:tabs>
          <w:tab w:val="left" w:pos="932"/>
          <w:tab w:val="left" w:pos="933"/>
        </w:tabs>
        <w:autoSpaceDE w:val="0"/>
        <w:autoSpaceDN w:val="0"/>
        <w:spacing w:line="259" w:lineRule="exact"/>
        <w:ind w:hanging="361"/>
        <w:contextualSpacing w:val="0"/>
      </w:pPr>
      <w:r>
        <w:t>Generating information, reports, and briefs on an on-going</w:t>
      </w:r>
      <w:r>
        <w:rPr>
          <w:spacing w:val="-10"/>
        </w:rPr>
        <w:t xml:space="preserve"> </w:t>
      </w:r>
      <w:r>
        <w:t>basis</w:t>
      </w:r>
    </w:p>
    <w:p w14:paraId="2BA0BF43" w14:textId="77777777" w:rsidR="007F5ADA" w:rsidRDefault="007F5ADA" w:rsidP="00EE7392">
      <w:pPr>
        <w:pStyle w:val="ListParagraph"/>
        <w:widowControl w:val="0"/>
        <w:numPr>
          <w:ilvl w:val="0"/>
          <w:numId w:val="26"/>
        </w:numPr>
        <w:tabs>
          <w:tab w:val="left" w:pos="932"/>
          <w:tab w:val="left" w:pos="933"/>
        </w:tabs>
        <w:autoSpaceDE w:val="0"/>
        <w:autoSpaceDN w:val="0"/>
        <w:spacing w:line="264" w:lineRule="exact"/>
        <w:ind w:hanging="361"/>
        <w:contextualSpacing w:val="0"/>
      </w:pPr>
      <w:r>
        <w:t>Conducted with an evaluator embedded as a member of the COVID-19 response</w:t>
      </w:r>
      <w:r>
        <w:rPr>
          <w:spacing w:val="-11"/>
        </w:rPr>
        <w:t xml:space="preserve"> </w:t>
      </w:r>
      <w:r>
        <w:t>team</w:t>
      </w:r>
    </w:p>
    <w:p w14:paraId="50D62F80" w14:textId="77777777" w:rsidR="007F5ADA" w:rsidRDefault="007F5ADA" w:rsidP="007F5ADA">
      <w:pPr>
        <w:pStyle w:val="BodyText"/>
        <w:rPr>
          <w:sz w:val="23"/>
        </w:rPr>
      </w:pPr>
    </w:p>
    <w:p w14:paraId="12AF8F6D" w14:textId="5B18670B" w:rsidR="007F5ADA" w:rsidRDefault="007F5ADA" w:rsidP="00DF17F6">
      <w:pPr>
        <w:pStyle w:val="BodyText"/>
        <w:spacing w:line="276" w:lineRule="auto"/>
        <w:ind w:left="212" w:right="723"/>
        <w:jc w:val="both"/>
      </w:pPr>
      <w:r>
        <w:t>To</w:t>
      </w:r>
      <w:r>
        <w:rPr>
          <w:spacing w:val="-7"/>
        </w:rPr>
        <w:t xml:space="preserve"> </w:t>
      </w:r>
      <w:r>
        <w:t>deal</w:t>
      </w:r>
      <w:r>
        <w:rPr>
          <w:spacing w:val="-6"/>
        </w:rPr>
        <w:t xml:space="preserve"> </w:t>
      </w:r>
      <w:r>
        <w:t>with</w:t>
      </w:r>
      <w:r>
        <w:rPr>
          <w:spacing w:val="-10"/>
        </w:rPr>
        <w:t xml:space="preserve"> </w:t>
      </w:r>
      <w:r>
        <w:t>its</w:t>
      </w:r>
      <w:r>
        <w:rPr>
          <w:spacing w:val="-8"/>
        </w:rPr>
        <w:t xml:space="preserve"> </w:t>
      </w:r>
      <w:r>
        <w:t>multiple</w:t>
      </w:r>
      <w:r>
        <w:rPr>
          <w:spacing w:val="-5"/>
        </w:rPr>
        <w:t xml:space="preserve"> </w:t>
      </w:r>
      <w:r>
        <w:t>challenges,</w:t>
      </w:r>
      <w:r>
        <w:rPr>
          <w:spacing w:val="-6"/>
        </w:rPr>
        <w:t xml:space="preserve"> </w:t>
      </w:r>
      <w:r>
        <w:t>especially</w:t>
      </w:r>
      <w:r>
        <w:rPr>
          <w:spacing w:val="-7"/>
        </w:rPr>
        <w:t xml:space="preserve"> </w:t>
      </w:r>
      <w:r>
        <w:t>the</w:t>
      </w:r>
      <w:r>
        <w:rPr>
          <w:spacing w:val="-6"/>
        </w:rPr>
        <w:t xml:space="preserve"> </w:t>
      </w:r>
      <w:r>
        <w:t>need</w:t>
      </w:r>
      <w:r>
        <w:rPr>
          <w:spacing w:val="-7"/>
        </w:rPr>
        <w:t xml:space="preserve"> </w:t>
      </w:r>
      <w:r>
        <w:t>to</w:t>
      </w:r>
      <w:r>
        <w:rPr>
          <w:spacing w:val="-10"/>
        </w:rPr>
        <w:t xml:space="preserve"> </w:t>
      </w:r>
      <w:r>
        <w:t>collect</w:t>
      </w:r>
      <w:r>
        <w:rPr>
          <w:spacing w:val="-7"/>
        </w:rPr>
        <w:t xml:space="preserve"> </w:t>
      </w:r>
      <w:r>
        <w:t>data</w:t>
      </w:r>
      <w:r>
        <w:rPr>
          <w:spacing w:val="-7"/>
        </w:rPr>
        <w:t xml:space="preserve"> </w:t>
      </w:r>
      <w:r>
        <w:t>and</w:t>
      </w:r>
      <w:r>
        <w:rPr>
          <w:spacing w:val="-10"/>
        </w:rPr>
        <w:t xml:space="preserve"> </w:t>
      </w:r>
      <w:r>
        <w:t>information</w:t>
      </w:r>
      <w:r>
        <w:rPr>
          <w:spacing w:val="-4"/>
        </w:rPr>
        <w:t xml:space="preserve"> </w:t>
      </w:r>
      <w:r>
        <w:t>while</w:t>
      </w:r>
      <w:r>
        <w:rPr>
          <w:spacing w:val="-8"/>
        </w:rPr>
        <w:t xml:space="preserve"> </w:t>
      </w:r>
      <w:r>
        <w:t>ensuring</w:t>
      </w:r>
      <w:r>
        <w:rPr>
          <w:spacing w:val="-10"/>
        </w:rPr>
        <w:t xml:space="preserve"> </w:t>
      </w:r>
      <w:r>
        <w:t>social- distancing and the safety and wellbeing of all involved, multiple types of data collection methods shall be employed, including a desk review of existing secondary data and documentation such as SitReps; Humanitarian Appeals; where feasible rapid need assessments; monitoring indicators and reports; analysis of funding information, HR and supply data; assessment of COs preparedness and contingency plans reflected in</w:t>
      </w:r>
      <w:r>
        <w:rPr>
          <w:spacing w:val="-7"/>
        </w:rPr>
        <w:t xml:space="preserve"> </w:t>
      </w:r>
      <w:r>
        <w:t>the</w:t>
      </w:r>
      <w:r>
        <w:rPr>
          <w:spacing w:val="-7"/>
        </w:rPr>
        <w:t xml:space="preserve"> </w:t>
      </w:r>
      <w:r>
        <w:t>Emergency</w:t>
      </w:r>
      <w:r>
        <w:rPr>
          <w:spacing w:val="-7"/>
        </w:rPr>
        <w:t xml:space="preserve"> </w:t>
      </w:r>
      <w:r>
        <w:t>Preparedness</w:t>
      </w:r>
      <w:r>
        <w:rPr>
          <w:spacing w:val="-6"/>
        </w:rPr>
        <w:t xml:space="preserve"> </w:t>
      </w:r>
      <w:r>
        <w:t>Platform</w:t>
      </w:r>
      <w:r>
        <w:rPr>
          <w:spacing w:val="-6"/>
        </w:rPr>
        <w:t xml:space="preserve"> </w:t>
      </w:r>
      <w:r>
        <w:t>(EPP)</w:t>
      </w:r>
      <w:r>
        <w:rPr>
          <w:spacing w:val="-3"/>
        </w:rPr>
        <w:t xml:space="preserve"> </w:t>
      </w:r>
      <w:r>
        <w:t>etc.</w:t>
      </w:r>
      <w:r>
        <w:rPr>
          <w:spacing w:val="-6"/>
        </w:rPr>
        <w:t xml:space="preserve"> </w:t>
      </w:r>
      <w:r>
        <w:t>Other</w:t>
      </w:r>
      <w:r>
        <w:rPr>
          <w:spacing w:val="-5"/>
        </w:rPr>
        <w:t xml:space="preserve"> </w:t>
      </w:r>
      <w:r>
        <w:t>data</w:t>
      </w:r>
      <w:r>
        <w:rPr>
          <w:spacing w:val="-7"/>
        </w:rPr>
        <w:t xml:space="preserve"> </w:t>
      </w:r>
      <w:r>
        <w:t>sources</w:t>
      </w:r>
      <w:r>
        <w:rPr>
          <w:spacing w:val="-6"/>
        </w:rPr>
        <w:t xml:space="preserve"> </w:t>
      </w:r>
      <w:r>
        <w:t>includes</w:t>
      </w:r>
      <w:r>
        <w:rPr>
          <w:spacing w:val="-5"/>
        </w:rPr>
        <w:t xml:space="preserve"> </w:t>
      </w:r>
      <w:r>
        <w:t>DHIS2</w:t>
      </w:r>
      <w:r>
        <w:rPr>
          <w:spacing w:val="-7"/>
        </w:rPr>
        <w:t xml:space="preserve"> </w:t>
      </w:r>
      <w:r>
        <w:t>(e-IDSR),</w:t>
      </w:r>
      <w:r>
        <w:rPr>
          <w:spacing w:val="-7"/>
        </w:rPr>
        <w:t xml:space="preserve"> </w:t>
      </w:r>
      <w:r>
        <w:t>geo-spatial</w:t>
      </w:r>
      <w:r w:rsidR="00DF17F6">
        <w:t xml:space="preserve"> d</w:t>
      </w:r>
      <w:r>
        <w:t>ata (satellite imagery, drone-acquired imagery and ground truthing), RapidPro, Google analytics and social media analytics.</w:t>
      </w:r>
    </w:p>
    <w:p w14:paraId="741E14A6" w14:textId="77777777" w:rsidR="007F5ADA" w:rsidRDefault="007F5ADA" w:rsidP="007F5ADA">
      <w:pPr>
        <w:pStyle w:val="BodyText"/>
        <w:spacing w:before="8"/>
        <w:rPr>
          <w:sz w:val="32"/>
        </w:rPr>
      </w:pPr>
    </w:p>
    <w:p w14:paraId="410B0C28" w14:textId="77777777" w:rsidR="007F5ADA" w:rsidRDefault="007F5ADA" w:rsidP="007F5ADA">
      <w:pPr>
        <w:pStyle w:val="BodyText"/>
        <w:spacing w:line="247" w:lineRule="auto"/>
        <w:ind w:left="212" w:right="725"/>
        <w:jc w:val="both"/>
      </w:pPr>
      <w:r>
        <w:t>While using a multi-method approach, the evaluation may focus more on the qualitative design. It may use a time-series observational design to collect and analyse qualitative data rapidly and on a rolling basis to feed back</w:t>
      </w:r>
      <w:r>
        <w:rPr>
          <w:spacing w:val="-14"/>
        </w:rPr>
        <w:t xml:space="preserve"> </w:t>
      </w:r>
      <w:r>
        <w:t>into</w:t>
      </w:r>
      <w:r>
        <w:rPr>
          <w:spacing w:val="-13"/>
        </w:rPr>
        <w:t xml:space="preserve"> </w:t>
      </w:r>
      <w:r>
        <w:t>UNICEF’s</w:t>
      </w:r>
      <w:r>
        <w:rPr>
          <w:spacing w:val="-13"/>
        </w:rPr>
        <w:t xml:space="preserve"> </w:t>
      </w:r>
      <w:r>
        <w:t>ongoing</w:t>
      </w:r>
      <w:r>
        <w:rPr>
          <w:spacing w:val="-13"/>
        </w:rPr>
        <w:t xml:space="preserve"> </w:t>
      </w:r>
      <w:r>
        <w:t>response</w:t>
      </w:r>
      <w:r>
        <w:rPr>
          <w:spacing w:val="-14"/>
        </w:rPr>
        <w:t xml:space="preserve"> </w:t>
      </w:r>
      <w:r>
        <w:t>to</w:t>
      </w:r>
      <w:r>
        <w:rPr>
          <w:spacing w:val="-13"/>
        </w:rPr>
        <w:t xml:space="preserve"> </w:t>
      </w:r>
      <w:r>
        <w:t>the</w:t>
      </w:r>
      <w:r>
        <w:rPr>
          <w:spacing w:val="-12"/>
        </w:rPr>
        <w:t xml:space="preserve"> </w:t>
      </w:r>
      <w:r>
        <w:t>pandemic</w:t>
      </w:r>
      <w:r>
        <w:rPr>
          <w:spacing w:val="-11"/>
        </w:rPr>
        <w:t xml:space="preserve"> </w:t>
      </w:r>
      <w:r>
        <w:t>until</w:t>
      </w:r>
      <w:r>
        <w:rPr>
          <w:spacing w:val="-11"/>
        </w:rPr>
        <w:t xml:space="preserve"> </w:t>
      </w:r>
      <w:r>
        <w:t>November</w:t>
      </w:r>
      <w:r>
        <w:rPr>
          <w:spacing w:val="-11"/>
        </w:rPr>
        <w:t xml:space="preserve"> </w:t>
      </w:r>
      <w:r>
        <w:t>2020.</w:t>
      </w:r>
      <w:r>
        <w:rPr>
          <w:spacing w:val="-12"/>
        </w:rPr>
        <w:t xml:space="preserve"> </w:t>
      </w:r>
      <w:r>
        <w:t>As</w:t>
      </w:r>
      <w:r>
        <w:rPr>
          <w:spacing w:val="-14"/>
        </w:rPr>
        <w:t xml:space="preserve"> </w:t>
      </w:r>
      <w:r>
        <w:t>needed,</w:t>
      </w:r>
      <w:r>
        <w:rPr>
          <w:spacing w:val="-14"/>
        </w:rPr>
        <w:t xml:space="preserve"> </w:t>
      </w:r>
      <w:r>
        <w:t>other</w:t>
      </w:r>
      <w:r>
        <w:rPr>
          <w:spacing w:val="-14"/>
        </w:rPr>
        <w:t xml:space="preserve"> </w:t>
      </w:r>
      <w:r>
        <w:t>methods</w:t>
      </w:r>
      <w:r>
        <w:rPr>
          <w:spacing w:val="-14"/>
        </w:rPr>
        <w:t xml:space="preserve"> </w:t>
      </w:r>
      <w:r>
        <w:t>could include process mapping, forcefield analysis, participatory ranking and/or other approaches. To the extent possible and in view of travel restrictions, these will be adequately supported through qualitative methodologies such as focus group discussions and key informant interviews with a purposive sample of stakeholders (i.e. affected community members and leaders; UNICEF staff at country/regional/HQ levels; Government representatives; implementing partners; development and humanitarian partners and other UN agencies); and observation, including by participating in (observing) related COVID-19 emergency meetings (both external and</w:t>
      </w:r>
      <w:r>
        <w:rPr>
          <w:spacing w:val="-7"/>
        </w:rPr>
        <w:t xml:space="preserve"> </w:t>
      </w:r>
      <w:r>
        <w:t>internal).</w:t>
      </w:r>
    </w:p>
    <w:p w14:paraId="5FDE2B14" w14:textId="77777777" w:rsidR="007F5ADA" w:rsidRDefault="007F5ADA" w:rsidP="007F5ADA">
      <w:pPr>
        <w:pStyle w:val="BodyText"/>
        <w:spacing w:before="2"/>
      </w:pPr>
    </w:p>
    <w:p w14:paraId="69278238" w14:textId="2765E7A8" w:rsidR="007F5ADA" w:rsidRDefault="007148FF" w:rsidP="007148FF">
      <w:r>
        <w:t xml:space="preserve">7.1 </w:t>
      </w:r>
      <w:r w:rsidR="007F5ADA">
        <w:t>Feedback and Adaptive</w:t>
      </w:r>
      <w:r w:rsidR="007F5ADA">
        <w:rPr>
          <w:spacing w:val="-2"/>
        </w:rPr>
        <w:t xml:space="preserve"> </w:t>
      </w:r>
      <w:r w:rsidR="007F5ADA">
        <w:t>Management</w:t>
      </w:r>
    </w:p>
    <w:p w14:paraId="2BBB8406" w14:textId="77777777" w:rsidR="007F5ADA" w:rsidRDefault="007F5ADA" w:rsidP="007F5ADA">
      <w:pPr>
        <w:pStyle w:val="BodyText"/>
        <w:rPr>
          <w:b/>
          <w:sz w:val="23"/>
        </w:rPr>
      </w:pPr>
    </w:p>
    <w:p w14:paraId="53C4A050" w14:textId="77777777" w:rsidR="007F5ADA" w:rsidRDefault="007F5ADA" w:rsidP="007F5ADA">
      <w:pPr>
        <w:pStyle w:val="BodyText"/>
        <w:spacing w:before="1" w:line="247" w:lineRule="auto"/>
        <w:ind w:left="212" w:right="793"/>
      </w:pPr>
      <w:r>
        <w:t>In order to ensure the work is as tangible and useful as possible, the evaluation process will employ iterative loops to feed information into decision-making. Some potential avenues include:</w:t>
      </w:r>
    </w:p>
    <w:p w14:paraId="3946F780" w14:textId="77777777" w:rsidR="007F5ADA" w:rsidRDefault="007F5ADA" w:rsidP="00EE7392">
      <w:pPr>
        <w:pStyle w:val="ListParagraph"/>
        <w:widowControl w:val="0"/>
        <w:numPr>
          <w:ilvl w:val="2"/>
          <w:numId w:val="29"/>
        </w:numPr>
        <w:tabs>
          <w:tab w:val="left" w:pos="932"/>
          <w:tab w:val="left" w:pos="933"/>
        </w:tabs>
        <w:autoSpaceDE w:val="0"/>
        <w:autoSpaceDN w:val="0"/>
        <w:spacing w:line="248" w:lineRule="exact"/>
        <w:ind w:hanging="361"/>
        <w:contextualSpacing w:val="0"/>
      </w:pPr>
      <w:r>
        <w:t>Options memos documenting potential pathways forward and their</w:t>
      </w:r>
      <w:r>
        <w:rPr>
          <w:spacing w:val="-5"/>
        </w:rPr>
        <w:t xml:space="preserve"> </w:t>
      </w:r>
      <w:r>
        <w:t>implications</w:t>
      </w:r>
    </w:p>
    <w:p w14:paraId="7291CC8D" w14:textId="77777777" w:rsidR="007F5ADA" w:rsidRDefault="007F5ADA" w:rsidP="00EE7392">
      <w:pPr>
        <w:pStyle w:val="ListParagraph"/>
        <w:widowControl w:val="0"/>
        <w:numPr>
          <w:ilvl w:val="2"/>
          <w:numId w:val="29"/>
        </w:numPr>
        <w:tabs>
          <w:tab w:val="left" w:pos="932"/>
          <w:tab w:val="left" w:pos="933"/>
        </w:tabs>
        <w:autoSpaceDE w:val="0"/>
        <w:autoSpaceDN w:val="0"/>
        <w:spacing w:line="247" w:lineRule="auto"/>
        <w:ind w:right="1183"/>
        <w:contextualSpacing w:val="0"/>
      </w:pPr>
      <w:r>
        <w:t>Decision logs recording which decisions were made (or not made) and the rationale for why the selected action was taken (or not</w:t>
      </w:r>
      <w:r>
        <w:rPr>
          <w:spacing w:val="-3"/>
        </w:rPr>
        <w:t xml:space="preserve"> </w:t>
      </w:r>
      <w:r>
        <w:t>taken)</w:t>
      </w:r>
    </w:p>
    <w:p w14:paraId="5E61425E" w14:textId="77777777" w:rsidR="007F5ADA" w:rsidRDefault="007F5ADA" w:rsidP="00EE7392">
      <w:pPr>
        <w:pStyle w:val="ListParagraph"/>
        <w:widowControl w:val="0"/>
        <w:numPr>
          <w:ilvl w:val="2"/>
          <w:numId w:val="29"/>
        </w:numPr>
        <w:tabs>
          <w:tab w:val="left" w:pos="932"/>
          <w:tab w:val="left" w:pos="933"/>
        </w:tabs>
        <w:autoSpaceDE w:val="0"/>
        <w:autoSpaceDN w:val="0"/>
        <w:spacing w:line="252" w:lineRule="exact"/>
        <w:ind w:hanging="361"/>
        <w:contextualSpacing w:val="0"/>
      </w:pPr>
      <w:r>
        <w:t>Short presentations during regular team meetings to present or jointly develop</w:t>
      </w:r>
      <w:r>
        <w:rPr>
          <w:spacing w:val="-20"/>
        </w:rPr>
        <w:t xml:space="preserve"> </w:t>
      </w:r>
      <w:r>
        <w:t>recommendations</w:t>
      </w:r>
    </w:p>
    <w:p w14:paraId="543C07CF" w14:textId="77777777" w:rsidR="007F5ADA" w:rsidRDefault="007F5ADA" w:rsidP="007F5ADA">
      <w:pPr>
        <w:pStyle w:val="BodyText"/>
        <w:spacing w:line="249" w:lineRule="exact"/>
        <w:ind w:left="932"/>
      </w:pPr>
      <w:r>
        <w:t>based on data gathered</w:t>
      </w:r>
    </w:p>
    <w:p w14:paraId="1E046D1D" w14:textId="77777777" w:rsidR="007F5ADA" w:rsidRDefault="007F5ADA" w:rsidP="00EE7392">
      <w:pPr>
        <w:pStyle w:val="ListParagraph"/>
        <w:widowControl w:val="0"/>
        <w:numPr>
          <w:ilvl w:val="2"/>
          <w:numId w:val="29"/>
        </w:numPr>
        <w:tabs>
          <w:tab w:val="left" w:pos="932"/>
          <w:tab w:val="left" w:pos="933"/>
        </w:tabs>
        <w:autoSpaceDE w:val="0"/>
        <w:autoSpaceDN w:val="0"/>
        <w:spacing w:line="266" w:lineRule="exact"/>
        <w:ind w:hanging="361"/>
        <w:contextualSpacing w:val="0"/>
      </w:pPr>
      <w:r>
        <w:t>Guidelines, infographics, or other data-driven</w:t>
      </w:r>
      <w:r>
        <w:rPr>
          <w:spacing w:val="-7"/>
        </w:rPr>
        <w:t xml:space="preserve"> </w:t>
      </w:r>
      <w:r>
        <w:t>references</w:t>
      </w:r>
    </w:p>
    <w:p w14:paraId="2ADAAE01" w14:textId="77777777" w:rsidR="007F5ADA" w:rsidRDefault="007F5ADA" w:rsidP="007F5ADA">
      <w:pPr>
        <w:pStyle w:val="BodyText"/>
        <w:rPr>
          <w:sz w:val="23"/>
        </w:rPr>
      </w:pPr>
    </w:p>
    <w:p w14:paraId="2252263F" w14:textId="77777777" w:rsidR="007F5ADA" w:rsidRDefault="007F5ADA" w:rsidP="007F5ADA">
      <w:pPr>
        <w:pStyle w:val="BodyText"/>
        <w:spacing w:line="247" w:lineRule="auto"/>
        <w:ind w:left="212" w:right="725"/>
        <w:jc w:val="both"/>
      </w:pPr>
      <w:r>
        <w:t xml:space="preserve">The data-collection schedule should be reviewed and adjusted on rolling basis to address new developments in the epidemic and country’s response. In the initial stages, while face-to-face contact is not possible, the RTE may rely on remote data collection through remote meetings and remote interviews (phone calls and online conferencing calls). This may be supplemented by online/email questionnaires and surveys </w:t>
      </w:r>
      <w:r>
        <w:rPr>
          <w:spacing w:val="-3"/>
        </w:rPr>
        <w:t xml:space="preserve">or </w:t>
      </w:r>
      <w:r>
        <w:t>computer-assisted telephone interviewing (CATI) according to the necessity. A list of key stakeholders will be prepared in consultation with all programmes and will include MCO UNICEF staff, direct implementing partners</w:t>
      </w:r>
      <w:r>
        <w:rPr>
          <w:spacing w:val="-14"/>
        </w:rPr>
        <w:t xml:space="preserve"> </w:t>
      </w:r>
      <w:r>
        <w:t>(MOH,</w:t>
      </w:r>
      <w:r>
        <w:rPr>
          <w:spacing w:val="-14"/>
        </w:rPr>
        <w:t xml:space="preserve"> </w:t>
      </w:r>
      <w:r>
        <w:t>MRCS,</w:t>
      </w:r>
      <w:r>
        <w:rPr>
          <w:spacing w:val="-15"/>
        </w:rPr>
        <w:t xml:space="preserve"> </w:t>
      </w:r>
      <w:r>
        <w:t>CHAI,</w:t>
      </w:r>
      <w:r>
        <w:rPr>
          <w:spacing w:val="-13"/>
        </w:rPr>
        <w:t xml:space="preserve"> </w:t>
      </w:r>
      <w:r>
        <w:t>SWET,</w:t>
      </w:r>
      <w:r>
        <w:rPr>
          <w:spacing w:val="-14"/>
        </w:rPr>
        <w:t xml:space="preserve"> </w:t>
      </w:r>
      <w:r>
        <w:t>MIJ,</w:t>
      </w:r>
      <w:r>
        <w:rPr>
          <w:spacing w:val="-14"/>
        </w:rPr>
        <w:t xml:space="preserve"> </w:t>
      </w:r>
      <w:r>
        <w:t>UP,</w:t>
      </w:r>
      <w:r>
        <w:rPr>
          <w:spacing w:val="-14"/>
        </w:rPr>
        <w:t xml:space="preserve"> </w:t>
      </w:r>
      <w:r>
        <w:t>DCT,</w:t>
      </w:r>
      <w:r>
        <w:rPr>
          <w:spacing w:val="-12"/>
        </w:rPr>
        <w:t xml:space="preserve"> </w:t>
      </w:r>
      <w:r>
        <w:t>PACHI,</w:t>
      </w:r>
      <w:r>
        <w:rPr>
          <w:spacing w:val="-14"/>
        </w:rPr>
        <w:t xml:space="preserve"> </w:t>
      </w:r>
      <w:r>
        <w:t>LIN,</w:t>
      </w:r>
      <w:r>
        <w:rPr>
          <w:spacing w:val="-13"/>
        </w:rPr>
        <w:t xml:space="preserve"> </w:t>
      </w:r>
      <w:r>
        <w:t>Cooper</w:t>
      </w:r>
      <w:r>
        <w:rPr>
          <w:spacing w:val="-13"/>
        </w:rPr>
        <w:t xml:space="preserve"> </w:t>
      </w:r>
      <w:r>
        <w:t>Smith,</w:t>
      </w:r>
      <w:r>
        <w:rPr>
          <w:spacing w:val="-14"/>
        </w:rPr>
        <w:t xml:space="preserve"> </w:t>
      </w:r>
      <w:r>
        <w:t>ADDA,</w:t>
      </w:r>
      <w:r>
        <w:rPr>
          <w:spacing w:val="-13"/>
        </w:rPr>
        <w:t xml:space="preserve"> </w:t>
      </w:r>
      <w:r>
        <w:t>WHO,</w:t>
      </w:r>
      <w:r>
        <w:rPr>
          <w:spacing w:val="-14"/>
        </w:rPr>
        <w:t xml:space="preserve"> </w:t>
      </w:r>
      <w:r>
        <w:t>UNFPA),</w:t>
      </w:r>
    </w:p>
    <w:p w14:paraId="4491F61C" w14:textId="77777777" w:rsidR="007F5ADA" w:rsidRDefault="007F5ADA" w:rsidP="007F5ADA">
      <w:pPr>
        <w:pStyle w:val="BodyText"/>
        <w:spacing w:line="247" w:lineRule="auto"/>
        <w:ind w:left="212" w:right="725"/>
        <w:jc w:val="both"/>
      </w:pPr>
      <w:r>
        <w:t xml:space="preserve">Government representatives (national, district and local level officials), donors (DfID, GAVI, HSJF, World Bank, China Government, Jack Ma Foundation, IMF, National Bank, Global Fund; and Health Cluster members, other UN agencies. Depending on how the situation evolves, primary data may eventually be collected in-person on small scales using qualitative methods if the evaluation team is given </w:t>
      </w:r>
      <w:r>
        <w:rPr>
          <w:spacing w:val="2"/>
        </w:rPr>
        <w:t xml:space="preserve">the </w:t>
      </w:r>
      <w:r>
        <w:t>necessary access</w:t>
      </w:r>
      <w:r>
        <w:rPr>
          <w:spacing w:val="-11"/>
        </w:rPr>
        <w:t xml:space="preserve"> </w:t>
      </w:r>
      <w:r>
        <w:t>and</w:t>
      </w:r>
      <w:r>
        <w:rPr>
          <w:spacing w:val="-12"/>
        </w:rPr>
        <w:t xml:space="preserve"> </w:t>
      </w:r>
      <w:r>
        <w:t>permissions</w:t>
      </w:r>
      <w:r>
        <w:rPr>
          <w:spacing w:val="-10"/>
        </w:rPr>
        <w:t xml:space="preserve"> </w:t>
      </w:r>
      <w:r>
        <w:t>and</w:t>
      </w:r>
      <w:r>
        <w:rPr>
          <w:spacing w:val="-12"/>
        </w:rPr>
        <w:t xml:space="preserve"> </w:t>
      </w:r>
      <w:r>
        <w:t>takes</w:t>
      </w:r>
      <w:r>
        <w:rPr>
          <w:spacing w:val="-10"/>
        </w:rPr>
        <w:t xml:space="preserve"> </w:t>
      </w:r>
      <w:r>
        <w:t>the</w:t>
      </w:r>
      <w:r>
        <w:rPr>
          <w:spacing w:val="-14"/>
        </w:rPr>
        <w:t xml:space="preserve"> </w:t>
      </w:r>
      <w:r>
        <w:t>appropriate</w:t>
      </w:r>
      <w:r>
        <w:rPr>
          <w:spacing w:val="-11"/>
        </w:rPr>
        <w:t xml:space="preserve"> </w:t>
      </w:r>
      <w:r>
        <w:t>precautions</w:t>
      </w:r>
      <w:r>
        <w:rPr>
          <w:spacing w:val="-11"/>
        </w:rPr>
        <w:t xml:space="preserve"> </w:t>
      </w:r>
      <w:r>
        <w:t>for</w:t>
      </w:r>
      <w:r>
        <w:rPr>
          <w:spacing w:val="-10"/>
        </w:rPr>
        <w:t xml:space="preserve"> </w:t>
      </w:r>
      <w:r>
        <w:t>the</w:t>
      </w:r>
      <w:r>
        <w:rPr>
          <w:spacing w:val="-12"/>
        </w:rPr>
        <w:t xml:space="preserve"> </w:t>
      </w:r>
      <w:r>
        <w:t>data</w:t>
      </w:r>
      <w:r>
        <w:rPr>
          <w:spacing w:val="-12"/>
        </w:rPr>
        <w:t xml:space="preserve"> </w:t>
      </w:r>
      <w:r>
        <w:t>collection.</w:t>
      </w:r>
      <w:r>
        <w:rPr>
          <w:spacing w:val="-11"/>
        </w:rPr>
        <w:t xml:space="preserve"> </w:t>
      </w:r>
      <w:r>
        <w:t>Wherever</w:t>
      </w:r>
      <w:r>
        <w:rPr>
          <w:spacing w:val="-11"/>
        </w:rPr>
        <w:t xml:space="preserve"> </w:t>
      </w:r>
      <w:r>
        <w:t>possible,</w:t>
      </w:r>
      <w:r>
        <w:rPr>
          <w:spacing w:val="-11"/>
        </w:rPr>
        <w:t xml:space="preserve"> </w:t>
      </w:r>
      <w:r>
        <w:t>it</w:t>
      </w:r>
      <w:r>
        <w:rPr>
          <w:spacing w:val="-11"/>
        </w:rPr>
        <w:t xml:space="preserve"> </w:t>
      </w:r>
      <w:r>
        <w:t>will be</w:t>
      </w:r>
      <w:r>
        <w:rPr>
          <w:spacing w:val="-12"/>
        </w:rPr>
        <w:t xml:space="preserve"> </w:t>
      </w:r>
      <w:r>
        <w:t>ensured</w:t>
      </w:r>
      <w:r>
        <w:rPr>
          <w:spacing w:val="-12"/>
        </w:rPr>
        <w:t xml:space="preserve"> </w:t>
      </w:r>
      <w:r>
        <w:t>that</w:t>
      </w:r>
      <w:r>
        <w:rPr>
          <w:spacing w:val="-11"/>
        </w:rPr>
        <w:t xml:space="preserve"> </w:t>
      </w:r>
      <w:r>
        <w:t>data</w:t>
      </w:r>
      <w:r>
        <w:rPr>
          <w:spacing w:val="-13"/>
        </w:rPr>
        <w:t xml:space="preserve"> </w:t>
      </w:r>
      <w:r>
        <w:t>collection</w:t>
      </w:r>
      <w:r>
        <w:rPr>
          <w:spacing w:val="-11"/>
        </w:rPr>
        <w:t xml:space="preserve"> </w:t>
      </w:r>
      <w:r>
        <w:t>and</w:t>
      </w:r>
      <w:r>
        <w:rPr>
          <w:spacing w:val="-12"/>
        </w:rPr>
        <w:t xml:space="preserve"> </w:t>
      </w:r>
      <w:r>
        <w:t>analysis</w:t>
      </w:r>
      <w:r>
        <w:rPr>
          <w:spacing w:val="-12"/>
        </w:rPr>
        <w:t xml:space="preserve"> </w:t>
      </w:r>
      <w:r>
        <w:t>will</w:t>
      </w:r>
      <w:r>
        <w:rPr>
          <w:spacing w:val="-12"/>
        </w:rPr>
        <w:t xml:space="preserve"> </w:t>
      </w:r>
      <w:r>
        <w:t>be</w:t>
      </w:r>
      <w:r>
        <w:rPr>
          <w:spacing w:val="-13"/>
        </w:rPr>
        <w:t xml:space="preserve"> </w:t>
      </w:r>
      <w:r>
        <w:t>sex</w:t>
      </w:r>
      <w:r>
        <w:rPr>
          <w:spacing w:val="-13"/>
        </w:rPr>
        <w:t xml:space="preserve"> </w:t>
      </w:r>
      <w:r>
        <w:t>and</w:t>
      </w:r>
      <w:r>
        <w:rPr>
          <w:spacing w:val="-10"/>
        </w:rPr>
        <w:t xml:space="preserve"> </w:t>
      </w:r>
      <w:r>
        <w:t>age</w:t>
      </w:r>
      <w:r>
        <w:rPr>
          <w:spacing w:val="-11"/>
        </w:rPr>
        <w:t xml:space="preserve"> </w:t>
      </w:r>
      <w:r>
        <w:t>disaggregated.</w:t>
      </w:r>
      <w:r>
        <w:rPr>
          <w:spacing w:val="-11"/>
        </w:rPr>
        <w:t xml:space="preserve"> </w:t>
      </w:r>
      <w:r>
        <w:t>The</w:t>
      </w:r>
      <w:r>
        <w:rPr>
          <w:spacing w:val="-13"/>
        </w:rPr>
        <w:t xml:space="preserve"> </w:t>
      </w:r>
      <w:r>
        <w:t>evaluation</w:t>
      </w:r>
      <w:r>
        <w:rPr>
          <w:spacing w:val="-13"/>
        </w:rPr>
        <w:t xml:space="preserve"> </w:t>
      </w:r>
      <w:r>
        <w:t>team</w:t>
      </w:r>
      <w:r>
        <w:rPr>
          <w:spacing w:val="-12"/>
        </w:rPr>
        <w:t xml:space="preserve"> </w:t>
      </w:r>
      <w:r>
        <w:t>is</w:t>
      </w:r>
      <w:r>
        <w:rPr>
          <w:spacing w:val="-13"/>
        </w:rPr>
        <w:t xml:space="preserve"> </w:t>
      </w:r>
      <w:r>
        <w:t>expected to take into account the above indicated methodological approach and propose a detailed methodology with comprehensive details on design, sampling, data collection methods and analytical approaches in their proposal.</w:t>
      </w:r>
    </w:p>
    <w:p w14:paraId="2E9B64FE" w14:textId="77777777" w:rsidR="007F5ADA" w:rsidRDefault="007F5ADA" w:rsidP="007F5ADA">
      <w:pPr>
        <w:pStyle w:val="BodyText"/>
        <w:rPr>
          <w:sz w:val="32"/>
        </w:rPr>
      </w:pPr>
    </w:p>
    <w:p w14:paraId="1A7E2F6E" w14:textId="145184B7" w:rsidR="007F5ADA" w:rsidRDefault="007148FF" w:rsidP="007148FF">
      <w:r>
        <w:t xml:space="preserve">7.2 </w:t>
      </w:r>
      <w:r w:rsidR="007F5ADA">
        <w:t>Risks and</w:t>
      </w:r>
      <w:r w:rsidR="007F5ADA" w:rsidRPr="007148FF">
        <w:t xml:space="preserve"> </w:t>
      </w:r>
      <w:r w:rsidR="007F5ADA">
        <w:t>Limitations</w:t>
      </w:r>
    </w:p>
    <w:p w14:paraId="75EE498D" w14:textId="77777777" w:rsidR="007F5ADA" w:rsidRDefault="007F5ADA" w:rsidP="007F5ADA">
      <w:pPr>
        <w:pStyle w:val="BodyText"/>
        <w:spacing w:before="119"/>
        <w:ind w:left="212" w:right="725"/>
        <w:jc w:val="both"/>
      </w:pPr>
      <w:r>
        <w:t>This evaluation covers and shall take place during UNICEF’s crisis response to the COVID-19 outbreak in Malawi. Anticipated challenges seem to lie in the current operating environment which is diverse and still rather</w:t>
      </w:r>
      <w:r>
        <w:rPr>
          <w:spacing w:val="-6"/>
        </w:rPr>
        <w:t xml:space="preserve"> </w:t>
      </w:r>
      <w:r>
        <w:t>fluid</w:t>
      </w:r>
      <w:r>
        <w:rPr>
          <w:spacing w:val="-2"/>
        </w:rPr>
        <w:t xml:space="preserve"> </w:t>
      </w:r>
      <w:r>
        <w:t>–</w:t>
      </w:r>
      <w:r>
        <w:rPr>
          <w:spacing w:val="-4"/>
        </w:rPr>
        <w:t xml:space="preserve"> </w:t>
      </w:r>
      <w:r>
        <w:t>with</w:t>
      </w:r>
      <w:r>
        <w:rPr>
          <w:spacing w:val="-4"/>
        </w:rPr>
        <w:t xml:space="preserve"> </w:t>
      </w:r>
      <w:r>
        <w:t>countries</w:t>
      </w:r>
      <w:r>
        <w:rPr>
          <w:spacing w:val="-6"/>
        </w:rPr>
        <w:t xml:space="preserve"> </w:t>
      </w:r>
      <w:r>
        <w:t>all</w:t>
      </w:r>
      <w:r>
        <w:rPr>
          <w:spacing w:val="-3"/>
        </w:rPr>
        <w:t xml:space="preserve"> </w:t>
      </w:r>
      <w:r>
        <w:t>over</w:t>
      </w:r>
      <w:r>
        <w:rPr>
          <w:spacing w:val="-3"/>
        </w:rPr>
        <w:t xml:space="preserve"> </w:t>
      </w:r>
      <w:r>
        <w:t>the</w:t>
      </w:r>
      <w:r>
        <w:rPr>
          <w:spacing w:val="-4"/>
        </w:rPr>
        <w:t xml:space="preserve"> </w:t>
      </w:r>
      <w:r>
        <w:t>world</w:t>
      </w:r>
      <w:r>
        <w:rPr>
          <w:spacing w:val="-4"/>
        </w:rPr>
        <w:t xml:space="preserve"> </w:t>
      </w:r>
      <w:r>
        <w:t>affected</w:t>
      </w:r>
      <w:r>
        <w:rPr>
          <w:spacing w:val="-4"/>
        </w:rPr>
        <w:t xml:space="preserve"> </w:t>
      </w:r>
      <w:r>
        <w:t>in</w:t>
      </w:r>
      <w:r>
        <w:rPr>
          <w:spacing w:val="-4"/>
        </w:rPr>
        <w:t xml:space="preserve"> </w:t>
      </w:r>
      <w:r>
        <w:t>different</w:t>
      </w:r>
      <w:r>
        <w:rPr>
          <w:spacing w:val="-4"/>
        </w:rPr>
        <w:t xml:space="preserve"> </w:t>
      </w:r>
      <w:r>
        <w:t>ways</w:t>
      </w:r>
      <w:r>
        <w:rPr>
          <w:spacing w:val="-3"/>
        </w:rPr>
        <w:t xml:space="preserve"> </w:t>
      </w:r>
      <w:r>
        <w:t>and</w:t>
      </w:r>
      <w:r>
        <w:rPr>
          <w:spacing w:val="-4"/>
        </w:rPr>
        <w:t xml:space="preserve"> </w:t>
      </w:r>
      <w:r>
        <w:t>still</w:t>
      </w:r>
      <w:r>
        <w:rPr>
          <w:spacing w:val="-3"/>
        </w:rPr>
        <w:t xml:space="preserve"> </w:t>
      </w:r>
      <w:r>
        <w:t>grappling</w:t>
      </w:r>
      <w:r>
        <w:rPr>
          <w:spacing w:val="-5"/>
        </w:rPr>
        <w:t xml:space="preserve"> </w:t>
      </w:r>
      <w:r>
        <w:t>with</w:t>
      </w:r>
      <w:r>
        <w:rPr>
          <w:spacing w:val="-6"/>
        </w:rPr>
        <w:t xml:space="preserve"> </w:t>
      </w:r>
      <w:r>
        <w:t>the</w:t>
      </w:r>
      <w:r>
        <w:rPr>
          <w:spacing w:val="-3"/>
        </w:rPr>
        <w:t xml:space="preserve"> </w:t>
      </w:r>
      <w:r>
        <w:t>response and mitigation measures to adopt. This means that, while anticipating needs, the evaluation process will have to</w:t>
      </w:r>
      <w:r>
        <w:rPr>
          <w:spacing w:val="-7"/>
        </w:rPr>
        <w:t xml:space="preserve"> </w:t>
      </w:r>
      <w:r>
        <w:t>keep</w:t>
      </w:r>
      <w:r>
        <w:rPr>
          <w:spacing w:val="-6"/>
        </w:rPr>
        <w:t xml:space="preserve"> </w:t>
      </w:r>
      <w:r>
        <w:t>abreast</w:t>
      </w:r>
      <w:r>
        <w:rPr>
          <w:spacing w:val="-7"/>
        </w:rPr>
        <w:t xml:space="preserve"> </w:t>
      </w:r>
      <w:r>
        <w:t>of</w:t>
      </w:r>
      <w:r>
        <w:rPr>
          <w:spacing w:val="-8"/>
        </w:rPr>
        <w:t xml:space="preserve"> </w:t>
      </w:r>
      <w:r>
        <w:t>these</w:t>
      </w:r>
      <w:r>
        <w:rPr>
          <w:spacing w:val="-6"/>
        </w:rPr>
        <w:t xml:space="preserve"> </w:t>
      </w:r>
      <w:r>
        <w:t>changes</w:t>
      </w:r>
      <w:r>
        <w:rPr>
          <w:spacing w:val="-5"/>
        </w:rPr>
        <w:t xml:space="preserve"> </w:t>
      </w:r>
      <w:r>
        <w:t>and</w:t>
      </w:r>
      <w:r>
        <w:rPr>
          <w:spacing w:val="-6"/>
        </w:rPr>
        <w:t xml:space="preserve"> </w:t>
      </w:r>
      <w:r>
        <w:t>steer</w:t>
      </w:r>
      <w:r>
        <w:rPr>
          <w:spacing w:val="-5"/>
        </w:rPr>
        <w:t xml:space="preserve"> </w:t>
      </w:r>
      <w:r>
        <w:t>the</w:t>
      </w:r>
      <w:r>
        <w:rPr>
          <w:spacing w:val="-6"/>
        </w:rPr>
        <w:t xml:space="preserve"> </w:t>
      </w:r>
      <w:r>
        <w:t>focus</w:t>
      </w:r>
      <w:r>
        <w:rPr>
          <w:spacing w:val="-8"/>
        </w:rPr>
        <w:t xml:space="preserve"> </w:t>
      </w:r>
      <w:r>
        <w:t>of</w:t>
      </w:r>
      <w:r>
        <w:rPr>
          <w:spacing w:val="-8"/>
        </w:rPr>
        <w:t xml:space="preserve"> </w:t>
      </w:r>
      <w:r>
        <w:t>the</w:t>
      </w:r>
      <w:r>
        <w:rPr>
          <w:spacing w:val="-7"/>
        </w:rPr>
        <w:t xml:space="preserve"> </w:t>
      </w:r>
      <w:r>
        <w:t>evaluation</w:t>
      </w:r>
      <w:r>
        <w:rPr>
          <w:spacing w:val="-6"/>
        </w:rPr>
        <w:t xml:space="preserve"> </w:t>
      </w:r>
      <w:r>
        <w:t>as</w:t>
      </w:r>
      <w:r>
        <w:rPr>
          <w:spacing w:val="-8"/>
        </w:rPr>
        <w:t xml:space="preserve"> </w:t>
      </w:r>
      <w:r>
        <w:t>it</w:t>
      </w:r>
      <w:r>
        <w:rPr>
          <w:spacing w:val="-5"/>
        </w:rPr>
        <w:t xml:space="preserve"> </w:t>
      </w:r>
      <w:r>
        <w:t>unfolds.</w:t>
      </w:r>
      <w:r>
        <w:rPr>
          <w:spacing w:val="-3"/>
        </w:rPr>
        <w:t xml:space="preserve"> </w:t>
      </w:r>
      <w:r>
        <w:t>Key</w:t>
      </w:r>
      <w:r>
        <w:rPr>
          <w:spacing w:val="-6"/>
        </w:rPr>
        <w:t xml:space="preserve"> </w:t>
      </w:r>
      <w:r>
        <w:t>limitations</w:t>
      </w:r>
      <w:r>
        <w:rPr>
          <w:spacing w:val="-8"/>
        </w:rPr>
        <w:t xml:space="preserve"> </w:t>
      </w:r>
      <w:r>
        <w:t>include</w:t>
      </w:r>
      <w:r>
        <w:rPr>
          <w:spacing w:val="-8"/>
        </w:rPr>
        <w:t xml:space="preserve"> </w:t>
      </w:r>
      <w:r>
        <w:t>the access and availability of data in the COVID-19 outbreak context and the need to balance timeliness with depth of information and well-substantiated</w:t>
      </w:r>
      <w:r>
        <w:rPr>
          <w:spacing w:val="-11"/>
        </w:rPr>
        <w:t xml:space="preserve"> </w:t>
      </w:r>
      <w:r>
        <w:t>findings.</w:t>
      </w:r>
    </w:p>
    <w:p w14:paraId="02A4B281" w14:textId="77777777" w:rsidR="007F5ADA" w:rsidRDefault="007F5ADA" w:rsidP="007F5ADA">
      <w:pPr>
        <w:pStyle w:val="BodyText"/>
        <w:spacing w:before="100"/>
        <w:ind w:left="212" w:right="723"/>
        <w:jc w:val="both"/>
      </w:pPr>
      <w:r>
        <w:t>At</w:t>
      </w:r>
      <w:r>
        <w:rPr>
          <w:spacing w:val="-4"/>
        </w:rPr>
        <w:t xml:space="preserve"> </w:t>
      </w:r>
      <w:r>
        <w:t>the</w:t>
      </w:r>
      <w:r>
        <w:rPr>
          <w:spacing w:val="-6"/>
        </w:rPr>
        <w:t xml:space="preserve"> </w:t>
      </w:r>
      <w:r>
        <w:t>time</w:t>
      </w:r>
      <w:r>
        <w:rPr>
          <w:spacing w:val="-4"/>
        </w:rPr>
        <w:t xml:space="preserve"> </w:t>
      </w:r>
      <w:r>
        <w:t>of</w:t>
      </w:r>
      <w:r>
        <w:rPr>
          <w:spacing w:val="-3"/>
        </w:rPr>
        <w:t xml:space="preserve"> </w:t>
      </w:r>
      <w:r>
        <w:t>commissioning,</w:t>
      </w:r>
      <w:r>
        <w:rPr>
          <w:spacing w:val="-4"/>
        </w:rPr>
        <w:t xml:space="preserve"> </w:t>
      </w:r>
      <w:r>
        <w:t>it</w:t>
      </w:r>
      <w:r>
        <w:rPr>
          <w:spacing w:val="-6"/>
        </w:rPr>
        <w:t xml:space="preserve"> </w:t>
      </w:r>
      <w:r>
        <w:t>is</w:t>
      </w:r>
      <w:r>
        <w:rPr>
          <w:spacing w:val="-3"/>
        </w:rPr>
        <w:t xml:space="preserve"> </w:t>
      </w:r>
      <w:r>
        <w:t>uncertain</w:t>
      </w:r>
      <w:r>
        <w:rPr>
          <w:spacing w:val="-5"/>
        </w:rPr>
        <w:t xml:space="preserve"> </w:t>
      </w:r>
      <w:r>
        <w:t>when,</w:t>
      </w:r>
      <w:r>
        <w:rPr>
          <w:spacing w:val="-3"/>
        </w:rPr>
        <w:t xml:space="preserve"> </w:t>
      </w:r>
      <w:r>
        <w:t>or</w:t>
      </w:r>
      <w:r>
        <w:rPr>
          <w:spacing w:val="-5"/>
        </w:rPr>
        <w:t xml:space="preserve"> </w:t>
      </w:r>
      <w:r>
        <w:t>if</w:t>
      </w:r>
      <w:r>
        <w:rPr>
          <w:spacing w:val="-4"/>
        </w:rPr>
        <w:t xml:space="preserve"> </w:t>
      </w:r>
      <w:r>
        <w:t>at</w:t>
      </w:r>
      <w:r>
        <w:rPr>
          <w:spacing w:val="-3"/>
        </w:rPr>
        <w:t xml:space="preserve"> </w:t>
      </w:r>
      <w:r>
        <w:t>all,</w:t>
      </w:r>
      <w:r>
        <w:rPr>
          <w:spacing w:val="-5"/>
        </w:rPr>
        <w:t xml:space="preserve"> </w:t>
      </w:r>
      <w:r>
        <w:t>face-to-face</w:t>
      </w:r>
      <w:r>
        <w:rPr>
          <w:spacing w:val="-3"/>
        </w:rPr>
        <w:t xml:space="preserve"> </w:t>
      </w:r>
      <w:r>
        <w:t>data</w:t>
      </w:r>
      <w:r>
        <w:rPr>
          <w:spacing w:val="-3"/>
        </w:rPr>
        <w:t xml:space="preserve"> </w:t>
      </w:r>
      <w:r>
        <w:t>collection</w:t>
      </w:r>
      <w:r>
        <w:rPr>
          <w:spacing w:val="-5"/>
        </w:rPr>
        <w:t xml:space="preserve"> </w:t>
      </w:r>
      <w:r>
        <w:t>will</w:t>
      </w:r>
      <w:r>
        <w:rPr>
          <w:spacing w:val="-3"/>
        </w:rPr>
        <w:t xml:space="preserve"> </w:t>
      </w:r>
      <w:r>
        <w:t>take</w:t>
      </w:r>
      <w:r>
        <w:rPr>
          <w:spacing w:val="-4"/>
        </w:rPr>
        <w:t xml:space="preserve"> </w:t>
      </w:r>
      <w:r>
        <w:t>place.</w:t>
      </w:r>
      <w:r>
        <w:rPr>
          <w:spacing w:val="-3"/>
        </w:rPr>
        <w:t xml:space="preserve"> </w:t>
      </w:r>
      <w:r>
        <w:t>As such most of the work is designed to be conducted remotely and in self-isolation. Sufficient flexibility has been built into the ToR to allow for adjustment and immediate feedback during the course of the assignment. The current and likely ongoing international travel restrictions along with likely continuation of 14-day quarantine for international travellers, will remain a big challenge for this evaluation. It can be addressed by involving locally-based team members who could engage in on-field activities, if and when allowed. There could also use U-Report and the smart phones project in asking questions to community on UNICEF work Also, a contract amendment is likely to take place once the ability to collect data face-to-face is confirmed. By the time of the finalization of the inception report situation will become clearer and therefore the methodology</w:t>
      </w:r>
      <w:r>
        <w:rPr>
          <w:spacing w:val="-11"/>
        </w:rPr>
        <w:t xml:space="preserve"> </w:t>
      </w:r>
      <w:r>
        <w:t>could</w:t>
      </w:r>
      <w:r>
        <w:rPr>
          <w:spacing w:val="-9"/>
        </w:rPr>
        <w:t xml:space="preserve"> </w:t>
      </w:r>
      <w:r>
        <w:t>be</w:t>
      </w:r>
      <w:r>
        <w:rPr>
          <w:spacing w:val="-8"/>
        </w:rPr>
        <w:t xml:space="preserve"> </w:t>
      </w:r>
      <w:r>
        <w:t>amended</w:t>
      </w:r>
      <w:r>
        <w:rPr>
          <w:spacing w:val="-8"/>
        </w:rPr>
        <w:t xml:space="preserve"> </w:t>
      </w:r>
      <w:r>
        <w:t>accordingly.</w:t>
      </w:r>
      <w:r>
        <w:rPr>
          <w:spacing w:val="-11"/>
        </w:rPr>
        <w:t xml:space="preserve"> </w:t>
      </w:r>
      <w:r>
        <w:t>Moreover,</w:t>
      </w:r>
      <w:r>
        <w:rPr>
          <w:spacing w:val="-9"/>
        </w:rPr>
        <w:t xml:space="preserve"> </w:t>
      </w:r>
      <w:r>
        <w:t>to</w:t>
      </w:r>
      <w:r>
        <w:rPr>
          <w:spacing w:val="-10"/>
        </w:rPr>
        <w:t xml:space="preserve"> </w:t>
      </w:r>
      <w:r>
        <w:t>ensure</w:t>
      </w:r>
      <w:r>
        <w:rPr>
          <w:spacing w:val="-8"/>
        </w:rPr>
        <w:t xml:space="preserve"> </w:t>
      </w:r>
      <w:r>
        <w:t>a</w:t>
      </w:r>
      <w:r>
        <w:rPr>
          <w:spacing w:val="-11"/>
        </w:rPr>
        <w:t xml:space="preserve"> </w:t>
      </w:r>
      <w:r>
        <w:t>quick</w:t>
      </w:r>
      <w:r>
        <w:rPr>
          <w:spacing w:val="-8"/>
        </w:rPr>
        <w:t xml:space="preserve"> </w:t>
      </w:r>
      <w:r>
        <w:t>hiring</w:t>
      </w:r>
      <w:r>
        <w:rPr>
          <w:spacing w:val="-9"/>
        </w:rPr>
        <w:t xml:space="preserve"> </w:t>
      </w:r>
      <w:r>
        <w:t>process,</w:t>
      </w:r>
      <w:r>
        <w:rPr>
          <w:spacing w:val="-4"/>
        </w:rPr>
        <w:t xml:space="preserve"> </w:t>
      </w:r>
      <w:r>
        <w:t>a</w:t>
      </w:r>
      <w:r>
        <w:rPr>
          <w:spacing w:val="-11"/>
        </w:rPr>
        <w:t xml:space="preserve"> </w:t>
      </w:r>
      <w:r>
        <w:t>shorter</w:t>
      </w:r>
      <w:r>
        <w:rPr>
          <w:spacing w:val="-7"/>
        </w:rPr>
        <w:t xml:space="preserve"> </w:t>
      </w:r>
      <w:r>
        <w:t>advertising process may be used as well as ESARO’s LTAs for evaluation work may also be</w:t>
      </w:r>
      <w:r>
        <w:rPr>
          <w:spacing w:val="-7"/>
        </w:rPr>
        <w:t xml:space="preserve"> </w:t>
      </w:r>
      <w:r>
        <w:t>used.</w:t>
      </w:r>
    </w:p>
    <w:p w14:paraId="0360AAED" w14:textId="77777777" w:rsidR="007F5ADA" w:rsidRDefault="007F5ADA" w:rsidP="007F5ADA">
      <w:pPr>
        <w:pStyle w:val="BodyText"/>
        <w:spacing w:before="119"/>
        <w:ind w:left="212" w:right="726"/>
        <w:jc w:val="both"/>
      </w:pPr>
      <w:r>
        <w:t>The RTE cannot provide knowledge of the impact of the response - i.e. it cannot be expected to assess how many children’s lives are saved because UNICEF’s interventions, or to fully explain the COVID-19 cases curve. Instead, it is focused on providing real-time information and timely recommendations to help improve the on-going response work within Malawi.</w:t>
      </w:r>
    </w:p>
    <w:p w14:paraId="2E89F216" w14:textId="77777777" w:rsidR="007F5ADA" w:rsidRDefault="007F5ADA" w:rsidP="007F5ADA">
      <w:pPr>
        <w:pStyle w:val="BodyText"/>
        <w:spacing w:before="7"/>
        <w:rPr>
          <w:sz w:val="32"/>
        </w:rPr>
      </w:pPr>
    </w:p>
    <w:p w14:paraId="7D18F1FF" w14:textId="01FF48E9" w:rsidR="007F5ADA" w:rsidRDefault="007148FF" w:rsidP="007148FF">
      <w:r>
        <w:t xml:space="preserve">7.3 </w:t>
      </w:r>
      <w:r w:rsidR="007F5ADA">
        <w:t>Ethical Considerations</w:t>
      </w:r>
    </w:p>
    <w:p w14:paraId="4108C78C" w14:textId="77777777" w:rsidR="007F5ADA" w:rsidRDefault="007F5ADA" w:rsidP="007F5ADA">
      <w:pPr>
        <w:pStyle w:val="BodyText"/>
        <w:spacing w:before="119"/>
        <w:ind w:left="212" w:right="724"/>
        <w:jc w:val="both"/>
      </w:pPr>
      <w:r>
        <w:t>The evaluation process will follow the UNICEF Ethical guidelines for evidence generation detailed in UNICEF ethics procedure. From the outset UNICEF Ethics Advisor will be consulted for a thorough advice on all ethical issues. The ToR will be shared for the ethical review and later the inception report of the evaluation</w:t>
      </w:r>
      <w:r>
        <w:rPr>
          <w:spacing w:val="-10"/>
        </w:rPr>
        <w:t xml:space="preserve"> </w:t>
      </w:r>
      <w:r>
        <w:t>will</w:t>
      </w:r>
      <w:r>
        <w:rPr>
          <w:spacing w:val="-8"/>
        </w:rPr>
        <w:t xml:space="preserve"> </w:t>
      </w:r>
      <w:r>
        <w:t>be</w:t>
      </w:r>
      <w:r>
        <w:rPr>
          <w:spacing w:val="-8"/>
        </w:rPr>
        <w:t xml:space="preserve"> </w:t>
      </w:r>
      <w:r>
        <w:t>submitted</w:t>
      </w:r>
      <w:r>
        <w:rPr>
          <w:spacing w:val="-6"/>
        </w:rPr>
        <w:t xml:space="preserve"> </w:t>
      </w:r>
      <w:r>
        <w:t>for</w:t>
      </w:r>
      <w:r>
        <w:rPr>
          <w:spacing w:val="-5"/>
        </w:rPr>
        <w:t xml:space="preserve"> </w:t>
      </w:r>
      <w:r>
        <w:t>an</w:t>
      </w:r>
      <w:r>
        <w:rPr>
          <w:spacing w:val="-9"/>
        </w:rPr>
        <w:t xml:space="preserve"> </w:t>
      </w:r>
      <w:r>
        <w:t>independent</w:t>
      </w:r>
      <w:r>
        <w:rPr>
          <w:spacing w:val="-7"/>
        </w:rPr>
        <w:t xml:space="preserve"> </w:t>
      </w:r>
      <w:r>
        <w:t>ethical</w:t>
      </w:r>
      <w:r>
        <w:rPr>
          <w:spacing w:val="-8"/>
        </w:rPr>
        <w:t xml:space="preserve"> </w:t>
      </w:r>
      <w:r>
        <w:t>review</w:t>
      </w:r>
      <w:r>
        <w:rPr>
          <w:spacing w:val="-9"/>
        </w:rPr>
        <w:t xml:space="preserve"> </w:t>
      </w:r>
      <w:r>
        <w:t>by</w:t>
      </w:r>
      <w:r>
        <w:rPr>
          <w:spacing w:val="-9"/>
        </w:rPr>
        <w:t xml:space="preserve"> </w:t>
      </w:r>
      <w:r>
        <w:t>an</w:t>
      </w:r>
      <w:r>
        <w:rPr>
          <w:spacing w:val="-8"/>
        </w:rPr>
        <w:t xml:space="preserve"> </w:t>
      </w:r>
      <w:r>
        <w:t>external</w:t>
      </w:r>
      <w:r>
        <w:rPr>
          <w:spacing w:val="-8"/>
        </w:rPr>
        <w:t xml:space="preserve"> </w:t>
      </w:r>
      <w:r>
        <w:t>ethical</w:t>
      </w:r>
      <w:r>
        <w:rPr>
          <w:spacing w:val="-7"/>
        </w:rPr>
        <w:t xml:space="preserve"> </w:t>
      </w:r>
      <w:r>
        <w:t>review</w:t>
      </w:r>
      <w:r>
        <w:rPr>
          <w:spacing w:val="-7"/>
        </w:rPr>
        <w:t xml:space="preserve"> </w:t>
      </w:r>
      <w:r>
        <w:t>board.</w:t>
      </w:r>
      <w:r>
        <w:rPr>
          <w:spacing w:val="-3"/>
        </w:rPr>
        <w:t xml:space="preserve"> </w:t>
      </w:r>
      <w:r>
        <w:t>Moreover, the evaluation process will stringently follow the guidelines for evaluations provided by the UNICEF Evaluation</w:t>
      </w:r>
      <w:r>
        <w:rPr>
          <w:spacing w:val="-5"/>
        </w:rPr>
        <w:t xml:space="preserve"> </w:t>
      </w:r>
      <w:r>
        <w:t>Office</w:t>
      </w:r>
      <w:r>
        <w:rPr>
          <w:spacing w:val="-3"/>
        </w:rPr>
        <w:t xml:space="preserve"> </w:t>
      </w:r>
      <w:r>
        <w:t>recently</w:t>
      </w:r>
      <w:r>
        <w:rPr>
          <w:spacing w:val="-4"/>
        </w:rPr>
        <w:t xml:space="preserve"> </w:t>
      </w:r>
      <w:r>
        <w:t>in</w:t>
      </w:r>
      <w:r>
        <w:rPr>
          <w:spacing w:val="-4"/>
        </w:rPr>
        <w:t xml:space="preserve"> </w:t>
      </w:r>
      <w:r>
        <w:t>the</w:t>
      </w:r>
      <w:r>
        <w:rPr>
          <w:spacing w:val="-3"/>
        </w:rPr>
        <w:t xml:space="preserve"> </w:t>
      </w:r>
      <w:r>
        <w:t>wake</w:t>
      </w:r>
      <w:r>
        <w:rPr>
          <w:spacing w:val="-3"/>
        </w:rPr>
        <w:t xml:space="preserve"> </w:t>
      </w:r>
      <w:r>
        <w:t>of</w:t>
      </w:r>
      <w:r>
        <w:rPr>
          <w:spacing w:val="-4"/>
        </w:rPr>
        <w:t xml:space="preserve"> </w:t>
      </w:r>
      <w:r>
        <w:t>COVID-19</w:t>
      </w:r>
      <w:r>
        <w:rPr>
          <w:spacing w:val="-4"/>
        </w:rPr>
        <w:t xml:space="preserve"> </w:t>
      </w:r>
      <w:r>
        <w:t>outbreak.</w:t>
      </w:r>
      <w:r>
        <w:rPr>
          <w:spacing w:val="-4"/>
        </w:rPr>
        <w:t xml:space="preserve"> </w:t>
      </w:r>
      <w:r>
        <w:t>All</w:t>
      </w:r>
      <w:r>
        <w:rPr>
          <w:spacing w:val="-3"/>
        </w:rPr>
        <w:t xml:space="preserve"> </w:t>
      </w:r>
      <w:r>
        <w:t>relevant</w:t>
      </w:r>
      <w:r>
        <w:rPr>
          <w:spacing w:val="-3"/>
        </w:rPr>
        <w:t xml:space="preserve"> </w:t>
      </w:r>
      <w:r>
        <w:t>policies</w:t>
      </w:r>
      <w:r>
        <w:rPr>
          <w:spacing w:val="-3"/>
        </w:rPr>
        <w:t xml:space="preserve"> </w:t>
      </w:r>
      <w:r>
        <w:t>and</w:t>
      </w:r>
      <w:r>
        <w:rPr>
          <w:spacing w:val="-3"/>
        </w:rPr>
        <w:t xml:space="preserve"> </w:t>
      </w:r>
      <w:r>
        <w:t>guidelines</w:t>
      </w:r>
      <w:r>
        <w:rPr>
          <w:spacing w:val="-4"/>
        </w:rPr>
        <w:t xml:space="preserve"> </w:t>
      </w:r>
      <w:r>
        <w:t>related</w:t>
      </w:r>
      <w:r>
        <w:rPr>
          <w:spacing w:val="-3"/>
        </w:rPr>
        <w:t xml:space="preserve"> </w:t>
      </w:r>
      <w:r>
        <w:t>to ethics will be provided by REKM to the evaluation team at the outset of the evaluation to ensure compliance in letter and spirit. These includes the following documents: United National Evaluation Group (UNEG) Norms</w:t>
      </w:r>
      <w:r>
        <w:rPr>
          <w:spacing w:val="-10"/>
        </w:rPr>
        <w:t xml:space="preserve"> </w:t>
      </w:r>
      <w:r>
        <w:t>and</w:t>
      </w:r>
      <w:r>
        <w:rPr>
          <w:spacing w:val="-8"/>
        </w:rPr>
        <w:t xml:space="preserve"> </w:t>
      </w:r>
      <w:r>
        <w:t>Standards</w:t>
      </w:r>
      <w:r>
        <w:rPr>
          <w:spacing w:val="-8"/>
        </w:rPr>
        <w:t xml:space="preserve"> </w:t>
      </w:r>
      <w:r>
        <w:t>for</w:t>
      </w:r>
      <w:r>
        <w:rPr>
          <w:spacing w:val="-8"/>
        </w:rPr>
        <w:t xml:space="preserve"> </w:t>
      </w:r>
      <w:r>
        <w:t>Evaluation</w:t>
      </w:r>
      <w:r>
        <w:rPr>
          <w:spacing w:val="-9"/>
        </w:rPr>
        <w:t xml:space="preserve"> </w:t>
      </w:r>
      <w:r>
        <w:t>(2016)</w:t>
      </w:r>
      <w:r>
        <w:rPr>
          <w:spacing w:val="-10"/>
        </w:rPr>
        <w:t xml:space="preserve"> </w:t>
      </w:r>
      <w:r>
        <w:t>and</w:t>
      </w:r>
      <w:r>
        <w:rPr>
          <w:spacing w:val="-8"/>
        </w:rPr>
        <w:t xml:space="preserve"> </w:t>
      </w:r>
      <w:r>
        <w:t>Revised</w:t>
      </w:r>
      <w:r>
        <w:rPr>
          <w:spacing w:val="-8"/>
        </w:rPr>
        <w:t xml:space="preserve"> </w:t>
      </w:r>
      <w:r>
        <w:t>evaluation</w:t>
      </w:r>
      <w:r>
        <w:rPr>
          <w:spacing w:val="-8"/>
        </w:rPr>
        <w:t xml:space="preserve"> </w:t>
      </w:r>
      <w:r>
        <w:t>policy</w:t>
      </w:r>
      <w:r>
        <w:rPr>
          <w:spacing w:val="-9"/>
        </w:rPr>
        <w:t xml:space="preserve"> </w:t>
      </w:r>
      <w:r>
        <w:t>of</w:t>
      </w:r>
      <w:r>
        <w:rPr>
          <w:spacing w:val="-8"/>
        </w:rPr>
        <w:t xml:space="preserve"> </w:t>
      </w:r>
      <w:r>
        <w:t>UNICEF</w:t>
      </w:r>
      <w:r>
        <w:rPr>
          <w:spacing w:val="-9"/>
        </w:rPr>
        <w:t xml:space="preserve"> </w:t>
      </w:r>
      <w:r>
        <w:t>(2018),</w:t>
      </w:r>
      <w:r>
        <w:rPr>
          <w:spacing w:val="-9"/>
        </w:rPr>
        <w:t xml:space="preserve"> </w:t>
      </w:r>
      <w:r>
        <w:t>UNEG</w:t>
      </w:r>
      <w:r>
        <w:rPr>
          <w:spacing w:val="-10"/>
        </w:rPr>
        <w:t xml:space="preserve"> </w:t>
      </w:r>
      <w:r>
        <w:t>Ethical Guideline</w:t>
      </w:r>
      <w:r>
        <w:rPr>
          <w:spacing w:val="-14"/>
        </w:rPr>
        <w:t xml:space="preserve"> </w:t>
      </w:r>
      <w:r>
        <w:t>for</w:t>
      </w:r>
      <w:r>
        <w:rPr>
          <w:spacing w:val="-11"/>
        </w:rPr>
        <w:t xml:space="preserve"> </w:t>
      </w:r>
      <w:r>
        <w:t>Evaluation</w:t>
      </w:r>
      <w:r>
        <w:rPr>
          <w:spacing w:val="-13"/>
        </w:rPr>
        <w:t xml:space="preserve"> </w:t>
      </w:r>
      <w:r>
        <w:t>(2008),</w:t>
      </w:r>
      <w:r>
        <w:rPr>
          <w:spacing w:val="-12"/>
        </w:rPr>
        <w:t xml:space="preserve"> </w:t>
      </w:r>
      <w:r>
        <w:t>UNICEF</w:t>
      </w:r>
      <w:r>
        <w:rPr>
          <w:spacing w:val="-13"/>
        </w:rPr>
        <w:t xml:space="preserve"> </w:t>
      </w:r>
      <w:r>
        <w:t>Procedure</w:t>
      </w:r>
      <w:r>
        <w:rPr>
          <w:spacing w:val="-13"/>
        </w:rPr>
        <w:t xml:space="preserve"> </w:t>
      </w:r>
      <w:r>
        <w:t>for</w:t>
      </w:r>
      <w:r>
        <w:rPr>
          <w:spacing w:val="-11"/>
        </w:rPr>
        <w:t xml:space="preserve"> </w:t>
      </w:r>
      <w:r>
        <w:t>Ethical</w:t>
      </w:r>
      <w:r>
        <w:rPr>
          <w:spacing w:val="-12"/>
        </w:rPr>
        <w:t xml:space="preserve"> </w:t>
      </w:r>
      <w:r>
        <w:t>Standards</w:t>
      </w:r>
      <w:r>
        <w:rPr>
          <w:spacing w:val="-14"/>
        </w:rPr>
        <w:t xml:space="preserve"> </w:t>
      </w:r>
      <w:r>
        <w:t>and</w:t>
      </w:r>
      <w:r>
        <w:rPr>
          <w:spacing w:val="-14"/>
        </w:rPr>
        <w:t xml:space="preserve"> </w:t>
      </w:r>
      <w:r>
        <w:t>Research,</w:t>
      </w:r>
      <w:r>
        <w:rPr>
          <w:spacing w:val="-11"/>
        </w:rPr>
        <w:t xml:space="preserve"> </w:t>
      </w:r>
      <w:r>
        <w:t>Evaluation</w:t>
      </w:r>
      <w:r>
        <w:rPr>
          <w:spacing w:val="-14"/>
        </w:rPr>
        <w:t xml:space="preserve"> </w:t>
      </w:r>
      <w:r>
        <w:t>and</w:t>
      </w:r>
      <w:r>
        <w:rPr>
          <w:spacing w:val="-13"/>
        </w:rPr>
        <w:t xml:space="preserve"> </w:t>
      </w:r>
      <w:r>
        <w:t>Data Collection and Analysis (2015), UNICEF-adapted UNEG Evaluation Reports Standards (2017), the Global Evaluation Reports Oversight System (GEROS) Handbook (2017) and UNEG Guidance on Integrating Human Rights and Gender Equality in Evaluation</w:t>
      </w:r>
      <w:r>
        <w:rPr>
          <w:spacing w:val="-12"/>
        </w:rPr>
        <w:t xml:space="preserve"> </w:t>
      </w:r>
      <w:r>
        <w:t>(2014).</w:t>
      </w:r>
    </w:p>
    <w:p w14:paraId="08DC2A7E" w14:textId="77777777" w:rsidR="007F5ADA" w:rsidRDefault="007F5ADA" w:rsidP="007F5ADA">
      <w:pPr>
        <w:pStyle w:val="BodyText"/>
        <w:spacing w:before="6"/>
        <w:rPr>
          <w:sz w:val="32"/>
        </w:rPr>
      </w:pPr>
    </w:p>
    <w:p w14:paraId="0156D515" w14:textId="77777777" w:rsidR="007F5ADA" w:rsidRDefault="007F5ADA" w:rsidP="00EE7392">
      <w:pPr>
        <w:pStyle w:val="ListParagraph"/>
        <w:numPr>
          <w:ilvl w:val="0"/>
          <w:numId w:val="38"/>
        </w:numPr>
      </w:pPr>
      <w:r w:rsidRPr="0015268C">
        <w:t>TIMELINE AND DELIVERABLES:</w:t>
      </w:r>
    </w:p>
    <w:p w14:paraId="7B3927AB" w14:textId="77777777" w:rsidR="007F5ADA" w:rsidRDefault="007F5ADA" w:rsidP="007F5ADA">
      <w:pPr>
        <w:pStyle w:val="BodyText"/>
        <w:spacing w:before="119"/>
        <w:ind w:left="212" w:right="727"/>
        <w:jc w:val="both"/>
      </w:pPr>
      <w:r>
        <w:t>The</w:t>
      </w:r>
      <w:r>
        <w:rPr>
          <w:spacing w:val="-3"/>
        </w:rPr>
        <w:t xml:space="preserve"> </w:t>
      </w:r>
      <w:r>
        <w:t>data</w:t>
      </w:r>
      <w:r>
        <w:rPr>
          <w:spacing w:val="-6"/>
        </w:rPr>
        <w:t xml:space="preserve"> </w:t>
      </w:r>
      <w:r>
        <w:t>collection</w:t>
      </w:r>
      <w:r>
        <w:rPr>
          <w:spacing w:val="-6"/>
        </w:rPr>
        <w:t xml:space="preserve"> </w:t>
      </w:r>
      <w:r>
        <w:t>schedule</w:t>
      </w:r>
      <w:r>
        <w:rPr>
          <w:spacing w:val="-3"/>
        </w:rPr>
        <w:t xml:space="preserve"> </w:t>
      </w:r>
      <w:r>
        <w:t>of</w:t>
      </w:r>
      <w:r>
        <w:rPr>
          <w:spacing w:val="-5"/>
        </w:rPr>
        <w:t xml:space="preserve"> </w:t>
      </w:r>
      <w:r>
        <w:t>this</w:t>
      </w:r>
      <w:r>
        <w:rPr>
          <w:spacing w:val="-6"/>
        </w:rPr>
        <w:t xml:space="preserve"> </w:t>
      </w:r>
      <w:r>
        <w:t>RTE</w:t>
      </w:r>
      <w:r>
        <w:rPr>
          <w:spacing w:val="-5"/>
        </w:rPr>
        <w:t xml:space="preserve"> </w:t>
      </w:r>
      <w:r>
        <w:t>is</w:t>
      </w:r>
      <w:r>
        <w:rPr>
          <w:spacing w:val="-5"/>
        </w:rPr>
        <w:t xml:space="preserve"> </w:t>
      </w:r>
      <w:r>
        <w:t>to</w:t>
      </w:r>
      <w:r>
        <w:rPr>
          <w:spacing w:val="-4"/>
        </w:rPr>
        <w:t xml:space="preserve"> </w:t>
      </w:r>
      <w:r>
        <w:t>be</w:t>
      </w:r>
      <w:r>
        <w:rPr>
          <w:spacing w:val="-3"/>
        </w:rPr>
        <w:t xml:space="preserve"> </w:t>
      </w:r>
      <w:r>
        <w:t>revised</w:t>
      </w:r>
      <w:r>
        <w:rPr>
          <w:spacing w:val="-4"/>
        </w:rPr>
        <w:t xml:space="preserve"> </w:t>
      </w:r>
      <w:r>
        <w:t>on</w:t>
      </w:r>
      <w:r>
        <w:rPr>
          <w:spacing w:val="-6"/>
        </w:rPr>
        <w:t xml:space="preserve"> </w:t>
      </w:r>
      <w:r>
        <w:t>a</w:t>
      </w:r>
      <w:r>
        <w:rPr>
          <w:spacing w:val="-3"/>
        </w:rPr>
        <w:t xml:space="preserve"> </w:t>
      </w:r>
      <w:r>
        <w:t>rolling</w:t>
      </w:r>
      <w:r>
        <w:rPr>
          <w:spacing w:val="-6"/>
        </w:rPr>
        <w:t xml:space="preserve"> </w:t>
      </w:r>
      <w:r>
        <w:t>basis.</w:t>
      </w:r>
      <w:r>
        <w:rPr>
          <w:spacing w:val="-3"/>
        </w:rPr>
        <w:t xml:space="preserve"> </w:t>
      </w:r>
      <w:r>
        <w:t>The</w:t>
      </w:r>
      <w:r>
        <w:rPr>
          <w:spacing w:val="-6"/>
        </w:rPr>
        <w:t xml:space="preserve"> </w:t>
      </w:r>
      <w:r>
        <w:t>timeline</w:t>
      </w:r>
      <w:r>
        <w:rPr>
          <w:spacing w:val="-3"/>
        </w:rPr>
        <w:t xml:space="preserve"> </w:t>
      </w:r>
      <w:r>
        <w:t>provided</w:t>
      </w:r>
      <w:r>
        <w:rPr>
          <w:spacing w:val="-6"/>
        </w:rPr>
        <w:t xml:space="preserve"> </w:t>
      </w:r>
      <w:r>
        <w:t>below</w:t>
      </w:r>
      <w:r>
        <w:rPr>
          <w:spacing w:val="-7"/>
        </w:rPr>
        <w:t xml:space="preserve"> </w:t>
      </w:r>
      <w:r>
        <w:t>is</w:t>
      </w:r>
      <w:r>
        <w:rPr>
          <w:spacing w:val="-5"/>
        </w:rPr>
        <w:t xml:space="preserve"> </w:t>
      </w:r>
      <w:r>
        <w:t>an estimate for the first six months (from July to December 2020) of this evaluation and may need to be revised (shortened or extended) depending on the situation. The selected candidate is expected to approach this task with</w:t>
      </w:r>
      <w:r>
        <w:rPr>
          <w:spacing w:val="-6"/>
        </w:rPr>
        <w:t xml:space="preserve"> </w:t>
      </w:r>
      <w:r>
        <w:t>flexibility</w:t>
      </w:r>
      <w:r>
        <w:rPr>
          <w:spacing w:val="-6"/>
        </w:rPr>
        <w:t xml:space="preserve"> </w:t>
      </w:r>
      <w:r>
        <w:t>and</w:t>
      </w:r>
      <w:r>
        <w:rPr>
          <w:spacing w:val="-6"/>
        </w:rPr>
        <w:t xml:space="preserve"> </w:t>
      </w:r>
      <w:r>
        <w:t>be</w:t>
      </w:r>
      <w:r>
        <w:rPr>
          <w:spacing w:val="-5"/>
        </w:rPr>
        <w:t xml:space="preserve"> </w:t>
      </w:r>
      <w:r>
        <w:t>able</w:t>
      </w:r>
      <w:r>
        <w:rPr>
          <w:spacing w:val="-6"/>
        </w:rPr>
        <w:t xml:space="preserve"> </w:t>
      </w:r>
      <w:r>
        <w:t>to</w:t>
      </w:r>
      <w:r>
        <w:rPr>
          <w:spacing w:val="-6"/>
        </w:rPr>
        <w:t xml:space="preserve"> </w:t>
      </w:r>
      <w:r>
        <w:t>respond</w:t>
      </w:r>
      <w:r>
        <w:rPr>
          <w:spacing w:val="-5"/>
        </w:rPr>
        <w:t xml:space="preserve"> </w:t>
      </w:r>
      <w:r>
        <w:t>quickly</w:t>
      </w:r>
      <w:r>
        <w:rPr>
          <w:spacing w:val="-5"/>
        </w:rPr>
        <w:t xml:space="preserve"> </w:t>
      </w:r>
      <w:r>
        <w:t>and</w:t>
      </w:r>
      <w:r>
        <w:rPr>
          <w:spacing w:val="-6"/>
        </w:rPr>
        <w:t xml:space="preserve"> </w:t>
      </w:r>
      <w:r>
        <w:t>with</w:t>
      </w:r>
      <w:r>
        <w:rPr>
          <w:spacing w:val="-9"/>
        </w:rPr>
        <w:t xml:space="preserve"> </w:t>
      </w:r>
      <w:r>
        <w:t>agility</w:t>
      </w:r>
      <w:r>
        <w:rPr>
          <w:spacing w:val="-8"/>
        </w:rPr>
        <w:t xml:space="preserve"> </w:t>
      </w:r>
      <w:r>
        <w:t>to</w:t>
      </w:r>
      <w:r>
        <w:rPr>
          <w:spacing w:val="-6"/>
        </w:rPr>
        <w:t xml:space="preserve"> </w:t>
      </w:r>
      <w:r>
        <w:t>situational</w:t>
      </w:r>
      <w:r>
        <w:rPr>
          <w:spacing w:val="-5"/>
        </w:rPr>
        <w:t xml:space="preserve"> </w:t>
      </w:r>
      <w:r>
        <w:t>demands</w:t>
      </w:r>
      <w:r>
        <w:rPr>
          <w:spacing w:val="-5"/>
        </w:rPr>
        <w:t xml:space="preserve"> </w:t>
      </w:r>
      <w:r>
        <w:t>and</w:t>
      </w:r>
      <w:r>
        <w:rPr>
          <w:spacing w:val="-5"/>
        </w:rPr>
        <w:t xml:space="preserve"> </w:t>
      </w:r>
      <w:r>
        <w:t>new</w:t>
      </w:r>
      <w:r>
        <w:rPr>
          <w:spacing w:val="-7"/>
        </w:rPr>
        <w:t xml:space="preserve"> </w:t>
      </w:r>
      <w:r>
        <w:t>developments.</w:t>
      </w:r>
    </w:p>
    <w:p w14:paraId="5AB3CF4B" w14:textId="77777777" w:rsidR="007F5ADA" w:rsidRDefault="007F5ADA" w:rsidP="007F5ADA">
      <w:pPr>
        <w:pStyle w:val="BodyText"/>
        <w:rPr>
          <w:sz w:val="20"/>
        </w:rPr>
      </w:pPr>
    </w:p>
    <w:p w14:paraId="3F246582" w14:textId="77777777" w:rsidR="007F5ADA" w:rsidRDefault="007F5ADA" w:rsidP="007F5ADA">
      <w:pPr>
        <w:pStyle w:val="BodyText"/>
        <w:rPr>
          <w:sz w:val="20"/>
        </w:rPr>
      </w:pPr>
    </w:p>
    <w:p w14:paraId="72571054" w14:textId="77777777" w:rsidR="007F5ADA" w:rsidRDefault="007F5ADA" w:rsidP="007F5ADA">
      <w:pPr>
        <w:pStyle w:val="BodyText"/>
        <w:rPr>
          <w:sz w:val="20"/>
        </w:rPr>
      </w:pPr>
    </w:p>
    <w:p w14:paraId="111A5A22" w14:textId="77777777" w:rsidR="007F5ADA" w:rsidRDefault="007F5ADA" w:rsidP="007F5ADA">
      <w:pPr>
        <w:pStyle w:val="BodyText"/>
        <w:rPr>
          <w:sz w:val="27"/>
        </w:rPr>
      </w:pPr>
    </w:p>
    <w:tbl>
      <w:tblPr>
        <w:tblW w:w="0" w:type="auto"/>
        <w:tblInd w:w="2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86"/>
        <w:gridCol w:w="3789"/>
        <w:gridCol w:w="2665"/>
        <w:gridCol w:w="1436"/>
        <w:gridCol w:w="1424"/>
      </w:tblGrid>
      <w:tr w:rsidR="007F5ADA" w14:paraId="4B3CB92C" w14:textId="77777777" w:rsidTr="00471F25">
        <w:trPr>
          <w:trHeight w:val="872"/>
        </w:trPr>
        <w:tc>
          <w:tcPr>
            <w:tcW w:w="886" w:type="dxa"/>
          </w:tcPr>
          <w:p w14:paraId="3B008851" w14:textId="77777777" w:rsidR="007F5ADA" w:rsidRDefault="007F5ADA" w:rsidP="00471F25">
            <w:pPr>
              <w:pStyle w:val="TableParagraph"/>
              <w:spacing w:before="12"/>
              <w:ind w:left="16"/>
              <w:rPr>
                <w:b/>
              </w:rPr>
            </w:pPr>
            <w:r>
              <w:rPr>
                <w:b/>
              </w:rPr>
              <w:t>No.</w:t>
            </w:r>
          </w:p>
        </w:tc>
        <w:tc>
          <w:tcPr>
            <w:tcW w:w="3789" w:type="dxa"/>
            <w:tcBorders>
              <w:right w:val="single" w:sz="4" w:space="0" w:color="000000"/>
            </w:tcBorders>
          </w:tcPr>
          <w:p w14:paraId="1E7A6D96" w14:textId="77777777" w:rsidR="007F5ADA" w:rsidRDefault="007F5ADA" w:rsidP="00471F25">
            <w:pPr>
              <w:pStyle w:val="TableParagraph"/>
              <w:spacing w:before="12"/>
              <w:ind w:left="13"/>
              <w:rPr>
                <w:b/>
              </w:rPr>
            </w:pPr>
            <w:r>
              <w:rPr>
                <w:b/>
              </w:rPr>
              <w:t>Key activities and tasks</w:t>
            </w:r>
          </w:p>
        </w:tc>
        <w:tc>
          <w:tcPr>
            <w:tcW w:w="2665" w:type="dxa"/>
            <w:tcBorders>
              <w:top w:val="single" w:sz="4" w:space="0" w:color="000000"/>
              <w:left w:val="single" w:sz="4" w:space="0" w:color="000000"/>
              <w:bottom w:val="single" w:sz="4" w:space="0" w:color="000000"/>
              <w:right w:val="single" w:sz="4" w:space="0" w:color="000000"/>
            </w:tcBorders>
          </w:tcPr>
          <w:p w14:paraId="59CAC505" w14:textId="77777777" w:rsidR="007F5ADA" w:rsidRDefault="007F5ADA" w:rsidP="00471F25">
            <w:pPr>
              <w:pStyle w:val="TableParagraph"/>
              <w:spacing w:before="12"/>
              <w:ind w:left="15"/>
              <w:rPr>
                <w:b/>
              </w:rPr>
            </w:pPr>
            <w:r>
              <w:rPr>
                <w:b/>
              </w:rPr>
              <w:t>Deliverable</w:t>
            </w:r>
          </w:p>
        </w:tc>
        <w:tc>
          <w:tcPr>
            <w:tcW w:w="1436" w:type="dxa"/>
            <w:tcBorders>
              <w:left w:val="single" w:sz="4" w:space="0" w:color="000000"/>
            </w:tcBorders>
          </w:tcPr>
          <w:p w14:paraId="52F52D21" w14:textId="77777777" w:rsidR="007F5ADA" w:rsidRDefault="007F5ADA" w:rsidP="00471F25">
            <w:pPr>
              <w:pStyle w:val="TableParagraph"/>
              <w:tabs>
                <w:tab w:val="left" w:pos="1238"/>
              </w:tabs>
              <w:spacing w:before="12"/>
              <w:ind w:left="14" w:right="1"/>
              <w:rPr>
                <w:b/>
              </w:rPr>
            </w:pPr>
            <w:r>
              <w:rPr>
                <w:b/>
              </w:rPr>
              <w:t>Estimated number</w:t>
            </w:r>
            <w:r>
              <w:rPr>
                <w:b/>
              </w:rPr>
              <w:tab/>
            </w:r>
            <w:r>
              <w:rPr>
                <w:b/>
                <w:spacing w:val="-11"/>
              </w:rPr>
              <w:t xml:space="preserve">of </w:t>
            </w:r>
            <w:r>
              <w:rPr>
                <w:b/>
              </w:rPr>
              <w:t>days</w:t>
            </w:r>
          </w:p>
        </w:tc>
        <w:tc>
          <w:tcPr>
            <w:tcW w:w="1424" w:type="dxa"/>
          </w:tcPr>
          <w:p w14:paraId="22D11C70" w14:textId="77777777" w:rsidR="007F5ADA" w:rsidRDefault="007F5ADA" w:rsidP="00471F25">
            <w:pPr>
              <w:pStyle w:val="TableParagraph"/>
              <w:spacing w:before="12"/>
              <w:ind w:left="12" w:right="338"/>
              <w:rPr>
                <w:b/>
              </w:rPr>
            </w:pPr>
            <w:r>
              <w:rPr>
                <w:b/>
              </w:rPr>
              <w:t>Expected completion date*</w:t>
            </w:r>
          </w:p>
        </w:tc>
      </w:tr>
      <w:tr w:rsidR="007F5ADA" w14:paraId="34748308" w14:textId="77777777" w:rsidTr="00471F25">
        <w:trPr>
          <w:trHeight w:val="2049"/>
        </w:trPr>
        <w:tc>
          <w:tcPr>
            <w:tcW w:w="886" w:type="dxa"/>
          </w:tcPr>
          <w:p w14:paraId="7398A792" w14:textId="77777777" w:rsidR="007F5ADA" w:rsidRDefault="007F5ADA" w:rsidP="00471F25">
            <w:pPr>
              <w:pStyle w:val="TableParagraph"/>
              <w:spacing w:before="8"/>
              <w:ind w:left="16"/>
              <w:jc w:val="center"/>
            </w:pPr>
            <w:r>
              <w:t>1</w:t>
            </w:r>
          </w:p>
        </w:tc>
        <w:tc>
          <w:tcPr>
            <w:tcW w:w="3789" w:type="dxa"/>
            <w:tcBorders>
              <w:right w:val="single" w:sz="4" w:space="0" w:color="000000"/>
            </w:tcBorders>
          </w:tcPr>
          <w:p w14:paraId="42617D08" w14:textId="77777777" w:rsidR="007F5ADA" w:rsidRDefault="007F5ADA" w:rsidP="00471F25">
            <w:pPr>
              <w:pStyle w:val="TableParagraph"/>
              <w:spacing w:before="8"/>
              <w:ind w:left="13"/>
              <w:rPr>
                <w:b/>
              </w:rPr>
            </w:pPr>
            <w:r>
              <w:rPr>
                <w:b/>
              </w:rPr>
              <w:t>Phase 1 – Desk review</w:t>
            </w:r>
          </w:p>
          <w:p w14:paraId="31067273" w14:textId="77777777" w:rsidR="007F5ADA" w:rsidRDefault="007F5ADA" w:rsidP="00471F25">
            <w:pPr>
              <w:pStyle w:val="TableParagraph"/>
            </w:pPr>
          </w:p>
          <w:p w14:paraId="5F6177BF" w14:textId="77777777" w:rsidR="007F5ADA" w:rsidRDefault="007F5ADA" w:rsidP="00471F25">
            <w:pPr>
              <w:pStyle w:val="TableParagraph"/>
              <w:ind w:left="13" w:right="193"/>
            </w:pPr>
            <w:r>
              <w:t>Undertake desk review to inform the methodology, development of the tools and hence conduct the evaluation. The relevant documents includes UNEG</w:t>
            </w:r>
          </w:p>
          <w:p w14:paraId="393BCFA6" w14:textId="77777777" w:rsidR="007F5ADA" w:rsidRDefault="007F5ADA" w:rsidP="00471F25">
            <w:pPr>
              <w:pStyle w:val="TableParagraph"/>
              <w:spacing w:before="5" w:line="252" w:lineRule="exact"/>
              <w:ind w:left="13" w:right="10"/>
            </w:pPr>
            <w:r>
              <w:t>Norms and Standards, UNICEF procedure for ethical standards in research,</w:t>
            </w:r>
          </w:p>
        </w:tc>
        <w:tc>
          <w:tcPr>
            <w:tcW w:w="2665" w:type="dxa"/>
            <w:tcBorders>
              <w:top w:val="single" w:sz="4" w:space="0" w:color="000000"/>
              <w:left w:val="single" w:sz="4" w:space="0" w:color="000000"/>
              <w:bottom w:val="single" w:sz="4" w:space="0" w:color="000000"/>
              <w:right w:val="single" w:sz="4" w:space="0" w:color="000000"/>
            </w:tcBorders>
          </w:tcPr>
          <w:p w14:paraId="4699F769" w14:textId="77777777" w:rsidR="007F5ADA" w:rsidRDefault="007F5ADA" w:rsidP="00471F25">
            <w:pPr>
              <w:pStyle w:val="TableParagraph"/>
              <w:spacing w:before="7" w:line="760" w:lineRule="atLeast"/>
              <w:ind w:left="15" w:right="628"/>
            </w:pPr>
            <w:r>
              <w:t>Draft inception report Final Inception Report</w:t>
            </w:r>
          </w:p>
        </w:tc>
        <w:tc>
          <w:tcPr>
            <w:tcW w:w="1436" w:type="dxa"/>
            <w:tcBorders>
              <w:left w:val="single" w:sz="4" w:space="0" w:color="000000"/>
            </w:tcBorders>
          </w:tcPr>
          <w:p w14:paraId="1BB54466" w14:textId="77777777" w:rsidR="007F5ADA" w:rsidRDefault="007F5ADA" w:rsidP="00471F25">
            <w:pPr>
              <w:pStyle w:val="TableParagraph"/>
              <w:rPr>
                <w:sz w:val="24"/>
              </w:rPr>
            </w:pPr>
          </w:p>
          <w:p w14:paraId="140DBAF3" w14:textId="77777777" w:rsidR="007F5ADA" w:rsidRDefault="007F5ADA" w:rsidP="00471F25">
            <w:pPr>
              <w:pStyle w:val="TableParagraph"/>
              <w:spacing w:before="8"/>
              <w:rPr>
                <w:sz w:val="20"/>
              </w:rPr>
            </w:pPr>
          </w:p>
          <w:p w14:paraId="6DC9B119" w14:textId="77777777" w:rsidR="007F5ADA" w:rsidRDefault="007F5ADA" w:rsidP="00471F25">
            <w:pPr>
              <w:pStyle w:val="TableParagraph"/>
              <w:ind w:left="14"/>
            </w:pPr>
            <w:r>
              <w:t>5</w:t>
            </w:r>
            <w:r>
              <w:rPr>
                <w:spacing w:val="1"/>
              </w:rPr>
              <w:t xml:space="preserve"> </w:t>
            </w:r>
            <w:r>
              <w:t>days</w:t>
            </w:r>
          </w:p>
          <w:p w14:paraId="6D9C0E74" w14:textId="77777777" w:rsidR="007F5ADA" w:rsidRDefault="007F5ADA" w:rsidP="00471F25">
            <w:pPr>
              <w:pStyle w:val="TableParagraph"/>
              <w:rPr>
                <w:sz w:val="24"/>
              </w:rPr>
            </w:pPr>
          </w:p>
          <w:p w14:paraId="16E37A72" w14:textId="77777777" w:rsidR="007F5ADA" w:rsidRDefault="007F5ADA" w:rsidP="00471F25">
            <w:pPr>
              <w:pStyle w:val="TableParagraph"/>
              <w:spacing w:before="11"/>
              <w:rPr>
                <w:sz w:val="19"/>
              </w:rPr>
            </w:pPr>
          </w:p>
          <w:p w14:paraId="2FDD1619" w14:textId="77777777" w:rsidR="007F5ADA" w:rsidRDefault="007F5ADA" w:rsidP="00471F25">
            <w:pPr>
              <w:pStyle w:val="TableParagraph"/>
              <w:ind w:left="14"/>
            </w:pPr>
            <w:r>
              <w:t>3</w:t>
            </w:r>
            <w:r>
              <w:rPr>
                <w:spacing w:val="1"/>
              </w:rPr>
              <w:t xml:space="preserve"> </w:t>
            </w:r>
            <w:r>
              <w:t>days</w:t>
            </w:r>
          </w:p>
        </w:tc>
        <w:tc>
          <w:tcPr>
            <w:tcW w:w="1424" w:type="dxa"/>
          </w:tcPr>
          <w:p w14:paraId="4FA576C7" w14:textId="77777777" w:rsidR="007F5ADA" w:rsidRDefault="007F5ADA" w:rsidP="00471F25">
            <w:pPr>
              <w:pStyle w:val="TableParagraph"/>
              <w:rPr>
                <w:sz w:val="24"/>
              </w:rPr>
            </w:pPr>
          </w:p>
          <w:p w14:paraId="19CA84E4" w14:textId="77777777" w:rsidR="007F5ADA" w:rsidRDefault="007F5ADA" w:rsidP="00471F25">
            <w:pPr>
              <w:pStyle w:val="TableParagraph"/>
              <w:spacing w:before="8"/>
              <w:rPr>
                <w:sz w:val="20"/>
              </w:rPr>
            </w:pPr>
          </w:p>
          <w:p w14:paraId="0958D514" w14:textId="77777777" w:rsidR="007F5ADA" w:rsidRDefault="007F5ADA" w:rsidP="00471F25">
            <w:pPr>
              <w:pStyle w:val="TableParagraph"/>
              <w:ind w:left="12"/>
            </w:pPr>
            <w:r>
              <w:t>21 July</w:t>
            </w:r>
            <w:r>
              <w:rPr>
                <w:spacing w:val="2"/>
              </w:rPr>
              <w:t xml:space="preserve"> </w:t>
            </w:r>
            <w:r>
              <w:t>2020</w:t>
            </w:r>
          </w:p>
          <w:p w14:paraId="2FF32739" w14:textId="77777777" w:rsidR="007F5ADA" w:rsidRDefault="007F5ADA" w:rsidP="00471F25">
            <w:pPr>
              <w:pStyle w:val="TableParagraph"/>
              <w:rPr>
                <w:sz w:val="24"/>
              </w:rPr>
            </w:pPr>
          </w:p>
          <w:p w14:paraId="1E349013" w14:textId="77777777" w:rsidR="007F5ADA" w:rsidRDefault="007F5ADA" w:rsidP="00471F25">
            <w:pPr>
              <w:pStyle w:val="TableParagraph"/>
              <w:spacing w:before="11"/>
              <w:rPr>
                <w:sz w:val="19"/>
              </w:rPr>
            </w:pPr>
          </w:p>
          <w:p w14:paraId="6187DEA0" w14:textId="77777777" w:rsidR="007F5ADA" w:rsidRDefault="007F5ADA" w:rsidP="00471F25">
            <w:pPr>
              <w:pStyle w:val="TableParagraph"/>
              <w:ind w:left="12"/>
            </w:pPr>
            <w:r>
              <w:t>24 July</w:t>
            </w:r>
            <w:r>
              <w:rPr>
                <w:spacing w:val="2"/>
              </w:rPr>
              <w:t xml:space="preserve"> </w:t>
            </w:r>
            <w:r>
              <w:t>2020</w:t>
            </w:r>
          </w:p>
        </w:tc>
      </w:tr>
    </w:tbl>
    <w:p w14:paraId="74D39AC0" w14:textId="77777777" w:rsidR="007F5ADA" w:rsidRDefault="007F5ADA" w:rsidP="007F5ADA">
      <w:pPr>
        <w:sectPr w:rsidR="007F5ADA">
          <w:pgSz w:w="11910" w:h="16850"/>
          <w:pgMar w:top="1320" w:right="420" w:bottom="1220" w:left="940" w:header="0" w:footer="1026" w:gutter="0"/>
          <w:cols w:space="720"/>
        </w:sectPr>
      </w:pPr>
    </w:p>
    <w:p w14:paraId="74E4B793" w14:textId="77777777" w:rsidR="007F5ADA" w:rsidRDefault="007F5ADA" w:rsidP="007F5ADA">
      <w:pPr>
        <w:pStyle w:val="BodyText"/>
        <w:spacing w:before="6"/>
        <w:rPr>
          <w:sz w:val="8"/>
        </w:rPr>
      </w:pPr>
    </w:p>
    <w:tbl>
      <w:tblPr>
        <w:tblW w:w="0" w:type="auto"/>
        <w:tblInd w:w="2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86"/>
        <w:gridCol w:w="3789"/>
        <w:gridCol w:w="2665"/>
        <w:gridCol w:w="1436"/>
        <w:gridCol w:w="1424"/>
      </w:tblGrid>
      <w:tr w:rsidR="007F5ADA" w14:paraId="5AB8F305" w14:textId="77777777" w:rsidTr="00471F25">
        <w:trPr>
          <w:trHeight w:val="3571"/>
        </w:trPr>
        <w:tc>
          <w:tcPr>
            <w:tcW w:w="886" w:type="dxa"/>
            <w:tcBorders>
              <w:top w:val="nil"/>
            </w:tcBorders>
          </w:tcPr>
          <w:p w14:paraId="05637E1D" w14:textId="77777777" w:rsidR="007F5ADA" w:rsidRDefault="007F5ADA" w:rsidP="00471F25">
            <w:pPr>
              <w:pStyle w:val="TableParagraph"/>
              <w:rPr>
                <w:sz w:val="20"/>
              </w:rPr>
            </w:pPr>
          </w:p>
        </w:tc>
        <w:tc>
          <w:tcPr>
            <w:tcW w:w="3789" w:type="dxa"/>
            <w:tcBorders>
              <w:top w:val="nil"/>
              <w:right w:val="single" w:sz="4" w:space="0" w:color="000000"/>
            </w:tcBorders>
          </w:tcPr>
          <w:p w14:paraId="54E9CDD0" w14:textId="77777777" w:rsidR="007F5ADA" w:rsidRDefault="007F5ADA" w:rsidP="00471F25">
            <w:pPr>
              <w:pStyle w:val="TableParagraph"/>
              <w:spacing w:before="13"/>
              <w:ind w:left="13" w:right="4"/>
            </w:pPr>
            <w:r>
              <w:t>evaluation, data collection and analysis, Standards in conducting, crisis response documents, evaluative baseline report for the project, list of key stakeholders and etc). The inception report should have detailed outline of the report and presented to the Evaluation Reference Group (ERG). The inception report should further refine the overall evaluation scope, approach, design and timeframe, provide a detailed outline of the evaluation methodology including data collection tools and a detailed refined</w:t>
            </w:r>
            <w:r>
              <w:rPr>
                <w:spacing w:val="-9"/>
              </w:rPr>
              <w:t xml:space="preserve"> </w:t>
            </w:r>
            <w:r>
              <w:t>questionnaire</w:t>
            </w:r>
          </w:p>
          <w:p w14:paraId="28899601" w14:textId="77777777" w:rsidR="007F5ADA" w:rsidRDefault="007F5ADA" w:rsidP="00471F25">
            <w:pPr>
              <w:pStyle w:val="TableParagraph"/>
              <w:spacing w:before="2" w:line="247" w:lineRule="exact"/>
              <w:ind w:left="13"/>
            </w:pPr>
            <w:r>
              <w:t>of research questions.</w:t>
            </w:r>
          </w:p>
        </w:tc>
        <w:tc>
          <w:tcPr>
            <w:tcW w:w="2665" w:type="dxa"/>
            <w:tcBorders>
              <w:top w:val="single" w:sz="4" w:space="0" w:color="000000"/>
              <w:left w:val="single" w:sz="4" w:space="0" w:color="000000"/>
              <w:bottom w:val="single" w:sz="4" w:space="0" w:color="000000"/>
              <w:right w:val="single" w:sz="4" w:space="0" w:color="000000"/>
            </w:tcBorders>
          </w:tcPr>
          <w:p w14:paraId="414C7E5A" w14:textId="77777777" w:rsidR="007F5ADA" w:rsidRDefault="007F5ADA" w:rsidP="00471F25">
            <w:pPr>
              <w:pStyle w:val="TableParagraph"/>
              <w:rPr>
                <w:sz w:val="20"/>
              </w:rPr>
            </w:pPr>
          </w:p>
        </w:tc>
        <w:tc>
          <w:tcPr>
            <w:tcW w:w="1436" w:type="dxa"/>
            <w:tcBorders>
              <w:top w:val="nil"/>
              <w:left w:val="single" w:sz="4" w:space="0" w:color="000000"/>
            </w:tcBorders>
          </w:tcPr>
          <w:p w14:paraId="2E98224E" w14:textId="77777777" w:rsidR="007F5ADA" w:rsidRDefault="007F5ADA" w:rsidP="00471F25">
            <w:pPr>
              <w:pStyle w:val="TableParagraph"/>
              <w:rPr>
                <w:sz w:val="20"/>
              </w:rPr>
            </w:pPr>
          </w:p>
        </w:tc>
        <w:tc>
          <w:tcPr>
            <w:tcW w:w="1424" w:type="dxa"/>
            <w:tcBorders>
              <w:top w:val="nil"/>
            </w:tcBorders>
          </w:tcPr>
          <w:p w14:paraId="1D68DB7C" w14:textId="77777777" w:rsidR="007F5ADA" w:rsidRDefault="007F5ADA" w:rsidP="00471F25">
            <w:pPr>
              <w:pStyle w:val="TableParagraph"/>
              <w:rPr>
                <w:sz w:val="20"/>
              </w:rPr>
            </w:pPr>
          </w:p>
        </w:tc>
      </w:tr>
      <w:tr w:rsidR="007F5ADA" w14:paraId="5FB34394" w14:textId="77777777" w:rsidTr="00471F25">
        <w:trPr>
          <w:trHeight w:val="1280"/>
        </w:trPr>
        <w:tc>
          <w:tcPr>
            <w:tcW w:w="886" w:type="dxa"/>
            <w:tcBorders>
              <w:bottom w:val="nil"/>
            </w:tcBorders>
          </w:tcPr>
          <w:p w14:paraId="044FF1E5" w14:textId="77777777" w:rsidR="007F5ADA" w:rsidRDefault="007F5ADA" w:rsidP="00471F25">
            <w:pPr>
              <w:pStyle w:val="TableParagraph"/>
              <w:spacing w:before="10"/>
              <w:ind w:left="16"/>
              <w:jc w:val="center"/>
            </w:pPr>
            <w:r>
              <w:t>2</w:t>
            </w:r>
          </w:p>
        </w:tc>
        <w:tc>
          <w:tcPr>
            <w:tcW w:w="3789" w:type="dxa"/>
            <w:tcBorders>
              <w:bottom w:val="nil"/>
              <w:right w:val="single" w:sz="4" w:space="0" w:color="000000"/>
            </w:tcBorders>
          </w:tcPr>
          <w:p w14:paraId="09FF80F6" w14:textId="77777777" w:rsidR="007F5ADA" w:rsidRDefault="007F5ADA" w:rsidP="00471F25">
            <w:pPr>
              <w:pStyle w:val="TableParagraph"/>
              <w:rPr>
                <w:sz w:val="24"/>
              </w:rPr>
            </w:pPr>
          </w:p>
          <w:p w14:paraId="2A031BA2" w14:textId="77777777" w:rsidR="007F5ADA" w:rsidRDefault="007F5ADA" w:rsidP="00471F25">
            <w:pPr>
              <w:pStyle w:val="TableParagraph"/>
              <w:spacing w:before="9"/>
              <w:rPr>
                <w:sz w:val="31"/>
              </w:rPr>
            </w:pPr>
          </w:p>
          <w:p w14:paraId="5447ED84" w14:textId="77777777" w:rsidR="007F5ADA" w:rsidRDefault="007F5ADA" w:rsidP="00471F25">
            <w:pPr>
              <w:pStyle w:val="TableParagraph"/>
              <w:ind w:left="13" w:right="193"/>
              <w:rPr>
                <w:b/>
              </w:rPr>
            </w:pPr>
            <w:r>
              <w:rPr>
                <w:b/>
              </w:rPr>
              <w:t>Phase 2 -Data collection and feedback mechanism</w:t>
            </w:r>
          </w:p>
        </w:tc>
        <w:tc>
          <w:tcPr>
            <w:tcW w:w="2665" w:type="dxa"/>
            <w:tcBorders>
              <w:top w:val="single" w:sz="4" w:space="0" w:color="000000"/>
              <w:left w:val="single" w:sz="4" w:space="0" w:color="000000"/>
              <w:bottom w:val="nil"/>
              <w:right w:val="single" w:sz="4" w:space="0" w:color="000000"/>
            </w:tcBorders>
          </w:tcPr>
          <w:p w14:paraId="666FCEB9" w14:textId="77777777" w:rsidR="007F5ADA" w:rsidRDefault="007F5ADA" w:rsidP="00471F25">
            <w:pPr>
              <w:pStyle w:val="TableParagraph"/>
              <w:spacing w:before="10"/>
              <w:ind w:left="15" w:right="219"/>
            </w:pPr>
            <w:r>
              <w:t>Interim Evaluation report 1 together with PowerPoint presentation and validation workshop conducted</w:t>
            </w:r>
          </w:p>
        </w:tc>
        <w:tc>
          <w:tcPr>
            <w:tcW w:w="1436" w:type="dxa"/>
            <w:tcBorders>
              <w:left w:val="single" w:sz="4" w:space="0" w:color="000000"/>
              <w:bottom w:val="nil"/>
            </w:tcBorders>
          </w:tcPr>
          <w:p w14:paraId="6A5A6D04" w14:textId="77777777" w:rsidR="007F5ADA" w:rsidRDefault="007F5ADA" w:rsidP="00471F25">
            <w:pPr>
              <w:pStyle w:val="TableParagraph"/>
              <w:spacing w:before="10"/>
              <w:ind w:left="14"/>
            </w:pPr>
            <w:r>
              <w:t>21 days</w:t>
            </w:r>
          </w:p>
        </w:tc>
        <w:tc>
          <w:tcPr>
            <w:tcW w:w="1424" w:type="dxa"/>
            <w:tcBorders>
              <w:bottom w:val="nil"/>
            </w:tcBorders>
          </w:tcPr>
          <w:p w14:paraId="2A151C2E" w14:textId="77777777" w:rsidR="007F5ADA" w:rsidRDefault="007F5ADA" w:rsidP="00471F25">
            <w:pPr>
              <w:pStyle w:val="TableParagraph"/>
              <w:spacing w:before="10" w:line="252" w:lineRule="exact"/>
              <w:ind w:left="12"/>
            </w:pPr>
            <w:r>
              <w:t>24 August</w:t>
            </w:r>
          </w:p>
          <w:p w14:paraId="06E6CF81" w14:textId="77777777" w:rsidR="007F5ADA" w:rsidRDefault="007F5ADA" w:rsidP="00471F25">
            <w:pPr>
              <w:pStyle w:val="TableParagraph"/>
              <w:spacing w:line="252" w:lineRule="exact"/>
              <w:ind w:left="12"/>
            </w:pPr>
            <w:r>
              <w:t>2020</w:t>
            </w:r>
          </w:p>
        </w:tc>
      </w:tr>
      <w:tr w:rsidR="007F5ADA" w14:paraId="0D00DEEB" w14:textId="77777777" w:rsidTr="00471F25">
        <w:trPr>
          <w:trHeight w:val="2794"/>
        </w:trPr>
        <w:tc>
          <w:tcPr>
            <w:tcW w:w="886" w:type="dxa"/>
            <w:tcBorders>
              <w:top w:val="nil"/>
            </w:tcBorders>
          </w:tcPr>
          <w:p w14:paraId="7B347C0C" w14:textId="77777777" w:rsidR="007F5ADA" w:rsidRDefault="007F5ADA" w:rsidP="00471F25">
            <w:pPr>
              <w:pStyle w:val="TableParagraph"/>
              <w:rPr>
                <w:sz w:val="20"/>
              </w:rPr>
            </w:pPr>
          </w:p>
        </w:tc>
        <w:tc>
          <w:tcPr>
            <w:tcW w:w="3789" w:type="dxa"/>
            <w:tcBorders>
              <w:top w:val="nil"/>
              <w:right w:val="single" w:sz="4" w:space="0" w:color="000000"/>
            </w:tcBorders>
          </w:tcPr>
          <w:p w14:paraId="2787DF28" w14:textId="77777777" w:rsidR="007F5ADA" w:rsidRDefault="007F5ADA" w:rsidP="00471F25">
            <w:pPr>
              <w:pStyle w:val="TableParagraph"/>
              <w:spacing w:before="122"/>
              <w:ind w:left="13" w:right="-9"/>
            </w:pPr>
            <w:r>
              <w:t>The evaluation team (ET) collects and analyses data using various methods agreed in the inception report. Interim evaluation findings, lessons learnt shared online with UNICEF COVID-19 taskforce fortnightly throughout the evaluation process and conducts validation workshop with UNICEF and partners.</w:t>
            </w:r>
          </w:p>
        </w:tc>
        <w:tc>
          <w:tcPr>
            <w:tcW w:w="2665" w:type="dxa"/>
            <w:tcBorders>
              <w:top w:val="nil"/>
              <w:left w:val="single" w:sz="4" w:space="0" w:color="000000"/>
              <w:bottom w:val="single" w:sz="4" w:space="0" w:color="000000"/>
              <w:right w:val="single" w:sz="4" w:space="0" w:color="000000"/>
            </w:tcBorders>
          </w:tcPr>
          <w:p w14:paraId="2288D2AE" w14:textId="77777777" w:rsidR="007F5ADA" w:rsidRDefault="007F5ADA" w:rsidP="00471F25">
            <w:pPr>
              <w:pStyle w:val="TableParagraph"/>
              <w:spacing w:before="5"/>
              <w:rPr>
                <w:sz w:val="21"/>
              </w:rPr>
            </w:pPr>
          </w:p>
          <w:p w14:paraId="76072C2F" w14:textId="77777777" w:rsidR="007F5ADA" w:rsidRDefault="007F5ADA" w:rsidP="00471F25">
            <w:pPr>
              <w:pStyle w:val="TableParagraph"/>
              <w:ind w:left="15" w:right="145"/>
            </w:pPr>
            <w:r>
              <w:t>Interim Evaluation Report 2 together with PowerPoint presentation and validation workshop conducted</w:t>
            </w:r>
          </w:p>
          <w:p w14:paraId="0C36F226" w14:textId="77777777" w:rsidR="007F5ADA" w:rsidRDefault="007F5ADA" w:rsidP="00471F25">
            <w:pPr>
              <w:pStyle w:val="TableParagraph"/>
              <w:rPr>
                <w:sz w:val="24"/>
              </w:rPr>
            </w:pPr>
          </w:p>
          <w:p w14:paraId="32F46503" w14:textId="77777777" w:rsidR="007F5ADA" w:rsidRDefault="007F5ADA" w:rsidP="00471F25">
            <w:pPr>
              <w:pStyle w:val="TableParagraph"/>
              <w:spacing w:before="1"/>
              <w:rPr>
                <w:sz w:val="20"/>
              </w:rPr>
            </w:pPr>
          </w:p>
          <w:p w14:paraId="64D3E952" w14:textId="77777777" w:rsidR="007F5ADA" w:rsidRDefault="007F5ADA" w:rsidP="00471F25">
            <w:pPr>
              <w:pStyle w:val="TableParagraph"/>
              <w:spacing w:before="1"/>
              <w:ind w:left="15" w:right="145"/>
            </w:pPr>
            <w:r>
              <w:t>Interim Evaluation Report 3 together with PowerPoint presentation and validation</w:t>
            </w:r>
          </w:p>
          <w:p w14:paraId="30AAE8B3" w14:textId="77777777" w:rsidR="007F5ADA" w:rsidRDefault="007F5ADA" w:rsidP="00471F25">
            <w:pPr>
              <w:pStyle w:val="TableParagraph"/>
              <w:spacing w:line="250" w:lineRule="exact"/>
              <w:ind w:left="15"/>
            </w:pPr>
            <w:r>
              <w:t>workshop conducted.</w:t>
            </w:r>
          </w:p>
        </w:tc>
        <w:tc>
          <w:tcPr>
            <w:tcW w:w="1436" w:type="dxa"/>
            <w:tcBorders>
              <w:top w:val="nil"/>
              <w:left w:val="single" w:sz="4" w:space="0" w:color="000000"/>
            </w:tcBorders>
          </w:tcPr>
          <w:p w14:paraId="27ADE2CF" w14:textId="77777777" w:rsidR="007F5ADA" w:rsidRDefault="007F5ADA" w:rsidP="00471F25">
            <w:pPr>
              <w:pStyle w:val="TableParagraph"/>
              <w:spacing w:before="5"/>
              <w:rPr>
                <w:sz w:val="21"/>
              </w:rPr>
            </w:pPr>
          </w:p>
          <w:p w14:paraId="54E2F97D" w14:textId="77777777" w:rsidR="007F5ADA" w:rsidRDefault="007F5ADA" w:rsidP="00471F25">
            <w:pPr>
              <w:pStyle w:val="TableParagraph"/>
              <w:ind w:left="14"/>
            </w:pPr>
            <w:r>
              <w:t>20</w:t>
            </w:r>
            <w:r>
              <w:rPr>
                <w:spacing w:val="2"/>
              </w:rPr>
              <w:t xml:space="preserve"> </w:t>
            </w:r>
            <w:r>
              <w:t>days</w:t>
            </w:r>
          </w:p>
          <w:p w14:paraId="228A0588" w14:textId="77777777" w:rsidR="007F5ADA" w:rsidRDefault="007F5ADA" w:rsidP="00471F25">
            <w:pPr>
              <w:pStyle w:val="TableParagraph"/>
              <w:rPr>
                <w:sz w:val="24"/>
              </w:rPr>
            </w:pPr>
          </w:p>
          <w:p w14:paraId="2402F312" w14:textId="77777777" w:rsidR="007F5ADA" w:rsidRDefault="007F5ADA" w:rsidP="00471F25">
            <w:pPr>
              <w:pStyle w:val="TableParagraph"/>
              <w:rPr>
                <w:sz w:val="24"/>
              </w:rPr>
            </w:pPr>
          </w:p>
          <w:p w14:paraId="2033CA04" w14:textId="77777777" w:rsidR="007F5ADA" w:rsidRDefault="007F5ADA" w:rsidP="00471F25">
            <w:pPr>
              <w:pStyle w:val="TableParagraph"/>
              <w:rPr>
                <w:sz w:val="24"/>
              </w:rPr>
            </w:pPr>
          </w:p>
          <w:p w14:paraId="7DD9B213" w14:textId="77777777" w:rsidR="007F5ADA" w:rsidRDefault="007F5ADA" w:rsidP="00471F25">
            <w:pPr>
              <w:pStyle w:val="TableParagraph"/>
              <w:rPr>
                <w:sz w:val="24"/>
              </w:rPr>
            </w:pPr>
          </w:p>
          <w:p w14:paraId="23916CB4" w14:textId="77777777" w:rsidR="007F5ADA" w:rsidRDefault="007F5ADA" w:rsidP="00471F25">
            <w:pPr>
              <w:pStyle w:val="TableParagraph"/>
              <w:spacing w:before="163"/>
              <w:ind w:left="14"/>
            </w:pPr>
            <w:r>
              <w:t>20</w:t>
            </w:r>
            <w:r>
              <w:rPr>
                <w:spacing w:val="2"/>
              </w:rPr>
              <w:t xml:space="preserve"> </w:t>
            </w:r>
            <w:r>
              <w:t>days</w:t>
            </w:r>
          </w:p>
        </w:tc>
        <w:tc>
          <w:tcPr>
            <w:tcW w:w="1424" w:type="dxa"/>
            <w:tcBorders>
              <w:top w:val="nil"/>
            </w:tcBorders>
          </w:tcPr>
          <w:p w14:paraId="1D03FB27" w14:textId="77777777" w:rsidR="007F5ADA" w:rsidRDefault="007F5ADA" w:rsidP="00471F25">
            <w:pPr>
              <w:pStyle w:val="TableParagraph"/>
              <w:spacing w:before="5"/>
              <w:rPr>
                <w:sz w:val="21"/>
              </w:rPr>
            </w:pPr>
          </w:p>
          <w:p w14:paraId="3CC6BEC4" w14:textId="77777777" w:rsidR="007F5ADA" w:rsidRDefault="007F5ADA" w:rsidP="00471F25">
            <w:pPr>
              <w:pStyle w:val="TableParagraph"/>
              <w:ind w:left="12"/>
            </w:pPr>
            <w:r>
              <w:t>21 September</w:t>
            </w:r>
          </w:p>
          <w:p w14:paraId="2F913680" w14:textId="77777777" w:rsidR="007F5ADA" w:rsidRDefault="007F5ADA" w:rsidP="00471F25">
            <w:pPr>
              <w:pStyle w:val="TableParagraph"/>
              <w:spacing w:before="2"/>
              <w:ind w:left="12"/>
            </w:pPr>
            <w:r>
              <w:t>2020</w:t>
            </w:r>
          </w:p>
          <w:p w14:paraId="70E4A969" w14:textId="77777777" w:rsidR="007F5ADA" w:rsidRDefault="007F5ADA" w:rsidP="00471F25">
            <w:pPr>
              <w:pStyle w:val="TableParagraph"/>
              <w:rPr>
                <w:sz w:val="24"/>
              </w:rPr>
            </w:pPr>
          </w:p>
          <w:p w14:paraId="0F4403FA" w14:textId="77777777" w:rsidR="007F5ADA" w:rsidRDefault="007F5ADA" w:rsidP="00471F25">
            <w:pPr>
              <w:pStyle w:val="TableParagraph"/>
              <w:rPr>
                <w:sz w:val="24"/>
              </w:rPr>
            </w:pPr>
          </w:p>
          <w:p w14:paraId="3F5957C6" w14:textId="77777777" w:rsidR="007F5ADA" w:rsidRDefault="007F5ADA" w:rsidP="00471F25">
            <w:pPr>
              <w:pStyle w:val="TableParagraph"/>
              <w:rPr>
                <w:sz w:val="24"/>
              </w:rPr>
            </w:pPr>
          </w:p>
          <w:p w14:paraId="61892B7B" w14:textId="77777777" w:rsidR="007F5ADA" w:rsidRDefault="007F5ADA" w:rsidP="00471F25">
            <w:pPr>
              <w:pStyle w:val="TableParagraph"/>
              <w:spacing w:before="184" w:line="253" w:lineRule="exact"/>
              <w:ind w:left="12"/>
            </w:pPr>
            <w:r>
              <w:t>19 October</w:t>
            </w:r>
          </w:p>
          <w:p w14:paraId="665604BE" w14:textId="77777777" w:rsidR="007F5ADA" w:rsidRDefault="007F5ADA" w:rsidP="00471F25">
            <w:pPr>
              <w:pStyle w:val="TableParagraph"/>
              <w:spacing w:line="253" w:lineRule="exact"/>
              <w:ind w:left="12"/>
            </w:pPr>
            <w:r>
              <w:t>2020</w:t>
            </w:r>
          </w:p>
        </w:tc>
      </w:tr>
      <w:tr w:rsidR="007F5ADA" w14:paraId="27C83397" w14:textId="77777777" w:rsidTr="00471F25">
        <w:trPr>
          <w:trHeight w:val="518"/>
        </w:trPr>
        <w:tc>
          <w:tcPr>
            <w:tcW w:w="886" w:type="dxa"/>
            <w:tcBorders>
              <w:bottom w:val="nil"/>
            </w:tcBorders>
          </w:tcPr>
          <w:p w14:paraId="75749471" w14:textId="77777777" w:rsidR="007F5ADA" w:rsidRDefault="007F5ADA" w:rsidP="00471F25">
            <w:pPr>
              <w:pStyle w:val="TableParagraph"/>
              <w:spacing w:before="8"/>
              <w:ind w:left="16"/>
              <w:jc w:val="center"/>
            </w:pPr>
            <w:r>
              <w:t>3</w:t>
            </w:r>
          </w:p>
        </w:tc>
        <w:tc>
          <w:tcPr>
            <w:tcW w:w="3789" w:type="dxa"/>
            <w:tcBorders>
              <w:bottom w:val="nil"/>
              <w:right w:val="single" w:sz="4" w:space="0" w:color="000000"/>
            </w:tcBorders>
          </w:tcPr>
          <w:p w14:paraId="146FA04D" w14:textId="77777777" w:rsidR="007F5ADA" w:rsidRDefault="007F5ADA" w:rsidP="00471F25">
            <w:pPr>
              <w:pStyle w:val="TableParagraph"/>
              <w:spacing w:before="8"/>
              <w:ind w:left="13"/>
              <w:rPr>
                <w:b/>
              </w:rPr>
            </w:pPr>
            <w:r>
              <w:rPr>
                <w:b/>
              </w:rPr>
              <w:t>Phase 3 – Final evaluation report</w:t>
            </w:r>
          </w:p>
        </w:tc>
        <w:tc>
          <w:tcPr>
            <w:tcW w:w="2665" w:type="dxa"/>
            <w:tcBorders>
              <w:top w:val="single" w:sz="4" w:space="0" w:color="000000"/>
              <w:left w:val="single" w:sz="4" w:space="0" w:color="000000"/>
              <w:bottom w:val="nil"/>
              <w:right w:val="single" w:sz="4" w:space="0" w:color="000000"/>
            </w:tcBorders>
          </w:tcPr>
          <w:p w14:paraId="19655728" w14:textId="77777777" w:rsidR="007F5ADA" w:rsidRDefault="007F5ADA" w:rsidP="00471F25">
            <w:pPr>
              <w:pStyle w:val="TableParagraph"/>
              <w:spacing w:before="11" w:line="252" w:lineRule="exact"/>
              <w:ind w:left="15" w:right="23"/>
            </w:pPr>
            <w:r>
              <w:t>Draft Evaluation report along with infograms</w:t>
            </w:r>
          </w:p>
        </w:tc>
        <w:tc>
          <w:tcPr>
            <w:tcW w:w="1436" w:type="dxa"/>
            <w:tcBorders>
              <w:left w:val="single" w:sz="4" w:space="0" w:color="000000"/>
              <w:bottom w:val="nil"/>
            </w:tcBorders>
          </w:tcPr>
          <w:p w14:paraId="5FCD6150" w14:textId="77777777" w:rsidR="007F5ADA" w:rsidRDefault="007F5ADA" w:rsidP="00471F25">
            <w:pPr>
              <w:pStyle w:val="TableParagraph"/>
              <w:spacing w:before="8"/>
              <w:ind w:left="14"/>
            </w:pPr>
            <w:r>
              <w:t>17 days</w:t>
            </w:r>
          </w:p>
        </w:tc>
        <w:tc>
          <w:tcPr>
            <w:tcW w:w="1424" w:type="dxa"/>
            <w:tcBorders>
              <w:bottom w:val="nil"/>
            </w:tcBorders>
          </w:tcPr>
          <w:p w14:paraId="651B1459" w14:textId="77777777" w:rsidR="007F5ADA" w:rsidRDefault="007F5ADA" w:rsidP="00471F25">
            <w:pPr>
              <w:pStyle w:val="TableParagraph"/>
              <w:spacing w:before="8" w:line="252" w:lineRule="exact"/>
              <w:ind w:left="12"/>
            </w:pPr>
            <w:r>
              <w:t>11 November</w:t>
            </w:r>
          </w:p>
          <w:p w14:paraId="5AE895D0" w14:textId="77777777" w:rsidR="007F5ADA" w:rsidRDefault="007F5ADA" w:rsidP="00471F25">
            <w:pPr>
              <w:pStyle w:val="TableParagraph"/>
              <w:spacing w:line="238" w:lineRule="exact"/>
              <w:ind w:left="12"/>
            </w:pPr>
            <w:r>
              <w:t>2020</w:t>
            </w:r>
          </w:p>
        </w:tc>
      </w:tr>
      <w:tr w:rsidR="007F5ADA" w14:paraId="3B066FB0" w14:textId="77777777" w:rsidTr="00471F25">
        <w:trPr>
          <w:trHeight w:val="2530"/>
        </w:trPr>
        <w:tc>
          <w:tcPr>
            <w:tcW w:w="886" w:type="dxa"/>
            <w:tcBorders>
              <w:top w:val="nil"/>
              <w:bottom w:val="nil"/>
            </w:tcBorders>
          </w:tcPr>
          <w:p w14:paraId="466FF854" w14:textId="77777777" w:rsidR="007F5ADA" w:rsidRDefault="007F5ADA" w:rsidP="00471F25">
            <w:pPr>
              <w:pStyle w:val="TableParagraph"/>
              <w:rPr>
                <w:sz w:val="20"/>
              </w:rPr>
            </w:pPr>
          </w:p>
        </w:tc>
        <w:tc>
          <w:tcPr>
            <w:tcW w:w="3789" w:type="dxa"/>
            <w:tcBorders>
              <w:top w:val="nil"/>
              <w:bottom w:val="nil"/>
              <w:right w:val="single" w:sz="4" w:space="0" w:color="000000"/>
            </w:tcBorders>
          </w:tcPr>
          <w:p w14:paraId="50968B80" w14:textId="77777777" w:rsidR="007F5ADA" w:rsidRDefault="007F5ADA" w:rsidP="00471F25">
            <w:pPr>
              <w:pStyle w:val="TableParagraph"/>
              <w:ind w:left="13" w:right="103"/>
            </w:pPr>
            <w:r>
              <w:t>The ET prepares the consolidated report (Phase 1 &amp;2) in accordance with the UNICEF- Adapted UNEG Evaluation report standards and the report should be logically structured, containing evidence- based findings, conclusions, lessons and recommendations.</w:t>
            </w:r>
          </w:p>
          <w:p w14:paraId="3A72974D" w14:textId="77777777" w:rsidR="007F5ADA" w:rsidRDefault="007F5ADA" w:rsidP="00471F25">
            <w:pPr>
              <w:pStyle w:val="TableParagraph"/>
              <w:spacing w:line="253" w:lineRule="exact"/>
              <w:ind w:left="13"/>
            </w:pPr>
            <w:r>
              <w:t>The ET produce a policy briefs on the</w:t>
            </w:r>
          </w:p>
          <w:p w14:paraId="59232ABB" w14:textId="77777777" w:rsidR="007F5ADA" w:rsidRDefault="007F5ADA" w:rsidP="00471F25">
            <w:pPr>
              <w:pStyle w:val="TableParagraph"/>
              <w:spacing w:line="252" w:lineRule="exact"/>
              <w:ind w:left="13" w:right="145"/>
            </w:pPr>
            <w:r>
              <w:t>emergency planning and response in line with the findings of the evaluation.</w:t>
            </w:r>
          </w:p>
        </w:tc>
        <w:tc>
          <w:tcPr>
            <w:tcW w:w="2665" w:type="dxa"/>
            <w:tcBorders>
              <w:top w:val="nil"/>
              <w:left w:val="single" w:sz="4" w:space="0" w:color="000000"/>
              <w:bottom w:val="nil"/>
              <w:right w:val="single" w:sz="4" w:space="0" w:color="000000"/>
            </w:tcBorders>
          </w:tcPr>
          <w:p w14:paraId="352B25E5" w14:textId="77777777" w:rsidR="007F5ADA" w:rsidRDefault="007F5ADA" w:rsidP="00471F25">
            <w:pPr>
              <w:pStyle w:val="TableParagraph"/>
              <w:spacing w:before="6"/>
              <w:rPr>
                <w:sz w:val="21"/>
              </w:rPr>
            </w:pPr>
          </w:p>
          <w:p w14:paraId="5359937D" w14:textId="77777777" w:rsidR="007F5ADA" w:rsidRDefault="007F5ADA" w:rsidP="00471F25">
            <w:pPr>
              <w:pStyle w:val="TableParagraph"/>
              <w:spacing w:before="1"/>
              <w:ind w:left="15" w:right="133"/>
            </w:pPr>
            <w:r>
              <w:t>Discussion paper and policy briefs</w:t>
            </w:r>
          </w:p>
          <w:p w14:paraId="2E7BFF53" w14:textId="77777777" w:rsidR="007F5ADA" w:rsidRDefault="007F5ADA" w:rsidP="00471F25">
            <w:pPr>
              <w:pStyle w:val="TableParagraph"/>
              <w:spacing w:before="10"/>
              <w:rPr>
                <w:sz w:val="21"/>
              </w:rPr>
            </w:pPr>
          </w:p>
          <w:p w14:paraId="65FECF9E" w14:textId="77777777" w:rsidR="007F5ADA" w:rsidRDefault="007F5ADA" w:rsidP="00471F25">
            <w:pPr>
              <w:pStyle w:val="TableParagraph"/>
              <w:ind w:left="15" w:right="133"/>
            </w:pPr>
            <w:r>
              <w:t>Validation workshop preparation and power point presentation of evaluation findings and recommendations</w:t>
            </w:r>
          </w:p>
        </w:tc>
        <w:tc>
          <w:tcPr>
            <w:tcW w:w="1436" w:type="dxa"/>
            <w:tcBorders>
              <w:top w:val="nil"/>
              <w:left w:val="single" w:sz="4" w:space="0" w:color="000000"/>
              <w:bottom w:val="nil"/>
            </w:tcBorders>
          </w:tcPr>
          <w:p w14:paraId="7B6FD0A3" w14:textId="77777777" w:rsidR="007F5ADA" w:rsidRDefault="007F5ADA" w:rsidP="00471F25">
            <w:pPr>
              <w:pStyle w:val="TableParagraph"/>
              <w:spacing w:before="6"/>
              <w:rPr>
                <w:sz w:val="21"/>
              </w:rPr>
            </w:pPr>
          </w:p>
          <w:p w14:paraId="0BA4012B" w14:textId="77777777" w:rsidR="007F5ADA" w:rsidRDefault="007F5ADA" w:rsidP="00471F25">
            <w:pPr>
              <w:pStyle w:val="TableParagraph"/>
              <w:spacing w:before="1"/>
              <w:ind w:left="14"/>
            </w:pPr>
            <w:r>
              <w:t>7</w:t>
            </w:r>
            <w:r>
              <w:rPr>
                <w:spacing w:val="1"/>
              </w:rPr>
              <w:t xml:space="preserve"> </w:t>
            </w:r>
            <w:r>
              <w:t>days</w:t>
            </w:r>
          </w:p>
          <w:p w14:paraId="2DCD7D27" w14:textId="77777777" w:rsidR="007F5ADA" w:rsidRDefault="007F5ADA" w:rsidP="00471F25">
            <w:pPr>
              <w:pStyle w:val="TableParagraph"/>
              <w:rPr>
                <w:sz w:val="24"/>
              </w:rPr>
            </w:pPr>
          </w:p>
          <w:p w14:paraId="3F47134A" w14:textId="77777777" w:rsidR="007F5ADA" w:rsidRDefault="007F5ADA" w:rsidP="00471F25">
            <w:pPr>
              <w:pStyle w:val="TableParagraph"/>
              <w:rPr>
                <w:sz w:val="24"/>
              </w:rPr>
            </w:pPr>
          </w:p>
          <w:p w14:paraId="24BBDAB9" w14:textId="77777777" w:rsidR="007F5ADA" w:rsidRDefault="007F5ADA" w:rsidP="00471F25">
            <w:pPr>
              <w:pStyle w:val="TableParagraph"/>
              <w:spacing w:before="207"/>
              <w:ind w:left="14"/>
            </w:pPr>
            <w:r>
              <w:t>2</w:t>
            </w:r>
            <w:r>
              <w:rPr>
                <w:spacing w:val="1"/>
              </w:rPr>
              <w:t xml:space="preserve"> </w:t>
            </w:r>
            <w:r>
              <w:t>days</w:t>
            </w:r>
          </w:p>
        </w:tc>
        <w:tc>
          <w:tcPr>
            <w:tcW w:w="1424" w:type="dxa"/>
            <w:tcBorders>
              <w:top w:val="nil"/>
              <w:bottom w:val="nil"/>
            </w:tcBorders>
          </w:tcPr>
          <w:p w14:paraId="55C2A0B4" w14:textId="77777777" w:rsidR="007F5ADA" w:rsidRDefault="007F5ADA" w:rsidP="00471F25">
            <w:pPr>
              <w:pStyle w:val="TableParagraph"/>
              <w:spacing w:before="6"/>
              <w:rPr>
                <w:sz w:val="21"/>
              </w:rPr>
            </w:pPr>
          </w:p>
          <w:p w14:paraId="269C0DC2" w14:textId="77777777" w:rsidR="007F5ADA" w:rsidRDefault="007F5ADA" w:rsidP="00471F25">
            <w:pPr>
              <w:pStyle w:val="TableParagraph"/>
              <w:spacing w:before="1"/>
              <w:ind w:left="12"/>
            </w:pPr>
            <w:r>
              <w:t>20 November</w:t>
            </w:r>
          </w:p>
          <w:p w14:paraId="4BC88253" w14:textId="77777777" w:rsidR="007F5ADA" w:rsidRDefault="007F5ADA" w:rsidP="00471F25">
            <w:pPr>
              <w:pStyle w:val="TableParagraph"/>
              <w:spacing w:before="1"/>
              <w:ind w:left="12"/>
            </w:pPr>
            <w:r>
              <w:t>2020</w:t>
            </w:r>
          </w:p>
          <w:p w14:paraId="663C827E" w14:textId="77777777" w:rsidR="007F5ADA" w:rsidRDefault="007F5ADA" w:rsidP="00471F25">
            <w:pPr>
              <w:pStyle w:val="TableParagraph"/>
              <w:rPr>
                <w:sz w:val="24"/>
              </w:rPr>
            </w:pPr>
          </w:p>
          <w:p w14:paraId="3A66FB88" w14:textId="77777777" w:rsidR="007F5ADA" w:rsidRDefault="007F5ADA" w:rsidP="00471F25">
            <w:pPr>
              <w:pStyle w:val="TableParagraph"/>
              <w:spacing w:before="11"/>
              <w:rPr>
                <w:sz w:val="19"/>
              </w:rPr>
            </w:pPr>
          </w:p>
          <w:p w14:paraId="1BCC6F7E" w14:textId="77777777" w:rsidR="007F5ADA" w:rsidRDefault="007F5ADA" w:rsidP="00471F25">
            <w:pPr>
              <w:pStyle w:val="TableParagraph"/>
              <w:spacing w:line="252" w:lineRule="exact"/>
              <w:ind w:left="12"/>
            </w:pPr>
            <w:r>
              <w:t>24 November</w:t>
            </w:r>
          </w:p>
          <w:p w14:paraId="0CDDFB82" w14:textId="77777777" w:rsidR="007F5ADA" w:rsidRDefault="007F5ADA" w:rsidP="00471F25">
            <w:pPr>
              <w:pStyle w:val="TableParagraph"/>
              <w:spacing w:line="252" w:lineRule="exact"/>
              <w:ind w:left="12"/>
            </w:pPr>
            <w:r>
              <w:t>2020</w:t>
            </w:r>
          </w:p>
        </w:tc>
      </w:tr>
      <w:tr w:rsidR="007F5ADA" w14:paraId="20A5B082" w14:textId="77777777" w:rsidTr="00471F25">
        <w:trPr>
          <w:trHeight w:val="770"/>
        </w:trPr>
        <w:tc>
          <w:tcPr>
            <w:tcW w:w="886" w:type="dxa"/>
            <w:tcBorders>
              <w:top w:val="nil"/>
            </w:tcBorders>
          </w:tcPr>
          <w:p w14:paraId="00F77507" w14:textId="77777777" w:rsidR="007F5ADA" w:rsidRDefault="007F5ADA" w:rsidP="00471F25">
            <w:pPr>
              <w:pStyle w:val="TableParagraph"/>
              <w:rPr>
                <w:sz w:val="20"/>
              </w:rPr>
            </w:pPr>
          </w:p>
        </w:tc>
        <w:tc>
          <w:tcPr>
            <w:tcW w:w="3789" w:type="dxa"/>
            <w:tcBorders>
              <w:top w:val="nil"/>
              <w:right w:val="single" w:sz="4" w:space="0" w:color="000000"/>
            </w:tcBorders>
          </w:tcPr>
          <w:p w14:paraId="305148F6" w14:textId="77777777" w:rsidR="007F5ADA" w:rsidRDefault="007F5ADA" w:rsidP="00471F25">
            <w:pPr>
              <w:pStyle w:val="TableParagraph"/>
              <w:rPr>
                <w:sz w:val="20"/>
              </w:rPr>
            </w:pPr>
          </w:p>
        </w:tc>
        <w:tc>
          <w:tcPr>
            <w:tcW w:w="2665" w:type="dxa"/>
            <w:tcBorders>
              <w:top w:val="nil"/>
              <w:left w:val="single" w:sz="4" w:space="0" w:color="000000"/>
              <w:bottom w:val="single" w:sz="4" w:space="0" w:color="000000"/>
              <w:right w:val="single" w:sz="4" w:space="0" w:color="000000"/>
            </w:tcBorders>
          </w:tcPr>
          <w:p w14:paraId="3968E0C8" w14:textId="77777777" w:rsidR="007F5ADA" w:rsidRDefault="007F5ADA" w:rsidP="00471F25">
            <w:pPr>
              <w:pStyle w:val="TableParagraph"/>
              <w:ind w:left="15" w:right="-8"/>
            </w:pPr>
            <w:r>
              <w:t>Final evaluation report incorporating comments from</w:t>
            </w:r>
          </w:p>
          <w:p w14:paraId="07842EB7" w14:textId="77777777" w:rsidR="007F5ADA" w:rsidRDefault="007F5ADA" w:rsidP="00471F25">
            <w:pPr>
              <w:pStyle w:val="TableParagraph"/>
              <w:spacing w:line="247" w:lineRule="exact"/>
              <w:ind w:left="15"/>
            </w:pPr>
            <w:r>
              <w:t>the validation workshop.</w:t>
            </w:r>
          </w:p>
        </w:tc>
        <w:tc>
          <w:tcPr>
            <w:tcW w:w="1436" w:type="dxa"/>
            <w:tcBorders>
              <w:top w:val="nil"/>
              <w:left w:val="single" w:sz="4" w:space="0" w:color="000000"/>
            </w:tcBorders>
          </w:tcPr>
          <w:p w14:paraId="7500DA60" w14:textId="77777777" w:rsidR="007F5ADA" w:rsidRDefault="007F5ADA" w:rsidP="00471F25">
            <w:pPr>
              <w:pStyle w:val="TableParagraph"/>
              <w:spacing w:before="6"/>
              <w:rPr>
                <w:sz w:val="21"/>
              </w:rPr>
            </w:pPr>
          </w:p>
          <w:p w14:paraId="3CC6820C" w14:textId="77777777" w:rsidR="007F5ADA" w:rsidRDefault="007F5ADA" w:rsidP="00471F25">
            <w:pPr>
              <w:pStyle w:val="TableParagraph"/>
              <w:spacing w:before="1"/>
              <w:ind w:left="14"/>
            </w:pPr>
            <w:r>
              <w:t>6 days</w:t>
            </w:r>
          </w:p>
        </w:tc>
        <w:tc>
          <w:tcPr>
            <w:tcW w:w="1424" w:type="dxa"/>
            <w:tcBorders>
              <w:top w:val="nil"/>
            </w:tcBorders>
          </w:tcPr>
          <w:p w14:paraId="2677D2DD" w14:textId="77777777" w:rsidR="007F5ADA" w:rsidRDefault="007F5ADA" w:rsidP="00471F25">
            <w:pPr>
              <w:pStyle w:val="TableParagraph"/>
              <w:spacing w:before="6"/>
              <w:rPr>
                <w:sz w:val="21"/>
              </w:rPr>
            </w:pPr>
          </w:p>
          <w:p w14:paraId="5DE12D38" w14:textId="77777777" w:rsidR="007F5ADA" w:rsidRDefault="007F5ADA" w:rsidP="00471F25">
            <w:pPr>
              <w:pStyle w:val="TableParagraph"/>
              <w:spacing w:before="1"/>
              <w:ind w:left="12"/>
            </w:pPr>
            <w:r>
              <w:t>2 December</w:t>
            </w:r>
          </w:p>
          <w:p w14:paraId="22909B62" w14:textId="77777777" w:rsidR="007F5ADA" w:rsidRDefault="007F5ADA" w:rsidP="00471F25">
            <w:pPr>
              <w:pStyle w:val="TableParagraph"/>
              <w:spacing w:before="1" w:line="247" w:lineRule="exact"/>
              <w:ind w:left="12"/>
            </w:pPr>
            <w:r>
              <w:t>2020</w:t>
            </w:r>
          </w:p>
        </w:tc>
      </w:tr>
      <w:tr w:rsidR="007F5ADA" w14:paraId="5A19B52B" w14:textId="77777777" w:rsidTr="00471F25">
        <w:trPr>
          <w:trHeight w:val="280"/>
        </w:trPr>
        <w:tc>
          <w:tcPr>
            <w:tcW w:w="886" w:type="dxa"/>
            <w:shd w:val="clear" w:color="auto" w:fill="DBE4F0"/>
          </w:tcPr>
          <w:p w14:paraId="0F711DA8" w14:textId="77777777" w:rsidR="007F5ADA" w:rsidRDefault="007F5ADA" w:rsidP="00471F25">
            <w:pPr>
              <w:pStyle w:val="TableParagraph"/>
              <w:rPr>
                <w:sz w:val="20"/>
              </w:rPr>
            </w:pPr>
          </w:p>
        </w:tc>
        <w:tc>
          <w:tcPr>
            <w:tcW w:w="3789" w:type="dxa"/>
            <w:tcBorders>
              <w:right w:val="single" w:sz="4" w:space="0" w:color="000000"/>
            </w:tcBorders>
            <w:shd w:val="clear" w:color="auto" w:fill="DBE4F0"/>
          </w:tcPr>
          <w:p w14:paraId="018B72E1" w14:textId="77777777" w:rsidR="007F5ADA" w:rsidRDefault="007F5ADA" w:rsidP="00471F25">
            <w:pPr>
              <w:pStyle w:val="TableParagraph"/>
              <w:spacing w:before="10" w:line="250" w:lineRule="exact"/>
              <w:ind w:left="68"/>
              <w:rPr>
                <w:b/>
              </w:rPr>
            </w:pPr>
            <w:r>
              <w:rPr>
                <w:b/>
              </w:rPr>
              <w:t>Total number of days</w:t>
            </w:r>
          </w:p>
        </w:tc>
        <w:tc>
          <w:tcPr>
            <w:tcW w:w="2665" w:type="dxa"/>
            <w:tcBorders>
              <w:top w:val="single" w:sz="4" w:space="0" w:color="000000"/>
              <w:left w:val="single" w:sz="4" w:space="0" w:color="000000"/>
              <w:bottom w:val="single" w:sz="4" w:space="0" w:color="000000"/>
              <w:right w:val="single" w:sz="4" w:space="0" w:color="000000"/>
            </w:tcBorders>
            <w:shd w:val="clear" w:color="auto" w:fill="DBE4F0"/>
          </w:tcPr>
          <w:p w14:paraId="5DC2C1BB" w14:textId="77777777" w:rsidR="007F5ADA" w:rsidRDefault="007F5ADA" w:rsidP="00471F25">
            <w:pPr>
              <w:pStyle w:val="TableParagraph"/>
              <w:rPr>
                <w:sz w:val="20"/>
              </w:rPr>
            </w:pPr>
          </w:p>
        </w:tc>
        <w:tc>
          <w:tcPr>
            <w:tcW w:w="1436" w:type="dxa"/>
            <w:tcBorders>
              <w:left w:val="single" w:sz="4" w:space="0" w:color="000000"/>
            </w:tcBorders>
            <w:shd w:val="clear" w:color="auto" w:fill="DBE4F0"/>
          </w:tcPr>
          <w:p w14:paraId="138F1248" w14:textId="77777777" w:rsidR="007F5ADA" w:rsidRDefault="007F5ADA" w:rsidP="00471F25">
            <w:pPr>
              <w:pStyle w:val="TableParagraph"/>
              <w:spacing w:before="10" w:line="250" w:lineRule="exact"/>
              <w:ind w:left="322"/>
            </w:pPr>
            <w:r>
              <w:t>101 days</w:t>
            </w:r>
          </w:p>
        </w:tc>
        <w:tc>
          <w:tcPr>
            <w:tcW w:w="1424" w:type="dxa"/>
            <w:shd w:val="clear" w:color="auto" w:fill="DBE4F0"/>
          </w:tcPr>
          <w:p w14:paraId="72BD0FF2" w14:textId="77777777" w:rsidR="007F5ADA" w:rsidRDefault="007F5ADA" w:rsidP="00471F25">
            <w:pPr>
              <w:pStyle w:val="TableParagraph"/>
              <w:rPr>
                <w:sz w:val="20"/>
              </w:rPr>
            </w:pPr>
          </w:p>
        </w:tc>
      </w:tr>
    </w:tbl>
    <w:p w14:paraId="27480F02" w14:textId="77777777" w:rsidR="007F5ADA" w:rsidRDefault="007F5ADA" w:rsidP="007F5ADA">
      <w:pPr>
        <w:pStyle w:val="BodyText"/>
        <w:spacing w:before="10"/>
        <w:rPr>
          <w:sz w:val="13"/>
        </w:rPr>
      </w:pPr>
    </w:p>
    <w:p w14:paraId="12749825" w14:textId="77777777" w:rsidR="007F5ADA" w:rsidRDefault="007F5ADA" w:rsidP="007F5ADA">
      <w:pPr>
        <w:spacing w:before="91"/>
        <w:ind w:left="212"/>
        <w:rPr>
          <w:rFonts w:ascii="Arial"/>
          <w:sz w:val="18"/>
        </w:rPr>
      </w:pPr>
      <w:r>
        <w:rPr>
          <w:b/>
          <w:color w:val="00AFEF"/>
        </w:rPr>
        <w:t xml:space="preserve">* </w:t>
      </w:r>
      <w:r>
        <w:rPr>
          <w:rFonts w:ascii="Arial"/>
          <w:sz w:val="18"/>
        </w:rPr>
        <w:t>Exact deadlines will be mutually agreed upon contract signature.</w:t>
      </w:r>
    </w:p>
    <w:p w14:paraId="6A468F94" w14:textId="3DD56C92" w:rsidR="007F5ADA" w:rsidRDefault="007F5ADA" w:rsidP="00DF17F6">
      <w:pPr>
        <w:pStyle w:val="BodyText"/>
        <w:spacing w:before="208"/>
        <w:ind w:left="212" w:right="724"/>
        <w:jc w:val="both"/>
      </w:pPr>
      <w:r>
        <w:rPr>
          <w:u w:val="single"/>
        </w:rPr>
        <w:t>Evaluation report:</w:t>
      </w:r>
      <w:r>
        <w:t xml:space="preserve"> The evaluation report should be clear and include the following elements: an executive summary of maximum 4 pages, total report of not more than 30 pages (without annexes), a profile of the evaluated Programme, description of methodology and data collection tools, the main findings, lessons learned, conclusions and recommendations, attachments (TOR, reconstructed Theory of Changes, evaluation matrix and data collection tools, list of persons interviewed etc.). The findings and conclusions of the</w:t>
      </w:r>
      <w:r w:rsidR="00DF17F6">
        <w:t xml:space="preserve"> e</w:t>
      </w:r>
      <w:r>
        <w:t>valuation will answer the evaluation questions. The lessons learned and the recommendations will provide the link between the results of the evaluation and future emergency response programmes in recommending relevant adjustments and approaches.</w:t>
      </w:r>
    </w:p>
    <w:p w14:paraId="2FFF0911" w14:textId="77777777" w:rsidR="007F5ADA" w:rsidRDefault="007F5ADA" w:rsidP="007F5ADA">
      <w:pPr>
        <w:pStyle w:val="BodyText"/>
      </w:pPr>
    </w:p>
    <w:p w14:paraId="660BA505" w14:textId="77777777" w:rsidR="007F5ADA" w:rsidRDefault="007F5ADA" w:rsidP="00EE7392">
      <w:pPr>
        <w:pStyle w:val="ListParagraph"/>
        <w:numPr>
          <w:ilvl w:val="0"/>
          <w:numId w:val="38"/>
        </w:numPr>
      </w:pPr>
      <w:r w:rsidRPr="008D476C">
        <w:t>QUALITY ASSURANCE</w:t>
      </w:r>
    </w:p>
    <w:p w14:paraId="67C69478" w14:textId="77777777" w:rsidR="007F5ADA" w:rsidRDefault="007F5ADA" w:rsidP="007F5ADA">
      <w:pPr>
        <w:pStyle w:val="BodyText"/>
        <w:ind w:left="212" w:right="723"/>
        <w:jc w:val="both"/>
      </w:pPr>
      <w:r>
        <w:t>The quality of all evaluation reports (Inception Report and Draft Report) will be assessed by a company external to UNICEF and will be facilitated by UNICEF Malawi. The Contractor will be responsible for ensuring that recommendations for quality improvement of the report(s) are fully addressed.</w:t>
      </w:r>
    </w:p>
    <w:p w14:paraId="483AAFC3" w14:textId="77777777" w:rsidR="007F5ADA" w:rsidRDefault="007F5ADA" w:rsidP="007F5ADA">
      <w:pPr>
        <w:pStyle w:val="BodyText"/>
        <w:ind w:left="212" w:right="723"/>
        <w:jc w:val="both"/>
      </w:pPr>
      <w:r>
        <w:t>The</w:t>
      </w:r>
      <w:r>
        <w:rPr>
          <w:spacing w:val="-5"/>
        </w:rPr>
        <w:t xml:space="preserve"> </w:t>
      </w:r>
      <w:r>
        <w:t>Draft</w:t>
      </w:r>
      <w:r>
        <w:rPr>
          <w:spacing w:val="-3"/>
        </w:rPr>
        <w:t xml:space="preserve"> </w:t>
      </w:r>
      <w:r>
        <w:t>Report</w:t>
      </w:r>
      <w:r>
        <w:rPr>
          <w:spacing w:val="-5"/>
        </w:rPr>
        <w:t xml:space="preserve"> </w:t>
      </w:r>
      <w:r>
        <w:t>will</w:t>
      </w:r>
      <w:r>
        <w:rPr>
          <w:spacing w:val="-5"/>
        </w:rPr>
        <w:t xml:space="preserve"> </w:t>
      </w:r>
      <w:r>
        <w:t>be</w:t>
      </w:r>
      <w:r>
        <w:rPr>
          <w:spacing w:val="-6"/>
        </w:rPr>
        <w:t xml:space="preserve"> </w:t>
      </w:r>
      <w:r>
        <w:t>considered</w:t>
      </w:r>
      <w:r>
        <w:rPr>
          <w:spacing w:val="-6"/>
        </w:rPr>
        <w:t xml:space="preserve"> </w:t>
      </w:r>
      <w:r>
        <w:t>as</w:t>
      </w:r>
      <w:r>
        <w:rPr>
          <w:spacing w:val="-3"/>
        </w:rPr>
        <w:t xml:space="preserve"> </w:t>
      </w:r>
      <w:r>
        <w:t>a</w:t>
      </w:r>
      <w:r>
        <w:rPr>
          <w:spacing w:val="-6"/>
        </w:rPr>
        <w:t xml:space="preserve"> </w:t>
      </w:r>
      <w:r>
        <w:t>Final</w:t>
      </w:r>
      <w:r>
        <w:rPr>
          <w:spacing w:val="-5"/>
        </w:rPr>
        <w:t xml:space="preserve"> </w:t>
      </w:r>
      <w:r>
        <w:t>one</w:t>
      </w:r>
      <w:r>
        <w:rPr>
          <w:spacing w:val="-6"/>
        </w:rPr>
        <w:t xml:space="preserve"> </w:t>
      </w:r>
      <w:r>
        <w:t>only</w:t>
      </w:r>
      <w:r>
        <w:rPr>
          <w:spacing w:val="-6"/>
        </w:rPr>
        <w:t xml:space="preserve"> </w:t>
      </w:r>
      <w:r>
        <w:t>after</w:t>
      </w:r>
      <w:r>
        <w:rPr>
          <w:spacing w:val="-3"/>
        </w:rPr>
        <w:t xml:space="preserve"> </w:t>
      </w:r>
      <w:r>
        <w:t>passing</w:t>
      </w:r>
      <w:r>
        <w:rPr>
          <w:spacing w:val="-6"/>
        </w:rPr>
        <w:t xml:space="preserve"> </w:t>
      </w:r>
      <w:r>
        <w:t>through</w:t>
      </w:r>
      <w:r>
        <w:rPr>
          <w:spacing w:val="-6"/>
        </w:rPr>
        <w:t xml:space="preserve"> </w:t>
      </w:r>
      <w:r>
        <w:t>the</w:t>
      </w:r>
      <w:r>
        <w:rPr>
          <w:spacing w:val="-3"/>
        </w:rPr>
        <w:t xml:space="preserve"> </w:t>
      </w:r>
      <w:r>
        <w:t>external quality</w:t>
      </w:r>
      <w:r>
        <w:rPr>
          <w:spacing w:val="-6"/>
        </w:rPr>
        <w:t xml:space="preserve"> </w:t>
      </w:r>
      <w:r>
        <w:t>assessment, addressing</w:t>
      </w:r>
      <w:r>
        <w:rPr>
          <w:spacing w:val="-10"/>
        </w:rPr>
        <w:t xml:space="preserve"> </w:t>
      </w:r>
      <w:r>
        <w:t>all</w:t>
      </w:r>
      <w:r>
        <w:rPr>
          <w:spacing w:val="-8"/>
        </w:rPr>
        <w:t xml:space="preserve"> </w:t>
      </w:r>
      <w:r>
        <w:t>comments</w:t>
      </w:r>
      <w:r>
        <w:rPr>
          <w:spacing w:val="-9"/>
        </w:rPr>
        <w:t xml:space="preserve"> </w:t>
      </w:r>
      <w:r>
        <w:t>and</w:t>
      </w:r>
      <w:r>
        <w:rPr>
          <w:spacing w:val="-9"/>
        </w:rPr>
        <w:t xml:space="preserve"> </w:t>
      </w:r>
      <w:r>
        <w:t>having</w:t>
      </w:r>
      <w:r>
        <w:rPr>
          <w:spacing w:val="-9"/>
        </w:rPr>
        <w:t xml:space="preserve"> </w:t>
      </w:r>
      <w:r>
        <w:t>final</w:t>
      </w:r>
      <w:r>
        <w:rPr>
          <w:spacing w:val="-9"/>
        </w:rPr>
        <w:t xml:space="preserve"> </w:t>
      </w:r>
      <w:r>
        <w:t>positive</w:t>
      </w:r>
      <w:r>
        <w:rPr>
          <w:spacing w:val="-8"/>
        </w:rPr>
        <w:t xml:space="preserve"> </w:t>
      </w:r>
      <w:r>
        <w:t>rating</w:t>
      </w:r>
      <w:r>
        <w:rPr>
          <w:spacing w:val="-9"/>
        </w:rPr>
        <w:t xml:space="preserve"> </w:t>
      </w:r>
      <w:r>
        <w:t>as</w:t>
      </w:r>
      <w:r>
        <w:rPr>
          <w:spacing w:val="-9"/>
        </w:rPr>
        <w:t xml:space="preserve"> </w:t>
      </w:r>
      <w:r>
        <w:t>“Satisfactory”</w:t>
      </w:r>
      <w:r>
        <w:rPr>
          <w:spacing w:val="-4"/>
        </w:rPr>
        <w:t xml:space="preserve"> </w:t>
      </w:r>
      <w:r>
        <w:t>or</w:t>
      </w:r>
      <w:r>
        <w:rPr>
          <w:spacing w:val="-9"/>
        </w:rPr>
        <w:t xml:space="preserve"> </w:t>
      </w:r>
      <w:r>
        <w:t>“Highly</w:t>
      </w:r>
      <w:r>
        <w:rPr>
          <w:spacing w:val="-8"/>
        </w:rPr>
        <w:t xml:space="preserve"> </w:t>
      </w:r>
      <w:r>
        <w:t>Satisfactory”.</w:t>
      </w:r>
      <w:r>
        <w:rPr>
          <w:spacing w:val="-8"/>
        </w:rPr>
        <w:t xml:space="preserve"> </w:t>
      </w:r>
      <w:r>
        <w:t>The</w:t>
      </w:r>
      <w:r>
        <w:rPr>
          <w:spacing w:val="-10"/>
        </w:rPr>
        <w:t xml:space="preserve"> </w:t>
      </w:r>
      <w:r>
        <w:t>Final Evaluation report will be also submitted to the Global Evaluation Reports Oversight System (GEROS) for final</w:t>
      </w:r>
      <w:r>
        <w:rPr>
          <w:spacing w:val="-10"/>
        </w:rPr>
        <w:t xml:space="preserve"> </w:t>
      </w:r>
      <w:r>
        <w:t>quality</w:t>
      </w:r>
      <w:r>
        <w:rPr>
          <w:spacing w:val="-11"/>
        </w:rPr>
        <w:t xml:space="preserve"> </w:t>
      </w:r>
      <w:r>
        <w:t>assessment</w:t>
      </w:r>
      <w:r>
        <w:rPr>
          <w:spacing w:val="-9"/>
        </w:rPr>
        <w:t xml:space="preserve"> </w:t>
      </w:r>
      <w:r>
        <w:t>with</w:t>
      </w:r>
      <w:r>
        <w:rPr>
          <w:spacing w:val="-9"/>
        </w:rPr>
        <w:t xml:space="preserve"> </w:t>
      </w:r>
      <w:r>
        <w:t>feedback</w:t>
      </w:r>
      <w:r>
        <w:rPr>
          <w:spacing w:val="-8"/>
        </w:rPr>
        <w:t xml:space="preserve"> </w:t>
      </w:r>
      <w:r>
        <w:t>provided</w:t>
      </w:r>
      <w:r>
        <w:rPr>
          <w:spacing w:val="-11"/>
        </w:rPr>
        <w:t xml:space="preserve"> </w:t>
      </w:r>
      <w:r>
        <w:t>to</w:t>
      </w:r>
      <w:r>
        <w:rPr>
          <w:spacing w:val="-11"/>
        </w:rPr>
        <w:t xml:space="preserve"> </w:t>
      </w:r>
      <w:r>
        <w:t>the</w:t>
      </w:r>
      <w:r>
        <w:rPr>
          <w:spacing w:val="-11"/>
        </w:rPr>
        <w:t xml:space="preserve"> </w:t>
      </w:r>
      <w:r>
        <w:t>UNICEF</w:t>
      </w:r>
      <w:r>
        <w:rPr>
          <w:spacing w:val="-9"/>
        </w:rPr>
        <w:t xml:space="preserve"> </w:t>
      </w:r>
      <w:r>
        <w:t>Malawi</w:t>
      </w:r>
      <w:r>
        <w:rPr>
          <w:spacing w:val="-10"/>
        </w:rPr>
        <w:t xml:space="preserve"> </w:t>
      </w:r>
      <w:r>
        <w:t>office</w:t>
      </w:r>
      <w:r>
        <w:rPr>
          <w:spacing w:val="-10"/>
        </w:rPr>
        <w:t xml:space="preserve"> </w:t>
      </w:r>
      <w:r>
        <w:t>on</w:t>
      </w:r>
      <w:r>
        <w:rPr>
          <w:spacing w:val="-11"/>
        </w:rPr>
        <w:t xml:space="preserve"> </w:t>
      </w:r>
      <w:r>
        <w:t>the</w:t>
      </w:r>
      <w:r>
        <w:rPr>
          <w:spacing w:val="-8"/>
        </w:rPr>
        <w:t xml:space="preserve"> </w:t>
      </w:r>
      <w:r>
        <w:t>quality</w:t>
      </w:r>
      <w:r>
        <w:rPr>
          <w:spacing w:val="-11"/>
        </w:rPr>
        <w:t xml:space="preserve"> </w:t>
      </w:r>
      <w:r>
        <w:t>of</w:t>
      </w:r>
      <w:r>
        <w:rPr>
          <w:spacing w:val="-10"/>
        </w:rPr>
        <w:t xml:space="preserve"> </w:t>
      </w:r>
      <w:r>
        <w:t>the</w:t>
      </w:r>
      <w:r>
        <w:rPr>
          <w:spacing w:val="-11"/>
        </w:rPr>
        <w:t xml:space="preserve"> </w:t>
      </w:r>
      <w:r>
        <w:t>evaluation (could be shared with contractors upon</w:t>
      </w:r>
      <w:r>
        <w:rPr>
          <w:spacing w:val="-6"/>
        </w:rPr>
        <w:t xml:space="preserve"> </w:t>
      </w:r>
      <w:r>
        <w:t>request).</w:t>
      </w:r>
    </w:p>
    <w:p w14:paraId="0E75A276" w14:textId="77777777" w:rsidR="007F5ADA" w:rsidRDefault="007F5ADA" w:rsidP="007F5ADA">
      <w:pPr>
        <w:pStyle w:val="BodyText"/>
        <w:rPr>
          <w:sz w:val="24"/>
        </w:rPr>
      </w:pPr>
    </w:p>
    <w:p w14:paraId="51E63B71" w14:textId="77777777" w:rsidR="007F5ADA" w:rsidRDefault="007F5ADA" w:rsidP="007F5ADA">
      <w:pPr>
        <w:pStyle w:val="BodyText"/>
        <w:spacing w:before="2"/>
        <w:rPr>
          <w:sz w:val="20"/>
        </w:rPr>
      </w:pPr>
    </w:p>
    <w:p w14:paraId="08834F32" w14:textId="77777777" w:rsidR="007F5ADA" w:rsidRDefault="007F5ADA" w:rsidP="00EE7392">
      <w:pPr>
        <w:pStyle w:val="ListParagraph"/>
        <w:numPr>
          <w:ilvl w:val="0"/>
          <w:numId w:val="38"/>
        </w:numPr>
      </w:pPr>
      <w:r w:rsidRPr="008D476C">
        <w:t>WORKING LOCATIONS:</w:t>
      </w:r>
    </w:p>
    <w:p w14:paraId="3081EF48" w14:textId="77777777" w:rsidR="007F5ADA" w:rsidRDefault="007F5ADA" w:rsidP="007F5ADA">
      <w:pPr>
        <w:pStyle w:val="BodyText"/>
        <w:spacing w:before="59"/>
        <w:ind w:left="212" w:right="723"/>
        <w:jc w:val="both"/>
      </w:pPr>
      <w:r>
        <w:t>The</w:t>
      </w:r>
      <w:r>
        <w:rPr>
          <w:spacing w:val="-15"/>
        </w:rPr>
        <w:t xml:space="preserve"> </w:t>
      </w:r>
      <w:r>
        <w:t>evaluation</w:t>
      </w:r>
      <w:r>
        <w:rPr>
          <w:spacing w:val="-14"/>
        </w:rPr>
        <w:t xml:space="preserve"> </w:t>
      </w:r>
      <w:r>
        <w:t>agency</w:t>
      </w:r>
      <w:r>
        <w:rPr>
          <w:spacing w:val="-18"/>
        </w:rPr>
        <w:t xml:space="preserve"> </w:t>
      </w:r>
      <w:r>
        <w:t>will</w:t>
      </w:r>
      <w:r>
        <w:rPr>
          <w:spacing w:val="-16"/>
        </w:rPr>
        <w:t xml:space="preserve"> </w:t>
      </w:r>
      <w:r>
        <w:t>work</w:t>
      </w:r>
      <w:r>
        <w:rPr>
          <w:spacing w:val="-14"/>
        </w:rPr>
        <w:t xml:space="preserve"> </w:t>
      </w:r>
      <w:r>
        <w:t>from</w:t>
      </w:r>
      <w:r>
        <w:rPr>
          <w:spacing w:val="-14"/>
        </w:rPr>
        <w:t xml:space="preserve"> </w:t>
      </w:r>
      <w:r>
        <w:t>their</w:t>
      </w:r>
      <w:r>
        <w:rPr>
          <w:spacing w:val="-14"/>
        </w:rPr>
        <w:t xml:space="preserve"> </w:t>
      </w:r>
      <w:r>
        <w:t>own</w:t>
      </w:r>
      <w:r>
        <w:rPr>
          <w:spacing w:val="-15"/>
        </w:rPr>
        <w:t xml:space="preserve"> </w:t>
      </w:r>
      <w:r>
        <w:t>workplace,</w:t>
      </w:r>
      <w:r>
        <w:rPr>
          <w:spacing w:val="-14"/>
        </w:rPr>
        <w:t xml:space="preserve"> </w:t>
      </w:r>
      <w:r>
        <w:t>with</w:t>
      </w:r>
      <w:r>
        <w:rPr>
          <w:spacing w:val="-17"/>
        </w:rPr>
        <w:t xml:space="preserve"> </w:t>
      </w:r>
      <w:r>
        <w:t>regular</w:t>
      </w:r>
      <w:r>
        <w:rPr>
          <w:spacing w:val="-15"/>
        </w:rPr>
        <w:t xml:space="preserve"> </w:t>
      </w:r>
      <w:r>
        <w:t>phone/Skype</w:t>
      </w:r>
      <w:r>
        <w:rPr>
          <w:spacing w:val="-14"/>
        </w:rPr>
        <w:t xml:space="preserve"> </w:t>
      </w:r>
      <w:r>
        <w:t>meetings</w:t>
      </w:r>
      <w:r>
        <w:rPr>
          <w:spacing w:val="-15"/>
        </w:rPr>
        <w:t xml:space="preserve"> </w:t>
      </w:r>
      <w:r>
        <w:t>with</w:t>
      </w:r>
      <w:r>
        <w:rPr>
          <w:spacing w:val="-14"/>
        </w:rPr>
        <w:t xml:space="preserve"> </w:t>
      </w:r>
      <w:r>
        <w:t>UNICEF Malawi, Research, Evaluation and Knowledge Management Section (REKM) and all other programmes with a</w:t>
      </w:r>
      <w:r>
        <w:rPr>
          <w:spacing w:val="-12"/>
        </w:rPr>
        <w:t xml:space="preserve"> </w:t>
      </w:r>
      <w:r>
        <w:t>clear</w:t>
      </w:r>
      <w:r>
        <w:rPr>
          <w:spacing w:val="-11"/>
        </w:rPr>
        <w:t xml:space="preserve"> </w:t>
      </w:r>
      <w:r>
        <w:t>schedule</w:t>
      </w:r>
      <w:r>
        <w:rPr>
          <w:spacing w:val="-12"/>
        </w:rPr>
        <w:t xml:space="preserve"> </w:t>
      </w:r>
      <w:r>
        <w:t>of</w:t>
      </w:r>
      <w:r>
        <w:rPr>
          <w:spacing w:val="-10"/>
        </w:rPr>
        <w:t xml:space="preserve"> </w:t>
      </w:r>
      <w:r>
        <w:t>online</w:t>
      </w:r>
      <w:r>
        <w:rPr>
          <w:spacing w:val="-12"/>
        </w:rPr>
        <w:t xml:space="preserve"> </w:t>
      </w:r>
      <w:r>
        <w:t>meetings.</w:t>
      </w:r>
      <w:r>
        <w:rPr>
          <w:spacing w:val="-11"/>
        </w:rPr>
        <w:t xml:space="preserve"> </w:t>
      </w:r>
      <w:r>
        <w:t>Representatives</w:t>
      </w:r>
      <w:r>
        <w:rPr>
          <w:spacing w:val="-6"/>
        </w:rPr>
        <w:t xml:space="preserve"> </w:t>
      </w:r>
      <w:r>
        <w:t>from</w:t>
      </w:r>
      <w:r>
        <w:rPr>
          <w:spacing w:val="-11"/>
        </w:rPr>
        <w:t xml:space="preserve"> </w:t>
      </w:r>
      <w:r>
        <w:t>the</w:t>
      </w:r>
      <w:r>
        <w:rPr>
          <w:spacing w:val="-12"/>
        </w:rPr>
        <w:t xml:space="preserve"> </w:t>
      </w:r>
      <w:r>
        <w:t>evaluation</w:t>
      </w:r>
      <w:r>
        <w:rPr>
          <w:spacing w:val="-12"/>
        </w:rPr>
        <w:t xml:space="preserve"> </w:t>
      </w:r>
      <w:r>
        <w:t>team</w:t>
      </w:r>
      <w:r>
        <w:rPr>
          <w:spacing w:val="-12"/>
        </w:rPr>
        <w:t xml:space="preserve"> </w:t>
      </w:r>
      <w:r>
        <w:t>may</w:t>
      </w:r>
      <w:r>
        <w:rPr>
          <w:spacing w:val="-14"/>
        </w:rPr>
        <w:t xml:space="preserve"> </w:t>
      </w:r>
      <w:r>
        <w:t>need</w:t>
      </w:r>
      <w:r>
        <w:rPr>
          <w:spacing w:val="-11"/>
        </w:rPr>
        <w:t xml:space="preserve"> </w:t>
      </w:r>
      <w:r>
        <w:t>to</w:t>
      </w:r>
      <w:r>
        <w:rPr>
          <w:spacing w:val="-12"/>
        </w:rPr>
        <w:t xml:space="preserve"> </w:t>
      </w:r>
      <w:r>
        <w:t>travel</w:t>
      </w:r>
      <w:r>
        <w:rPr>
          <w:spacing w:val="-9"/>
        </w:rPr>
        <w:t xml:space="preserve"> </w:t>
      </w:r>
      <w:r>
        <w:t>for</w:t>
      </w:r>
      <w:r>
        <w:rPr>
          <w:spacing w:val="-11"/>
        </w:rPr>
        <w:t xml:space="preserve"> </w:t>
      </w:r>
      <w:r>
        <w:t>in-person interviews,</w:t>
      </w:r>
      <w:r>
        <w:rPr>
          <w:spacing w:val="-17"/>
        </w:rPr>
        <w:t xml:space="preserve"> </w:t>
      </w:r>
      <w:r>
        <w:t>if</w:t>
      </w:r>
      <w:r>
        <w:rPr>
          <w:spacing w:val="-15"/>
        </w:rPr>
        <w:t xml:space="preserve"> </w:t>
      </w:r>
      <w:r>
        <w:t>travel</w:t>
      </w:r>
      <w:r>
        <w:rPr>
          <w:spacing w:val="-15"/>
        </w:rPr>
        <w:t xml:space="preserve"> </w:t>
      </w:r>
      <w:r>
        <w:t>restrictions</w:t>
      </w:r>
      <w:r>
        <w:rPr>
          <w:spacing w:val="-13"/>
        </w:rPr>
        <w:t xml:space="preserve"> </w:t>
      </w:r>
      <w:r>
        <w:t>were</w:t>
      </w:r>
      <w:r>
        <w:rPr>
          <w:spacing w:val="-15"/>
        </w:rPr>
        <w:t xml:space="preserve"> </w:t>
      </w:r>
      <w:r>
        <w:t>removed</w:t>
      </w:r>
      <w:r>
        <w:rPr>
          <w:spacing w:val="-10"/>
        </w:rPr>
        <w:t xml:space="preserve"> </w:t>
      </w:r>
      <w:r>
        <w:t>at</w:t>
      </w:r>
      <w:r>
        <w:rPr>
          <w:spacing w:val="-12"/>
        </w:rPr>
        <w:t xml:space="preserve"> </w:t>
      </w:r>
      <w:r>
        <w:t>a</w:t>
      </w:r>
      <w:r>
        <w:rPr>
          <w:spacing w:val="-15"/>
        </w:rPr>
        <w:t xml:space="preserve"> </w:t>
      </w:r>
      <w:r>
        <w:t>later</w:t>
      </w:r>
      <w:r>
        <w:rPr>
          <w:spacing w:val="-13"/>
        </w:rPr>
        <w:t xml:space="preserve"> </w:t>
      </w:r>
      <w:r>
        <w:t>stage.</w:t>
      </w:r>
      <w:r>
        <w:rPr>
          <w:spacing w:val="-12"/>
        </w:rPr>
        <w:t xml:space="preserve"> </w:t>
      </w:r>
      <w:r>
        <w:t>The</w:t>
      </w:r>
      <w:r>
        <w:rPr>
          <w:spacing w:val="-14"/>
        </w:rPr>
        <w:t xml:space="preserve"> </w:t>
      </w:r>
      <w:r>
        <w:t>field</w:t>
      </w:r>
      <w:r>
        <w:rPr>
          <w:spacing w:val="-13"/>
        </w:rPr>
        <w:t xml:space="preserve"> </w:t>
      </w:r>
      <w:r>
        <w:t>sites</w:t>
      </w:r>
      <w:r>
        <w:rPr>
          <w:spacing w:val="-13"/>
        </w:rPr>
        <w:t xml:space="preserve"> </w:t>
      </w:r>
      <w:r>
        <w:t>will</w:t>
      </w:r>
      <w:r>
        <w:rPr>
          <w:spacing w:val="-12"/>
        </w:rPr>
        <w:t xml:space="preserve"> </w:t>
      </w:r>
      <w:r>
        <w:t>be</w:t>
      </w:r>
      <w:r>
        <w:rPr>
          <w:spacing w:val="-15"/>
        </w:rPr>
        <w:t xml:space="preserve"> </w:t>
      </w:r>
      <w:r>
        <w:t>determined</w:t>
      </w:r>
      <w:r>
        <w:rPr>
          <w:spacing w:val="-13"/>
        </w:rPr>
        <w:t xml:space="preserve"> </w:t>
      </w:r>
      <w:r>
        <w:t>in</w:t>
      </w:r>
      <w:r>
        <w:rPr>
          <w:spacing w:val="-13"/>
        </w:rPr>
        <w:t xml:space="preserve"> </w:t>
      </w:r>
      <w:r>
        <w:t>consultation with UNICEF and government counterparts once it is safe to travel and collect data</w:t>
      </w:r>
      <w:r>
        <w:rPr>
          <w:spacing w:val="-15"/>
        </w:rPr>
        <w:t xml:space="preserve"> </w:t>
      </w:r>
      <w:r>
        <w:t>face-to-face.</w:t>
      </w:r>
    </w:p>
    <w:p w14:paraId="03C566E4" w14:textId="77777777" w:rsidR="007F5ADA" w:rsidRDefault="007F5ADA" w:rsidP="007F5ADA">
      <w:pPr>
        <w:pStyle w:val="BodyText"/>
        <w:spacing w:before="10"/>
        <w:rPr>
          <w:sz w:val="21"/>
        </w:rPr>
      </w:pPr>
    </w:p>
    <w:p w14:paraId="4708E21D" w14:textId="77777777" w:rsidR="007F5ADA" w:rsidRDefault="007F5ADA" w:rsidP="00EE7392">
      <w:pPr>
        <w:pStyle w:val="ListParagraph"/>
        <w:numPr>
          <w:ilvl w:val="0"/>
          <w:numId w:val="38"/>
        </w:numPr>
      </w:pPr>
      <w:r w:rsidRPr="008D476C">
        <w:t>PROPOSED PAYMENT SCHEDULE:</w:t>
      </w:r>
    </w:p>
    <w:p w14:paraId="3AD74F99" w14:textId="77777777" w:rsidR="007F5ADA" w:rsidRDefault="007F5ADA" w:rsidP="007F5ADA">
      <w:pPr>
        <w:pStyle w:val="BodyText"/>
        <w:spacing w:before="184"/>
        <w:ind w:left="212"/>
        <w:jc w:val="both"/>
      </w:pPr>
      <w:r>
        <w:t>The payment will be tied to submission of acceptable quality deliverables.</w:t>
      </w:r>
    </w:p>
    <w:p w14:paraId="71156AFC" w14:textId="77777777" w:rsidR="007F5ADA" w:rsidRDefault="007F5ADA" w:rsidP="007F5ADA">
      <w:pPr>
        <w:pStyle w:val="BodyText"/>
        <w:spacing w:before="2"/>
      </w:pPr>
    </w:p>
    <w:tbl>
      <w:tblPr>
        <w:tblW w:w="0" w:type="auto"/>
        <w:tblInd w:w="2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37"/>
        <w:gridCol w:w="4787"/>
        <w:gridCol w:w="2303"/>
        <w:gridCol w:w="1388"/>
      </w:tblGrid>
      <w:tr w:rsidR="007F5ADA" w14:paraId="3343C443" w14:textId="77777777" w:rsidTr="00471F25">
        <w:trPr>
          <w:trHeight w:val="535"/>
        </w:trPr>
        <w:tc>
          <w:tcPr>
            <w:tcW w:w="737" w:type="dxa"/>
          </w:tcPr>
          <w:p w14:paraId="5DB62D8C" w14:textId="77777777" w:rsidR="007F5ADA" w:rsidRDefault="007F5ADA" w:rsidP="00471F25">
            <w:pPr>
              <w:pStyle w:val="TableParagraph"/>
              <w:spacing w:before="12"/>
              <w:ind w:left="16"/>
              <w:rPr>
                <w:b/>
              </w:rPr>
            </w:pPr>
            <w:r>
              <w:rPr>
                <w:b/>
              </w:rPr>
              <w:t>S. No.</w:t>
            </w:r>
          </w:p>
        </w:tc>
        <w:tc>
          <w:tcPr>
            <w:tcW w:w="4787" w:type="dxa"/>
          </w:tcPr>
          <w:p w14:paraId="30FE3232" w14:textId="77777777" w:rsidR="007F5ADA" w:rsidRDefault="007F5ADA" w:rsidP="00471F25">
            <w:pPr>
              <w:pStyle w:val="TableParagraph"/>
              <w:spacing w:before="12"/>
              <w:ind w:left="16"/>
              <w:rPr>
                <w:b/>
              </w:rPr>
            </w:pPr>
            <w:r>
              <w:rPr>
                <w:b/>
              </w:rPr>
              <w:t>Deliverables</w:t>
            </w:r>
          </w:p>
        </w:tc>
        <w:tc>
          <w:tcPr>
            <w:tcW w:w="2303" w:type="dxa"/>
          </w:tcPr>
          <w:p w14:paraId="22D875F1" w14:textId="77777777" w:rsidR="007F5ADA" w:rsidRDefault="007F5ADA" w:rsidP="00471F25">
            <w:pPr>
              <w:pStyle w:val="TableParagraph"/>
              <w:spacing w:before="12" w:line="250" w:lineRule="atLeast"/>
              <w:ind w:left="13" w:right="293"/>
              <w:rPr>
                <w:b/>
              </w:rPr>
            </w:pPr>
            <w:r>
              <w:rPr>
                <w:b/>
              </w:rPr>
              <w:t>Expected completion date</w:t>
            </w:r>
          </w:p>
        </w:tc>
        <w:tc>
          <w:tcPr>
            <w:tcW w:w="1388" w:type="dxa"/>
          </w:tcPr>
          <w:p w14:paraId="653166DB" w14:textId="77777777" w:rsidR="007F5ADA" w:rsidRDefault="007F5ADA" w:rsidP="00471F25">
            <w:pPr>
              <w:pStyle w:val="TableParagraph"/>
              <w:spacing w:before="12" w:line="250" w:lineRule="atLeast"/>
              <w:ind w:left="12" w:right="510"/>
              <w:rPr>
                <w:b/>
              </w:rPr>
            </w:pPr>
            <w:r>
              <w:rPr>
                <w:b/>
              </w:rPr>
              <w:t>Payment ratio</w:t>
            </w:r>
          </w:p>
        </w:tc>
      </w:tr>
      <w:tr w:rsidR="007F5ADA" w14:paraId="7A7565DD" w14:textId="77777777" w:rsidTr="00471F25">
        <w:trPr>
          <w:trHeight w:val="268"/>
        </w:trPr>
        <w:tc>
          <w:tcPr>
            <w:tcW w:w="737" w:type="dxa"/>
          </w:tcPr>
          <w:p w14:paraId="49CD1CF9" w14:textId="77777777" w:rsidR="007F5ADA" w:rsidRDefault="007F5ADA" w:rsidP="00471F25">
            <w:pPr>
              <w:pStyle w:val="TableParagraph"/>
              <w:spacing w:line="247" w:lineRule="exact"/>
              <w:ind w:left="16"/>
              <w:jc w:val="center"/>
            </w:pPr>
            <w:r>
              <w:t>1</w:t>
            </w:r>
          </w:p>
        </w:tc>
        <w:tc>
          <w:tcPr>
            <w:tcW w:w="4787" w:type="dxa"/>
          </w:tcPr>
          <w:p w14:paraId="5CDD661B" w14:textId="77777777" w:rsidR="007F5ADA" w:rsidRDefault="007F5ADA" w:rsidP="00471F25">
            <w:pPr>
              <w:pStyle w:val="TableParagraph"/>
              <w:spacing w:line="247" w:lineRule="exact"/>
              <w:ind w:left="16"/>
            </w:pPr>
            <w:r>
              <w:t>Finalize Inception Report - Phase 1</w:t>
            </w:r>
          </w:p>
        </w:tc>
        <w:tc>
          <w:tcPr>
            <w:tcW w:w="2303" w:type="dxa"/>
          </w:tcPr>
          <w:p w14:paraId="34A2F7FF" w14:textId="77777777" w:rsidR="007F5ADA" w:rsidRDefault="007F5ADA" w:rsidP="00471F25">
            <w:pPr>
              <w:pStyle w:val="TableParagraph"/>
              <w:spacing w:line="247" w:lineRule="exact"/>
              <w:ind w:left="13"/>
            </w:pPr>
            <w:r>
              <w:t>24 July 2020</w:t>
            </w:r>
          </w:p>
        </w:tc>
        <w:tc>
          <w:tcPr>
            <w:tcW w:w="1388" w:type="dxa"/>
          </w:tcPr>
          <w:p w14:paraId="6B10B179" w14:textId="77777777" w:rsidR="007F5ADA" w:rsidRDefault="007F5ADA" w:rsidP="00471F25">
            <w:pPr>
              <w:pStyle w:val="TableParagraph"/>
              <w:spacing w:line="247" w:lineRule="exact"/>
              <w:ind w:left="12"/>
            </w:pPr>
            <w:r>
              <w:t>8 %</w:t>
            </w:r>
          </w:p>
        </w:tc>
      </w:tr>
      <w:tr w:rsidR="007F5ADA" w14:paraId="18587CA4" w14:textId="77777777" w:rsidTr="00471F25">
        <w:trPr>
          <w:trHeight w:val="774"/>
        </w:trPr>
        <w:tc>
          <w:tcPr>
            <w:tcW w:w="737" w:type="dxa"/>
          </w:tcPr>
          <w:p w14:paraId="04D1D9AF" w14:textId="77777777" w:rsidR="007F5ADA" w:rsidRDefault="007F5ADA" w:rsidP="00471F25">
            <w:pPr>
              <w:pStyle w:val="TableParagraph"/>
              <w:ind w:left="16"/>
              <w:jc w:val="center"/>
            </w:pPr>
            <w:r>
              <w:t>2</w:t>
            </w:r>
          </w:p>
        </w:tc>
        <w:tc>
          <w:tcPr>
            <w:tcW w:w="4787" w:type="dxa"/>
          </w:tcPr>
          <w:p w14:paraId="0198AE93" w14:textId="77777777" w:rsidR="007F5ADA" w:rsidRDefault="007F5ADA" w:rsidP="00471F25">
            <w:pPr>
              <w:pStyle w:val="TableParagraph"/>
              <w:ind w:left="16" w:right="31"/>
            </w:pPr>
            <w:r>
              <w:t>Interim Evaluation report 1 together with PowerPoint presentation and validation workshop conducted</w:t>
            </w:r>
          </w:p>
        </w:tc>
        <w:tc>
          <w:tcPr>
            <w:tcW w:w="2303" w:type="dxa"/>
          </w:tcPr>
          <w:p w14:paraId="596DE005" w14:textId="77777777" w:rsidR="007F5ADA" w:rsidRDefault="007F5ADA" w:rsidP="00471F25">
            <w:pPr>
              <w:pStyle w:val="TableParagraph"/>
              <w:spacing w:before="11"/>
              <w:rPr>
                <w:sz w:val="21"/>
              </w:rPr>
            </w:pPr>
          </w:p>
          <w:p w14:paraId="6737F682" w14:textId="77777777" w:rsidR="007F5ADA" w:rsidRDefault="007F5ADA" w:rsidP="00471F25">
            <w:pPr>
              <w:pStyle w:val="TableParagraph"/>
              <w:ind w:left="13"/>
            </w:pPr>
            <w:r>
              <w:t>24 August 2020</w:t>
            </w:r>
          </w:p>
        </w:tc>
        <w:tc>
          <w:tcPr>
            <w:tcW w:w="1388" w:type="dxa"/>
          </w:tcPr>
          <w:p w14:paraId="68F8C499" w14:textId="77777777" w:rsidR="007F5ADA" w:rsidRDefault="007F5ADA" w:rsidP="00471F25">
            <w:pPr>
              <w:pStyle w:val="TableParagraph"/>
              <w:spacing w:before="11"/>
              <w:rPr>
                <w:sz w:val="21"/>
              </w:rPr>
            </w:pPr>
          </w:p>
          <w:p w14:paraId="2A9B0696" w14:textId="77777777" w:rsidR="007F5ADA" w:rsidRDefault="007F5ADA" w:rsidP="00471F25">
            <w:pPr>
              <w:pStyle w:val="TableParagraph"/>
              <w:ind w:left="12"/>
            </w:pPr>
            <w:r>
              <w:t>20 %</w:t>
            </w:r>
          </w:p>
        </w:tc>
      </w:tr>
      <w:tr w:rsidR="007F5ADA" w14:paraId="2843C339" w14:textId="77777777" w:rsidTr="00471F25">
        <w:trPr>
          <w:trHeight w:val="882"/>
        </w:trPr>
        <w:tc>
          <w:tcPr>
            <w:tcW w:w="737" w:type="dxa"/>
          </w:tcPr>
          <w:p w14:paraId="15B25262" w14:textId="77777777" w:rsidR="007F5ADA" w:rsidRDefault="007F5ADA" w:rsidP="00471F25">
            <w:pPr>
              <w:pStyle w:val="TableParagraph"/>
              <w:spacing w:line="251" w:lineRule="exact"/>
              <w:ind w:left="16"/>
              <w:jc w:val="center"/>
            </w:pPr>
            <w:r>
              <w:t>3</w:t>
            </w:r>
          </w:p>
        </w:tc>
        <w:tc>
          <w:tcPr>
            <w:tcW w:w="4787" w:type="dxa"/>
          </w:tcPr>
          <w:p w14:paraId="750F32EB" w14:textId="77777777" w:rsidR="007F5ADA" w:rsidRDefault="007F5ADA" w:rsidP="00471F25">
            <w:pPr>
              <w:pStyle w:val="TableParagraph"/>
              <w:ind w:left="16" w:right="31"/>
            </w:pPr>
            <w:r>
              <w:t>Interim Evaluation report 2 together with PowerPoint presentation and validation workshop conducted</w:t>
            </w:r>
          </w:p>
        </w:tc>
        <w:tc>
          <w:tcPr>
            <w:tcW w:w="2303" w:type="dxa"/>
          </w:tcPr>
          <w:p w14:paraId="63215FD9" w14:textId="77777777" w:rsidR="007F5ADA" w:rsidRDefault="007F5ADA" w:rsidP="00471F25">
            <w:pPr>
              <w:pStyle w:val="TableParagraph"/>
              <w:spacing w:before="6"/>
              <w:rPr>
                <w:sz w:val="26"/>
              </w:rPr>
            </w:pPr>
          </w:p>
          <w:p w14:paraId="1266F90D" w14:textId="77777777" w:rsidR="007F5ADA" w:rsidRDefault="007F5ADA" w:rsidP="00471F25">
            <w:pPr>
              <w:pStyle w:val="TableParagraph"/>
              <w:ind w:left="13"/>
            </w:pPr>
            <w:r>
              <w:t>24 September 2020</w:t>
            </w:r>
          </w:p>
        </w:tc>
        <w:tc>
          <w:tcPr>
            <w:tcW w:w="1388" w:type="dxa"/>
          </w:tcPr>
          <w:p w14:paraId="136D2CCF" w14:textId="77777777" w:rsidR="007F5ADA" w:rsidRDefault="007F5ADA" w:rsidP="00471F25">
            <w:pPr>
              <w:pStyle w:val="TableParagraph"/>
              <w:spacing w:before="11"/>
              <w:rPr>
                <w:sz w:val="21"/>
              </w:rPr>
            </w:pPr>
          </w:p>
          <w:p w14:paraId="5E5CC6CE" w14:textId="77777777" w:rsidR="007F5ADA" w:rsidRDefault="007F5ADA" w:rsidP="00471F25">
            <w:pPr>
              <w:pStyle w:val="TableParagraph"/>
              <w:ind w:left="12"/>
            </w:pPr>
            <w:r>
              <w:t>20%</w:t>
            </w:r>
          </w:p>
        </w:tc>
      </w:tr>
      <w:tr w:rsidR="007F5ADA" w14:paraId="49C3782C" w14:textId="77777777" w:rsidTr="00471F25">
        <w:trPr>
          <w:trHeight w:val="1026"/>
        </w:trPr>
        <w:tc>
          <w:tcPr>
            <w:tcW w:w="737" w:type="dxa"/>
          </w:tcPr>
          <w:p w14:paraId="4AA53B3F" w14:textId="77777777" w:rsidR="007F5ADA" w:rsidRDefault="007F5ADA" w:rsidP="00471F25">
            <w:pPr>
              <w:pStyle w:val="TableParagraph"/>
              <w:spacing w:line="251" w:lineRule="exact"/>
              <w:ind w:left="16"/>
              <w:jc w:val="center"/>
            </w:pPr>
            <w:r>
              <w:t>4</w:t>
            </w:r>
          </w:p>
        </w:tc>
        <w:tc>
          <w:tcPr>
            <w:tcW w:w="4787" w:type="dxa"/>
          </w:tcPr>
          <w:p w14:paraId="3FDEBC0D" w14:textId="77777777" w:rsidR="007F5ADA" w:rsidRDefault="007F5ADA" w:rsidP="00471F25">
            <w:pPr>
              <w:pStyle w:val="TableParagraph"/>
              <w:ind w:left="16" w:right="348"/>
            </w:pPr>
            <w:r>
              <w:t>Interim Evaluation Report 3 together with PowerPoint presentation and validation workshop conducted</w:t>
            </w:r>
          </w:p>
        </w:tc>
        <w:tc>
          <w:tcPr>
            <w:tcW w:w="2303" w:type="dxa"/>
          </w:tcPr>
          <w:p w14:paraId="5EE1023B" w14:textId="77777777" w:rsidR="007F5ADA" w:rsidRDefault="007F5ADA" w:rsidP="00471F25">
            <w:pPr>
              <w:pStyle w:val="TableParagraph"/>
              <w:spacing w:before="8"/>
              <w:rPr>
                <w:sz w:val="21"/>
              </w:rPr>
            </w:pPr>
          </w:p>
          <w:p w14:paraId="791F8485" w14:textId="77777777" w:rsidR="007F5ADA" w:rsidRDefault="007F5ADA" w:rsidP="00471F25">
            <w:pPr>
              <w:pStyle w:val="TableParagraph"/>
              <w:spacing w:before="1"/>
              <w:ind w:left="13"/>
            </w:pPr>
            <w:r>
              <w:t>19 October 2020</w:t>
            </w:r>
          </w:p>
        </w:tc>
        <w:tc>
          <w:tcPr>
            <w:tcW w:w="1388" w:type="dxa"/>
          </w:tcPr>
          <w:p w14:paraId="492BE285" w14:textId="77777777" w:rsidR="007F5ADA" w:rsidRDefault="007F5ADA" w:rsidP="00471F25">
            <w:pPr>
              <w:pStyle w:val="TableParagraph"/>
              <w:spacing w:before="8"/>
              <w:rPr>
                <w:sz w:val="21"/>
              </w:rPr>
            </w:pPr>
          </w:p>
          <w:p w14:paraId="339DDA10" w14:textId="77777777" w:rsidR="007F5ADA" w:rsidRDefault="007F5ADA" w:rsidP="00471F25">
            <w:pPr>
              <w:pStyle w:val="TableParagraph"/>
              <w:spacing w:before="1"/>
              <w:ind w:left="12"/>
            </w:pPr>
            <w:r>
              <w:t>20 %</w:t>
            </w:r>
          </w:p>
        </w:tc>
      </w:tr>
      <w:tr w:rsidR="007F5ADA" w14:paraId="2DBA32AD" w14:textId="77777777" w:rsidTr="00471F25">
        <w:trPr>
          <w:trHeight w:val="1788"/>
        </w:trPr>
        <w:tc>
          <w:tcPr>
            <w:tcW w:w="737" w:type="dxa"/>
          </w:tcPr>
          <w:p w14:paraId="6AE5FA16" w14:textId="77777777" w:rsidR="007F5ADA" w:rsidRDefault="007F5ADA" w:rsidP="00471F25">
            <w:pPr>
              <w:pStyle w:val="TableParagraph"/>
              <w:spacing w:line="252" w:lineRule="exact"/>
              <w:ind w:left="16"/>
              <w:jc w:val="center"/>
            </w:pPr>
            <w:r>
              <w:t>5</w:t>
            </w:r>
          </w:p>
        </w:tc>
        <w:tc>
          <w:tcPr>
            <w:tcW w:w="4787" w:type="dxa"/>
          </w:tcPr>
          <w:p w14:paraId="13B8107C" w14:textId="77777777" w:rsidR="007F5ADA" w:rsidRDefault="007F5ADA" w:rsidP="00471F25">
            <w:pPr>
              <w:pStyle w:val="TableParagraph"/>
              <w:ind w:left="16" w:right="50"/>
            </w:pPr>
            <w:r>
              <w:t>Draft Evaluation report along with infograms, Discussion paper and policy briefs, Validation workshop preparation and power point presentation of evaluation findings and recommendations and the Final evaluation report incorporating comments from the validation workshop.</w:t>
            </w:r>
          </w:p>
        </w:tc>
        <w:tc>
          <w:tcPr>
            <w:tcW w:w="2303" w:type="dxa"/>
          </w:tcPr>
          <w:p w14:paraId="175D2D81" w14:textId="77777777" w:rsidR="007F5ADA" w:rsidRDefault="007F5ADA" w:rsidP="00471F25">
            <w:pPr>
              <w:pStyle w:val="TableParagraph"/>
              <w:rPr>
                <w:sz w:val="24"/>
              </w:rPr>
            </w:pPr>
          </w:p>
          <w:p w14:paraId="6CA77A23" w14:textId="77777777" w:rsidR="007F5ADA" w:rsidRDefault="007F5ADA" w:rsidP="00471F25">
            <w:pPr>
              <w:pStyle w:val="TableParagraph"/>
              <w:rPr>
                <w:sz w:val="24"/>
              </w:rPr>
            </w:pPr>
          </w:p>
          <w:p w14:paraId="70058D78" w14:textId="77777777" w:rsidR="007F5ADA" w:rsidRDefault="007F5ADA" w:rsidP="00471F25">
            <w:pPr>
              <w:pStyle w:val="TableParagraph"/>
              <w:spacing w:before="205"/>
              <w:ind w:left="13"/>
            </w:pPr>
            <w:r>
              <w:t>2 December 2020</w:t>
            </w:r>
          </w:p>
        </w:tc>
        <w:tc>
          <w:tcPr>
            <w:tcW w:w="1388" w:type="dxa"/>
          </w:tcPr>
          <w:p w14:paraId="20111F12" w14:textId="77777777" w:rsidR="007F5ADA" w:rsidRDefault="007F5ADA" w:rsidP="00471F25">
            <w:pPr>
              <w:pStyle w:val="TableParagraph"/>
              <w:rPr>
                <w:sz w:val="24"/>
              </w:rPr>
            </w:pPr>
          </w:p>
          <w:p w14:paraId="4BE1AD5C" w14:textId="77777777" w:rsidR="007F5ADA" w:rsidRDefault="007F5ADA" w:rsidP="00471F25">
            <w:pPr>
              <w:pStyle w:val="TableParagraph"/>
              <w:spacing w:before="10"/>
              <w:rPr>
                <w:sz w:val="19"/>
              </w:rPr>
            </w:pPr>
          </w:p>
          <w:p w14:paraId="2BC488A0" w14:textId="77777777" w:rsidR="007F5ADA" w:rsidRDefault="007F5ADA" w:rsidP="00471F25">
            <w:pPr>
              <w:pStyle w:val="TableParagraph"/>
              <w:spacing w:before="1"/>
              <w:ind w:left="12"/>
            </w:pPr>
            <w:r>
              <w:t>32 %</w:t>
            </w:r>
          </w:p>
        </w:tc>
      </w:tr>
    </w:tbl>
    <w:p w14:paraId="5B36D470" w14:textId="77777777" w:rsidR="007F5ADA" w:rsidRDefault="007F5ADA" w:rsidP="007F5ADA">
      <w:pPr>
        <w:pStyle w:val="BodyText"/>
        <w:spacing w:before="9"/>
        <w:rPr>
          <w:sz w:val="21"/>
        </w:rPr>
      </w:pPr>
    </w:p>
    <w:p w14:paraId="6180B25D" w14:textId="77777777" w:rsidR="007F5ADA" w:rsidRDefault="007F5ADA" w:rsidP="00EE7392">
      <w:pPr>
        <w:pStyle w:val="ListParagraph"/>
        <w:numPr>
          <w:ilvl w:val="0"/>
          <w:numId w:val="38"/>
        </w:numPr>
      </w:pPr>
      <w:r w:rsidRPr="008D476C">
        <w:t>PLANNED BUDGET AND FUNDING SOURCE:</w:t>
      </w:r>
    </w:p>
    <w:p w14:paraId="21478649" w14:textId="77777777" w:rsidR="007F5ADA" w:rsidRDefault="007F5ADA" w:rsidP="007F5ADA">
      <w:pPr>
        <w:pStyle w:val="BodyText"/>
        <w:ind w:left="212" w:right="725"/>
        <w:jc w:val="both"/>
      </w:pPr>
      <w:r>
        <w:t>The estimated cost of this evaluation is around USD 150,000.00 which will be provided through 2690/A0/06/880/004/007 - SC200189 ($10,000), SC200220 ($25,000), SC170389 ($15,000), SC 181166</w:t>
      </w:r>
    </w:p>
    <w:p w14:paraId="4FF75298" w14:textId="77777777" w:rsidR="007F5ADA" w:rsidRDefault="007F5ADA" w:rsidP="007F5ADA">
      <w:pPr>
        <w:pStyle w:val="BodyText"/>
        <w:ind w:left="212"/>
        <w:jc w:val="both"/>
      </w:pPr>
      <w:r>
        <w:t>($10,000), SM200086 ($ 60,000) and Non-Grant (cross sectoral) – ($ 30,000).</w:t>
      </w:r>
    </w:p>
    <w:p w14:paraId="5E287446" w14:textId="77777777" w:rsidR="007F5ADA" w:rsidRDefault="007F5ADA" w:rsidP="007F5ADA">
      <w:pPr>
        <w:jc w:val="both"/>
        <w:sectPr w:rsidR="007F5ADA">
          <w:pgSz w:w="11910" w:h="16850"/>
          <w:pgMar w:top="1320" w:right="420" w:bottom="1220" w:left="940" w:header="0" w:footer="1026" w:gutter="0"/>
          <w:cols w:space="720"/>
        </w:sectPr>
      </w:pPr>
    </w:p>
    <w:p w14:paraId="51018037" w14:textId="77777777" w:rsidR="007F5ADA" w:rsidRDefault="007F5ADA" w:rsidP="007F5ADA">
      <w:pPr>
        <w:pStyle w:val="BodyText"/>
        <w:spacing w:before="100"/>
        <w:ind w:left="212" w:right="725"/>
        <w:jc w:val="both"/>
      </w:pPr>
      <w:r>
        <w:t>As this is RFP, the bidder will have the room to propose ways of undertaking the assignment and detail this in the methodology submitted. The financial evaluation should therefore take into account the proposed methodology and all other details provided in the RFP.</w:t>
      </w:r>
    </w:p>
    <w:p w14:paraId="41A08F34" w14:textId="77777777" w:rsidR="007F5ADA" w:rsidRDefault="007F5ADA" w:rsidP="007F5ADA">
      <w:pPr>
        <w:pStyle w:val="BodyText"/>
      </w:pPr>
    </w:p>
    <w:p w14:paraId="47A293D5" w14:textId="77777777" w:rsidR="007F5ADA" w:rsidRDefault="007F5ADA" w:rsidP="00EE7392">
      <w:pPr>
        <w:pStyle w:val="ListParagraph"/>
        <w:numPr>
          <w:ilvl w:val="0"/>
          <w:numId w:val="38"/>
        </w:numPr>
      </w:pPr>
      <w:r w:rsidRPr="008D476C">
        <w:t>MANAGEMENT OVERSIGHT:</w:t>
      </w:r>
    </w:p>
    <w:p w14:paraId="430E3955" w14:textId="77777777" w:rsidR="007F5ADA" w:rsidRDefault="007F5ADA" w:rsidP="007F5ADA">
      <w:pPr>
        <w:pStyle w:val="BodyText"/>
        <w:spacing w:before="1" w:line="276" w:lineRule="auto"/>
        <w:ind w:left="212" w:right="725"/>
        <w:jc w:val="both"/>
      </w:pPr>
      <w:r>
        <w:t>In accordance with UNICEF’s evaluation policy, this evaluation will be managed by Chief of REKM as Evaluation</w:t>
      </w:r>
      <w:r>
        <w:rPr>
          <w:spacing w:val="-6"/>
        </w:rPr>
        <w:t xml:space="preserve"> </w:t>
      </w:r>
      <w:r>
        <w:t>Manager,</w:t>
      </w:r>
      <w:r>
        <w:rPr>
          <w:spacing w:val="-6"/>
        </w:rPr>
        <w:t xml:space="preserve"> </w:t>
      </w:r>
      <w:r>
        <w:t>with</w:t>
      </w:r>
      <w:r>
        <w:rPr>
          <w:spacing w:val="-6"/>
        </w:rPr>
        <w:t xml:space="preserve"> </w:t>
      </w:r>
      <w:r>
        <w:t>close</w:t>
      </w:r>
      <w:r>
        <w:rPr>
          <w:spacing w:val="-8"/>
        </w:rPr>
        <w:t xml:space="preserve"> </w:t>
      </w:r>
      <w:r>
        <w:t>technical</w:t>
      </w:r>
      <w:r>
        <w:rPr>
          <w:spacing w:val="-5"/>
        </w:rPr>
        <w:t xml:space="preserve"> </w:t>
      </w:r>
      <w:r>
        <w:t>support</w:t>
      </w:r>
      <w:r>
        <w:rPr>
          <w:spacing w:val="-5"/>
        </w:rPr>
        <w:t xml:space="preserve"> </w:t>
      </w:r>
      <w:r>
        <w:t>from</w:t>
      </w:r>
      <w:r>
        <w:rPr>
          <w:spacing w:val="-8"/>
        </w:rPr>
        <w:t xml:space="preserve"> </w:t>
      </w:r>
      <w:r>
        <w:t>the</w:t>
      </w:r>
      <w:r>
        <w:rPr>
          <w:spacing w:val="-5"/>
        </w:rPr>
        <w:t xml:space="preserve"> </w:t>
      </w:r>
      <w:r>
        <w:t>UNICEF</w:t>
      </w:r>
      <w:r>
        <w:rPr>
          <w:spacing w:val="-7"/>
        </w:rPr>
        <w:t xml:space="preserve"> </w:t>
      </w:r>
      <w:r>
        <w:t>COVID-19</w:t>
      </w:r>
      <w:r>
        <w:rPr>
          <w:spacing w:val="-6"/>
        </w:rPr>
        <w:t xml:space="preserve"> </w:t>
      </w:r>
      <w:r>
        <w:t>Response</w:t>
      </w:r>
      <w:r>
        <w:rPr>
          <w:spacing w:val="-5"/>
        </w:rPr>
        <w:t xml:space="preserve"> </w:t>
      </w:r>
      <w:r>
        <w:t>Taskforce.</w:t>
      </w:r>
      <w:r>
        <w:rPr>
          <w:spacing w:val="-5"/>
        </w:rPr>
        <w:t xml:space="preserve"> </w:t>
      </w:r>
      <w:r>
        <w:t>As</w:t>
      </w:r>
      <w:r>
        <w:rPr>
          <w:spacing w:val="-5"/>
        </w:rPr>
        <w:t xml:space="preserve"> </w:t>
      </w:r>
      <w:r>
        <w:t>part of the quality assurance mechanism, an evaluation reference group (ERG) will be established with members from key programmes, UN partners, UNICEF Regional Office for Eastern and Southern Africa (ESARO), and the Evaluation Office at HQ. All key deliverables of the evaluation – inception report, and final report – are required to be reviewed by the ERG and accepted by the Chief of REKM before payment is made to the evaluation agency. The final evaluation report will strictly follow “</w:t>
      </w:r>
      <w:hyperlink r:id="rId38">
        <w:r>
          <w:t>UNICEF Evaluation Report Standards</w:t>
        </w:r>
      </w:hyperlink>
      <w:r>
        <w:t xml:space="preserve">” and UNICEF Evaluation Technical Notes which are aligned with UNEG </w:t>
      </w:r>
      <w:hyperlink r:id="rId39">
        <w:r>
          <w:t>Standards</w:t>
        </w:r>
      </w:hyperlink>
      <w:r>
        <w:t xml:space="preserve"> and </w:t>
      </w:r>
      <w:hyperlink r:id="rId40">
        <w:r>
          <w:t>Norms</w:t>
        </w:r>
      </w:hyperlink>
      <w:r>
        <w:t>. A self- assessment of the draft report against the GEROS UNICEF tool will also be required by the evaluation</w:t>
      </w:r>
      <w:r>
        <w:rPr>
          <w:spacing w:val="-24"/>
        </w:rPr>
        <w:t xml:space="preserve"> </w:t>
      </w:r>
      <w:r>
        <w:t>team.</w:t>
      </w:r>
    </w:p>
    <w:p w14:paraId="13BA3B63" w14:textId="77777777" w:rsidR="007F5ADA" w:rsidRDefault="007F5ADA" w:rsidP="007F5ADA">
      <w:pPr>
        <w:pStyle w:val="BodyText"/>
        <w:spacing w:before="202" w:line="247" w:lineRule="auto"/>
        <w:ind w:left="212" w:right="731"/>
        <w:jc w:val="both"/>
      </w:pPr>
      <w:r>
        <w:t>Feedback</w:t>
      </w:r>
      <w:r>
        <w:rPr>
          <w:spacing w:val="-12"/>
        </w:rPr>
        <w:t xml:space="preserve"> </w:t>
      </w:r>
      <w:r>
        <w:t>to</w:t>
      </w:r>
      <w:r>
        <w:rPr>
          <w:spacing w:val="-11"/>
        </w:rPr>
        <w:t xml:space="preserve"> </w:t>
      </w:r>
      <w:r>
        <w:t>the</w:t>
      </w:r>
      <w:r>
        <w:rPr>
          <w:spacing w:val="-12"/>
        </w:rPr>
        <w:t xml:space="preserve"> </w:t>
      </w:r>
      <w:r>
        <w:t>evaluation</w:t>
      </w:r>
      <w:r>
        <w:rPr>
          <w:spacing w:val="-11"/>
        </w:rPr>
        <w:t xml:space="preserve"> </w:t>
      </w:r>
      <w:r>
        <w:t>team</w:t>
      </w:r>
      <w:r>
        <w:rPr>
          <w:spacing w:val="-11"/>
        </w:rPr>
        <w:t xml:space="preserve"> </w:t>
      </w:r>
      <w:r>
        <w:t>will</w:t>
      </w:r>
      <w:r>
        <w:rPr>
          <w:spacing w:val="-8"/>
        </w:rPr>
        <w:t xml:space="preserve"> </w:t>
      </w:r>
      <w:r>
        <w:t>be</w:t>
      </w:r>
      <w:r>
        <w:rPr>
          <w:spacing w:val="-9"/>
        </w:rPr>
        <w:t xml:space="preserve"> </w:t>
      </w:r>
      <w:r>
        <w:t>provided</w:t>
      </w:r>
      <w:r>
        <w:rPr>
          <w:spacing w:val="-11"/>
        </w:rPr>
        <w:t xml:space="preserve"> </w:t>
      </w:r>
      <w:r>
        <w:t>after</w:t>
      </w:r>
      <w:r>
        <w:rPr>
          <w:spacing w:val="-9"/>
        </w:rPr>
        <w:t xml:space="preserve"> </w:t>
      </w:r>
      <w:r>
        <w:t>the</w:t>
      </w:r>
      <w:r>
        <w:rPr>
          <w:spacing w:val="-8"/>
        </w:rPr>
        <w:t xml:space="preserve"> </w:t>
      </w:r>
      <w:r>
        <w:t>review</w:t>
      </w:r>
      <w:r>
        <w:rPr>
          <w:spacing w:val="-10"/>
        </w:rPr>
        <w:t xml:space="preserve"> </w:t>
      </w:r>
      <w:r>
        <w:t>of</w:t>
      </w:r>
      <w:r>
        <w:rPr>
          <w:spacing w:val="-10"/>
        </w:rPr>
        <w:t xml:space="preserve"> </w:t>
      </w:r>
      <w:r>
        <w:t>each</w:t>
      </w:r>
      <w:r>
        <w:rPr>
          <w:spacing w:val="-10"/>
        </w:rPr>
        <w:t xml:space="preserve"> </w:t>
      </w:r>
      <w:r>
        <w:t>deliverable.</w:t>
      </w:r>
      <w:r>
        <w:rPr>
          <w:spacing w:val="-8"/>
        </w:rPr>
        <w:t xml:space="preserve"> </w:t>
      </w:r>
      <w:r>
        <w:t>Performance</w:t>
      </w:r>
      <w:r>
        <w:rPr>
          <w:spacing w:val="-11"/>
        </w:rPr>
        <w:t xml:space="preserve"> </w:t>
      </w:r>
      <w:r>
        <w:t>evaluation of the supplier will be done at the end of the assignment or whenever a contract amendment is</w:t>
      </w:r>
      <w:r>
        <w:rPr>
          <w:spacing w:val="-23"/>
        </w:rPr>
        <w:t xml:space="preserve"> </w:t>
      </w:r>
      <w:r>
        <w:t>sought.</w:t>
      </w:r>
    </w:p>
    <w:p w14:paraId="6A84FFB5" w14:textId="77777777" w:rsidR="007F5ADA" w:rsidRPr="00194298" w:rsidRDefault="007F5ADA" w:rsidP="00194298">
      <w:pPr>
        <w:pStyle w:val="ListParagraph"/>
      </w:pPr>
    </w:p>
    <w:p w14:paraId="628E7EF6" w14:textId="7C388346" w:rsidR="00E51188" w:rsidRDefault="007F5ADA" w:rsidP="00EE7392">
      <w:pPr>
        <w:pStyle w:val="ListParagraph"/>
        <w:numPr>
          <w:ilvl w:val="0"/>
          <w:numId w:val="38"/>
        </w:numPr>
      </w:pPr>
      <w:r w:rsidRPr="00194298">
        <w:t xml:space="preserve">QUALIFICATIONS AND EXPERIENCE REQUIRED: </w:t>
      </w:r>
    </w:p>
    <w:p w14:paraId="1F1121D2" w14:textId="77777777" w:rsidR="00194298" w:rsidRPr="00194298" w:rsidRDefault="00194298" w:rsidP="00194298">
      <w:pPr>
        <w:ind w:left="360"/>
      </w:pPr>
    </w:p>
    <w:p w14:paraId="0B52AC2E" w14:textId="50D04FB4" w:rsidR="007F5ADA" w:rsidRPr="00194298" w:rsidRDefault="007F5ADA" w:rsidP="00194298">
      <w:pPr>
        <w:rPr>
          <w:b/>
          <w:bCs/>
          <w:i/>
          <w:iCs/>
          <w:u w:val="single"/>
        </w:rPr>
      </w:pPr>
      <w:r w:rsidRPr="00194298">
        <w:rPr>
          <w:b/>
          <w:bCs/>
          <w:i/>
          <w:iCs/>
          <w:u w:val="single"/>
        </w:rPr>
        <w:t>Institutional applicants:</w:t>
      </w:r>
    </w:p>
    <w:p w14:paraId="7DA429FD" w14:textId="77777777" w:rsidR="007F5ADA" w:rsidRDefault="007F5ADA" w:rsidP="007F5ADA">
      <w:pPr>
        <w:pStyle w:val="BodyText"/>
        <w:spacing w:before="1"/>
        <w:ind w:left="229" w:right="482"/>
        <w:jc w:val="both"/>
      </w:pPr>
      <w:r>
        <w:t>Institutions with strong background in humanitarian evaluation and RTEs are encouraged to submit a proposal. The</w:t>
      </w:r>
      <w:r>
        <w:rPr>
          <w:spacing w:val="-9"/>
        </w:rPr>
        <w:t xml:space="preserve"> </w:t>
      </w:r>
      <w:r>
        <w:t>evaluation</w:t>
      </w:r>
      <w:r>
        <w:rPr>
          <w:spacing w:val="-11"/>
        </w:rPr>
        <w:t xml:space="preserve"> </w:t>
      </w:r>
      <w:r>
        <w:t>team</w:t>
      </w:r>
      <w:r>
        <w:rPr>
          <w:spacing w:val="-7"/>
        </w:rPr>
        <w:t xml:space="preserve"> </w:t>
      </w:r>
      <w:r>
        <w:t>should</w:t>
      </w:r>
      <w:r>
        <w:rPr>
          <w:spacing w:val="-11"/>
        </w:rPr>
        <w:t xml:space="preserve"> </w:t>
      </w:r>
      <w:r>
        <w:t>be</w:t>
      </w:r>
      <w:r>
        <w:rPr>
          <w:spacing w:val="-8"/>
        </w:rPr>
        <w:t xml:space="preserve"> </w:t>
      </w:r>
      <w:r>
        <w:t>gender</w:t>
      </w:r>
      <w:r>
        <w:rPr>
          <w:spacing w:val="-7"/>
        </w:rPr>
        <w:t xml:space="preserve"> </w:t>
      </w:r>
      <w:r>
        <w:t>balanced,</w:t>
      </w:r>
      <w:r>
        <w:rPr>
          <w:spacing w:val="-9"/>
        </w:rPr>
        <w:t xml:space="preserve"> </w:t>
      </w:r>
      <w:r>
        <w:t>culturally</w:t>
      </w:r>
      <w:r>
        <w:rPr>
          <w:spacing w:val="-9"/>
        </w:rPr>
        <w:t xml:space="preserve"> </w:t>
      </w:r>
      <w:r>
        <w:t>diverse</w:t>
      </w:r>
      <w:r>
        <w:rPr>
          <w:spacing w:val="-7"/>
        </w:rPr>
        <w:t xml:space="preserve"> </w:t>
      </w:r>
      <w:r>
        <w:t>and</w:t>
      </w:r>
      <w:r>
        <w:rPr>
          <w:spacing w:val="-8"/>
        </w:rPr>
        <w:t xml:space="preserve"> </w:t>
      </w:r>
      <w:r>
        <w:t>composed</w:t>
      </w:r>
      <w:r>
        <w:rPr>
          <w:spacing w:val="-9"/>
        </w:rPr>
        <w:t xml:space="preserve"> </w:t>
      </w:r>
      <w:r>
        <w:t>of</w:t>
      </w:r>
      <w:r>
        <w:rPr>
          <w:spacing w:val="-9"/>
        </w:rPr>
        <w:t xml:space="preserve"> </w:t>
      </w:r>
      <w:r>
        <w:t>a</w:t>
      </w:r>
      <w:r>
        <w:rPr>
          <w:spacing w:val="-8"/>
        </w:rPr>
        <w:t xml:space="preserve"> </w:t>
      </w:r>
      <w:r>
        <w:t>team</w:t>
      </w:r>
      <w:r>
        <w:rPr>
          <w:spacing w:val="-8"/>
        </w:rPr>
        <w:t xml:space="preserve"> </w:t>
      </w:r>
      <w:r>
        <w:t>leader</w:t>
      </w:r>
      <w:r>
        <w:rPr>
          <w:spacing w:val="-6"/>
        </w:rPr>
        <w:t xml:space="preserve"> </w:t>
      </w:r>
      <w:r>
        <w:t>and</w:t>
      </w:r>
      <w:r>
        <w:rPr>
          <w:spacing w:val="-9"/>
        </w:rPr>
        <w:t xml:space="preserve"> </w:t>
      </w:r>
      <w:r>
        <w:t>additional team members, both national and</w:t>
      </w:r>
      <w:r>
        <w:rPr>
          <w:spacing w:val="-2"/>
        </w:rPr>
        <w:t xml:space="preserve"> </w:t>
      </w:r>
      <w:r>
        <w:t>international.</w:t>
      </w:r>
    </w:p>
    <w:p w14:paraId="1DEBC17A" w14:textId="77777777" w:rsidR="007F5ADA" w:rsidRDefault="007F5ADA" w:rsidP="007F5ADA">
      <w:pPr>
        <w:pStyle w:val="BodyText"/>
        <w:spacing w:before="1"/>
      </w:pPr>
    </w:p>
    <w:p w14:paraId="786A34D1" w14:textId="77777777" w:rsidR="007F5ADA" w:rsidRDefault="007F5ADA" w:rsidP="007F5ADA">
      <w:pPr>
        <w:pStyle w:val="BodyText"/>
        <w:ind w:left="229"/>
        <w:jc w:val="both"/>
      </w:pPr>
      <w:r>
        <w:t>Key criteria:</w:t>
      </w:r>
    </w:p>
    <w:p w14:paraId="1D792B6A" w14:textId="77777777" w:rsidR="007F5ADA" w:rsidRDefault="007F5ADA" w:rsidP="007F5ADA">
      <w:pPr>
        <w:pStyle w:val="BodyText"/>
        <w:spacing w:before="10"/>
        <w:rPr>
          <w:sz w:val="21"/>
        </w:rPr>
      </w:pPr>
    </w:p>
    <w:p w14:paraId="4C835427" w14:textId="77777777" w:rsidR="007F5ADA" w:rsidRDefault="007F5ADA" w:rsidP="00EE7392">
      <w:pPr>
        <w:pStyle w:val="ListParagraph"/>
        <w:widowControl w:val="0"/>
        <w:numPr>
          <w:ilvl w:val="1"/>
          <w:numId w:val="38"/>
        </w:numPr>
        <w:tabs>
          <w:tab w:val="left" w:pos="857"/>
          <w:tab w:val="left" w:pos="859"/>
        </w:tabs>
        <w:autoSpaceDE w:val="0"/>
        <w:autoSpaceDN w:val="0"/>
        <w:ind w:right="489"/>
        <w:contextualSpacing w:val="0"/>
      </w:pPr>
      <w:r>
        <w:t>National or international thinktank or research/consultancy institution with minimum of five (5) years of proven experience in evaluations of education policy implementation (examples should be provided), specialization in inclusive education is a strong</w:t>
      </w:r>
      <w:r>
        <w:rPr>
          <w:spacing w:val="-9"/>
        </w:rPr>
        <w:t xml:space="preserve"> </w:t>
      </w:r>
      <w:r>
        <w:t>asset;</w:t>
      </w:r>
    </w:p>
    <w:p w14:paraId="6540436B" w14:textId="77777777" w:rsidR="007F5ADA" w:rsidRDefault="007F5ADA" w:rsidP="00EE7392">
      <w:pPr>
        <w:pStyle w:val="ListParagraph"/>
        <w:widowControl w:val="0"/>
        <w:numPr>
          <w:ilvl w:val="1"/>
          <w:numId w:val="38"/>
        </w:numPr>
        <w:tabs>
          <w:tab w:val="left" w:pos="857"/>
          <w:tab w:val="left" w:pos="859"/>
        </w:tabs>
        <w:autoSpaceDE w:val="0"/>
        <w:autoSpaceDN w:val="0"/>
        <w:ind w:right="556"/>
        <w:contextualSpacing w:val="0"/>
      </w:pPr>
      <w:r>
        <w:t>Demonstrated experience of work with Governmental institutions. Previous experience in working with the Government of the Republic of Moldova, the Ministry of Education, Culture and Research is a strong</w:t>
      </w:r>
      <w:r>
        <w:rPr>
          <w:spacing w:val="-1"/>
        </w:rPr>
        <w:t xml:space="preserve"> </w:t>
      </w:r>
      <w:r>
        <w:t>asset;</w:t>
      </w:r>
    </w:p>
    <w:p w14:paraId="6D67453F" w14:textId="77777777" w:rsidR="007F5ADA" w:rsidRDefault="007F5ADA" w:rsidP="00EE7392">
      <w:pPr>
        <w:pStyle w:val="ListParagraph"/>
        <w:widowControl w:val="0"/>
        <w:numPr>
          <w:ilvl w:val="1"/>
          <w:numId w:val="38"/>
        </w:numPr>
        <w:tabs>
          <w:tab w:val="left" w:pos="857"/>
          <w:tab w:val="left" w:pos="859"/>
        </w:tabs>
        <w:autoSpaceDE w:val="0"/>
        <w:autoSpaceDN w:val="0"/>
        <w:spacing w:line="269" w:lineRule="exact"/>
        <w:ind w:hanging="361"/>
        <w:contextualSpacing w:val="0"/>
      </w:pPr>
      <w:r>
        <w:t>Previous work with UNICEF /other UN agencies and international organizations is an</w:t>
      </w:r>
      <w:r>
        <w:rPr>
          <w:spacing w:val="-12"/>
        </w:rPr>
        <w:t xml:space="preserve"> </w:t>
      </w:r>
      <w:r>
        <w:t>asset.</w:t>
      </w:r>
    </w:p>
    <w:p w14:paraId="2DD878E0" w14:textId="77777777" w:rsidR="007F5ADA" w:rsidRDefault="007F5ADA" w:rsidP="007F5ADA">
      <w:pPr>
        <w:pStyle w:val="BodyText"/>
      </w:pPr>
    </w:p>
    <w:p w14:paraId="64A1EDEF" w14:textId="77777777" w:rsidR="007F5ADA" w:rsidRDefault="007F5ADA" w:rsidP="007F5ADA">
      <w:pPr>
        <w:pStyle w:val="BodyText"/>
        <w:ind w:left="138"/>
      </w:pPr>
      <w:r>
        <w:t>Evaluation Team leader:</w:t>
      </w:r>
    </w:p>
    <w:p w14:paraId="3331CB62" w14:textId="77777777" w:rsidR="007F5ADA" w:rsidRDefault="007F5ADA" w:rsidP="00EE7392">
      <w:pPr>
        <w:pStyle w:val="ListParagraph"/>
        <w:widowControl w:val="0"/>
        <w:numPr>
          <w:ilvl w:val="0"/>
          <w:numId w:val="25"/>
        </w:numPr>
        <w:tabs>
          <w:tab w:val="left" w:pos="857"/>
          <w:tab w:val="left" w:pos="859"/>
        </w:tabs>
        <w:autoSpaceDE w:val="0"/>
        <w:autoSpaceDN w:val="0"/>
        <w:ind w:hanging="361"/>
        <w:contextualSpacing w:val="0"/>
      </w:pPr>
      <w:r>
        <w:t>Advanced University Degree in Public Health, Social Sciences or related</w:t>
      </w:r>
      <w:r>
        <w:rPr>
          <w:spacing w:val="-12"/>
        </w:rPr>
        <w:t xml:space="preserve"> </w:t>
      </w:r>
      <w:r>
        <w:t>field;</w:t>
      </w:r>
    </w:p>
    <w:p w14:paraId="1854351D" w14:textId="77777777" w:rsidR="007F5ADA" w:rsidRDefault="007F5ADA" w:rsidP="00EE7392">
      <w:pPr>
        <w:pStyle w:val="ListParagraph"/>
        <w:widowControl w:val="0"/>
        <w:numPr>
          <w:ilvl w:val="0"/>
          <w:numId w:val="25"/>
        </w:numPr>
        <w:tabs>
          <w:tab w:val="left" w:pos="857"/>
          <w:tab w:val="left" w:pos="859"/>
        </w:tabs>
        <w:autoSpaceDE w:val="0"/>
        <w:autoSpaceDN w:val="0"/>
        <w:spacing w:before="1"/>
        <w:ind w:hanging="361"/>
        <w:contextualSpacing w:val="0"/>
      </w:pPr>
      <w:r>
        <w:t>Minimum of 7 years of professional experience in conducting</w:t>
      </w:r>
      <w:r>
        <w:rPr>
          <w:spacing w:val="-9"/>
        </w:rPr>
        <w:t xml:space="preserve"> </w:t>
      </w:r>
      <w:r>
        <w:t>evaluations</w:t>
      </w:r>
    </w:p>
    <w:p w14:paraId="71864A16" w14:textId="77777777" w:rsidR="007F5ADA" w:rsidRDefault="007F5ADA" w:rsidP="00EE7392">
      <w:pPr>
        <w:pStyle w:val="ListParagraph"/>
        <w:widowControl w:val="0"/>
        <w:numPr>
          <w:ilvl w:val="1"/>
          <w:numId w:val="38"/>
        </w:numPr>
        <w:tabs>
          <w:tab w:val="left" w:pos="857"/>
          <w:tab w:val="left" w:pos="859"/>
        </w:tabs>
        <w:autoSpaceDE w:val="0"/>
        <w:autoSpaceDN w:val="0"/>
        <w:ind w:right="949"/>
        <w:contextualSpacing w:val="0"/>
      </w:pPr>
      <w:r>
        <w:t>Proven experience in quantitative and qualitative research in public health or another social field or human rights</w:t>
      </w:r>
      <w:r>
        <w:rPr>
          <w:spacing w:val="-3"/>
        </w:rPr>
        <w:t xml:space="preserve"> </w:t>
      </w:r>
      <w:r>
        <w:t>area;</w:t>
      </w:r>
    </w:p>
    <w:p w14:paraId="47D522CE" w14:textId="77777777" w:rsidR="007F5ADA" w:rsidRDefault="007F5ADA" w:rsidP="00EE7392">
      <w:pPr>
        <w:pStyle w:val="ListParagraph"/>
        <w:widowControl w:val="0"/>
        <w:numPr>
          <w:ilvl w:val="1"/>
          <w:numId w:val="38"/>
        </w:numPr>
        <w:tabs>
          <w:tab w:val="left" w:pos="857"/>
          <w:tab w:val="left" w:pos="859"/>
        </w:tabs>
        <w:autoSpaceDE w:val="0"/>
        <w:autoSpaceDN w:val="0"/>
        <w:spacing w:line="268" w:lineRule="exact"/>
        <w:ind w:hanging="361"/>
        <w:contextualSpacing w:val="0"/>
      </w:pPr>
      <w:r>
        <w:t>Proven knowledge of Child and Human Rights Based Approach and Result-based</w:t>
      </w:r>
      <w:r>
        <w:rPr>
          <w:spacing w:val="-13"/>
        </w:rPr>
        <w:t xml:space="preserve"> </w:t>
      </w:r>
      <w:r>
        <w:t>Management;</w:t>
      </w:r>
    </w:p>
    <w:p w14:paraId="56A51991" w14:textId="77777777" w:rsidR="007F5ADA" w:rsidRDefault="007F5ADA" w:rsidP="00EE7392">
      <w:pPr>
        <w:pStyle w:val="ListParagraph"/>
        <w:widowControl w:val="0"/>
        <w:numPr>
          <w:ilvl w:val="0"/>
          <w:numId w:val="25"/>
        </w:numPr>
        <w:tabs>
          <w:tab w:val="left" w:pos="857"/>
          <w:tab w:val="left" w:pos="859"/>
        </w:tabs>
        <w:autoSpaceDE w:val="0"/>
        <w:autoSpaceDN w:val="0"/>
        <w:ind w:hanging="361"/>
        <w:contextualSpacing w:val="0"/>
      </w:pPr>
      <w:r>
        <w:t>Familiarity with international frameworks related to humanitarian</w:t>
      </w:r>
      <w:r>
        <w:rPr>
          <w:spacing w:val="-6"/>
        </w:rPr>
        <w:t xml:space="preserve"> </w:t>
      </w:r>
      <w:r>
        <w:t>response;</w:t>
      </w:r>
    </w:p>
    <w:p w14:paraId="16D2BCA0" w14:textId="77777777" w:rsidR="007F5ADA" w:rsidRDefault="007F5ADA" w:rsidP="00EE7392">
      <w:pPr>
        <w:pStyle w:val="ListParagraph"/>
        <w:widowControl w:val="0"/>
        <w:numPr>
          <w:ilvl w:val="0"/>
          <w:numId w:val="25"/>
        </w:numPr>
        <w:tabs>
          <w:tab w:val="left" w:pos="857"/>
          <w:tab w:val="left" w:pos="859"/>
        </w:tabs>
        <w:autoSpaceDE w:val="0"/>
        <w:autoSpaceDN w:val="0"/>
        <w:spacing w:before="1" w:line="253" w:lineRule="exact"/>
        <w:ind w:hanging="361"/>
        <w:contextualSpacing w:val="0"/>
      </w:pPr>
      <w:r>
        <w:t>Strong analytical and report writing</w:t>
      </w:r>
      <w:r>
        <w:rPr>
          <w:spacing w:val="-10"/>
        </w:rPr>
        <w:t xml:space="preserve"> </w:t>
      </w:r>
      <w:r>
        <w:t>skills;</w:t>
      </w:r>
    </w:p>
    <w:p w14:paraId="2D9AFDA6" w14:textId="77777777" w:rsidR="007F5ADA" w:rsidRDefault="007F5ADA" w:rsidP="00EE7392">
      <w:pPr>
        <w:pStyle w:val="ListParagraph"/>
        <w:widowControl w:val="0"/>
        <w:numPr>
          <w:ilvl w:val="0"/>
          <w:numId w:val="25"/>
        </w:numPr>
        <w:tabs>
          <w:tab w:val="left" w:pos="857"/>
          <w:tab w:val="left" w:pos="859"/>
        </w:tabs>
        <w:autoSpaceDE w:val="0"/>
        <w:autoSpaceDN w:val="0"/>
        <w:spacing w:line="253" w:lineRule="exact"/>
        <w:ind w:hanging="361"/>
        <w:contextualSpacing w:val="0"/>
      </w:pPr>
      <w:r>
        <w:t>Excellent mastery of English, both oral and</w:t>
      </w:r>
      <w:r>
        <w:rPr>
          <w:spacing w:val="-7"/>
        </w:rPr>
        <w:t xml:space="preserve"> </w:t>
      </w:r>
      <w:r>
        <w:t>written;</w:t>
      </w:r>
    </w:p>
    <w:p w14:paraId="2E0193A3" w14:textId="77777777" w:rsidR="007F5ADA" w:rsidRDefault="007F5ADA" w:rsidP="00EE7392">
      <w:pPr>
        <w:pStyle w:val="ListParagraph"/>
        <w:widowControl w:val="0"/>
        <w:numPr>
          <w:ilvl w:val="0"/>
          <w:numId w:val="25"/>
        </w:numPr>
        <w:tabs>
          <w:tab w:val="left" w:pos="857"/>
          <w:tab w:val="left" w:pos="859"/>
        </w:tabs>
        <w:autoSpaceDE w:val="0"/>
        <w:autoSpaceDN w:val="0"/>
        <w:ind w:hanging="361"/>
        <w:contextualSpacing w:val="0"/>
      </w:pPr>
      <w:r>
        <w:t>Demonstrated knowledge of the education system in Malawi is a strong</w:t>
      </w:r>
      <w:r>
        <w:rPr>
          <w:spacing w:val="-12"/>
        </w:rPr>
        <w:t xml:space="preserve"> </w:t>
      </w:r>
      <w:r>
        <w:t>asset;</w:t>
      </w:r>
    </w:p>
    <w:p w14:paraId="0D898EE3" w14:textId="77777777" w:rsidR="007F5ADA" w:rsidRDefault="007F5ADA" w:rsidP="00EE7392">
      <w:pPr>
        <w:pStyle w:val="ListParagraph"/>
        <w:widowControl w:val="0"/>
        <w:numPr>
          <w:ilvl w:val="0"/>
          <w:numId w:val="25"/>
        </w:numPr>
        <w:tabs>
          <w:tab w:val="left" w:pos="857"/>
          <w:tab w:val="left" w:pos="859"/>
        </w:tabs>
        <w:autoSpaceDE w:val="0"/>
        <w:autoSpaceDN w:val="0"/>
        <w:spacing w:before="1"/>
        <w:ind w:right="1449"/>
        <w:contextualSpacing w:val="0"/>
      </w:pPr>
      <w:r>
        <w:t>Demonstrated experience of work with the Government counterparts in undertaking research, evaluations, reviews in the social field is a strong</w:t>
      </w:r>
      <w:r>
        <w:rPr>
          <w:spacing w:val="-19"/>
        </w:rPr>
        <w:t xml:space="preserve"> </w:t>
      </w:r>
      <w:r>
        <w:t>asset.</w:t>
      </w:r>
    </w:p>
    <w:p w14:paraId="713B568E" w14:textId="77777777" w:rsidR="007F5ADA" w:rsidRDefault="007F5ADA" w:rsidP="007F5ADA">
      <w:pPr>
        <w:pStyle w:val="BodyText"/>
        <w:spacing w:before="10"/>
        <w:rPr>
          <w:sz w:val="21"/>
        </w:rPr>
      </w:pPr>
    </w:p>
    <w:p w14:paraId="0C74795B" w14:textId="77777777" w:rsidR="007F5ADA" w:rsidRDefault="007F5ADA" w:rsidP="007F5ADA">
      <w:pPr>
        <w:pStyle w:val="BodyText"/>
        <w:spacing w:before="1"/>
        <w:ind w:left="229"/>
      </w:pPr>
      <w:r>
        <w:t>Evaluation team:</w:t>
      </w:r>
    </w:p>
    <w:p w14:paraId="254210C7" w14:textId="41B4224E" w:rsidR="007F5ADA" w:rsidRPr="00DF17F6" w:rsidRDefault="007F5ADA" w:rsidP="00EE7392">
      <w:pPr>
        <w:pStyle w:val="ListParagraph"/>
        <w:widowControl w:val="0"/>
        <w:numPr>
          <w:ilvl w:val="1"/>
          <w:numId w:val="38"/>
        </w:numPr>
        <w:tabs>
          <w:tab w:val="left" w:pos="857"/>
          <w:tab w:val="left" w:pos="859"/>
        </w:tabs>
        <w:autoSpaceDE w:val="0"/>
        <w:autoSpaceDN w:val="0"/>
        <w:ind w:right="611"/>
        <w:contextualSpacing w:val="0"/>
        <w:rPr>
          <w:sz w:val="20"/>
        </w:rPr>
      </w:pPr>
      <w:r>
        <w:t>One or more national team members with comprehensive knowledge of Malawi, prevailing gender and social norms and familiarity with participatory methods and techniques to promote consultations with communities affected by the outbreak. The national team member(s) should have experience</w:t>
      </w:r>
      <w:r w:rsidRPr="00DF17F6">
        <w:rPr>
          <w:spacing w:val="-15"/>
        </w:rPr>
        <w:t xml:space="preserve"> </w:t>
      </w:r>
      <w:r>
        <w:t>in</w:t>
      </w:r>
    </w:p>
    <w:p w14:paraId="728A778F" w14:textId="77777777" w:rsidR="007F5ADA" w:rsidRDefault="007F5ADA" w:rsidP="007F5ADA">
      <w:pPr>
        <w:pStyle w:val="BodyText"/>
        <w:spacing w:before="11"/>
        <w:rPr>
          <w:sz w:val="19"/>
        </w:rPr>
      </w:pPr>
    </w:p>
    <w:p w14:paraId="45199DEA" w14:textId="77777777" w:rsidR="007F5ADA" w:rsidRDefault="007F5ADA" w:rsidP="007F5ADA">
      <w:pPr>
        <w:pStyle w:val="BodyText"/>
        <w:spacing w:before="91"/>
        <w:ind w:left="858" w:right="727"/>
      </w:pPr>
      <w:r>
        <w:t>qualitative data collection and analysis, including leading Focus Group Discussions, seeking views of affected communities, and monitoring of programme implementation.</w:t>
      </w:r>
    </w:p>
    <w:p w14:paraId="02CBE251" w14:textId="77777777" w:rsidR="007F5ADA" w:rsidRDefault="007F5ADA" w:rsidP="00EE7392">
      <w:pPr>
        <w:pStyle w:val="ListParagraph"/>
        <w:widowControl w:val="0"/>
        <w:numPr>
          <w:ilvl w:val="1"/>
          <w:numId w:val="38"/>
        </w:numPr>
        <w:tabs>
          <w:tab w:val="left" w:pos="857"/>
          <w:tab w:val="left" w:pos="859"/>
        </w:tabs>
        <w:autoSpaceDE w:val="0"/>
        <w:autoSpaceDN w:val="0"/>
        <w:ind w:right="1486"/>
        <w:contextualSpacing w:val="0"/>
      </w:pPr>
      <w:r>
        <w:t>The evaluation team together should have the following range of competencies, preferably in emergency</w:t>
      </w:r>
      <w:r>
        <w:rPr>
          <w:spacing w:val="-1"/>
        </w:rPr>
        <w:t xml:space="preserve"> </w:t>
      </w:r>
      <w:r>
        <w:t>settings:</w:t>
      </w:r>
    </w:p>
    <w:p w14:paraId="62B5FBC4" w14:textId="77777777" w:rsidR="007F5ADA" w:rsidRDefault="007F5ADA" w:rsidP="00EE7392">
      <w:pPr>
        <w:pStyle w:val="ListParagraph"/>
        <w:widowControl w:val="0"/>
        <w:numPr>
          <w:ilvl w:val="2"/>
          <w:numId w:val="38"/>
        </w:numPr>
        <w:tabs>
          <w:tab w:val="left" w:pos="1577"/>
          <w:tab w:val="left" w:pos="1578"/>
        </w:tabs>
        <w:autoSpaceDE w:val="0"/>
        <w:autoSpaceDN w:val="0"/>
        <w:spacing w:before="12" w:line="223" w:lineRule="auto"/>
        <w:ind w:right="1026"/>
        <w:contextualSpacing w:val="0"/>
      </w:pPr>
      <w:r>
        <w:t>familiarity with UNICEF emergency operations, especially in Public Health Emergencies, WASH and C4D</w:t>
      </w:r>
      <w:r>
        <w:rPr>
          <w:spacing w:val="-3"/>
        </w:rPr>
        <w:t xml:space="preserve"> </w:t>
      </w:r>
      <w:r>
        <w:t>interventions;</w:t>
      </w:r>
    </w:p>
    <w:p w14:paraId="7A886CD6" w14:textId="77777777" w:rsidR="007F5ADA" w:rsidRDefault="007F5ADA" w:rsidP="00EE7392">
      <w:pPr>
        <w:pStyle w:val="ListParagraph"/>
        <w:widowControl w:val="0"/>
        <w:numPr>
          <w:ilvl w:val="2"/>
          <w:numId w:val="38"/>
        </w:numPr>
        <w:tabs>
          <w:tab w:val="left" w:pos="1577"/>
          <w:tab w:val="left" w:pos="1578"/>
        </w:tabs>
        <w:autoSpaceDE w:val="0"/>
        <w:autoSpaceDN w:val="0"/>
        <w:spacing w:before="18" w:line="223" w:lineRule="auto"/>
        <w:ind w:right="853"/>
        <w:contextualSpacing w:val="0"/>
      </w:pPr>
      <w:r>
        <w:t>experience and knowledge of approaches to community care, including infection prevention and</w:t>
      </w:r>
      <w:r>
        <w:rPr>
          <w:spacing w:val="-1"/>
        </w:rPr>
        <w:t xml:space="preserve"> </w:t>
      </w:r>
      <w:r>
        <w:t>control;</w:t>
      </w:r>
    </w:p>
    <w:p w14:paraId="5EC44E64" w14:textId="77777777" w:rsidR="007F5ADA" w:rsidRDefault="007F5ADA" w:rsidP="00EE7392">
      <w:pPr>
        <w:pStyle w:val="ListParagraph"/>
        <w:widowControl w:val="0"/>
        <w:numPr>
          <w:ilvl w:val="2"/>
          <w:numId w:val="38"/>
        </w:numPr>
        <w:tabs>
          <w:tab w:val="left" w:pos="1577"/>
          <w:tab w:val="left" w:pos="1578"/>
        </w:tabs>
        <w:autoSpaceDE w:val="0"/>
        <w:autoSpaceDN w:val="0"/>
        <w:spacing w:before="2" w:line="263" w:lineRule="exact"/>
        <w:contextualSpacing w:val="0"/>
      </w:pPr>
      <w:r>
        <w:t>strong knowledge of gender in research and</w:t>
      </w:r>
      <w:r>
        <w:rPr>
          <w:spacing w:val="-6"/>
        </w:rPr>
        <w:t xml:space="preserve"> </w:t>
      </w:r>
      <w:r>
        <w:t>evaluation</w:t>
      </w:r>
    </w:p>
    <w:p w14:paraId="2C004DE3" w14:textId="77777777" w:rsidR="007F5ADA" w:rsidRDefault="007F5ADA" w:rsidP="00EE7392">
      <w:pPr>
        <w:pStyle w:val="ListParagraph"/>
        <w:widowControl w:val="0"/>
        <w:numPr>
          <w:ilvl w:val="2"/>
          <w:numId w:val="38"/>
        </w:numPr>
        <w:tabs>
          <w:tab w:val="left" w:pos="1577"/>
          <w:tab w:val="left" w:pos="1578"/>
        </w:tabs>
        <w:autoSpaceDE w:val="0"/>
        <w:autoSpaceDN w:val="0"/>
        <w:spacing w:before="4" w:line="223" w:lineRule="auto"/>
        <w:ind w:right="629"/>
        <w:contextualSpacing w:val="0"/>
      </w:pPr>
      <w:r>
        <w:t>familiarity with methods and approaches to C4D including social mobilisation and community engagement and gender responsive evaluation</w:t>
      </w:r>
      <w:r>
        <w:rPr>
          <w:spacing w:val="-5"/>
        </w:rPr>
        <w:t xml:space="preserve"> </w:t>
      </w:r>
      <w:r>
        <w:t>methodologies;</w:t>
      </w:r>
    </w:p>
    <w:p w14:paraId="22B8C519" w14:textId="77777777" w:rsidR="007F5ADA" w:rsidRDefault="007F5ADA" w:rsidP="00EE7392">
      <w:pPr>
        <w:pStyle w:val="ListParagraph"/>
        <w:widowControl w:val="0"/>
        <w:numPr>
          <w:ilvl w:val="2"/>
          <w:numId w:val="38"/>
        </w:numPr>
        <w:tabs>
          <w:tab w:val="left" w:pos="1577"/>
          <w:tab w:val="left" w:pos="1578"/>
        </w:tabs>
        <w:autoSpaceDE w:val="0"/>
        <w:autoSpaceDN w:val="0"/>
        <w:spacing w:before="4" w:line="262" w:lineRule="exact"/>
        <w:contextualSpacing w:val="0"/>
      </w:pPr>
      <w:r>
        <w:t>extensive experience evaluating humanitarian</w:t>
      </w:r>
      <w:r>
        <w:rPr>
          <w:spacing w:val="-2"/>
        </w:rPr>
        <w:t xml:space="preserve"> </w:t>
      </w:r>
      <w:r>
        <w:t>action;</w:t>
      </w:r>
    </w:p>
    <w:p w14:paraId="256E1C70" w14:textId="77777777" w:rsidR="007F5ADA" w:rsidRDefault="007F5ADA" w:rsidP="00EE7392">
      <w:pPr>
        <w:pStyle w:val="ListParagraph"/>
        <w:widowControl w:val="0"/>
        <w:numPr>
          <w:ilvl w:val="2"/>
          <w:numId w:val="38"/>
        </w:numPr>
        <w:tabs>
          <w:tab w:val="left" w:pos="1577"/>
          <w:tab w:val="left" w:pos="1578"/>
        </w:tabs>
        <w:autoSpaceDE w:val="0"/>
        <w:autoSpaceDN w:val="0"/>
        <w:spacing w:before="4" w:line="223" w:lineRule="auto"/>
        <w:ind w:right="729"/>
        <w:contextualSpacing w:val="0"/>
      </w:pPr>
      <w:r>
        <w:t>expertise in qualitative and quantitative methods and ability to undertake back-office analysis (e.g., desk review, analysis of timeline data, analysis of funding resources,</w:t>
      </w:r>
      <w:r>
        <w:rPr>
          <w:spacing w:val="-12"/>
        </w:rPr>
        <w:t xml:space="preserve"> </w:t>
      </w:r>
      <w:r>
        <w:t>etc.);</w:t>
      </w:r>
    </w:p>
    <w:p w14:paraId="0C45ABB0" w14:textId="77777777" w:rsidR="007F5ADA" w:rsidRDefault="007F5ADA" w:rsidP="00EE7392">
      <w:pPr>
        <w:pStyle w:val="ListParagraph"/>
        <w:widowControl w:val="0"/>
        <w:numPr>
          <w:ilvl w:val="2"/>
          <w:numId w:val="38"/>
        </w:numPr>
        <w:tabs>
          <w:tab w:val="left" w:pos="1577"/>
          <w:tab w:val="left" w:pos="1578"/>
        </w:tabs>
        <w:autoSpaceDE w:val="0"/>
        <w:autoSpaceDN w:val="0"/>
        <w:spacing w:before="17" w:line="223" w:lineRule="auto"/>
        <w:ind w:right="666"/>
        <w:contextualSpacing w:val="0"/>
      </w:pPr>
      <w:r>
        <w:t>experience with the ethics of evidence generation, collecting data from vulnerable groups, and implementing ethical safeguards;</w:t>
      </w:r>
    </w:p>
    <w:p w14:paraId="67D83ED9" w14:textId="77777777" w:rsidR="007F5ADA" w:rsidRDefault="007F5ADA" w:rsidP="00EE7392">
      <w:pPr>
        <w:pStyle w:val="ListParagraph"/>
        <w:widowControl w:val="0"/>
        <w:numPr>
          <w:ilvl w:val="2"/>
          <w:numId w:val="38"/>
        </w:numPr>
        <w:tabs>
          <w:tab w:val="left" w:pos="1577"/>
          <w:tab w:val="left" w:pos="1578"/>
        </w:tabs>
        <w:autoSpaceDE w:val="0"/>
        <w:autoSpaceDN w:val="0"/>
        <w:spacing w:before="5"/>
        <w:contextualSpacing w:val="0"/>
      </w:pPr>
      <w:r>
        <w:t>excellent ability to communicate and write in English and local languages</w:t>
      </w:r>
      <w:r>
        <w:rPr>
          <w:spacing w:val="-12"/>
        </w:rPr>
        <w:t xml:space="preserve"> </w:t>
      </w:r>
      <w:r>
        <w:t>(Chichewa).</w:t>
      </w:r>
    </w:p>
    <w:p w14:paraId="6DF008B6" w14:textId="19C0DA8F" w:rsidR="007F5ADA" w:rsidRDefault="007F5ADA" w:rsidP="005C251A">
      <w:pPr>
        <w:pStyle w:val="ListParagraph"/>
      </w:pPr>
    </w:p>
    <w:p w14:paraId="168D6051" w14:textId="77777777" w:rsidR="005C251A" w:rsidRPr="005C251A" w:rsidRDefault="005C251A" w:rsidP="005C251A">
      <w:pPr>
        <w:pStyle w:val="ListParagraph"/>
      </w:pPr>
    </w:p>
    <w:p w14:paraId="2C8B0DF4" w14:textId="77777777" w:rsidR="007F5ADA" w:rsidRPr="005C251A" w:rsidRDefault="007F5ADA" w:rsidP="00EE7392">
      <w:pPr>
        <w:pStyle w:val="ListParagraph"/>
        <w:numPr>
          <w:ilvl w:val="0"/>
          <w:numId w:val="38"/>
        </w:numPr>
      </w:pPr>
      <w:r w:rsidRPr="005C251A">
        <w:t>APPLICATION AND EVALUATION PROCESS:</w:t>
      </w:r>
    </w:p>
    <w:p w14:paraId="22ACA45D" w14:textId="77777777" w:rsidR="007F5ADA" w:rsidRDefault="007F5ADA" w:rsidP="007F5ADA">
      <w:pPr>
        <w:pStyle w:val="BodyText"/>
        <w:spacing w:line="247" w:lineRule="auto"/>
        <w:ind w:left="138" w:right="486"/>
        <w:jc w:val="both"/>
      </w:pPr>
      <w:r>
        <w:t>Each proposal will be assessed first on its technical merits and subsequently on its price. In making the final decision,</w:t>
      </w:r>
      <w:r>
        <w:rPr>
          <w:spacing w:val="-14"/>
        </w:rPr>
        <w:t xml:space="preserve"> </w:t>
      </w:r>
      <w:r>
        <w:t>UNICEF</w:t>
      </w:r>
      <w:r>
        <w:rPr>
          <w:spacing w:val="-14"/>
        </w:rPr>
        <w:t xml:space="preserve"> </w:t>
      </w:r>
      <w:r>
        <w:t>considers</w:t>
      </w:r>
      <w:r>
        <w:rPr>
          <w:spacing w:val="-14"/>
        </w:rPr>
        <w:t xml:space="preserve"> </w:t>
      </w:r>
      <w:r>
        <w:t>both</w:t>
      </w:r>
      <w:r>
        <w:rPr>
          <w:spacing w:val="-14"/>
        </w:rPr>
        <w:t xml:space="preserve"> </w:t>
      </w:r>
      <w:r>
        <w:t>technical</w:t>
      </w:r>
      <w:r>
        <w:rPr>
          <w:spacing w:val="-13"/>
        </w:rPr>
        <w:t xml:space="preserve"> </w:t>
      </w:r>
      <w:r>
        <w:t>and</w:t>
      </w:r>
      <w:r>
        <w:rPr>
          <w:spacing w:val="-15"/>
        </w:rPr>
        <w:t xml:space="preserve"> </w:t>
      </w:r>
      <w:r>
        <w:t>financial</w:t>
      </w:r>
      <w:r>
        <w:rPr>
          <w:spacing w:val="-13"/>
        </w:rPr>
        <w:t xml:space="preserve"> </w:t>
      </w:r>
      <w:r>
        <w:t>aspects.</w:t>
      </w:r>
      <w:r>
        <w:rPr>
          <w:spacing w:val="26"/>
        </w:rPr>
        <w:t xml:space="preserve"> </w:t>
      </w:r>
      <w:r>
        <w:t>The</w:t>
      </w:r>
      <w:r>
        <w:rPr>
          <w:spacing w:val="-13"/>
        </w:rPr>
        <w:t xml:space="preserve"> </w:t>
      </w:r>
      <w:r>
        <w:t>Evaluation</w:t>
      </w:r>
      <w:r>
        <w:rPr>
          <w:spacing w:val="-17"/>
        </w:rPr>
        <w:t xml:space="preserve"> </w:t>
      </w:r>
      <w:r>
        <w:t>Team</w:t>
      </w:r>
      <w:r>
        <w:rPr>
          <w:spacing w:val="-15"/>
        </w:rPr>
        <w:t xml:space="preserve"> </w:t>
      </w:r>
      <w:r>
        <w:t>first</w:t>
      </w:r>
      <w:r>
        <w:rPr>
          <w:spacing w:val="-13"/>
        </w:rPr>
        <w:t xml:space="preserve"> </w:t>
      </w:r>
      <w:r>
        <w:t>reviews</w:t>
      </w:r>
      <w:r>
        <w:rPr>
          <w:spacing w:val="-13"/>
        </w:rPr>
        <w:t xml:space="preserve"> </w:t>
      </w:r>
      <w:r>
        <w:t>the</w:t>
      </w:r>
      <w:r>
        <w:rPr>
          <w:spacing w:val="-16"/>
        </w:rPr>
        <w:t xml:space="preserve"> </w:t>
      </w:r>
      <w:r>
        <w:t>technical aspects</w:t>
      </w:r>
      <w:r>
        <w:rPr>
          <w:spacing w:val="-9"/>
        </w:rPr>
        <w:t xml:space="preserve"> </w:t>
      </w:r>
      <w:r>
        <w:t>of</w:t>
      </w:r>
      <w:r>
        <w:rPr>
          <w:spacing w:val="-9"/>
        </w:rPr>
        <w:t xml:space="preserve"> </w:t>
      </w:r>
      <w:r>
        <w:t>the</w:t>
      </w:r>
      <w:r>
        <w:rPr>
          <w:spacing w:val="-9"/>
        </w:rPr>
        <w:t xml:space="preserve"> </w:t>
      </w:r>
      <w:r>
        <w:t>offer,</w:t>
      </w:r>
      <w:r>
        <w:rPr>
          <w:spacing w:val="-10"/>
        </w:rPr>
        <w:t xml:space="preserve"> </w:t>
      </w:r>
      <w:r>
        <w:t>followed</w:t>
      </w:r>
      <w:r>
        <w:rPr>
          <w:spacing w:val="-10"/>
        </w:rPr>
        <w:t xml:space="preserve"> </w:t>
      </w:r>
      <w:r>
        <w:t>by</w:t>
      </w:r>
      <w:r>
        <w:rPr>
          <w:spacing w:val="-10"/>
        </w:rPr>
        <w:t xml:space="preserve"> </w:t>
      </w:r>
      <w:r>
        <w:t>review</w:t>
      </w:r>
      <w:r>
        <w:rPr>
          <w:spacing w:val="-9"/>
        </w:rPr>
        <w:t xml:space="preserve"> </w:t>
      </w:r>
      <w:r>
        <w:t>of</w:t>
      </w:r>
      <w:r>
        <w:rPr>
          <w:spacing w:val="-9"/>
        </w:rPr>
        <w:t xml:space="preserve"> </w:t>
      </w:r>
      <w:r>
        <w:t>the</w:t>
      </w:r>
      <w:r>
        <w:rPr>
          <w:spacing w:val="-9"/>
        </w:rPr>
        <w:t xml:space="preserve"> </w:t>
      </w:r>
      <w:r>
        <w:t>financial</w:t>
      </w:r>
      <w:r>
        <w:rPr>
          <w:spacing w:val="-11"/>
        </w:rPr>
        <w:t xml:space="preserve"> </w:t>
      </w:r>
      <w:r>
        <w:t>offers</w:t>
      </w:r>
      <w:r>
        <w:rPr>
          <w:spacing w:val="-9"/>
        </w:rPr>
        <w:t xml:space="preserve"> </w:t>
      </w:r>
      <w:r>
        <w:t>of</w:t>
      </w:r>
      <w:r>
        <w:rPr>
          <w:spacing w:val="-9"/>
        </w:rPr>
        <w:t xml:space="preserve"> </w:t>
      </w:r>
      <w:r>
        <w:t>the</w:t>
      </w:r>
      <w:r>
        <w:rPr>
          <w:spacing w:val="-9"/>
        </w:rPr>
        <w:t xml:space="preserve"> </w:t>
      </w:r>
      <w:r>
        <w:t>technically</w:t>
      </w:r>
      <w:r>
        <w:rPr>
          <w:spacing w:val="-9"/>
        </w:rPr>
        <w:t xml:space="preserve"> </w:t>
      </w:r>
      <w:r>
        <w:t>compliant</w:t>
      </w:r>
      <w:r>
        <w:rPr>
          <w:spacing w:val="-9"/>
        </w:rPr>
        <w:t xml:space="preserve"> </w:t>
      </w:r>
      <w:r>
        <w:t>vendors.</w:t>
      </w:r>
      <w:r>
        <w:rPr>
          <w:spacing w:val="37"/>
        </w:rPr>
        <w:t xml:space="preserve"> </w:t>
      </w:r>
      <w:r>
        <w:t>The</w:t>
      </w:r>
      <w:r>
        <w:rPr>
          <w:spacing w:val="-10"/>
        </w:rPr>
        <w:t xml:space="preserve"> </w:t>
      </w:r>
      <w:r>
        <w:t>proposal obtaining the highest overall score after adding the scores for the technical and financial proposals together, that offers the best value for money will be recommended for award of the</w:t>
      </w:r>
      <w:r>
        <w:rPr>
          <w:spacing w:val="-14"/>
        </w:rPr>
        <w:t xml:space="preserve"> </w:t>
      </w:r>
      <w:r>
        <w:t>contract.</w:t>
      </w:r>
    </w:p>
    <w:p w14:paraId="542A45A5" w14:textId="77777777" w:rsidR="007F5ADA" w:rsidRDefault="007F5ADA" w:rsidP="007F5ADA">
      <w:pPr>
        <w:pStyle w:val="BodyText"/>
        <w:spacing w:before="4"/>
      </w:pPr>
    </w:p>
    <w:p w14:paraId="74BEBE2E" w14:textId="77777777" w:rsidR="007F5ADA" w:rsidRPr="009264F6" w:rsidRDefault="007F5ADA" w:rsidP="009264F6">
      <w:pPr>
        <w:rPr>
          <w:b/>
          <w:bCs/>
          <w:i/>
          <w:iCs/>
          <w:u w:val="single"/>
        </w:rPr>
      </w:pPr>
      <w:r w:rsidRPr="009264F6">
        <w:rPr>
          <w:b/>
          <w:bCs/>
          <w:i/>
          <w:iCs/>
          <w:u w:val="single"/>
        </w:rPr>
        <w:t>The Technical Proposal should include but not be limited to the</w:t>
      </w:r>
      <w:r w:rsidRPr="009264F6">
        <w:rPr>
          <w:b/>
          <w:bCs/>
          <w:i/>
          <w:iCs/>
          <w:spacing w:val="-21"/>
          <w:u w:val="single"/>
        </w:rPr>
        <w:t xml:space="preserve"> </w:t>
      </w:r>
      <w:r w:rsidRPr="009264F6">
        <w:rPr>
          <w:b/>
          <w:bCs/>
          <w:i/>
          <w:iCs/>
          <w:u w:val="single"/>
        </w:rPr>
        <w:t>following:</w:t>
      </w:r>
    </w:p>
    <w:p w14:paraId="5492D27C" w14:textId="77777777" w:rsidR="007F5ADA" w:rsidRDefault="007F5ADA" w:rsidP="007F5ADA">
      <w:pPr>
        <w:pStyle w:val="BodyText"/>
        <w:spacing w:before="8"/>
        <w:rPr>
          <w:b/>
          <w:sz w:val="14"/>
        </w:rPr>
      </w:pPr>
    </w:p>
    <w:p w14:paraId="1FA1CEEB" w14:textId="77777777" w:rsidR="007F5ADA"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Pr>
          <w:b/>
        </w:rPr>
        <w:t>Company</w:t>
      </w:r>
      <w:r>
        <w:rPr>
          <w:b/>
          <w:spacing w:val="-1"/>
        </w:rPr>
        <w:t xml:space="preserve"> </w:t>
      </w:r>
      <w:r>
        <w:rPr>
          <w:b/>
        </w:rPr>
        <w:t>Profile</w:t>
      </w:r>
    </w:p>
    <w:p w14:paraId="1D8BC81E" w14:textId="77777777" w:rsidR="007F5ADA" w:rsidRDefault="007F5ADA" w:rsidP="00EE7392">
      <w:pPr>
        <w:pStyle w:val="ListParagraph"/>
        <w:widowControl w:val="0"/>
        <w:numPr>
          <w:ilvl w:val="1"/>
          <w:numId w:val="24"/>
        </w:numPr>
        <w:tabs>
          <w:tab w:val="left" w:pos="857"/>
          <w:tab w:val="left" w:pos="859"/>
        </w:tabs>
        <w:autoSpaceDE w:val="0"/>
        <w:autoSpaceDN w:val="0"/>
        <w:spacing w:line="247" w:lineRule="auto"/>
        <w:ind w:right="565"/>
        <w:contextualSpacing w:val="0"/>
        <w:rPr>
          <w:i/>
        </w:rPr>
      </w:pPr>
      <w:r>
        <w:t>Ensure to include information related to the experience of the company as required and outlined in item 9 of this</w:t>
      </w:r>
      <w:r>
        <w:rPr>
          <w:spacing w:val="-1"/>
        </w:rPr>
        <w:t xml:space="preserve"> </w:t>
      </w:r>
      <w:r>
        <w:t>document</w:t>
      </w:r>
      <w:r>
        <w:rPr>
          <w:i/>
        </w:rPr>
        <w:t>.</w:t>
      </w:r>
    </w:p>
    <w:p w14:paraId="1688E9F6" w14:textId="77777777" w:rsidR="007F5ADA" w:rsidRDefault="007F5ADA" w:rsidP="00EE7392">
      <w:pPr>
        <w:pStyle w:val="ListParagraph"/>
        <w:widowControl w:val="0"/>
        <w:numPr>
          <w:ilvl w:val="1"/>
          <w:numId w:val="24"/>
        </w:numPr>
        <w:tabs>
          <w:tab w:val="left" w:pos="857"/>
          <w:tab w:val="left" w:pos="859"/>
        </w:tabs>
        <w:autoSpaceDE w:val="0"/>
        <w:autoSpaceDN w:val="0"/>
        <w:spacing w:line="252" w:lineRule="exact"/>
        <w:ind w:hanging="361"/>
        <w:contextualSpacing w:val="0"/>
      </w:pPr>
      <w:r>
        <w:t>Copy of the company</w:t>
      </w:r>
      <w:r>
        <w:rPr>
          <w:spacing w:val="-7"/>
        </w:rPr>
        <w:t xml:space="preserve"> </w:t>
      </w:r>
      <w:r>
        <w:t>registration</w:t>
      </w:r>
    </w:p>
    <w:p w14:paraId="1D844BA6" w14:textId="77777777" w:rsidR="007F5ADA" w:rsidRDefault="007F5ADA" w:rsidP="007F5ADA">
      <w:pPr>
        <w:pStyle w:val="BodyText"/>
        <w:rPr>
          <w:sz w:val="26"/>
        </w:rPr>
      </w:pPr>
    </w:p>
    <w:p w14:paraId="7756EB81" w14:textId="77777777" w:rsidR="007F5ADA" w:rsidRPr="009264F6"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9264F6">
        <w:rPr>
          <w:b/>
        </w:rPr>
        <w:t>References</w:t>
      </w:r>
    </w:p>
    <w:p w14:paraId="5C95A9A6" w14:textId="77777777" w:rsidR="007F5ADA" w:rsidRDefault="007F5ADA" w:rsidP="007F5ADA">
      <w:pPr>
        <w:pStyle w:val="BodyText"/>
        <w:spacing w:line="250" w:lineRule="exact"/>
        <w:ind w:left="512"/>
      </w:pPr>
      <w:r>
        <w:t xml:space="preserve">Details of similar assignments undertaken in last </w:t>
      </w:r>
      <w:r>
        <w:rPr>
          <w:i/>
        </w:rPr>
        <w:t xml:space="preserve">three </w:t>
      </w:r>
      <w:r>
        <w:t>years including the following information:</w:t>
      </w:r>
    </w:p>
    <w:p w14:paraId="749A33D2" w14:textId="77777777" w:rsidR="007F5ADA" w:rsidRDefault="007F5ADA" w:rsidP="00EE7392">
      <w:pPr>
        <w:pStyle w:val="ListParagraph"/>
        <w:widowControl w:val="0"/>
        <w:numPr>
          <w:ilvl w:val="0"/>
          <w:numId w:val="23"/>
        </w:numPr>
        <w:tabs>
          <w:tab w:val="left" w:pos="1232"/>
          <w:tab w:val="left" w:pos="1233"/>
        </w:tabs>
        <w:autoSpaceDE w:val="0"/>
        <w:autoSpaceDN w:val="0"/>
        <w:spacing w:before="9" w:line="266" w:lineRule="exact"/>
        <w:ind w:hanging="361"/>
        <w:contextualSpacing w:val="0"/>
      </w:pPr>
      <w:r>
        <w:t>Title of</w:t>
      </w:r>
      <w:r>
        <w:rPr>
          <w:spacing w:val="-1"/>
        </w:rPr>
        <w:t xml:space="preserve"> </w:t>
      </w:r>
      <w:r>
        <w:t>Project</w:t>
      </w:r>
    </w:p>
    <w:p w14:paraId="5AC2FC6B" w14:textId="77777777" w:rsidR="007F5ADA" w:rsidRDefault="007F5ADA" w:rsidP="00EE7392">
      <w:pPr>
        <w:pStyle w:val="ListParagraph"/>
        <w:widowControl w:val="0"/>
        <w:numPr>
          <w:ilvl w:val="0"/>
          <w:numId w:val="23"/>
        </w:numPr>
        <w:tabs>
          <w:tab w:val="left" w:pos="1232"/>
          <w:tab w:val="left" w:pos="1233"/>
        </w:tabs>
        <w:autoSpaceDE w:val="0"/>
        <w:autoSpaceDN w:val="0"/>
        <w:spacing w:line="260" w:lineRule="exact"/>
        <w:ind w:hanging="361"/>
        <w:contextualSpacing w:val="0"/>
      </w:pPr>
      <w:r>
        <w:t>Year and duration of</w:t>
      </w:r>
      <w:r>
        <w:rPr>
          <w:spacing w:val="-1"/>
        </w:rPr>
        <w:t xml:space="preserve"> </w:t>
      </w:r>
      <w:r>
        <w:t>project</w:t>
      </w:r>
    </w:p>
    <w:p w14:paraId="055A7BE7" w14:textId="77777777" w:rsidR="007F5ADA" w:rsidRDefault="007F5ADA" w:rsidP="00EE7392">
      <w:pPr>
        <w:pStyle w:val="ListParagraph"/>
        <w:widowControl w:val="0"/>
        <w:numPr>
          <w:ilvl w:val="0"/>
          <w:numId w:val="23"/>
        </w:numPr>
        <w:tabs>
          <w:tab w:val="left" w:pos="1232"/>
          <w:tab w:val="left" w:pos="1233"/>
        </w:tabs>
        <w:autoSpaceDE w:val="0"/>
        <w:autoSpaceDN w:val="0"/>
        <w:spacing w:line="260" w:lineRule="exact"/>
        <w:ind w:hanging="361"/>
        <w:contextualSpacing w:val="0"/>
      </w:pPr>
      <w:r>
        <w:t>Scope of</w:t>
      </w:r>
      <w:r>
        <w:rPr>
          <w:spacing w:val="-1"/>
        </w:rPr>
        <w:t xml:space="preserve"> </w:t>
      </w:r>
      <w:r>
        <w:t>Project</w:t>
      </w:r>
    </w:p>
    <w:p w14:paraId="7B4FF706" w14:textId="77777777" w:rsidR="007F5ADA" w:rsidRDefault="007F5ADA" w:rsidP="00EE7392">
      <w:pPr>
        <w:pStyle w:val="ListParagraph"/>
        <w:widowControl w:val="0"/>
        <w:numPr>
          <w:ilvl w:val="0"/>
          <w:numId w:val="23"/>
        </w:numPr>
        <w:tabs>
          <w:tab w:val="left" w:pos="1232"/>
          <w:tab w:val="left" w:pos="1233"/>
        </w:tabs>
        <w:autoSpaceDE w:val="0"/>
        <w:autoSpaceDN w:val="0"/>
        <w:spacing w:line="260" w:lineRule="exact"/>
        <w:ind w:hanging="361"/>
        <w:contextualSpacing w:val="0"/>
      </w:pPr>
      <w:r>
        <w:t>Outcome of Project, include reports, web-links,</w:t>
      </w:r>
      <w:r>
        <w:rPr>
          <w:spacing w:val="-4"/>
        </w:rPr>
        <w:t xml:space="preserve"> </w:t>
      </w:r>
      <w:r>
        <w:t>etc.</w:t>
      </w:r>
    </w:p>
    <w:p w14:paraId="45C4A487" w14:textId="77777777" w:rsidR="007F5ADA" w:rsidRDefault="007F5ADA" w:rsidP="00EE7392">
      <w:pPr>
        <w:pStyle w:val="ListParagraph"/>
        <w:widowControl w:val="0"/>
        <w:numPr>
          <w:ilvl w:val="0"/>
          <w:numId w:val="23"/>
        </w:numPr>
        <w:tabs>
          <w:tab w:val="left" w:pos="1232"/>
          <w:tab w:val="left" w:pos="1233"/>
        </w:tabs>
        <w:autoSpaceDE w:val="0"/>
        <w:autoSpaceDN w:val="0"/>
        <w:spacing w:line="265" w:lineRule="exact"/>
        <w:ind w:hanging="361"/>
        <w:contextualSpacing w:val="0"/>
      </w:pPr>
      <w:r>
        <w:t>Reference / Contact</w:t>
      </w:r>
      <w:r>
        <w:rPr>
          <w:spacing w:val="1"/>
        </w:rPr>
        <w:t xml:space="preserve"> </w:t>
      </w:r>
      <w:r>
        <w:t>persons</w:t>
      </w:r>
    </w:p>
    <w:p w14:paraId="23E8B8EB" w14:textId="77777777" w:rsidR="007F5ADA" w:rsidRDefault="007F5ADA" w:rsidP="007F5ADA">
      <w:pPr>
        <w:pStyle w:val="BodyText"/>
        <w:spacing w:before="3"/>
        <w:rPr>
          <w:sz w:val="21"/>
        </w:rPr>
      </w:pPr>
    </w:p>
    <w:p w14:paraId="320ADC19" w14:textId="77777777" w:rsidR="007F5ADA" w:rsidRPr="009264F6"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9264F6">
        <w:rPr>
          <w:b/>
        </w:rPr>
        <w:t>Methodology</w:t>
      </w:r>
    </w:p>
    <w:p w14:paraId="65AA84EB" w14:textId="77777777" w:rsidR="007F5ADA" w:rsidRDefault="007F5ADA" w:rsidP="00EE7392">
      <w:pPr>
        <w:pStyle w:val="ListParagraph"/>
        <w:widowControl w:val="0"/>
        <w:numPr>
          <w:ilvl w:val="1"/>
          <w:numId w:val="24"/>
        </w:numPr>
        <w:tabs>
          <w:tab w:val="left" w:pos="857"/>
          <w:tab w:val="left" w:pos="859"/>
        </w:tabs>
        <w:autoSpaceDE w:val="0"/>
        <w:autoSpaceDN w:val="0"/>
        <w:spacing w:line="254" w:lineRule="exact"/>
        <w:ind w:hanging="361"/>
        <w:contextualSpacing w:val="0"/>
      </w:pPr>
      <w:r>
        <w:t>Proposed approach to the</w:t>
      </w:r>
      <w:r>
        <w:rPr>
          <w:spacing w:val="-3"/>
        </w:rPr>
        <w:t xml:space="preserve"> </w:t>
      </w:r>
      <w:r>
        <w:t>evaluation</w:t>
      </w:r>
    </w:p>
    <w:p w14:paraId="59BA2368" w14:textId="77777777" w:rsidR="007F5ADA" w:rsidRDefault="007F5ADA" w:rsidP="00EE7392">
      <w:pPr>
        <w:pStyle w:val="ListParagraph"/>
        <w:widowControl w:val="0"/>
        <w:numPr>
          <w:ilvl w:val="1"/>
          <w:numId w:val="24"/>
        </w:numPr>
        <w:tabs>
          <w:tab w:val="left" w:pos="857"/>
          <w:tab w:val="left" w:pos="859"/>
        </w:tabs>
        <w:autoSpaceDE w:val="0"/>
        <w:autoSpaceDN w:val="0"/>
        <w:spacing w:line="247" w:lineRule="auto"/>
        <w:ind w:right="1659"/>
        <w:contextualSpacing w:val="0"/>
      </w:pPr>
      <w:r>
        <w:t>Detailed Methodology / approach to requirement detailing how to meet or exceed UNICEF requirements for this</w:t>
      </w:r>
      <w:r>
        <w:rPr>
          <w:spacing w:val="-5"/>
        </w:rPr>
        <w:t xml:space="preserve"> </w:t>
      </w:r>
      <w:r>
        <w:t>assignment</w:t>
      </w:r>
    </w:p>
    <w:p w14:paraId="54ED262B" w14:textId="77777777" w:rsidR="007F5ADA" w:rsidRDefault="007F5ADA" w:rsidP="00EE7392">
      <w:pPr>
        <w:pStyle w:val="ListParagraph"/>
        <w:widowControl w:val="0"/>
        <w:numPr>
          <w:ilvl w:val="1"/>
          <w:numId w:val="24"/>
        </w:numPr>
        <w:tabs>
          <w:tab w:val="left" w:pos="857"/>
          <w:tab w:val="left" w:pos="859"/>
        </w:tabs>
        <w:autoSpaceDE w:val="0"/>
        <w:autoSpaceDN w:val="0"/>
        <w:spacing w:line="252" w:lineRule="exact"/>
        <w:ind w:hanging="361"/>
        <w:contextualSpacing w:val="0"/>
      </w:pPr>
      <w:r>
        <w:t>Evaluation</w:t>
      </w:r>
      <w:r>
        <w:rPr>
          <w:spacing w:val="-1"/>
        </w:rPr>
        <w:t xml:space="preserve"> </w:t>
      </w:r>
      <w:r>
        <w:t>Matrix</w:t>
      </w:r>
    </w:p>
    <w:p w14:paraId="28DE3436" w14:textId="218DA583" w:rsidR="007F5ADA" w:rsidRDefault="007F5ADA" w:rsidP="007F5ADA">
      <w:pPr>
        <w:pStyle w:val="BodyText"/>
        <w:spacing w:line="262" w:lineRule="exact"/>
        <w:ind w:left="152"/>
        <w:rPr>
          <w:rFonts w:ascii="Calibri"/>
        </w:rPr>
      </w:pPr>
    </w:p>
    <w:p w14:paraId="6F85C75E" w14:textId="77777777" w:rsidR="007F5ADA" w:rsidRPr="009264F6"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9264F6">
        <w:rPr>
          <w:b/>
        </w:rPr>
        <w:t>Work Plan</w:t>
      </w:r>
    </w:p>
    <w:p w14:paraId="7A3E537C" w14:textId="77777777" w:rsidR="007F5ADA" w:rsidRDefault="007F5ADA" w:rsidP="00EE7392">
      <w:pPr>
        <w:pStyle w:val="ListParagraph"/>
        <w:widowControl w:val="0"/>
        <w:numPr>
          <w:ilvl w:val="1"/>
          <w:numId w:val="24"/>
        </w:numPr>
        <w:tabs>
          <w:tab w:val="left" w:pos="857"/>
          <w:tab w:val="left" w:pos="859"/>
        </w:tabs>
        <w:autoSpaceDE w:val="0"/>
        <w:autoSpaceDN w:val="0"/>
        <w:spacing w:line="244" w:lineRule="auto"/>
        <w:ind w:right="911"/>
        <w:contextualSpacing w:val="0"/>
      </w:pPr>
      <w:r>
        <w:t>Proposed work plan showing detailed sequence and timeline for each activity and man days of each proposed team</w:t>
      </w:r>
      <w:r>
        <w:rPr>
          <w:spacing w:val="-5"/>
        </w:rPr>
        <w:t xml:space="preserve"> </w:t>
      </w:r>
      <w:r>
        <w:t>member</w:t>
      </w:r>
    </w:p>
    <w:p w14:paraId="4415C371" w14:textId="77777777" w:rsidR="007F5ADA" w:rsidRDefault="007F5ADA" w:rsidP="00EE7392">
      <w:pPr>
        <w:pStyle w:val="ListParagraph"/>
        <w:widowControl w:val="0"/>
        <w:numPr>
          <w:ilvl w:val="1"/>
          <w:numId w:val="24"/>
        </w:numPr>
        <w:tabs>
          <w:tab w:val="left" w:pos="857"/>
          <w:tab w:val="left" w:pos="859"/>
        </w:tabs>
        <w:autoSpaceDE w:val="0"/>
        <w:autoSpaceDN w:val="0"/>
        <w:spacing w:line="258" w:lineRule="exact"/>
        <w:ind w:hanging="361"/>
        <w:contextualSpacing w:val="0"/>
      </w:pPr>
      <w:r>
        <w:t>Quality assurance mechanism and risk mitigation measures put in</w:t>
      </w:r>
      <w:r>
        <w:rPr>
          <w:spacing w:val="-14"/>
        </w:rPr>
        <w:t xml:space="preserve"> </w:t>
      </w:r>
      <w:r>
        <w:t>place</w:t>
      </w:r>
    </w:p>
    <w:p w14:paraId="1C6DD294" w14:textId="77777777" w:rsidR="007F5ADA" w:rsidRDefault="007F5ADA" w:rsidP="00EE7392">
      <w:pPr>
        <w:pStyle w:val="ListParagraph"/>
        <w:widowControl w:val="0"/>
        <w:numPr>
          <w:ilvl w:val="1"/>
          <w:numId w:val="24"/>
        </w:numPr>
        <w:tabs>
          <w:tab w:val="left" w:pos="857"/>
          <w:tab w:val="left" w:pos="859"/>
        </w:tabs>
        <w:autoSpaceDE w:val="0"/>
        <w:autoSpaceDN w:val="0"/>
        <w:spacing w:before="101"/>
        <w:ind w:hanging="361"/>
        <w:contextualSpacing w:val="0"/>
      </w:pPr>
      <w:r>
        <w:t>Ethical considerations and how the contractor will address</w:t>
      </w:r>
      <w:r>
        <w:rPr>
          <w:spacing w:val="-13"/>
        </w:rPr>
        <w:t xml:space="preserve"> </w:t>
      </w:r>
      <w:r>
        <w:t>them</w:t>
      </w:r>
    </w:p>
    <w:p w14:paraId="3C342AA4" w14:textId="77777777" w:rsidR="007F5ADA" w:rsidRDefault="007F5ADA" w:rsidP="007F5ADA">
      <w:pPr>
        <w:pStyle w:val="BodyText"/>
        <w:spacing w:before="7"/>
      </w:pPr>
    </w:p>
    <w:p w14:paraId="3854BC3B" w14:textId="77777777" w:rsidR="007F5ADA" w:rsidRPr="009264F6"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9264F6">
        <w:rPr>
          <w:b/>
        </w:rPr>
        <w:t>Team Composition</w:t>
      </w:r>
    </w:p>
    <w:p w14:paraId="25C5F76E" w14:textId="77777777" w:rsidR="007F5ADA" w:rsidRDefault="007F5ADA" w:rsidP="00EE7392">
      <w:pPr>
        <w:pStyle w:val="ListParagraph"/>
        <w:widowControl w:val="0"/>
        <w:numPr>
          <w:ilvl w:val="0"/>
          <w:numId w:val="24"/>
        </w:numPr>
        <w:tabs>
          <w:tab w:val="left" w:pos="512"/>
          <w:tab w:val="left" w:pos="513"/>
        </w:tabs>
        <w:autoSpaceDE w:val="0"/>
        <w:autoSpaceDN w:val="0"/>
        <w:spacing w:line="260" w:lineRule="exact"/>
        <w:ind w:hanging="361"/>
        <w:contextualSpacing w:val="0"/>
      </w:pPr>
      <w:r>
        <w:t>Title and role of each team member. Educational qualifications and professional</w:t>
      </w:r>
      <w:r>
        <w:rPr>
          <w:spacing w:val="-4"/>
        </w:rPr>
        <w:t xml:space="preserve"> </w:t>
      </w:r>
      <w:r>
        <w:t>experiences</w:t>
      </w:r>
    </w:p>
    <w:p w14:paraId="36B20231" w14:textId="77777777" w:rsidR="007F5ADA" w:rsidRDefault="007F5ADA" w:rsidP="00EE7392">
      <w:pPr>
        <w:pStyle w:val="ListParagraph"/>
        <w:widowControl w:val="0"/>
        <w:numPr>
          <w:ilvl w:val="0"/>
          <w:numId w:val="24"/>
        </w:numPr>
        <w:tabs>
          <w:tab w:val="left" w:pos="512"/>
          <w:tab w:val="left" w:pos="513"/>
        </w:tabs>
        <w:autoSpaceDE w:val="0"/>
        <w:autoSpaceDN w:val="0"/>
        <w:spacing w:line="264" w:lineRule="exact"/>
        <w:ind w:hanging="361"/>
        <w:contextualSpacing w:val="0"/>
      </w:pPr>
      <w:r>
        <w:t>- Experience in working on similar evaluations and</w:t>
      </w:r>
      <w:r>
        <w:rPr>
          <w:spacing w:val="-7"/>
        </w:rPr>
        <w:t xml:space="preserve"> </w:t>
      </w:r>
      <w:r>
        <w:t>assignments.</w:t>
      </w:r>
    </w:p>
    <w:p w14:paraId="660AD35C" w14:textId="77777777" w:rsidR="007F5ADA" w:rsidRDefault="007F5ADA" w:rsidP="007F5ADA">
      <w:pPr>
        <w:pStyle w:val="BodyText"/>
        <w:spacing w:before="10"/>
        <w:rPr>
          <w:sz w:val="21"/>
        </w:rPr>
      </w:pPr>
    </w:p>
    <w:p w14:paraId="485B6E27" w14:textId="77777777" w:rsidR="007F5ADA" w:rsidRPr="009264F6"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9264F6">
        <w:rPr>
          <w:b/>
        </w:rPr>
        <w:t>CV’s</w:t>
      </w:r>
    </w:p>
    <w:p w14:paraId="769DA010" w14:textId="77777777" w:rsidR="007F5ADA" w:rsidRDefault="007F5ADA" w:rsidP="007F5ADA">
      <w:pPr>
        <w:pStyle w:val="BodyText"/>
        <w:spacing w:line="250" w:lineRule="exact"/>
        <w:ind w:left="512"/>
      </w:pPr>
      <w:r>
        <w:t>CV of each team member (including qualifications and experience)</w:t>
      </w:r>
    </w:p>
    <w:p w14:paraId="1812741C" w14:textId="77777777" w:rsidR="007F5ADA" w:rsidRDefault="007F5ADA" w:rsidP="007F5ADA">
      <w:pPr>
        <w:pStyle w:val="BodyText"/>
        <w:spacing w:before="7" w:line="247" w:lineRule="auto"/>
        <w:ind w:left="512" w:right="494"/>
      </w:pPr>
      <w:r>
        <w:t>Ensure to include information related to the qualifications and experience of each proposed team member as required and outlined in item 9 of this document.</w:t>
      </w:r>
    </w:p>
    <w:p w14:paraId="16FD1809" w14:textId="77777777" w:rsidR="007F5ADA" w:rsidRDefault="007F5ADA" w:rsidP="007F5ADA">
      <w:pPr>
        <w:pStyle w:val="BodyText"/>
        <w:spacing w:before="2"/>
      </w:pPr>
    </w:p>
    <w:p w14:paraId="068FDE26" w14:textId="77777777" w:rsidR="007F5ADA" w:rsidRDefault="007F5ADA" w:rsidP="00EE7392">
      <w:pPr>
        <w:pStyle w:val="ListParagraph"/>
        <w:widowControl w:val="0"/>
        <w:numPr>
          <w:ilvl w:val="0"/>
          <w:numId w:val="24"/>
        </w:numPr>
        <w:tabs>
          <w:tab w:val="left" w:pos="512"/>
          <w:tab w:val="left" w:pos="513"/>
        </w:tabs>
        <w:autoSpaceDE w:val="0"/>
        <w:autoSpaceDN w:val="0"/>
        <w:ind w:hanging="361"/>
        <w:contextualSpacing w:val="0"/>
      </w:pPr>
      <w:r>
        <w:t>Any project dependencies or assumptions</w:t>
      </w:r>
    </w:p>
    <w:p w14:paraId="584A1937" w14:textId="77777777" w:rsidR="007F5ADA" w:rsidRDefault="007F5ADA" w:rsidP="007F5ADA">
      <w:pPr>
        <w:pStyle w:val="BodyText"/>
        <w:spacing w:before="3"/>
      </w:pPr>
    </w:p>
    <w:p w14:paraId="2DB642C6" w14:textId="77777777" w:rsidR="007F5ADA" w:rsidRPr="00892DE8" w:rsidRDefault="007F5ADA" w:rsidP="00B559EC">
      <w:pPr>
        <w:rPr>
          <w:b/>
          <w:bCs/>
          <w:i/>
          <w:iCs/>
          <w:u w:val="single"/>
        </w:rPr>
      </w:pPr>
      <w:r w:rsidRPr="00892DE8">
        <w:rPr>
          <w:b/>
          <w:bCs/>
          <w:i/>
          <w:iCs/>
          <w:u w:val="single"/>
        </w:rPr>
        <w:t xml:space="preserve">The Financial Proposal </w:t>
      </w:r>
      <w:r w:rsidRPr="00B559EC">
        <w:rPr>
          <w:b/>
          <w:bCs/>
          <w:i/>
          <w:iCs/>
          <w:u w:val="single"/>
        </w:rPr>
        <w:t>should</w:t>
      </w:r>
      <w:r w:rsidRPr="00892DE8">
        <w:rPr>
          <w:b/>
          <w:bCs/>
          <w:i/>
          <w:iCs/>
          <w:u w:val="single"/>
        </w:rPr>
        <w:t xml:space="preserve"> include but not be limited to the following:</w:t>
      </w:r>
    </w:p>
    <w:p w14:paraId="442C8012" w14:textId="77777777" w:rsidR="007F5ADA" w:rsidRDefault="007F5ADA" w:rsidP="007F5ADA">
      <w:pPr>
        <w:pStyle w:val="BodyText"/>
        <w:spacing w:before="4"/>
        <w:rPr>
          <w:b/>
          <w:sz w:val="15"/>
        </w:rPr>
      </w:pPr>
    </w:p>
    <w:p w14:paraId="7A39F9B8" w14:textId="77777777" w:rsidR="007F5ADA" w:rsidRDefault="007F5ADA" w:rsidP="007F5ADA">
      <w:pPr>
        <w:pStyle w:val="BodyText"/>
        <w:spacing w:before="92" w:line="244" w:lineRule="auto"/>
        <w:ind w:left="138" w:right="481"/>
        <w:jc w:val="both"/>
      </w:pPr>
      <w:r>
        <w:t>Bidders</w:t>
      </w:r>
      <w:r>
        <w:rPr>
          <w:spacing w:val="-14"/>
        </w:rPr>
        <w:t xml:space="preserve"> </w:t>
      </w:r>
      <w:r>
        <w:t>are</w:t>
      </w:r>
      <w:r>
        <w:rPr>
          <w:spacing w:val="-13"/>
        </w:rPr>
        <w:t xml:space="preserve"> </w:t>
      </w:r>
      <w:r>
        <w:t>expected</w:t>
      </w:r>
      <w:r>
        <w:rPr>
          <w:spacing w:val="-15"/>
        </w:rPr>
        <w:t xml:space="preserve"> </w:t>
      </w:r>
      <w:r>
        <w:t>to</w:t>
      </w:r>
      <w:r>
        <w:rPr>
          <w:spacing w:val="-17"/>
        </w:rPr>
        <w:t xml:space="preserve"> </w:t>
      </w:r>
      <w:r>
        <w:t>submit</w:t>
      </w:r>
      <w:r>
        <w:rPr>
          <w:spacing w:val="-12"/>
        </w:rPr>
        <w:t xml:space="preserve"> </w:t>
      </w:r>
      <w:r>
        <w:t>a</w:t>
      </w:r>
      <w:r>
        <w:rPr>
          <w:spacing w:val="-15"/>
        </w:rPr>
        <w:t xml:space="preserve"> </w:t>
      </w:r>
      <w:r>
        <w:t>financial</w:t>
      </w:r>
      <w:r>
        <w:rPr>
          <w:spacing w:val="-13"/>
        </w:rPr>
        <w:t xml:space="preserve"> </w:t>
      </w:r>
      <w:r>
        <w:t>proposal</w:t>
      </w:r>
      <w:r>
        <w:rPr>
          <w:spacing w:val="-14"/>
        </w:rPr>
        <w:t xml:space="preserve"> </w:t>
      </w:r>
      <w:r>
        <w:t>specify</w:t>
      </w:r>
      <w:r>
        <w:rPr>
          <w:spacing w:val="-16"/>
        </w:rPr>
        <w:t xml:space="preserve"> </w:t>
      </w:r>
      <w:r>
        <w:t>the</w:t>
      </w:r>
      <w:r>
        <w:rPr>
          <w:spacing w:val="-14"/>
        </w:rPr>
        <w:t xml:space="preserve"> </w:t>
      </w:r>
      <w:r>
        <w:t>total</w:t>
      </w:r>
      <w:r>
        <w:rPr>
          <w:spacing w:val="-12"/>
        </w:rPr>
        <w:t xml:space="preserve"> </w:t>
      </w:r>
      <w:r>
        <w:t>budget</w:t>
      </w:r>
      <w:r>
        <w:rPr>
          <w:spacing w:val="-14"/>
        </w:rPr>
        <w:t xml:space="preserve"> </w:t>
      </w:r>
      <w:r>
        <w:t>estimated</w:t>
      </w:r>
      <w:r>
        <w:rPr>
          <w:spacing w:val="-14"/>
        </w:rPr>
        <w:t xml:space="preserve"> </w:t>
      </w:r>
      <w:r>
        <w:t>in</w:t>
      </w:r>
      <w:r>
        <w:rPr>
          <w:spacing w:val="-13"/>
        </w:rPr>
        <w:t xml:space="preserve"> </w:t>
      </w:r>
      <w:r>
        <w:t>USD</w:t>
      </w:r>
      <w:r>
        <w:rPr>
          <w:spacing w:val="-15"/>
        </w:rPr>
        <w:t xml:space="preserve"> </w:t>
      </w:r>
      <w:r>
        <w:t>required</w:t>
      </w:r>
      <w:r>
        <w:rPr>
          <w:spacing w:val="-13"/>
        </w:rPr>
        <w:t xml:space="preserve"> </w:t>
      </w:r>
      <w:r>
        <w:t>to</w:t>
      </w:r>
      <w:r>
        <w:rPr>
          <w:spacing w:val="-13"/>
        </w:rPr>
        <w:t xml:space="preserve"> </w:t>
      </w:r>
      <w:r>
        <w:t>complete the entire assignment based on the terms of reference with following</w:t>
      </w:r>
      <w:r>
        <w:rPr>
          <w:spacing w:val="-9"/>
        </w:rPr>
        <w:t xml:space="preserve"> </w:t>
      </w:r>
      <w:r>
        <w:t>breakdown:</w:t>
      </w:r>
    </w:p>
    <w:p w14:paraId="1D2DF71D" w14:textId="77777777" w:rsidR="007F5ADA" w:rsidRDefault="007F5ADA" w:rsidP="007F5ADA">
      <w:pPr>
        <w:pStyle w:val="BodyText"/>
        <w:spacing w:before="6"/>
      </w:pPr>
    </w:p>
    <w:p w14:paraId="076DE356" w14:textId="77777777" w:rsidR="007F5ADA" w:rsidRDefault="007F5ADA" w:rsidP="007F5ADA">
      <w:pPr>
        <w:pStyle w:val="BodyText"/>
        <w:spacing w:before="1"/>
        <w:ind w:left="229"/>
      </w:pPr>
      <w:r>
        <w:rPr>
          <w:rFonts w:ascii="Calibri"/>
        </w:rPr>
        <w:t xml:space="preserve">- </w:t>
      </w:r>
      <w:r>
        <w:t>Daily rate multiplied by number of days (separate calculation for the team leader and team members)</w:t>
      </w:r>
    </w:p>
    <w:p w14:paraId="1DB71EE1" w14:textId="77777777" w:rsidR="007F5ADA" w:rsidRDefault="007F5ADA" w:rsidP="007F5ADA">
      <w:pPr>
        <w:pStyle w:val="BodyText"/>
        <w:spacing w:before="8"/>
        <w:rPr>
          <w:sz w:val="21"/>
        </w:rPr>
      </w:pPr>
    </w:p>
    <w:p w14:paraId="15285FE7" w14:textId="77777777" w:rsidR="007F5ADA" w:rsidRPr="00892DE8"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892DE8">
        <w:rPr>
          <w:b/>
        </w:rPr>
        <w:t>Travel Costs</w:t>
      </w:r>
    </w:p>
    <w:p w14:paraId="48F3E34E" w14:textId="77777777" w:rsidR="007F5ADA" w:rsidRDefault="007F5ADA" w:rsidP="007F5ADA">
      <w:pPr>
        <w:pStyle w:val="BodyText"/>
        <w:spacing w:line="244" w:lineRule="auto"/>
        <w:ind w:left="498" w:right="484"/>
        <w:jc w:val="both"/>
      </w:pPr>
      <w:r>
        <w:t>Travel</w:t>
      </w:r>
      <w:r>
        <w:rPr>
          <w:spacing w:val="-9"/>
        </w:rPr>
        <w:t xml:space="preserve"> </w:t>
      </w:r>
      <w:r>
        <w:t>cost</w:t>
      </w:r>
      <w:r>
        <w:rPr>
          <w:spacing w:val="-9"/>
        </w:rPr>
        <w:t xml:space="preserve"> </w:t>
      </w:r>
      <w:r>
        <w:t>is</w:t>
      </w:r>
      <w:r>
        <w:rPr>
          <w:spacing w:val="-8"/>
        </w:rPr>
        <w:t xml:space="preserve"> </w:t>
      </w:r>
      <w:r>
        <w:t>not</w:t>
      </w:r>
      <w:r>
        <w:rPr>
          <w:spacing w:val="-11"/>
        </w:rPr>
        <w:t xml:space="preserve"> </w:t>
      </w:r>
      <w:r>
        <w:t>foreseen</w:t>
      </w:r>
      <w:r>
        <w:rPr>
          <w:spacing w:val="-11"/>
        </w:rPr>
        <w:t xml:space="preserve"> </w:t>
      </w:r>
      <w:r>
        <w:t>for</w:t>
      </w:r>
      <w:r>
        <w:rPr>
          <w:spacing w:val="-10"/>
        </w:rPr>
        <w:t xml:space="preserve"> </w:t>
      </w:r>
      <w:r>
        <w:t>the</w:t>
      </w:r>
      <w:r>
        <w:rPr>
          <w:spacing w:val="-11"/>
        </w:rPr>
        <w:t xml:space="preserve"> </w:t>
      </w:r>
      <w:r>
        <w:t>moment</w:t>
      </w:r>
      <w:r>
        <w:rPr>
          <w:spacing w:val="-9"/>
        </w:rPr>
        <w:t xml:space="preserve"> </w:t>
      </w:r>
      <w:r>
        <w:t>due</w:t>
      </w:r>
      <w:r>
        <w:rPr>
          <w:spacing w:val="-11"/>
        </w:rPr>
        <w:t xml:space="preserve"> </w:t>
      </w:r>
      <w:r>
        <w:t>to</w:t>
      </w:r>
      <w:r>
        <w:rPr>
          <w:spacing w:val="-9"/>
        </w:rPr>
        <w:t xml:space="preserve"> </w:t>
      </w:r>
      <w:r>
        <w:t>COVID-19</w:t>
      </w:r>
      <w:r>
        <w:rPr>
          <w:spacing w:val="-8"/>
        </w:rPr>
        <w:t xml:space="preserve"> </w:t>
      </w:r>
      <w:r>
        <w:t>travel</w:t>
      </w:r>
      <w:r>
        <w:rPr>
          <w:spacing w:val="-11"/>
        </w:rPr>
        <w:t xml:space="preserve"> </w:t>
      </w:r>
      <w:r>
        <w:t>restrictions.</w:t>
      </w:r>
      <w:r>
        <w:rPr>
          <w:spacing w:val="-11"/>
        </w:rPr>
        <w:t xml:space="preserve"> </w:t>
      </w:r>
      <w:r>
        <w:t>Should</w:t>
      </w:r>
      <w:r>
        <w:rPr>
          <w:spacing w:val="-11"/>
        </w:rPr>
        <w:t xml:space="preserve"> </w:t>
      </w:r>
      <w:r>
        <w:t>travel</w:t>
      </w:r>
      <w:r>
        <w:rPr>
          <w:spacing w:val="-8"/>
        </w:rPr>
        <w:t xml:space="preserve"> </w:t>
      </w:r>
      <w:r>
        <w:t>will</w:t>
      </w:r>
      <w:r>
        <w:rPr>
          <w:spacing w:val="-11"/>
        </w:rPr>
        <w:t xml:space="preserve"> </w:t>
      </w:r>
      <w:r>
        <w:t>be</w:t>
      </w:r>
      <w:r>
        <w:rPr>
          <w:spacing w:val="-11"/>
        </w:rPr>
        <w:t xml:space="preserve"> </w:t>
      </w:r>
      <w:r>
        <w:t>possible at one stage, the travel cost will be additionally estimated and added as cost amendment to the</w:t>
      </w:r>
      <w:r>
        <w:rPr>
          <w:spacing w:val="-26"/>
        </w:rPr>
        <w:t xml:space="preserve"> </w:t>
      </w:r>
      <w:r>
        <w:t>contract.</w:t>
      </w:r>
    </w:p>
    <w:p w14:paraId="4F63FEA0" w14:textId="77777777" w:rsidR="007F5ADA" w:rsidRDefault="007F5ADA" w:rsidP="007F5ADA">
      <w:pPr>
        <w:pStyle w:val="BodyText"/>
        <w:spacing w:before="5"/>
      </w:pPr>
    </w:p>
    <w:p w14:paraId="4A2C316B" w14:textId="77777777" w:rsidR="007F5ADA" w:rsidRDefault="007F5ADA" w:rsidP="007F5ADA">
      <w:pPr>
        <w:pStyle w:val="BodyText"/>
        <w:ind w:left="498" w:right="480"/>
        <w:jc w:val="both"/>
      </w:pPr>
      <w:r>
        <w:t>Should travel be approved the contractor will be required to submit a travel plan. Travel costs shall be calculated based on economy class travel, regardless of the length of travel, and costs for accommodation, meals and incidentals shall not exceed applicable daily subsistence allowance (DSA) rates, as promulgated by the International Civil Service Commission (ICSC). All travel arrangements and expenses are covered by the selected company and included in the financial offer (lump sum and per-line breakdown).</w:t>
      </w:r>
    </w:p>
    <w:p w14:paraId="1C70A1ED" w14:textId="77777777" w:rsidR="007F5ADA" w:rsidRDefault="007F5ADA" w:rsidP="007F5ADA">
      <w:pPr>
        <w:pStyle w:val="BodyText"/>
        <w:spacing w:before="7"/>
      </w:pPr>
    </w:p>
    <w:p w14:paraId="2800C296" w14:textId="77777777" w:rsidR="007F5ADA" w:rsidRPr="00892DE8"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892DE8">
        <w:rPr>
          <w:b/>
        </w:rPr>
        <w:t>Any other costs (if any)</w:t>
      </w:r>
    </w:p>
    <w:p w14:paraId="4035C4E4" w14:textId="77777777" w:rsidR="007F5ADA" w:rsidRDefault="007F5ADA" w:rsidP="007F5ADA">
      <w:pPr>
        <w:pStyle w:val="BodyText"/>
        <w:spacing w:line="250" w:lineRule="exact"/>
        <w:ind w:left="498"/>
        <w:jc w:val="both"/>
      </w:pPr>
      <w:r>
        <w:t>Indicate nature and</w:t>
      </w:r>
      <w:r>
        <w:rPr>
          <w:spacing w:val="-10"/>
        </w:rPr>
        <w:t xml:space="preserve"> </w:t>
      </w:r>
      <w:r>
        <w:t>breakdown</w:t>
      </w:r>
    </w:p>
    <w:p w14:paraId="69CF34D8" w14:textId="77777777" w:rsidR="007F5ADA" w:rsidRDefault="007F5ADA" w:rsidP="007F5ADA">
      <w:pPr>
        <w:pStyle w:val="BodyText"/>
        <w:spacing w:before="10"/>
      </w:pPr>
    </w:p>
    <w:p w14:paraId="4D2B3063" w14:textId="77777777" w:rsidR="007F5ADA" w:rsidRPr="00892DE8" w:rsidRDefault="007F5ADA" w:rsidP="00EE7392">
      <w:pPr>
        <w:pStyle w:val="ListParagraph"/>
        <w:widowControl w:val="0"/>
        <w:numPr>
          <w:ilvl w:val="0"/>
          <w:numId w:val="24"/>
        </w:numPr>
        <w:tabs>
          <w:tab w:val="left" w:pos="512"/>
          <w:tab w:val="left" w:pos="513"/>
        </w:tabs>
        <w:autoSpaceDE w:val="0"/>
        <w:autoSpaceDN w:val="0"/>
        <w:spacing w:before="87" w:line="258" w:lineRule="exact"/>
        <w:ind w:hanging="361"/>
        <w:contextualSpacing w:val="0"/>
        <w:rPr>
          <w:b/>
        </w:rPr>
      </w:pPr>
      <w:r w:rsidRPr="00892DE8">
        <w:rPr>
          <w:b/>
        </w:rPr>
        <w:t>Recent Financial Audit Report</w:t>
      </w:r>
    </w:p>
    <w:p w14:paraId="0CEC31B7" w14:textId="77777777" w:rsidR="007F5ADA" w:rsidRDefault="007F5ADA" w:rsidP="007F5ADA">
      <w:pPr>
        <w:pStyle w:val="BodyText"/>
        <w:spacing w:line="250" w:lineRule="exact"/>
        <w:ind w:left="498"/>
        <w:jc w:val="both"/>
      </w:pPr>
      <w:r>
        <w:t>Report should have been carried out in the past 2 years and be certified by a reputable audit organization.</w:t>
      </w:r>
    </w:p>
    <w:p w14:paraId="5C3BF499" w14:textId="77777777" w:rsidR="007F5ADA" w:rsidRDefault="007F5ADA" w:rsidP="007F5ADA">
      <w:pPr>
        <w:pStyle w:val="BodyText"/>
        <w:rPr>
          <w:sz w:val="24"/>
        </w:rPr>
      </w:pPr>
    </w:p>
    <w:p w14:paraId="02ABAB17" w14:textId="77777777" w:rsidR="007F5ADA" w:rsidRPr="005C251A" w:rsidRDefault="007F5ADA" w:rsidP="005C251A">
      <w:pPr>
        <w:pStyle w:val="ListParagraph"/>
      </w:pPr>
    </w:p>
    <w:p w14:paraId="0ECF3913" w14:textId="77777777" w:rsidR="007F5ADA" w:rsidRPr="005C251A" w:rsidRDefault="007F5ADA" w:rsidP="00EE7392">
      <w:pPr>
        <w:pStyle w:val="ListParagraph"/>
        <w:numPr>
          <w:ilvl w:val="0"/>
          <w:numId w:val="38"/>
        </w:numPr>
      </w:pPr>
      <w:r w:rsidRPr="005C251A">
        <w:t>EVALUATION WEIGHTING CRITERIA:</w:t>
      </w:r>
    </w:p>
    <w:p w14:paraId="3ECD3C5B" w14:textId="77777777" w:rsidR="007F5ADA" w:rsidRDefault="007F5ADA" w:rsidP="007F5ADA">
      <w:pPr>
        <w:pStyle w:val="BodyText"/>
        <w:spacing w:before="4" w:line="244" w:lineRule="auto"/>
        <w:ind w:left="138" w:right="484"/>
        <w:jc w:val="both"/>
      </w:pPr>
      <w:r>
        <w:t>Cumulative Analysis will be used to evaluate and award proposals. The evaluation criteria associated with this TOR is split between technical and financial as follows:</w:t>
      </w:r>
    </w:p>
    <w:p w14:paraId="62913296" w14:textId="4CA30279" w:rsidR="007F5ADA" w:rsidRDefault="007F5ADA" w:rsidP="007F5ADA">
      <w:pPr>
        <w:pStyle w:val="BodyText"/>
        <w:spacing w:before="123" w:line="290" w:lineRule="auto"/>
        <w:ind w:left="858" w:right="8190"/>
        <w:jc w:val="both"/>
      </w:pPr>
      <w:r>
        <w:rPr>
          <w:noProof/>
        </w:rPr>
        <mc:AlternateContent>
          <mc:Choice Requires="wps">
            <w:drawing>
              <wp:anchor distT="0" distB="0" distL="114300" distR="114300" simplePos="0" relativeHeight="251662336" behindDoc="1" locked="0" layoutInCell="1" allowOverlap="1" wp14:anchorId="1A4AAAF6" wp14:editId="5D48CB10">
                <wp:simplePos x="0" y="0"/>
                <wp:positionH relativeFrom="page">
                  <wp:posOffset>1123315</wp:posOffset>
                </wp:positionH>
                <wp:positionV relativeFrom="paragraph">
                  <wp:posOffset>447675</wp:posOffset>
                </wp:positionV>
                <wp:extent cx="1009015" cy="6350"/>
                <wp:effectExtent l="0" t="0" r="1270" b="3810"/>
                <wp:wrapNone/>
                <wp:docPr id="41385" name="Rectangle 41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0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3ABDC9B7" id="Rectangle 41385" o:spid="_x0000_s1026" style="position:absolute;margin-left:88.45pt;margin-top:35.25pt;width:79.45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" fillcolor="black" stroked="f">
                <w10:wrap anchorx="page"/>
              </v:rect>
            </w:pict>
          </mc:Fallback>
        </mc:AlternateContent>
      </w:r>
      <w:r>
        <w:t>70 % Technical 30 % Financial 100 % Total</w:t>
      </w:r>
    </w:p>
    <w:p w14:paraId="774E8FB6" w14:textId="77777777" w:rsidR="007F5ADA" w:rsidRDefault="007F5ADA" w:rsidP="007F5ADA">
      <w:pPr>
        <w:pStyle w:val="BodyText"/>
        <w:spacing w:before="4"/>
        <w:rPr>
          <w:sz w:val="13"/>
        </w:rPr>
      </w:pPr>
    </w:p>
    <w:p w14:paraId="1BEC368D" w14:textId="77777777" w:rsidR="007F5ADA" w:rsidRDefault="007F5ADA" w:rsidP="007F5ADA">
      <w:pPr>
        <w:pStyle w:val="BodyText"/>
        <w:spacing w:before="92"/>
        <w:ind w:left="138"/>
        <w:jc w:val="both"/>
      </w:pPr>
      <w:r>
        <w:t>The attached Annex A provides a detailed breakdown of the technical evaluation criteria.</w:t>
      </w:r>
    </w:p>
    <w:p w14:paraId="4FF57565" w14:textId="77777777" w:rsidR="007F5ADA" w:rsidRDefault="007F5ADA" w:rsidP="007F5ADA">
      <w:pPr>
        <w:pStyle w:val="BodyText"/>
        <w:spacing w:before="10"/>
      </w:pPr>
    </w:p>
    <w:p w14:paraId="16A58A0C" w14:textId="77777777" w:rsidR="007F5ADA" w:rsidRDefault="007F5ADA" w:rsidP="007F5ADA">
      <w:pPr>
        <w:pStyle w:val="BodyText"/>
        <w:spacing w:line="252" w:lineRule="exact"/>
        <w:ind w:left="138"/>
        <w:jc w:val="both"/>
      </w:pPr>
      <w:r>
        <w:t>The total amount of points to be allocated for the price component is 30 points. The maximum number of points</w:t>
      </w:r>
    </w:p>
    <w:p w14:paraId="67ADA67B" w14:textId="77777777" w:rsidR="007F5ADA" w:rsidRDefault="007F5ADA" w:rsidP="007F5ADA">
      <w:pPr>
        <w:pStyle w:val="BodyText"/>
        <w:ind w:left="138" w:right="484"/>
        <w:jc w:val="both"/>
      </w:pPr>
      <w:r>
        <w:t>(30) will be allotted to the lowest price proposal of a technically qualified offer. Points for other offers will be calculated as Points (x) = (lowest offer! offer x) * 30. Contract will be awarded to the bidder who obtains the highest cumulative score (technical + price points).</w:t>
      </w:r>
    </w:p>
    <w:p w14:paraId="0BD89866" w14:textId="77777777" w:rsidR="007F5ADA" w:rsidRDefault="007F5ADA" w:rsidP="007F5ADA">
      <w:pPr>
        <w:jc w:val="both"/>
        <w:sectPr w:rsidR="007F5ADA">
          <w:pgSz w:w="11910" w:h="16850"/>
          <w:pgMar w:top="1320" w:right="420" w:bottom="920" w:left="940" w:header="0" w:footer="738" w:gutter="0"/>
          <w:cols w:space="720"/>
        </w:sectPr>
      </w:pPr>
    </w:p>
    <w:p w14:paraId="71E6B149" w14:textId="77777777" w:rsidR="007F5ADA" w:rsidRDefault="007F5ADA" w:rsidP="007F5ADA">
      <w:pPr>
        <w:pStyle w:val="BodyText"/>
        <w:rPr>
          <w:sz w:val="20"/>
        </w:rPr>
      </w:pPr>
    </w:p>
    <w:p w14:paraId="3A2C2452" w14:textId="77777777" w:rsidR="007F5ADA" w:rsidRDefault="007F5ADA" w:rsidP="007F5ADA">
      <w:pPr>
        <w:pStyle w:val="BodyText"/>
        <w:rPr>
          <w:sz w:val="20"/>
        </w:rPr>
      </w:pPr>
    </w:p>
    <w:p w14:paraId="4A7A3FB8" w14:textId="77777777" w:rsidR="007F5ADA" w:rsidRDefault="007F5ADA" w:rsidP="007F5ADA">
      <w:pPr>
        <w:pStyle w:val="BodyText"/>
        <w:spacing w:before="10"/>
        <w:rPr>
          <w:sz w:val="11"/>
        </w:rPr>
      </w:pPr>
    </w:p>
    <w:p w14:paraId="4EEB5F31" w14:textId="5EB3C239" w:rsidR="007F5ADA" w:rsidRDefault="007F5ADA" w:rsidP="007F5ADA">
      <w:pPr>
        <w:pStyle w:val="BodyText"/>
        <w:spacing w:line="28" w:lineRule="exact"/>
        <w:ind w:left="109"/>
        <w:rPr>
          <w:sz w:val="2"/>
        </w:rPr>
      </w:pPr>
      <w:r>
        <w:rPr>
          <w:noProof/>
          <w:sz w:val="2"/>
        </w:rPr>
        <mc:AlternateContent>
          <mc:Choice Requires="wpg">
            <w:drawing>
              <wp:inline distT="0" distB="0" distL="0" distR="0" wp14:anchorId="3D8D528B" wp14:editId="0EA157D8">
                <wp:extent cx="6335395" cy="18415"/>
                <wp:effectExtent l="0" t="0" r="0" b="1270"/>
                <wp:docPr id="41381" name="Group 41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5395" cy="18415"/>
                          <a:chOff x="0" y="0"/>
                          <a:chExt cx="9977" cy="29"/>
                        </a:xfrm>
                      </wpg:grpSpPr>
                      <wps:wsp>
                        <wps:cNvPr id="41384" name="AutoShape 20"/>
                        <wps:cNvSpPr>
                          <a:spLocks/>
                        </wps:cNvSpPr>
                        <wps:spPr bwMode="auto">
                          <a:xfrm>
                            <a:off x="0" y="0"/>
                            <a:ext cx="9977" cy="29"/>
                          </a:xfrm>
                          <a:custGeom>
                            <a:avLst/>
                            <a:gdLst>
                              <a:gd name="T0" fmla="*/ 9976 w 9977"/>
                              <a:gd name="T1" fmla="*/ 19 h 29"/>
                              <a:gd name="T2" fmla="*/ 0 w 9977"/>
                              <a:gd name="T3" fmla="*/ 19 h 29"/>
                              <a:gd name="T4" fmla="*/ 0 w 9977"/>
                              <a:gd name="T5" fmla="*/ 29 h 29"/>
                              <a:gd name="T6" fmla="*/ 9976 w 9977"/>
                              <a:gd name="T7" fmla="*/ 29 h 29"/>
                              <a:gd name="T8" fmla="*/ 9976 w 9977"/>
                              <a:gd name="T9" fmla="*/ 19 h 29"/>
                              <a:gd name="T10" fmla="*/ 9976 w 9977"/>
                              <a:gd name="T11" fmla="*/ 0 h 29"/>
                              <a:gd name="T12" fmla="*/ 0 w 9977"/>
                              <a:gd name="T13" fmla="*/ 0 h 29"/>
                              <a:gd name="T14" fmla="*/ 0 w 9977"/>
                              <a:gd name="T15" fmla="*/ 10 h 29"/>
                              <a:gd name="T16" fmla="*/ 9976 w 9977"/>
                              <a:gd name="T17" fmla="*/ 10 h 29"/>
                              <a:gd name="T18" fmla="*/ 9976 w 9977"/>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77" h="29">
                                <a:moveTo>
                                  <a:pt x="9976" y="19"/>
                                </a:moveTo>
                                <a:lnTo>
                                  <a:pt x="0" y="19"/>
                                </a:lnTo>
                                <a:lnTo>
                                  <a:pt x="0" y="29"/>
                                </a:lnTo>
                                <a:lnTo>
                                  <a:pt x="9976" y="29"/>
                                </a:lnTo>
                                <a:lnTo>
                                  <a:pt x="9976" y="19"/>
                                </a:lnTo>
                                <a:close/>
                                <a:moveTo>
                                  <a:pt x="9976" y="0"/>
                                </a:moveTo>
                                <a:lnTo>
                                  <a:pt x="0" y="0"/>
                                </a:lnTo>
                                <a:lnTo>
                                  <a:pt x="0" y="10"/>
                                </a:lnTo>
                                <a:lnTo>
                                  <a:pt x="9976" y="10"/>
                                </a:lnTo>
                                <a:lnTo>
                                  <a:pt x="99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ex="http://schemas.microsoft.com/office/word/2018/wordml/cex">
            <w:pict>
              <v:group w14:anchorId="5D2D5D0C" id="Group 41381" o:spid="_x0000_s1026" style="width:498.85pt;height:1.45pt;mso-position-horizontal-relative:char;mso-position-vertical-relative:line" coordsize="997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">
                <v:shape id="AutoShape 20" o:spid="_x0000_s1027" style="position:absolute;width:9977;height:29;visibility:visible;mso-wrap-style:square;v-text-anchor:top" coordsize="997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" path="m9976,19l,19,,29r9976,l9976,19xm9976,l,,,10r9976,l9976,xe" fillcolor="black" stroked="f">
                  <v:path arrowok="t" o:connecttype="custom" o:connectlocs="9976,19;0,19;0,29;9976,29;9976,19;9976,0;0,0;0,10;9976,10;9976,0" o:connectangles="0,0,0,0,0,0,0,0,0,0"/>
                </v:shape>
                <w10:anchorlock/>
              </v:group>
            </w:pict>
          </mc:Fallback>
        </mc:AlternateContent>
      </w:r>
    </w:p>
    <w:p w14:paraId="36AFC37A" w14:textId="77777777" w:rsidR="007F5ADA" w:rsidRPr="00892DE8" w:rsidRDefault="007F5ADA" w:rsidP="00892DE8">
      <w:pPr>
        <w:jc w:val="right"/>
        <w:rPr>
          <w:b/>
          <w:bCs/>
          <w:i/>
          <w:iCs/>
          <w:u w:val="single"/>
        </w:rPr>
      </w:pPr>
      <w:r w:rsidRPr="00892DE8">
        <w:rPr>
          <w:b/>
          <w:bCs/>
          <w:i/>
          <w:iCs/>
          <w:u w:val="single"/>
        </w:rPr>
        <w:t>Annex. A</w:t>
      </w:r>
    </w:p>
    <w:p w14:paraId="0FEAEFA6" w14:textId="77777777" w:rsidR="007F5ADA" w:rsidRDefault="007F5ADA" w:rsidP="007F5ADA">
      <w:pPr>
        <w:pStyle w:val="BodyText"/>
        <w:spacing w:before="6"/>
        <w:rPr>
          <w:b/>
          <w:sz w:val="25"/>
        </w:rPr>
      </w:pPr>
    </w:p>
    <w:p w14:paraId="42F85BFE" w14:textId="77777777" w:rsidR="007F5ADA" w:rsidRDefault="007F5ADA" w:rsidP="007F5ADA">
      <w:pPr>
        <w:spacing w:before="92"/>
        <w:ind w:left="1311" w:right="1331"/>
        <w:jc w:val="center"/>
        <w:rPr>
          <w:b/>
        </w:rPr>
      </w:pPr>
      <w:r>
        <w:rPr>
          <w:b/>
          <w:u w:val="thick"/>
        </w:rPr>
        <w:t>Details of Technical Evaluation Criteria</w:t>
      </w:r>
    </w:p>
    <w:p w14:paraId="4CEDEAF3" w14:textId="77777777" w:rsidR="007F5ADA" w:rsidRDefault="007F5ADA" w:rsidP="007F5ADA">
      <w:pPr>
        <w:pStyle w:val="BodyText"/>
        <w:rPr>
          <w:b/>
          <w:sz w:val="20"/>
        </w:rPr>
      </w:pPr>
    </w:p>
    <w:p w14:paraId="5E5B57A6" w14:textId="77777777" w:rsidR="007F5ADA" w:rsidRDefault="007F5ADA" w:rsidP="007F5ADA">
      <w:pPr>
        <w:pStyle w:val="BodyText"/>
        <w:spacing w:before="7"/>
        <w:rPr>
          <w:b/>
          <w:sz w:val="12"/>
        </w:rPr>
      </w:pPr>
    </w:p>
    <w:tbl>
      <w:tblPr>
        <w:tblW w:w="0" w:type="auto"/>
        <w:tblInd w:w="5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26"/>
        <w:gridCol w:w="1261"/>
        <w:gridCol w:w="1261"/>
      </w:tblGrid>
      <w:tr w:rsidR="007F5ADA" w14:paraId="13D65B69" w14:textId="77777777" w:rsidTr="00471F25">
        <w:trPr>
          <w:trHeight w:val="505"/>
        </w:trPr>
        <w:tc>
          <w:tcPr>
            <w:tcW w:w="7226" w:type="dxa"/>
            <w:shd w:val="clear" w:color="auto" w:fill="D4DCE3"/>
          </w:tcPr>
          <w:p w14:paraId="713E604E" w14:textId="77777777" w:rsidR="007F5ADA" w:rsidRDefault="007F5ADA" w:rsidP="00471F25">
            <w:pPr>
              <w:pStyle w:val="TableParagraph"/>
              <w:spacing w:line="251" w:lineRule="exact"/>
              <w:ind w:left="6"/>
              <w:rPr>
                <w:b/>
              </w:rPr>
            </w:pPr>
            <w:r>
              <w:rPr>
                <w:b/>
              </w:rPr>
              <w:t>CATEGORY</w:t>
            </w:r>
          </w:p>
        </w:tc>
        <w:tc>
          <w:tcPr>
            <w:tcW w:w="1261" w:type="dxa"/>
            <w:shd w:val="clear" w:color="auto" w:fill="D4DCE3"/>
          </w:tcPr>
          <w:p w14:paraId="01018AD9" w14:textId="77777777" w:rsidR="007F5ADA" w:rsidRDefault="007F5ADA" w:rsidP="00471F25">
            <w:pPr>
              <w:pStyle w:val="TableParagraph"/>
              <w:spacing w:before="2" w:line="252" w:lineRule="exact"/>
              <w:ind w:left="181" w:right="225" w:firstLine="146"/>
              <w:rPr>
                <w:b/>
              </w:rPr>
            </w:pPr>
            <w:r>
              <w:rPr>
                <w:b/>
              </w:rPr>
              <w:t>MAX. POINTS</w:t>
            </w:r>
          </w:p>
        </w:tc>
        <w:tc>
          <w:tcPr>
            <w:tcW w:w="1261" w:type="dxa"/>
            <w:shd w:val="clear" w:color="auto" w:fill="D4DCE3"/>
          </w:tcPr>
          <w:p w14:paraId="333859B6" w14:textId="77777777" w:rsidR="007F5ADA" w:rsidRDefault="007F5ADA" w:rsidP="00471F25">
            <w:pPr>
              <w:pStyle w:val="TableParagraph"/>
              <w:spacing w:before="2" w:line="252" w:lineRule="exact"/>
              <w:ind w:left="181" w:right="225" w:firstLine="182"/>
              <w:rPr>
                <w:b/>
              </w:rPr>
            </w:pPr>
            <w:r>
              <w:rPr>
                <w:b/>
              </w:rPr>
              <w:t>MIN. POINTS</w:t>
            </w:r>
          </w:p>
        </w:tc>
      </w:tr>
      <w:tr w:rsidR="007F5ADA" w14:paraId="758B9BCC" w14:textId="77777777" w:rsidTr="00471F25">
        <w:trPr>
          <w:trHeight w:val="758"/>
        </w:trPr>
        <w:tc>
          <w:tcPr>
            <w:tcW w:w="7226" w:type="dxa"/>
            <w:shd w:val="clear" w:color="auto" w:fill="D4DCE3"/>
          </w:tcPr>
          <w:p w14:paraId="217D8448" w14:textId="77777777" w:rsidR="007F5ADA" w:rsidRDefault="007F5ADA" w:rsidP="00471F25">
            <w:pPr>
              <w:pStyle w:val="TableParagraph"/>
              <w:tabs>
                <w:tab w:val="left" w:pos="726"/>
              </w:tabs>
              <w:spacing w:line="251" w:lineRule="exact"/>
              <w:ind w:left="66"/>
              <w:rPr>
                <w:b/>
              </w:rPr>
            </w:pPr>
            <w:r>
              <w:t>1.</w:t>
            </w:r>
            <w:r>
              <w:tab/>
            </w:r>
            <w:r>
              <w:rPr>
                <w:b/>
              </w:rPr>
              <w:t>COMPANY</w:t>
            </w:r>
            <w:r>
              <w:rPr>
                <w:b/>
                <w:spacing w:val="-2"/>
              </w:rPr>
              <w:t xml:space="preserve"> </w:t>
            </w:r>
            <w:r>
              <w:rPr>
                <w:b/>
              </w:rPr>
              <w:t>PROFILE</w:t>
            </w:r>
          </w:p>
          <w:p w14:paraId="674871AB" w14:textId="77777777" w:rsidR="007F5ADA" w:rsidRDefault="007F5ADA" w:rsidP="00471F25">
            <w:pPr>
              <w:pStyle w:val="TableParagraph"/>
              <w:spacing w:line="252" w:lineRule="exact"/>
              <w:ind w:left="66"/>
            </w:pPr>
            <w:r>
              <w:t>Experience in Real Time Evaluation of Emergency Response</w:t>
            </w:r>
          </w:p>
        </w:tc>
        <w:tc>
          <w:tcPr>
            <w:tcW w:w="1261" w:type="dxa"/>
            <w:shd w:val="clear" w:color="auto" w:fill="D4DCE3"/>
          </w:tcPr>
          <w:p w14:paraId="613D9575" w14:textId="77777777" w:rsidR="007F5ADA" w:rsidRDefault="007F5ADA" w:rsidP="00471F25">
            <w:pPr>
              <w:pStyle w:val="TableParagraph"/>
              <w:spacing w:line="251" w:lineRule="exact"/>
              <w:ind w:right="570"/>
              <w:jc w:val="right"/>
              <w:rPr>
                <w:b/>
              </w:rPr>
            </w:pPr>
            <w:r>
              <w:rPr>
                <w:b/>
              </w:rPr>
              <w:t>5</w:t>
            </w:r>
          </w:p>
        </w:tc>
        <w:tc>
          <w:tcPr>
            <w:tcW w:w="1261" w:type="dxa"/>
            <w:shd w:val="clear" w:color="auto" w:fill="D4DCE3"/>
          </w:tcPr>
          <w:p w14:paraId="129B940E" w14:textId="77777777" w:rsidR="007F5ADA" w:rsidRDefault="007F5ADA" w:rsidP="00471F25">
            <w:pPr>
              <w:pStyle w:val="TableParagraph"/>
              <w:rPr>
                <w:sz w:val="20"/>
              </w:rPr>
            </w:pPr>
          </w:p>
        </w:tc>
      </w:tr>
      <w:tr w:rsidR="007F5ADA" w14:paraId="575CCE47" w14:textId="77777777" w:rsidTr="00471F25">
        <w:trPr>
          <w:trHeight w:val="2025"/>
        </w:trPr>
        <w:tc>
          <w:tcPr>
            <w:tcW w:w="7226" w:type="dxa"/>
          </w:tcPr>
          <w:p w14:paraId="07E4E297" w14:textId="77777777" w:rsidR="007F5ADA" w:rsidRDefault="007F5ADA" w:rsidP="00EE7392">
            <w:pPr>
              <w:pStyle w:val="TableParagraph"/>
              <w:numPr>
                <w:ilvl w:val="0"/>
                <w:numId w:val="22"/>
              </w:numPr>
              <w:tabs>
                <w:tab w:val="left" w:pos="726"/>
                <w:tab w:val="left" w:pos="727"/>
              </w:tabs>
              <w:ind w:right="817" w:firstLine="0"/>
              <w:rPr>
                <w:b/>
              </w:rPr>
            </w:pPr>
            <w:r>
              <w:rPr>
                <w:b/>
              </w:rPr>
              <w:t>SPECIFIC EXPERIENCE OF THE EVALUATION TEAM LEADER RELEVANT TO THE</w:t>
            </w:r>
            <w:r>
              <w:rPr>
                <w:b/>
                <w:spacing w:val="-3"/>
              </w:rPr>
              <w:t xml:space="preserve"> </w:t>
            </w:r>
            <w:r>
              <w:rPr>
                <w:b/>
              </w:rPr>
              <w:t>ASSIGNMENT</w:t>
            </w:r>
          </w:p>
          <w:p w14:paraId="72D56988" w14:textId="77777777" w:rsidR="007F5ADA" w:rsidRDefault="007F5ADA" w:rsidP="00EE7392">
            <w:pPr>
              <w:pStyle w:val="TableParagraph"/>
              <w:numPr>
                <w:ilvl w:val="1"/>
                <w:numId w:val="22"/>
              </w:numPr>
              <w:tabs>
                <w:tab w:val="left" w:pos="726"/>
                <w:tab w:val="left" w:pos="727"/>
              </w:tabs>
              <w:ind w:left="726" w:hanging="361"/>
            </w:pPr>
            <w:r>
              <w:t>Relevant educational</w:t>
            </w:r>
            <w:r>
              <w:rPr>
                <w:spacing w:val="-2"/>
              </w:rPr>
              <w:t xml:space="preserve"> </w:t>
            </w:r>
            <w:r>
              <w:t>qualification</w:t>
            </w:r>
          </w:p>
          <w:p w14:paraId="003E8CD5" w14:textId="77777777" w:rsidR="007F5ADA" w:rsidRDefault="007F5ADA" w:rsidP="00EE7392">
            <w:pPr>
              <w:pStyle w:val="TableParagraph"/>
              <w:numPr>
                <w:ilvl w:val="1"/>
                <w:numId w:val="22"/>
              </w:numPr>
              <w:tabs>
                <w:tab w:val="left" w:pos="726"/>
                <w:tab w:val="left" w:pos="727"/>
              </w:tabs>
              <w:ind w:right="114" w:firstLine="0"/>
            </w:pPr>
            <w:r>
              <w:t>Experience in conducting real-time, humanitarian evaluations. Expertise in integrating an equity and gender perspective in evaluation design and analysis will be considered an added</w:t>
            </w:r>
            <w:r>
              <w:rPr>
                <w:spacing w:val="-3"/>
              </w:rPr>
              <w:t xml:space="preserve"> </w:t>
            </w:r>
            <w:r>
              <w:t>advantage.</w:t>
            </w:r>
          </w:p>
          <w:p w14:paraId="7AAD75C2" w14:textId="77777777" w:rsidR="007F5ADA" w:rsidRDefault="007F5ADA" w:rsidP="00EE7392">
            <w:pPr>
              <w:pStyle w:val="TableParagraph"/>
              <w:numPr>
                <w:ilvl w:val="1"/>
                <w:numId w:val="22"/>
              </w:numPr>
              <w:tabs>
                <w:tab w:val="left" w:pos="726"/>
                <w:tab w:val="left" w:pos="727"/>
              </w:tabs>
              <w:spacing w:line="252" w:lineRule="exact"/>
              <w:ind w:left="726" w:hanging="361"/>
            </w:pPr>
            <w:r>
              <w:t>Experience of researching and evaluating children’s issues in</w:t>
            </w:r>
            <w:r>
              <w:rPr>
                <w:spacing w:val="-13"/>
              </w:rPr>
              <w:t xml:space="preserve"> </w:t>
            </w:r>
            <w:r>
              <w:t>Malawi</w:t>
            </w:r>
          </w:p>
          <w:p w14:paraId="6B8B7E06" w14:textId="77777777" w:rsidR="007F5ADA" w:rsidRDefault="007F5ADA" w:rsidP="00EE7392">
            <w:pPr>
              <w:pStyle w:val="TableParagraph"/>
              <w:numPr>
                <w:ilvl w:val="1"/>
                <w:numId w:val="22"/>
              </w:numPr>
              <w:tabs>
                <w:tab w:val="left" w:pos="726"/>
                <w:tab w:val="left" w:pos="727"/>
              </w:tabs>
              <w:spacing w:line="235" w:lineRule="exact"/>
              <w:ind w:left="726" w:hanging="361"/>
            </w:pPr>
            <w:r>
              <w:t>Professional experience with similar evaluation</w:t>
            </w:r>
            <w:r>
              <w:rPr>
                <w:spacing w:val="-4"/>
              </w:rPr>
              <w:t xml:space="preserve"> </w:t>
            </w:r>
            <w:r>
              <w:t>types</w:t>
            </w:r>
          </w:p>
        </w:tc>
        <w:tc>
          <w:tcPr>
            <w:tcW w:w="1261" w:type="dxa"/>
          </w:tcPr>
          <w:p w14:paraId="616E9FA4" w14:textId="77777777" w:rsidR="007F5ADA" w:rsidRDefault="007F5ADA" w:rsidP="00471F25">
            <w:pPr>
              <w:pStyle w:val="TableParagraph"/>
              <w:spacing w:line="251" w:lineRule="exact"/>
              <w:ind w:right="515"/>
              <w:jc w:val="right"/>
            </w:pPr>
            <w:r>
              <w:t>10</w:t>
            </w:r>
          </w:p>
        </w:tc>
        <w:tc>
          <w:tcPr>
            <w:tcW w:w="1261" w:type="dxa"/>
          </w:tcPr>
          <w:p w14:paraId="6BEF5355" w14:textId="77777777" w:rsidR="007F5ADA" w:rsidRDefault="007F5ADA" w:rsidP="00471F25">
            <w:pPr>
              <w:pStyle w:val="TableParagraph"/>
              <w:rPr>
                <w:sz w:val="20"/>
              </w:rPr>
            </w:pPr>
          </w:p>
        </w:tc>
      </w:tr>
      <w:tr w:rsidR="007F5ADA" w14:paraId="2C9D038E" w14:textId="77777777" w:rsidTr="00471F25">
        <w:trPr>
          <w:trHeight w:val="2781"/>
        </w:trPr>
        <w:tc>
          <w:tcPr>
            <w:tcW w:w="7226" w:type="dxa"/>
          </w:tcPr>
          <w:p w14:paraId="1E6250F0" w14:textId="77777777" w:rsidR="007F5ADA" w:rsidRDefault="007F5ADA" w:rsidP="00EE7392">
            <w:pPr>
              <w:pStyle w:val="TableParagraph"/>
              <w:numPr>
                <w:ilvl w:val="0"/>
                <w:numId w:val="21"/>
              </w:numPr>
              <w:tabs>
                <w:tab w:val="left" w:pos="726"/>
                <w:tab w:val="left" w:pos="727"/>
              </w:tabs>
              <w:ind w:right="508"/>
              <w:rPr>
                <w:b/>
              </w:rPr>
            </w:pPr>
            <w:r>
              <w:rPr>
                <w:b/>
              </w:rPr>
              <w:t>EXPERIENCE OF THE EVALUATION TEAM (on Real Time Evaluations)</w:t>
            </w:r>
          </w:p>
          <w:p w14:paraId="3CC7C42E" w14:textId="77777777" w:rsidR="007F5ADA" w:rsidRDefault="007F5ADA" w:rsidP="00EE7392">
            <w:pPr>
              <w:pStyle w:val="TableParagraph"/>
              <w:numPr>
                <w:ilvl w:val="1"/>
                <w:numId w:val="21"/>
              </w:numPr>
              <w:tabs>
                <w:tab w:val="left" w:pos="726"/>
                <w:tab w:val="left" w:pos="727"/>
              </w:tabs>
              <w:spacing w:line="252" w:lineRule="exact"/>
              <w:ind w:hanging="361"/>
            </w:pPr>
            <w:r>
              <w:t>Relevant educational qualifications of team</w:t>
            </w:r>
            <w:r>
              <w:rPr>
                <w:spacing w:val="-2"/>
              </w:rPr>
              <w:t xml:space="preserve"> </w:t>
            </w:r>
            <w:r>
              <w:t>members</w:t>
            </w:r>
          </w:p>
          <w:p w14:paraId="56BDED01" w14:textId="77777777" w:rsidR="007F5ADA" w:rsidRDefault="007F5ADA" w:rsidP="00EE7392">
            <w:pPr>
              <w:pStyle w:val="TableParagraph"/>
              <w:numPr>
                <w:ilvl w:val="1"/>
                <w:numId w:val="21"/>
              </w:numPr>
              <w:tabs>
                <w:tab w:val="left" w:pos="726"/>
                <w:tab w:val="left" w:pos="727"/>
              </w:tabs>
              <w:ind w:right="17"/>
            </w:pPr>
            <w:r>
              <w:t>Locally based team member/s for potential face-to-face data collection, if needed</w:t>
            </w:r>
          </w:p>
          <w:p w14:paraId="4F3A2677" w14:textId="77777777" w:rsidR="007F5ADA" w:rsidRDefault="007F5ADA" w:rsidP="00EE7392">
            <w:pPr>
              <w:pStyle w:val="TableParagraph"/>
              <w:numPr>
                <w:ilvl w:val="1"/>
                <w:numId w:val="21"/>
              </w:numPr>
              <w:tabs>
                <w:tab w:val="left" w:pos="726"/>
                <w:tab w:val="left" w:pos="727"/>
              </w:tabs>
              <w:ind w:right="325"/>
            </w:pPr>
            <w:r>
              <w:t>Professional experience with humanitarian evaluation types, real-time monitoring and</w:t>
            </w:r>
            <w:r>
              <w:rPr>
                <w:spacing w:val="-3"/>
              </w:rPr>
              <w:t xml:space="preserve"> </w:t>
            </w:r>
            <w:r>
              <w:t>evaluation</w:t>
            </w:r>
          </w:p>
          <w:p w14:paraId="04E27AAD" w14:textId="77777777" w:rsidR="007F5ADA" w:rsidRDefault="007F5ADA" w:rsidP="00EE7392">
            <w:pPr>
              <w:pStyle w:val="TableParagraph"/>
              <w:numPr>
                <w:ilvl w:val="1"/>
                <w:numId w:val="21"/>
              </w:numPr>
              <w:tabs>
                <w:tab w:val="left" w:pos="726"/>
                <w:tab w:val="left" w:pos="727"/>
              </w:tabs>
              <w:spacing w:line="252" w:lineRule="exact"/>
              <w:ind w:hanging="361"/>
            </w:pPr>
            <w:r>
              <w:t>Appropriate mixture of disciplinary</w:t>
            </w:r>
            <w:r>
              <w:rPr>
                <w:spacing w:val="-4"/>
              </w:rPr>
              <w:t xml:space="preserve"> </w:t>
            </w:r>
            <w:r>
              <w:t>backgrounds</w:t>
            </w:r>
          </w:p>
          <w:p w14:paraId="7F88F159" w14:textId="77777777" w:rsidR="007F5ADA" w:rsidRDefault="007F5ADA" w:rsidP="00EE7392">
            <w:pPr>
              <w:pStyle w:val="TableParagraph"/>
              <w:numPr>
                <w:ilvl w:val="1"/>
                <w:numId w:val="21"/>
              </w:numPr>
              <w:tabs>
                <w:tab w:val="left" w:pos="726"/>
                <w:tab w:val="left" w:pos="727"/>
              </w:tabs>
              <w:ind w:right="130"/>
            </w:pPr>
            <w:r>
              <w:t>Demonstrated experience in analysis of qualitative data and</w:t>
            </w:r>
            <w:r>
              <w:rPr>
                <w:spacing w:val="-22"/>
              </w:rPr>
              <w:t xml:space="preserve"> </w:t>
            </w:r>
            <w:r>
              <w:t>undertaking qualitative data</w:t>
            </w:r>
            <w:r>
              <w:rPr>
                <w:spacing w:val="-3"/>
              </w:rPr>
              <w:t xml:space="preserve"> </w:t>
            </w:r>
            <w:r>
              <w:t>collection</w:t>
            </w:r>
          </w:p>
          <w:p w14:paraId="439FCD81" w14:textId="77777777" w:rsidR="007F5ADA" w:rsidRDefault="007F5ADA" w:rsidP="00EE7392">
            <w:pPr>
              <w:pStyle w:val="TableParagraph"/>
              <w:numPr>
                <w:ilvl w:val="1"/>
                <w:numId w:val="21"/>
              </w:numPr>
              <w:tabs>
                <w:tab w:val="left" w:pos="726"/>
                <w:tab w:val="left" w:pos="727"/>
              </w:tabs>
              <w:spacing w:line="233" w:lineRule="exact"/>
              <w:ind w:hanging="361"/>
            </w:pPr>
            <w:r>
              <w:t>Experience researching and evaluating children’s issues in</w:t>
            </w:r>
            <w:r>
              <w:rPr>
                <w:spacing w:val="-15"/>
              </w:rPr>
              <w:t xml:space="preserve"> </w:t>
            </w:r>
            <w:r>
              <w:t>Malawi</w:t>
            </w:r>
          </w:p>
        </w:tc>
        <w:tc>
          <w:tcPr>
            <w:tcW w:w="1261" w:type="dxa"/>
          </w:tcPr>
          <w:p w14:paraId="649BB689" w14:textId="77777777" w:rsidR="007F5ADA" w:rsidRDefault="007F5ADA" w:rsidP="00471F25">
            <w:pPr>
              <w:pStyle w:val="TableParagraph"/>
              <w:spacing w:line="251" w:lineRule="exact"/>
              <w:ind w:right="515"/>
              <w:jc w:val="right"/>
            </w:pPr>
            <w:r>
              <w:t>10</w:t>
            </w:r>
          </w:p>
        </w:tc>
        <w:tc>
          <w:tcPr>
            <w:tcW w:w="1261" w:type="dxa"/>
          </w:tcPr>
          <w:p w14:paraId="44B69C75" w14:textId="77777777" w:rsidR="007F5ADA" w:rsidRDefault="007F5ADA" w:rsidP="00471F25">
            <w:pPr>
              <w:pStyle w:val="TableParagraph"/>
              <w:rPr>
                <w:sz w:val="20"/>
              </w:rPr>
            </w:pPr>
          </w:p>
        </w:tc>
      </w:tr>
      <w:tr w:rsidR="007F5ADA" w14:paraId="5BBE55D4" w14:textId="77777777" w:rsidTr="00471F25">
        <w:trPr>
          <w:trHeight w:val="2783"/>
        </w:trPr>
        <w:tc>
          <w:tcPr>
            <w:tcW w:w="7226" w:type="dxa"/>
          </w:tcPr>
          <w:p w14:paraId="1E9E2A44" w14:textId="77777777" w:rsidR="007F5ADA" w:rsidRDefault="007F5ADA" w:rsidP="00EE7392">
            <w:pPr>
              <w:pStyle w:val="TableParagraph"/>
              <w:numPr>
                <w:ilvl w:val="0"/>
                <w:numId w:val="20"/>
              </w:numPr>
              <w:tabs>
                <w:tab w:val="left" w:pos="726"/>
                <w:tab w:val="left" w:pos="727"/>
              </w:tabs>
              <w:spacing w:line="252" w:lineRule="exact"/>
              <w:rPr>
                <w:b/>
              </w:rPr>
            </w:pPr>
            <w:r>
              <w:rPr>
                <w:b/>
              </w:rPr>
              <w:t>METHODOLOGY</w:t>
            </w:r>
          </w:p>
          <w:p w14:paraId="34C837B7" w14:textId="77777777" w:rsidR="007F5ADA" w:rsidRDefault="007F5ADA" w:rsidP="00EE7392">
            <w:pPr>
              <w:pStyle w:val="TableParagraph"/>
              <w:numPr>
                <w:ilvl w:val="1"/>
                <w:numId w:val="20"/>
              </w:numPr>
              <w:tabs>
                <w:tab w:val="left" w:pos="726"/>
                <w:tab w:val="left" w:pos="727"/>
              </w:tabs>
              <w:ind w:right="948" w:firstLine="0"/>
            </w:pPr>
            <w:r>
              <w:t>The scope of work and activities to be performed is adequately understood by the</w:t>
            </w:r>
            <w:r>
              <w:rPr>
                <w:spacing w:val="-5"/>
              </w:rPr>
              <w:t xml:space="preserve"> </w:t>
            </w:r>
            <w:r>
              <w:t>evaluator</w:t>
            </w:r>
          </w:p>
          <w:p w14:paraId="000E2620" w14:textId="77777777" w:rsidR="007F5ADA" w:rsidRDefault="007F5ADA" w:rsidP="00EE7392">
            <w:pPr>
              <w:pStyle w:val="TableParagraph"/>
              <w:numPr>
                <w:ilvl w:val="1"/>
                <w:numId w:val="20"/>
              </w:numPr>
              <w:tabs>
                <w:tab w:val="left" w:pos="726"/>
                <w:tab w:val="left" w:pos="727"/>
              </w:tabs>
              <w:ind w:right="44" w:firstLine="0"/>
            </w:pPr>
            <w:r>
              <w:t>The proposed methodology is sufficiently detailed/elaborated to meet</w:t>
            </w:r>
            <w:r>
              <w:rPr>
                <w:spacing w:val="-24"/>
              </w:rPr>
              <w:t xml:space="preserve"> </w:t>
            </w:r>
            <w:r>
              <w:t>the objectives of the</w:t>
            </w:r>
            <w:r>
              <w:rPr>
                <w:spacing w:val="-4"/>
              </w:rPr>
              <w:t xml:space="preserve"> </w:t>
            </w:r>
            <w:r>
              <w:t>RTE</w:t>
            </w:r>
          </w:p>
          <w:p w14:paraId="39D94768" w14:textId="77777777" w:rsidR="007F5ADA" w:rsidRDefault="007F5ADA" w:rsidP="00EE7392">
            <w:pPr>
              <w:pStyle w:val="TableParagraph"/>
              <w:numPr>
                <w:ilvl w:val="1"/>
                <w:numId w:val="20"/>
              </w:numPr>
              <w:tabs>
                <w:tab w:val="left" w:pos="726"/>
                <w:tab w:val="left" w:pos="727"/>
              </w:tabs>
              <w:spacing w:before="1"/>
              <w:ind w:right="166" w:firstLine="0"/>
            </w:pPr>
            <w:r>
              <w:t>The work plan, analysis plan, and quality assurance mechanisms during primary data collection, and time-schedules for implementation has been clearly</w:t>
            </w:r>
            <w:r>
              <w:rPr>
                <w:spacing w:val="-1"/>
              </w:rPr>
              <w:t xml:space="preserve"> </w:t>
            </w:r>
            <w:r>
              <w:t>described</w:t>
            </w:r>
          </w:p>
          <w:p w14:paraId="5F9539F2" w14:textId="77777777" w:rsidR="007F5ADA" w:rsidRDefault="007F5ADA" w:rsidP="00EE7392">
            <w:pPr>
              <w:pStyle w:val="TableParagraph"/>
              <w:numPr>
                <w:ilvl w:val="1"/>
                <w:numId w:val="20"/>
              </w:numPr>
              <w:tabs>
                <w:tab w:val="left" w:pos="726"/>
                <w:tab w:val="left" w:pos="727"/>
              </w:tabs>
              <w:spacing w:line="252" w:lineRule="exact"/>
              <w:ind w:left="726" w:hanging="361"/>
            </w:pPr>
            <w:r>
              <w:t>Risk assessment and mitigation measures has been</w:t>
            </w:r>
            <w:r>
              <w:rPr>
                <w:spacing w:val="-14"/>
              </w:rPr>
              <w:t xml:space="preserve"> </w:t>
            </w:r>
            <w:r>
              <w:t>identified</w:t>
            </w:r>
          </w:p>
          <w:p w14:paraId="7ADCE63B" w14:textId="77777777" w:rsidR="007F5ADA" w:rsidRDefault="007F5ADA" w:rsidP="00EE7392">
            <w:pPr>
              <w:pStyle w:val="TableParagraph"/>
              <w:numPr>
                <w:ilvl w:val="1"/>
                <w:numId w:val="20"/>
              </w:numPr>
              <w:tabs>
                <w:tab w:val="left" w:pos="726"/>
                <w:tab w:val="left" w:pos="727"/>
              </w:tabs>
              <w:spacing w:before="2" w:line="254" w:lineRule="exact"/>
              <w:ind w:right="145" w:firstLine="0"/>
            </w:pPr>
            <w:r>
              <w:t>Approach is sufficiently flexible to suit the rapidly changing emergency situation</w:t>
            </w:r>
          </w:p>
        </w:tc>
        <w:tc>
          <w:tcPr>
            <w:tcW w:w="1261" w:type="dxa"/>
          </w:tcPr>
          <w:p w14:paraId="0779662A" w14:textId="77777777" w:rsidR="007F5ADA" w:rsidRDefault="007F5ADA" w:rsidP="00471F25">
            <w:pPr>
              <w:pStyle w:val="TableParagraph"/>
              <w:ind w:right="541"/>
              <w:jc w:val="right"/>
            </w:pPr>
            <w:r>
              <w:t>30</w:t>
            </w:r>
          </w:p>
        </w:tc>
        <w:tc>
          <w:tcPr>
            <w:tcW w:w="1261" w:type="dxa"/>
          </w:tcPr>
          <w:p w14:paraId="57510F21" w14:textId="77777777" w:rsidR="007F5ADA" w:rsidRDefault="007F5ADA" w:rsidP="00471F25">
            <w:pPr>
              <w:pStyle w:val="TableParagraph"/>
              <w:rPr>
                <w:sz w:val="20"/>
              </w:rPr>
            </w:pPr>
          </w:p>
        </w:tc>
      </w:tr>
      <w:tr w:rsidR="007F5ADA" w14:paraId="5D5A0BB2" w14:textId="77777777" w:rsidTr="00471F25">
        <w:trPr>
          <w:trHeight w:val="757"/>
        </w:trPr>
        <w:tc>
          <w:tcPr>
            <w:tcW w:w="7226" w:type="dxa"/>
          </w:tcPr>
          <w:p w14:paraId="2FEF94FC" w14:textId="77777777" w:rsidR="007F5ADA" w:rsidRDefault="007F5ADA" w:rsidP="00471F25">
            <w:pPr>
              <w:pStyle w:val="TableParagraph"/>
              <w:tabs>
                <w:tab w:val="left" w:pos="726"/>
              </w:tabs>
              <w:spacing w:line="248" w:lineRule="exact"/>
              <w:ind w:left="117"/>
            </w:pPr>
            <w:r>
              <w:t>5.</w:t>
            </w:r>
            <w:r>
              <w:tab/>
              <w:t>Special/innovative measures for remote, real-time data collection</w:t>
            </w:r>
            <w:r>
              <w:rPr>
                <w:spacing w:val="-15"/>
              </w:rPr>
              <w:t xml:space="preserve"> </w:t>
            </w:r>
            <w:r>
              <w:t>and</w:t>
            </w:r>
          </w:p>
          <w:p w14:paraId="153361C3" w14:textId="77777777" w:rsidR="007F5ADA" w:rsidRDefault="007F5ADA" w:rsidP="00471F25">
            <w:pPr>
              <w:pStyle w:val="TableParagraph"/>
              <w:spacing w:before="5" w:line="252" w:lineRule="exact"/>
              <w:ind w:left="726" w:right="453"/>
            </w:pPr>
            <w:r>
              <w:t>powerful strategies for ensuring dissemination and use of evaluation learning</w:t>
            </w:r>
          </w:p>
        </w:tc>
        <w:tc>
          <w:tcPr>
            <w:tcW w:w="1261" w:type="dxa"/>
          </w:tcPr>
          <w:p w14:paraId="6F3A43FD" w14:textId="77777777" w:rsidR="007F5ADA" w:rsidRDefault="007F5ADA" w:rsidP="00471F25">
            <w:pPr>
              <w:pStyle w:val="TableParagraph"/>
              <w:spacing w:line="248" w:lineRule="exact"/>
              <w:ind w:right="515"/>
              <w:jc w:val="right"/>
            </w:pPr>
            <w:r>
              <w:t>10</w:t>
            </w:r>
          </w:p>
        </w:tc>
        <w:tc>
          <w:tcPr>
            <w:tcW w:w="1261" w:type="dxa"/>
          </w:tcPr>
          <w:p w14:paraId="294F2C0F" w14:textId="77777777" w:rsidR="007F5ADA" w:rsidRDefault="007F5ADA" w:rsidP="00471F25">
            <w:pPr>
              <w:pStyle w:val="TableParagraph"/>
              <w:rPr>
                <w:sz w:val="20"/>
              </w:rPr>
            </w:pPr>
          </w:p>
        </w:tc>
      </w:tr>
      <w:tr w:rsidR="007F5ADA" w14:paraId="008E8E7E" w14:textId="77777777" w:rsidTr="00471F25">
        <w:trPr>
          <w:trHeight w:val="757"/>
        </w:trPr>
        <w:tc>
          <w:tcPr>
            <w:tcW w:w="7226" w:type="dxa"/>
          </w:tcPr>
          <w:p w14:paraId="627F9A1B" w14:textId="77777777" w:rsidR="007F5ADA" w:rsidRDefault="007F5ADA" w:rsidP="00471F25">
            <w:pPr>
              <w:pStyle w:val="TableParagraph"/>
              <w:tabs>
                <w:tab w:val="left" w:pos="726"/>
              </w:tabs>
              <w:spacing w:line="251" w:lineRule="exact"/>
              <w:ind w:left="117"/>
              <w:rPr>
                <w:b/>
              </w:rPr>
            </w:pPr>
            <w:r>
              <w:rPr>
                <w:b/>
              </w:rPr>
              <w:t>6.</w:t>
            </w:r>
            <w:r>
              <w:rPr>
                <w:b/>
              </w:rPr>
              <w:tab/>
              <w:t>REFERENCES</w:t>
            </w:r>
          </w:p>
          <w:p w14:paraId="5447F3F8" w14:textId="77777777" w:rsidR="007F5ADA" w:rsidRDefault="007F5ADA" w:rsidP="00471F25">
            <w:pPr>
              <w:pStyle w:val="TableParagraph"/>
              <w:spacing w:before="1" w:line="254" w:lineRule="exact"/>
              <w:ind w:left="726" w:right="6"/>
            </w:pPr>
            <w:r>
              <w:t>Proof of 3 similar assignments undertaken in last 5 years demonstrating a proven track record with good feedback from clients</w:t>
            </w:r>
          </w:p>
        </w:tc>
        <w:tc>
          <w:tcPr>
            <w:tcW w:w="1261" w:type="dxa"/>
          </w:tcPr>
          <w:p w14:paraId="67675C17" w14:textId="77777777" w:rsidR="007F5ADA" w:rsidRDefault="007F5ADA" w:rsidP="00471F25">
            <w:pPr>
              <w:pStyle w:val="TableParagraph"/>
              <w:spacing w:line="251" w:lineRule="exact"/>
              <w:ind w:right="570"/>
              <w:jc w:val="right"/>
            </w:pPr>
            <w:r>
              <w:t>5</w:t>
            </w:r>
          </w:p>
        </w:tc>
        <w:tc>
          <w:tcPr>
            <w:tcW w:w="1261" w:type="dxa"/>
          </w:tcPr>
          <w:p w14:paraId="0344C6E2" w14:textId="77777777" w:rsidR="007F5ADA" w:rsidRDefault="007F5ADA" w:rsidP="00471F25">
            <w:pPr>
              <w:pStyle w:val="TableParagraph"/>
              <w:rPr>
                <w:sz w:val="20"/>
              </w:rPr>
            </w:pPr>
          </w:p>
        </w:tc>
      </w:tr>
      <w:tr w:rsidR="007F5ADA" w14:paraId="635AAC95" w14:textId="77777777" w:rsidTr="00471F25">
        <w:trPr>
          <w:trHeight w:val="251"/>
        </w:trPr>
        <w:tc>
          <w:tcPr>
            <w:tcW w:w="7226" w:type="dxa"/>
            <w:shd w:val="clear" w:color="auto" w:fill="D9E1F3"/>
          </w:tcPr>
          <w:p w14:paraId="77FD28B3" w14:textId="77777777" w:rsidR="007F5ADA" w:rsidRDefault="007F5ADA" w:rsidP="00471F25">
            <w:pPr>
              <w:pStyle w:val="TableParagraph"/>
              <w:spacing w:line="232" w:lineRule="exact"/>
              <w:ind w:left="6"/>
              <w:rPr>
                <w:b/>
              </w:rPr>
            </w:pPr>
            <w:r>
              <w:rPr>
                <w:b/>
              </w:rPr>
              <w:t>Sub Total</w:t>
            </w:r>
          </w:p>
        </w:tc>
        <w:tc>
          <w:tcPr>
            <w:tcW w:w="1261" w:type="dxa"/>
            <w:shd w:val="clear" w:color="auto" w:fill="D9E1F3"/>
          </w:tcPr>
          <w:p w14:paraId="460F6351" w14:textId="77777777" w:rsidR="007F5ADA" w:rsidRDefault="007F5ADA" w:rsidP="00471F25">
            <w:pPr>
              <w:pStyle w:val="TableParagraph"/>
              <w:spacing w:line="232" w:lineRule="exact"/>
              <w:ind w:right="541"/>
              <w:jc w:val="right"/>
            </w:pPr>
            <w:r>
              <w:t>70</w:t>
            </w:r>
          </w:p>
        </w:tc>
        <w:tc>
          <w:tcPr>
            <w:tcW w:w="1261" w:type="dxa"/>
            <w:shd w:val="clear" w:color="auto" w:fill="D9E1F3"/>
          </w:tcPr>
          <w:p w14:paraId="5761F0AB" w14:textId="77777777" w:rsidR="007F5ADA" w:rsidRDefault="007F5ADA" w:rsidP="00471F25">
            <w:pPr>
              <w:pStyle w:val="TableParagraph"/>
              <w:spacing w:line="232" w:lineRule="exact"/>
              <w:ind w:left="481"/>
            </w:pPr>
            <w:r>
              <w:t>50</w:t>
            </w:r>
          </w:p>
        </w:tc>
      </w:tr>
      <w:tr w:rsidR="007F5ADA" w14:paraId="4E4DFB58" w14:textId="77777777" w:rsidTr="00471F25">
        <w:trPr>
          <w:trHeight w:val="758"/>
        </w:trPr>
        <w:tc>
          <w:tcPr>
            <w:tcW w:w="7226" w:type="dxa"/>
          </w:tcPr>
          <w:p w14:paraId="289BAF84" w14:textId="77777777" w:rsidR="007F5ADA" w:rsidRDefault="007F5ADA" w:rsidP="00EE7392">
            <w:pPr>
              <w:pStyle w:val="TableParagraph"/>
              <w:numPr>
                <w:ilvl w:val="0"/>
                <w:numId w:val="19"/>
              </w:numPr>
              <w:tabs>
                <w:tab w:val="left" w:pos="726"/>
                <w:tab w:val="left" w:pos="727"/>
              </w:tabs>
              <w:spacing w:line="251" w:lineRule="exact"/>
              <w:ind w:hanging="661"/>
              <w:rPr>
                <w:b/>
              </w:rPr>
            </w:pPr>
            <w:r>
              <w:rPr>
                <w:b/>
              </w:rPr>
              <w:t>FINANCIAL PROPOSAL –</w:t>
            </w:r>
            <w:r>
              <w:rPr>
                <w:b/>
                <w:spacing w:val="-3"/>
              </w:rPr>
              <w:t xml:space="preserve"> </w:t>
            </w:r>
            <w:r>
              <w:rPr>
                <w:b/>
              </w:rPr>
              <w:t>PRICE</w:t>
            </w:r>
          </w:p>
          <w:p w14:paraId="77A91731" w14:textId="77777777" w:rsidR="007F5ADA" w:rsidRDefault="007F5ADA" w:rsidP="00EE7392">
            <w:pPr>
              <w:pStyle w:val="TableParagraph"/>
              <w:numPr>
                <w:ilvl w:val="1"/>
                <w:numId w:val="19"/>
              </w:numPr>
              <w:tabs>
                <w:tab w:val="left" w:pos="726"/>
                <w:tab w:val="left" w:pos="727"/>
              </w:tabs>
              <w:spacing w:before="1" w:line="254" w:lineRule="exact"/>
              <w:ind w:right="140" w:firstLine="0"/>
            </w:pPr>
            <w:r>
              <w:t>20 points is allocated to the lowest priced proposal. The financial scores of the other proposals will be in inverse proportion to the lowest</w:t>
            </w:r>
            <w:r>
              <w:rPr>
                <w:spacing w:val="-16"/>
              </w:rPr>
              <w:t xml:space="preserve"> </w:t>
            </w:r>
            <w:r>
              <w:t>price.</w:t>
            </w:r>
          </w:p>
        </w:tc>
        <w:tc>
          <w:tcPr>
            <w:tcW w:w="1261" w:type="dxa"/>
          </w:tcPr>
          <w:p w14:paraId="2CEBB481" w14:textId="77777777" w:rsidR="007F5ADA" w:rsidRDefault="007F5ADA" w:rsidP="00471F25">
            <w:pPr>
              <w:pStyle w:val="TableParagraph"/>
              <w:spacing w:line="251" w:lineRule="exact"/>
              <w:ind w:right="541"/>
              <w:jc w:val="right"/>
            </w:pPr>
            <w:r>
              <w:t>30</w:t>
            </w:r>
          </w:p>
        </w:tc>
        <w:tc>
          <w:tcPr>
            <w:tcW w:w="1261" w:type="dxa"/>
          </w:tcPr>
          <w:p w14:paraId="69787C85" w14:textId="77777777" w:rsidR="007F5ADA" w:rsidRDefault="007F5ADA" w:rsidP="00471F25">
            <w:pPr>
              <w:pStyle w:val="TableParagraph"/>
              <w:spacing w:line="251" w:lineRule="exact"/>
              <w:ind w:left="433"/>
              <w:rPr>
                <w:b/>
              </w:rPr>
            </w:pPr>
            <w:r>
              <w:rPr>
                <w:b/>
              </w:rPr>
              <w:t>NA</w:t>
            </w:r>
          </w:p>
        </w:tc>
      </w:tr>
      <w:tr w:rsidR="007F5ADA" w14:paraId="41D29957" w14:textId="77777777" w:rsidTr="00471F25">
        <w:trPr>
          <w:trHeight w:val="251"/>
        </w:trPr>
        <w:tc>
          <w:tcPr>
            <w:tcW w:w="7226" w:type="dxa"/>
            <w:shd w:val="clear" w:color="auto" w:fill="D4DCE3"/>
          </w:tcPr>
          <w:p w14:paraId="20B03091" w14:textId="77777777" w:rsidR="007F5ADA" w:rsidRDefault="007F5ADA" w:rsidP="00471F25">
            <w:pPr>
              <w:pStyle w:val="TableParagraph"/>
              <w:rPr>
                <w:sz w:val="18"/>
              </w:rPr>
            </w:pPr>
          </w:p>
        </w:tc>
        <w:tc>
          <w:tcPr>
            <w:tcW w:w="1261" w:type="dxa"/>
            <w:shd w:val="clear" w:color="auto" w:fill="D4DCE3"/>
          </w:tcPr>
          <w:p w14:paraId="2243FD19" w14:textId="77777777" w:rsidR="007F5ADA" w:rsidRDefault="007F5ADA" w:rsidP="00471F25">
            <w:pPr>
              <w:pStyle w:val="TableParagraph"/>
              <w:spacing w:line="232" w:lineRule="exact"/>
              <w:ind w:right="486"/>
              <w:jc w:val="right"/>
            </w:pPr>
            <w:r>
              <w:t>100</w:t>
            </w:r>
          </w:p>
        </w:tc>
        <w:tc>
          <w:tcPr>
            <w:tcW w:w="1261" w:type="dxa"/>
            <w:shd w:val="clear" w:color="auto" w:fill="D4DCE3"/>
          </w:tcPr>
          <w:p w14:paraId="25517A6E" w14:textId="77777777" w:rsidR="007F5ADA" w:rsidRDefault="007F5ADA" w:rsidP="00471F25">
            <w:pPr>
              <w:pStyle w:val="TableParagraph"/>
              <w:spacing w:line="232" w:lineRule="exact"/>
              <w:ind w:left="433"/>
              <w:rPr>
                <w:b/>
              </w:rPr>
            </w:pPr>
            <w:r>
              <w:rPr>
                <w:b/>
              </w:rPr>
              <w:t>NA</w:t>
            </w:r>
          </w:p>
        </w:tc>
      </w:tr>
    </w:tbl>
    <w:p w14:paraId="19F9D0EF" w14:textId="5DDE6051" w:rsidR="007F5ADA" w:rsidRDefault="007F5ADA" w:rsidP="007F5ADA">
      <w:pPr>
        <w:pStyle w:val="BodyText"/>
        <w:spacing w:before="4"/>
        <w:rPr>
          <w:b/>
          <w:sz w:val="17"/>
        </w:rPr>
      </w:pPr>
    </w:p>
    <w:p w14:paraId="1FD13379" w14:textId="77777777" w:rsidR="007F5ADA" w:rsidRDefault="007F5ADA" w:rsidP="007F5ADA">
      <w:pPr>
        <w:rPr>
          <w:sz w:val="17"/>
        </w:rPr>
        <w:sectPr w:rsidR="007F5ADA" w:rsidSect="0001449C">
          <w:pgSz w:w="11910" w:h="16850"/>
          <w:pgMar w:top="360" w:right="420" w:bottom="920" w:left="940" w:header="1350" w:footer="738" w:gutter="0"/>
          <w:cols w:space="720"/>
        </w:sectPr>
      </w:pPr>
    </w:p>
    <w:p w14:paraId="37B069D9" w14:textId="77777777" w:rsidR="007F5ADA" w:rsidRDefault="007F5ADA" w:rsidP="007F5ADA">
      <w:pPr>
        <w:pStyle w:val="BodyText"/>
        <w:rPr>
          <w:b/>
          <w:sz w:val="20"/>
        </w:rPr>
      </w:pPr>
    </w:p>
    <w:p w14:paraId="05D968DA" w14:textId="77777777" w:rsidR="007F5ADA" w:rsidRDefault="007F5ADA" w:rsidP="007F5ADA">
      <w:pPr>
        <w:pStyle w:val="BodyText"/>
        <w:rPr>
          <w:b/>
          <w:sz w:val="28"/>
        </w:rPr>
      </w:pPr>
    </w:p>
    <w:p w14:paraId="00981D76" w14:textId="08724688" w:rsidR="007F5ADA" w:rsidRDefault="007F5ADA" w:rsidP="007F5ADA">
      <w:pPr>
        <w:pStyle w:val="BodyText"/>
        <w:spacing w:line="28" w:lineRule="exact"/>
        <w:ind w:left="109"/>
        <w:rPr>
          <w:sz w:val="2"/>
        </w:rPr>
      </w:pPr>
      <w:r>
        <w:rPr>
          <w:noProof/>
          <w:sz w:val="2"/>
        </w:rPr>
        <mc:AlternateContent>
          <mc:Choice Requires="wpg">
            <w:drawing>
              <wp:inline distT="0" distB="0" distL="0" distR="0" wp14:anchorId="4E0268E8" wp14:editId="181F6BAB">
                <wp:extent cx="6335395" cy="18415"/>
                <wp:effectExtent l="0" t="2540" r="0" b="0"/>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5395" cy="18415"/>
                          <a:chOff x="0" y="0"/>
                          <a:chExt cx="9977" cy="29"/>
                        </a:xfrm>
                      </wpg:grpSpPr>
                      <wps:wsp>
                        <wps:cNvPr id="41376" name="AutoShape 18"/>
                        <wps:cNvSpPr>
                          <a:spLocks/>
                        </wps:cNvSpPr>
                        <wps:spPr bwMode="auto">
                          <a:xfrm>
                            <a:off x="0" y="0"/>
                            <a:ext cx="9977" cy="29"/>
                          </a:xfrm>
                          <a:custGeom>
                            <a:avLst/>
                            <a:gdLst>
                              <a:gd name="T0" fmla="*/ 9976 w 9977"/>
                              <a:gd name="T1" fmla="*/ 19 h 29"/>
                              <a:gd name="T2" fmla="*/ 0 w 9977"/>
                              <a:gd name="T3" fmla="*/ 19 h 29"/>
                              <a:gd name="T4" fmla="*/ 0 w 9977"/>
                              <a:gd name="T5" fmla="*/ 29 h 29"/>
                              <a:gd name="T6" fmla="*/ 9976 w 9977"/>
                              <a:gd name="T7" fmla="*/ 29 h 29"/>
                              <a:gd name="T8" fmla="*/ 9976 w 9977"/>
                              <a:gd name="T9" fmla="*/ 19 h 29"/>
                              <a:gd name="T10" fmla="*/ 9976 w 9977"/>
                              <a:gd name="T11" fmla="*/ 0 h 29"/>
                              <a:gd name="T12" fmla="*/ 0 w 9977"/>
                              <a:gd name="T13" fmla="*/ 0 h 29"/>
                              <a:gd name="T14" fmla="*/ 0 w 9977"/>
                              <a:gd name="T15" fmla="*/ 10 h 29"/>
                              <a:gd name="T16" fmla="*/ 9976 w 9977"/>
                              <a:gd name="T17" fmla="*/ 10 h 29"/>
                              <a:gd name="T18" fmla="*/ 9976 w 9977"/>
                              <a:gd name="T19" fmla="*/ 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77" h="29">
                                <a:moveTo>
                                  <a:pt x="9976" y="19"/>
                                </a:moveTo>
                                <a:lnTo>
                                  <a:pt x="0" y="19"/>
                                </a:lnTo>
                                <a:lnTo>
                                  <a:pt x="0" y="29"/>
                                </a:lnTo>
                                <a:lnTo>
                                  <a:pt x="9976" y="29"/>
                                </a:lnTo>
                                <a:lnTo>
                                  <a:pt x="9976" y="19"/>
                                </a:lnTo>
                                <a:close/>
                                <a:moveTo>
                                  <a:pt x="9976" y="0"/>
                                </a:moveTo>
                                <a:lnTo>
                                  <a:pt x="0" y="0"/>
                                </a:lnTo>
                                <a:lnTo>
                                  <a:pt x="0" y="10"/>
                                </a:lnTo>
                                <a:lnTo>
                                  <a:pt x="9976" y="10"/>
                                </a:lnTo>
                                <a:lnTo>
                                  <a:pt x="99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ex="http://schemas.microsoft.com/office/word/2018/wordml/cex">
            <w:pict>
              <v:group w14:anchorId="5780D7C7" id="Group 183" o:spid="_x0000_s1026" style="width:498.85pt;height:1.45pt;mso-position-horizontal-relative:char;mso-position-vertical-relative:line" coordsize="997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">
                <v:shape id="AutoShape 18" o:spid="_x0000_s1027" style="position:absolute;width:9977;height:29;visibility:visible;mso-wrap-style:square;v-text-anchor:top" coordsize="997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" path="m9976,19l,19,,29r9976,l9976,19xm9976,l,,,10r9976,l9976,xe" fillcolor="black" stroked="f">
                  <v:path arrowok="t" o:connecttype="custom" o:connectlocs="9976,19;0,19;0,29;9976,29;9976,19;9976,0;0,0;0,10;9976,10;9976,0" o:connectangles="0,0,0,0,0,0,0,0,0,0"/>
                </v:shape>
                <w10:anchorlock/>
              </v:group>
            </w:pict>
          </mc:Fallback>
        </mc:AlternateContent>
      </w:r>
    </w:p>
    <w:p w14:paraId="66AED610" w14:textId="77777777" w:rsidR="007F5ADA" w:rsidRPr="007D65D5" w:rsidRDefault="007F5ADA" w:rsidP="007D65D5">
      <w:pPr>
        <w:jc w:val="right"/>
        <w:rPr>
          <w:b/>
          <w:bCs/>
          <w:i/>
          <w:iCs/>
          <w:u w:val="single"/>
        </w:rPr>
      </w:pPr>
      <w:r w:rsidRPr="007D65D5">
        <w:rPr>
          <w:b/>
          <w:bCs/>
          <w:i/>
          <w:iCs/>
          <w:u w:val="single"/>
        </w:rPr>
        <w:t>Annex. B</w:t>
      </w:r>
    </w:p>
    <w:p w14:paraId="5C57055E" w14:textId="77777777" w:rsidR="007F5ADA" w:rsidRDefault="007F5ADA" w:rsidP="007F5ADA">
      <w:pPr>
        <w:spacing w:before="9"/>
        <w:ind w:left="1311" w:right="1655"/>
        <w:jc w:val="center"/>
        <w:rPr>
          <w:b/>
        </w:rPr>
      </w:pPr>
      <w:r>
        <w:rPr>
          <w:b/>
        </w:rPr>
        <w:t>DETAILS OF UNICEF RESPONSE TO COVID-19 OUTBREAK IN MALAWI</w:t>
      </w:r>
    </w:p>
    <w:p w14:paraId="1175DF7D" w14:textId="77777777" w:rsidR="007F5ADA" w:rsidRDefault="007F5ADA" w:rsidP="007F5ADA">
      <w:pPr>
        <w:pStyle w:val="BodyText"/>
        <w:spacing w:before="10"/>
        <w:rPr>
          <w:b/>
          <w:sz w:val="14"/>
        </w:rPr>
      </w:pPr>
    </w:p>
    <w:p w14:paraId="720B66F2" w14:textId="77777777" w:rsidR="007F5ADA" w:rsidRDefault="007F5ADA" w:rsidP="007F5ADA">
      <w:pPr>
        <w:tabs>
          <w:tab w:val="left" w:pos="857"/>
        </w:tabs>
        <w:spacing w:before="92"/>
        <w:ind w:left="138"/>
        <w:rPr>
          <w:b/>
        </w:rPr>
      </w:pPr>
      <w:r>
        <w:rPr>
          <w:b/>
        </w:rPr>
        <w:t>2.2.1</w:t>
      </w:r>
      <w:r>
        <w:rPr>
          <w:b/>
        </w:rPr>
        <w:tab/>
      </w:r>
      <w:r>
        <w:rPr>
          <w:b/>
          <w:u w:val="thick"/>
        </w:rPr>
        <w:t>The 3Ts: Trace, Test, Treat</w:t>
      </w:r>
    </w:p>
    <w:p w14:paraId="3A793605" w14:textId="77777777" w:rsidR="007F5ADA" w:rsidRDefault="007F5ADA" w:rsidP="007F5ADA">
      <w:pPr>
        <w:pStyle w:val="BodyText"/>
        <w:spacing w:before="184" w:line="247" w:lineRule="auto"/>
        <w:ind w:left="138" w:right="482"/>
        <w:jc w:val="both"/>
      </w:pPr>
      <w:r>
        <w:rPr>
          <w:b/>
        </w:rPr>
        <w:t>Early</w:t>
      </w:r>
      <w:r>
        <w:rPr>
          <w:b/>
          <w:spacing w:val="-12"/>
        </w:rPr>
        <w:t xml:space="preserve"> </w:t>
      </w:r>
      <w:r>
        <w:rPr>
          <w:b/>
        </w:rPr>
        <w:t>initiation</w:t>
      </w:r>
      <w:r>
        <w:rPr>
          <w:b/>
          <w:spacing w:val="-10"/>
        </w:rPr>
        <w:t xml:space="preserve"> </w:t>
      </w:r>
      <w:r>
        <w:rPr>
          <w:b/>
        </w:rPr>
        <w:t>of</w:t>
      </w:r>
      <w:r>
        <w:rPr>
          <w:b/>
          <w:spacing w:val="-11"/>
        </w:rPr>
        <w:t xml:space="preserve"> </w:t>
      </w:r>
      <w:r>
        <w:rPr>
          <w:b/>
        </w:rPr>
        <w:t>surveillance:</w:t>
      </w:r>
      <w:r>
        <w:rPr>
          <w:b/>
          <w:spacing w:val="-8"/>
        </w:rPr>
        <w:t xml:space="preserve"> </w:t>
      </w:r>
      <w:r>
        <w:t>All</w:t>
      </w:r>
      <w:r>
        <w:rPr>
          <w:spacing w:val="-9"/>
        </w:rPr>
        <w:t xml:space="preserve"> </w:t>
      </w:r>
      <w:r>
        <w:t>Points</w:t>
      </w:r>
      <w:r>
        <w:rPr>
          <w:spacing w:val="-9"/>
        </w:rPr>
        <w:t xml:space="preserve"> </w:t>
      </w:r>
      <w:r>
        <w:t>of</w:t>
      </w:r>
      <w:r>
        <w:rPr>
          <w:spacing w:val="-9"/>
        </w:rPr>
        <w:t xml:space="preserve"> </w:t>
      </w:r>
      <w:r>
        <w:t>Entry</w:t>
      </w:r>
      <w:r>
        <w:rPr>
          <w:spacing w:val="-9"/>
        </w:rPr>
        <w:t xml:space="preserve"> </w:t>
      </w:r>
      <w:r>
        <w:t>(PoE),</w:t>
      </w:r>
      <w:r>
        <w:rPr>
          <w:spacing w:val="-12"/>
        </w:rPr>
        <w:t xml:space="preserve"> </w:t>
      </w:r>
      <w:r>
        <w:t>land</w:t>
      </w:r>
      <w:r>
        <w:rPr>
          <w:spacing w:val="-12"/>
        </w:rPr>
        <w:t xml:space="preserve"> </w:t>
      </w:r>
      <w:r>
        <w:t>and</w:t>
      </w:r>
      <w:r>
        <w:rPr>
          <w:spacing w:val="-11"/>
        </w:rPr>
        <w:t xml:space="preserve"> </w:t>
      </w:r>
      <w:r>
        <w:t>air</w:t>
      </w:r>
      <w:r>
        <w:rPr>
          <w:spacing w:val="-9"/>
        </w:rPr>
        <w:t xml:space="preserve"> </w:t>
      </w:r>
      <w:r>
        <w:t>were</w:t>
      </w:r>
      <w:r>
        <w:rPr>
          <w:spacing w:val="-12"/>
        </w:rPr>
        <w:t xml:space="preserve"> </w:t>
      </w:r>
      <w:r>
        <w:t>provided</w:t>
      </w:r>
      <w:r>
        <w:rPr>
          <w:spacing w:val="-8"/>
        </w:rPr>
        <w:t xml:space="preserve"> </w:t>
      </w:r>
      <w:r>
        <w:t>with</w:t>
      </w:r>
      <w:r>
        <w:rPr>
          <w:spacing w:val="-12"/>
        </w:rPr>
        <w:t xml:space="preserve"> </w:t>
      </w:r>
      <w:r>
        <w:t>surveillance</w:t>
      </w:r>
      <w:r>
        <w:rPr>
          <w:spacing w:val="-12"/>
        </w:rPr>
        <w:t xml:space="preserve"> </w:t>
      </w:r>
      <w:r>
        <w:t>training, and provision of PPE, and travelers are required to register provide contact details and if they came from any countries</w:t>
      </w:r>
      <w:r>
        <w:rPr>
          <w:spacing w:val="-11"/>
        </w:rPr>
        <w:t xml:space="preserve"> </w:t>
      </w:r>
      <w:r>
        <w:t>with</w:t>
      </w:r>
      <w:r>
        <w:rPr>
          <w:spacing w:val="-13"/>
        </w:rPr>
        <w:t xml:space="preserve"> </w:t>
      </w:r>
      <w:r>
        <w:t>local</w:t>
      </w:r>
      <w:r>
        <w:rPr>
          <w:spacing w:val="-13"/>
        </w:rPr>
        <w:t xml:space="preserve"> </w:t>
      </w:r>
      <w:r>
        <w:t>transmission</w:t>
      </w:r>
      <w:r>
        <w:rPr>
          <w:spacing w:val="-11"/>
        </w:rPr>
        <w:t xml:space="preserve"> </w:t>
      </w:r>
      <w:r>
        <w:t>of</w:t>
      </w:r>
      <w:r>
        <w:rPr>
          <w:spacing w:val="-11"/>
        </w:rPr>
        <w:t xml:space="preserve"> </w:t>
      </w:r>
      <w:r>
        <w:t>COVID-19,</w:t>
      </w:r>
      <w:r>
        <w:rPr>
          <w:spacing w:val="-11"/>
        </w:rPr>
        <w:t xml:space="preserve"> </w:t>
      </w:r>
      <w:r>
        <w:t>are</w:t>
      </w:r>
      <w:r>
        <w:rPr>
          <w:spacing w:val="-14"/>
        </w:rPr>
        <w:t xml:space="preserve"> </w:t>
      </w:r>
      <w:r>
        <w:t>then</w:t>
      </w:r>
      <w:r>
        <w:rPr>
          <w:spacing w:val="-11"/>
        </w:rPr>
        <w:t xml:space="preserve"> </w:t>
      </w:r>
      <w:r>
        <w:t>required</w:t>
      </w:r>
      <w:r>
        <w:rPr>
          <w:spacing w:val="-14"/>
        </w:rPr>
        <w:t xml:space="preserve"> </w:t>
      </w:r>
      <w:r>
        <w:t>to</w:t>
      </w:r>
      <w:r>
        <w:rPr>
          <w:spacing w:val="-11"/>
        </w:rPr>
        <w:t xml:space="preserve"> </w:t>
      </w:r>
      <w:r>
        <w:t>self-quarantine</w:t>
      </w:r>
      <w:r>
        <w:rPr>
          <w:spacing w:val="-12"/>
        </w:rPr>
        <w:t xml:space="preserve"> </w:t>
      </w:r>
      <w:r>
        <w:t>in</w:t>
      </w:r>
      <w:r>
        <w:rPr>
          <w:spacing w:val="-13"/>
        </w:rPr>
        <w:t xml:space="preserve"> </w:t>
      </w:r>
      <w:r>
        <w:t>their</w:t>
      </w:r>
      <w:r>
        <w:rPr>
          <w:spacing w:val="-14"/>
        </w:rPr>
        <w:t xml:space="preserve"> </w:t>
      </w:r>
      <w:r>
        <w:t>respective</w:t>
      </w:r>
      <w:r>
        <w:rPr>
          <w:spacing w:val="-11"/>
        </w:rPr>
        <w:t xml:space="preserve"> </w:t>
      </w:r>
      <w:r>
        <w:t>home,</w:t>
      </w:r>
      <w:r>
        <w:rPr>
          <w:spacing w:val="-14"/>
        </w:rPr>
        <w:t xml:space="preserve"> </w:t>
      </w:r>
      <w:r>
        <w:t>with respective District Health Offices (DHOs) paying regular follow up to these people. When these actions were taken by Malawi, no similar initiatives were started in Spain, Italy, and USA, as confirmed from our team members who travelled there. 7,058 travelers that crossed land and air borders were screened at the PoE and followed up at their home self-quarantine. 1,871 of them have since completed their observation period and released from follow up. It is believed this could have helped delay the progress of COVID-19 in the</w:t>
      </w:r>
      <w:r>
        <w:rPr>
          <w:spacing w:val="-25"/>
        </w:rPr>
        <w:t xml:space="preserve"> </w:t>
      </w:r>
      <w:r>
        <w:t>country.</w:t>
      </w:r>
    </w:p>
    <w:p w14:paraId="571A2B11" w14:textId="77777777" w:rsidR="007F5ADA" w:rsidRDefault="007F5ADA" w:rsidP="007F5ADA">
      <w:pPr>
        <w:pStyle w:val="BodyText"/>
        <w:spacing w:before="2"/>
      </w:pPr>
    </w:p>
    <w:p w14:paraId="21F30F6F" w14:textId="77777777" w:rsidR="007F5ADA" w:rsidRDefault="007F5ADA" w:rsidP="007F5ADA">
      <w:pPr>
        <w:pStyle w:val="BodyText"/>
        <w:spacing w:before="1" w:line="247" w:lineRule="auto"/>
        <w:ind w:left="138" w:right="480"/>
        <w:jc w:val="both"/>
      </w:pPr>
      <w:r>
        <w:rPr>
          <w:b/>
        </w:rPr>
        <w:t>Testing:</w:t>
      </w:r>
      <w:r>
        <w:rPr>
          <w:b/>
          <w:spacing w:val="-5"/>
        </w:rPr>
        <w:t xml:space="preserve"> </w:t>
      </w:r>
      <w:r>
        <w:t>Malawi</w:t>
      </w:r>
      <w:r>
        <w:rPr>
          <w:spacing w:val="-3"/>
        </w:rPr>
        <w:t xml:space="preserve"> </w:t>
      </w:r>
      <w:r>
        <w:t>had</w:t>
      </w:r>
      <w:r>
        <w:rPr>
          <w:spacing w:val="-3"/>
        </w:rPr>
        <w:t xml:space="preserve"> </w:t>
      </w:r>
      <w:r>
        <w:t>no</w:t>
      </w:r>
      <w:r>
        <w:rPr>
          <w:spacing w:val="-6"/>
        </w:rPr>
        <w:t xml:space="preserve"> </w:t>
      </w:r>
      <w:r>
        <w:t>testing</w:t>
      </w:r>
      <w:r>
        <w:rPr>
          <w:spacing w:val="-6"/>
        </w:rPr>
        <w:t xml:space="preserve"> </w:t>
      </w:r>
      <w:r>
        <w:t>capacity</w:t>
      </w:r>
      <w:r>
        <w:rPr>
          <w:spacing w:val="-6"/>
        </w:rPr>
        <w:t xml:space="preserve"> </w:t>
      </w:r>
      <w:r>
        <w:t>for</w:t>
      </w:r>
      <w:r>
        <w:rPr>
          <w:spacing w:val="-3"/>
        </w:rPr>
        <w:t xml:space="preserve"> </w:t>
      </w:r>
      <w:r>
        <w:t>SARS-CoV-2</w:t>
      </w:r>
      <w:r>
        <w:rPr>
          <w:spacing w:val="-4"/>
        </w:rPr>
        <w:t xml:space="preserve"> </w:t>
      </w:r>
      <w:r>
        <w:t>at</w:t>
      </w:r>
      <w:r>
        <w:rPr>
          <w:spacing w:val="-3"/>
        </w:rPr>
        <w:t xml:space="preserve"> </w:t>
      </w:r>
      <w:r>
        <w:t>the</w:t>
      </w:r>
      <w:r>
        <w:rPr>
          <w:spacing w:val="-3"/>
        </w:rPr>
        <w:t xml:space="preserve"> </w:t>
      </w:r>
      <w:r>
        <w:t>beginning</w:t>
      </w:r>
      <w:r>
        <w:rPr>
          <w:spacing w:val="-3"/>
        </w:rPr>
        <w:t xml:space="preserve"> </w:t>
      </w:r>
      <w:r>
        <w:t>of</w:t>
      </w:r>
      <w:r>
        <w:rPr>
          <w:spacing w:val="-5"/>
        </w:rPr>
        <w:t xml:space="preserve"> </w:t>
      </w:r>
      <w:r>
        <w:t>the</w:t>
      </w:r>
      <w:r>
        <w:rPr>
          <w:spacing w:val="-6"/>
        </w:rPr>
        <w:t xml:space="preserve"> </w:t>
      </w:r>
      <w:r>
        <w:t>local</w:t>
      </w:r>
      <w:r>
        <w:rPr>
          <w:spacing w:val="-3"/>
        </w:rPr>
        <w:t xml:space="preserve"> </w:t>
      </w:r>
      <w:r>
        <w:t>outbreak.</w:t>
      </w:r>
      <w:r>
        <w:rPr>
          <w:spacing w:val="-4"/>
        </w:rPr>
        <w:t xml:space="preserve"> </w:t>
      </w:r>
      <w:r>
        <w:t>Testing</w:t>
      </w:r>
      <w:r>
        <w:rPr>
          <w:spacing w:val="-6"/>
        </w:rPr>
        <w:t xml:space="preserve"> </w:t>
      </w:r>
      <w:r>
        <w:t>criteria was initially set at high risk travellers who become symptomatic during the quarantine period. Fortunately, no persons became symptomatic on follow-up before testing was instituted. UNICEF contacted Thermofischer Company</w:t>
      </w:r>
      <w:r>
        <w:rPr>
          <w:spacing w:val="-9"/>
        </w:rPr>
        <w:t xml:space="preserve"> </w:t>
      </w:r>
      <w:r>
        <w:t>in</w:t>
      </w:r>
      <w:r>
        <w:rPr>
          <w:spacing w:val="-9"/>
        </w:rPr>
        <w:t xml:space="preserve"> </w:t>
      </w:r>
      <w:r>
        <w:t>South</w:t>
      </w:r>
      <w:r>
        <w:rPr>
          <w:spacing w:val="-8"/>
        </w:rPr>
        <w:t xml:space="preserve"> </w:t>
      </w:r>
      <w:r>
        <w:t>Africa</w:t>
      </w:r>
      <w:r>
        <w:rPr>
          <w:spacing w:val="-7"/>
        </w:rPr>
        <w:t xml:space="preserve"> </w:t>
      </w:r>
      <w:r>
        <w:t>to</w:t>
      </w:r>
      <w:r>
        <w:rPr>
          <w:spacing w:val="-9"/>
        </w:rPr>
        <w:t xml:space="preserve"> </w:t>
      </w:r>
      <w:r>
        <w:t>calibrate</w:t>
      </w:r>
      <w:r>
        <w:rPr>
          <w:spacing w:val="-8"/>
        </w:rPr>
        <w:t xml:space="preserve"> </w:t>
      </w:r>
      <w:r>
        <w:t>an</w:t>
      </w:r>
      <w:r>
        <w:rPr>
          <w:spacing w:val="-7"/>
        </w:rPr>
        <w:t xml:space="preserve"> </w:t>
      </w:r>
      <w:r>
        <w:t>existing</w:t>
      </w:r>
      <w:r>
        <w:rPr>
          <w:spacing w:val="-9"/>
        </w:rPr>
        <w:t xml:space="preserve"> </w:t>
      </w:r>
      <w:r>
        <w:t>PCR</w:t>
      </w:r>
      <w:r>
        <w:rPr>
          <w:spacing w:val="-9"/>
        </w:rPr>
        <w:t xml:space="preserve"> </w:t>
      </w:r>
      <w:r>
        <w:t>machine</w:t>
      </w:r>
      <w:r>
        <w:rPr>
          <w:spacing w:val="-11"/>
        </w:rPr>
        <w:t xml:space="preserve"> </w:t>
      </w:r>
      <w:r>
        <w:t>in</w:t>
      </w:r>
      <w:r>
        <w:rPr>
          <w:spacing w:val="-8"/>
        </w:rPr>
        <w:t xml:space="preserve"> </w:t>
      </w:r>
      <w:r>
        <w:t>PHIM.</w:t>
      </w:r>
      <w:r>
        <w:rPr>
          <w:spacing w:val="-8"/>
        </w:rPr>
        <w:t xml:space="preserve"> </w:t>
      </w:r>
      <w:r>
        <w:t>This</w:t>
      </w:r>
      <w:r>
        <w:rPr>
          <w:spacing w:val="-8"/>
        </w:rPr>
        <w:t xml:space="preserve"> </w:t>
      </w:r>
      <w:r>
        <w:t>helped</w:t>
      </w:r>
      <w:r>
        <w:rPr>
          <w:spacing w:val="-7"/>
        </w:rPr>
        <w:t xml:space="preserve"> </w:t>
      </w:r>
      <w:r>
        <w:t>Malawi</w:t>
      </w:r>
      <w:r>
        <w:rPr>
          <w:spacing w:val="-8"/>
        </w:rPr>
        <w:t xml:space="preserve"> </w:t>
      </w:r>
      <w:r>
        <w:t>to</w:t>
      </w:r>
      <w:r>
        <w:rPr>
          <w:spacing w:val="-9"/>
        </w:rPr>
        <w:t xml:space="preserve"> </w:t>
      </w:r>
      <w:r>
        <w:t>kick</w:t>
      </w:r>
      <w:r>
        <w:rPr>
          <w:spacing w:val="-8"/>
        </w:rPr>
        <w:t xml:space="preserve"> </w:t>
      </w:r>
      <w:r>
        <w:t>start</w:t>
      </w:r>
      <w:r>
        <w:rPr>
          <w:spacing w:val="-7"/>
        </w:rPr>
        <w:t xml:space="preserve"> </w:t>
      </w:r>
      <w:r>
        <w:t>testing by</w:t>
      </w:r>
      <w:r>
        <w:rPr>
          <w:spacing w:val="-16"/>
        </w:rPr>
        <w:t xml:space="preserve"> </w:t>
      </w:r>
      <w:r>
        <w:t>mid-March</w:t>
      </w:r>
      <w:r>
        <w:rPr>
          <w:spacing w:val="-15"/>
        </w:rPr>
        <w:t xml:space="preserve"> </w:t>
      </w:r>
      <w:r>
        <w:t>2020.</w:t>
      </w:r>
      <w:r>
        <w:rPr>
          <w:spacing w:val="-13"/>
        </w:rPr>
        <w:t xml:space="preserve"> </w:t>
      </w:r>
      <w:r>
        <w:t>Now</w:t>
      </w:r>
      <w:r>
        <w:rPr>
          <w:spacing w:val="-17"/>
        </w:rPr>
        <w:t xml:space="preserve"> </w:t>
      </w:r>
      <w:r>
        <w:t>there</w:t>
      </w:r>
      <w:r>
        <w:rPr>
          <w:spacing w:val="-14"/>
        </w:rPr>
        <w:t xml:space="preserve"> </w:t>
      </w:r>
      <w:r>
        <w:t>are</w:t>
      </w:r>
      <w:r>
        <w:rPr>
          <w:spacing w:val="-15"/>
        </w:rPr>
        <w:t xml:space="preserve"> </w:t>
      </w:r>
      <w:r>
        <w:t>nearly</w:t>
      </w:r>
      <w:r>
        <w:rPr>
          <w:spacing w:val="-14"/>
        </w:rPr>
        <w:t xml:space="preserve"> </w:t>
      </w:r>
      <w:r>
        <w:t>21,000</w:t>
      </w:r>
      <w:r>
        <w:rPr>
          <w:spacing w:val="-16"/>
        </w:rPr>
        <w:t xml:space="preserve"> </w:t>
      </w:r>
      <w:r>
        <w:t>test</w:t>
      </w:r>
      <w:r>
        <w:rPr>
          <w:spacing w:val="-15"/>
        </w:rPr>
        <w:t xml:space="preserve"> </w:t>
      </w:r>
      <w:r>
        <w:t>kits</w:t>
      </w:r>
      <w:r>
        <w:rPr>
          <w:spacing w:val="-15"/>
        </w:rPr>
        <w:t xml:space="preserve"> </w:t>
      </w:r>
      <w:r>
        <w:t>available</w:t>
      </w:r>
      <w:r>
        <w:rPr>
          <w:spacing w:val="-14"/>
        </w:rPr>
        <w:t xml:space="preserve"> </w:t>
      </w:r>
      <w:r>
        <w:t>and</w:t>
      </w:r>
      <w:r>
        <w:rPr>
          <w:spacing w:val="-15"/>
        </w:rPr>
        <w:t xml:space="preserve"> </w:t>
      </w:r>
      <w:r>
        <w:t>targeted</w:t>
      </w:r>
      <w:r>
        <w:rPr>
          <w:spacing w:val="-15"/>
        </w:rPr>
        <w:t xml:space="preserve"> </w:t>
      </w:r>
      <w:r>
        <w:t>testing</w:t>
      </w:r>
      <w:r>
        <w:rPr>
          <w:spacing w:val="-16"/>
        </w:rPr>
        <w:t xml:space="preserve"> </w:t>
      </w:r>
      <w:r>
        <w:t>is</w:t>
      </w:r>
      <w:r>
        <w:rPr>
          <w:spacing w:val="-13"/>
        </w:rPr>
        <w:t xml:space="preserve"> </w:t>
      </w:r>
      <w:r>
        <w:t>being</w:t>
      </w:r>
      <w:r>
        <w:rPr>
          <w:spacing w:val="-12"/>
        </w:rPr>
        <w:t xml:space="preserve"> </w:t>
      </w:r>
      <w:r>
        <w:t>conducted.</w:t>
      </w:r>
      <w:r>
        <w:rPr>
          <w:spacing w:val="-13"/>
        </w:rPr>
        <w:t xml:space="preserve"> </w:t>
      </w:r>
      <w:r>
        <w:rPr>
          <w:sz w:val="21"/>
        </w:rPr>
        <w:t>Eleven more</w:t>
      </w:r>
      <w:r>
        <w:rPr>
          <w:spacing w:val="-9"/>
          <w:sz w:val="21"/>
        </w:rPr>
        <w:t xml:space="preserve"> </w:t>
      </w:r>
      <w:r>
        <w:rPr>
          <w:sz w:val="21"/>
        </w:rPr>
        <w:t>testing</w:t>
      </w:r>
      <w:r>
        <w:rPr>
          <w:spacing w:val="-8"/>
          <w:sz w:val="21"/>
        </w:rPr>
        <w:t xml:space="preserve"> </w:t>
      </w:r>
      <w:r>
        <w:rPr>
          <w:sz w:val="21"/>
        </w:rPr>
        <w:t>sites</w:t>
      </w:r>
      <w:r>
        <w:rPr>
          <w:spacing w:val="-9"/>
          <w:sz w:val="21"/>
        </w:rPr>
        <w:t xml:space="preserve"> </w:t>
      </w:r>
      <w:r>
        <w:rPr>
          <w:sz w:val="21"/>
        </w:rPr>
        <w:t>are</w:t>
      </w:r>
      <w:r>
        <w:rPr>
          <w:spacing w:val="-9"/>
          <w:sz w:val="21"/>
        </w:rPr>
        <w:t xml:space="preserve"> </w:t>
      </w:r>
      <w:r>
        <w:rPr>
          <w:sz w:val="21"/>
        </w:rPr>
        <w:t>now</w:t>
      </w:r>
      <w:r>
        <w:rPr>
          <w:spacing w:val="-8"/>
          <w:sz w:val="21"/>
        </w:rPr>
        <w:t xml:space="preserve"> </w:t>
      </w:r>
      <w:r>
        <w:rPr>
          <w:sz w:val="21"/>
        </w:rPr>
        <w:t>operational.</w:t>
      </w:r>
      <w:r>
        <w:rPr>
          <w:spacing w:val="-8"/>
          <w:sz w:val="21"/>
        </w:rPr>
        <w:t xml:space="preserve"> </w:t>
      </w:r>
      <w:r>
        <w:t>The</w:t>
      </w:r>
      <w:r>
        <w:rPr>
          <w:spacing w:val="-9"/>
        </w:rPr>
        <w:t xml:space="preserve"> </w:t>
      </w:r>
      <w:r>
        <w:t>MOH</w:t>
      </w:r>
      <w:r>
        <w:rPr>
          <w:spacing w:val="-10"/>
        </w:rPr>
        <w:t xml:space="preserve"> </w:t>
      </w:r>
      <w:r>
        <w:t>resolved</w:t>
      </w:r>
      <w:r>
        <w:rPr>
          <w:spacing w:val="-9"/>
        </w:rPr>
        <w:t xml:space="preserve"> </w:t>
      </w:r>
      <w:r>
        <w:t>in</w:t>
      </w:r>
      <w:r>
        <w:rPr>
          <w:spacing w:val="-9"/>
        </w:rPr>
        <w:t xml:space="preserve"> </w:t>
      </w:r>
      <w:r>
        <w:t>April</w:t>
      </w:r>
      <w:r>
        <w:rPr>
          <w:spacing w:val="-10"/>
        </w:rPr>
        <w:t xml:space="preserve"> </w:t>
      </w:r>
      <w:r>
        <w:t>to</w:t>
      </w:r>
      <w:r>
        <w:rPr>
          <w:spacing w:val="-9"/>
        </w:rPr>
        <w:t xml:space="preserve"> </w:t>
      </w:r>
      <w:r>
        <w:t>expand</w:t>
      </w:r>
      <w:r>
        <w:rPr>
          <w:spacing w:val="-11"/>
        </w:rPr>
        <w:t xml:space="preserve"> </w:t>
      </w:r>
      <w:r>
        <w:t>testing</w:t>
      </w:r>
      <w:r>
        <w:rPr>
          <w:spacing w:val="-11"/>
        </w:rPr>
        <w:t xml:space="preserve"> </w:t>
      </w:r>
      <w:r>
        <w:t>to</w:t>
      </w:r>
      <w:r>
        <w:rPr>
          <w:spacing w:val="-9"/>
        </w:rPr>
        <w:t xml:space="preserve"> </w:t>
      </w:r>
      <w:r>
        <w:t>include</w:t>
      </w:r>
      <w:r>
        <w:rPr>
          <w:spacing w:val="-8"/>
        </w:rPr>
        <w:t xml:space="preserve"> </w:t>
      </w:r>
      <w:r>
        <w:t>all</w:t>
      </w:r>
      <w:r>
        <w:rPr>
          <w:spacing w:val="-10"/>
        </w:rPr>
        <w:t xml:space="preserve"> </w:t>
      </w:r>
      <w:r>
        <w:t>travelers</w:t>
      </w:r>
      <w:r>
        <w:rPr>
          <w:spacing w:val="-8"/>
        </w:rPr>
        <w:t xml:space="preserve"> </w:t>
      </w:r>
      <w:r>
        <w:t>coming to Malawi, all contacts of confirmed cases, and contacts of these</w:t>
      </w:r>
      <w:r>
        <w:rPr>
          <w:spacing w:val="-9"/>
        </w:rPr>
        <w:t xml:space="preserve"> </w:t>
      </w:r>
      <w:r>
        <w:t>contacts.</w:t>
      </w:r>
    </w:p>
    <w:p w14:paraId="04A3CA27" w14:textId="77777777" w:rsidR="007F5ADA" w:rsidRDefault="007F5ADA" w:rsidP="007F5ADA">
      <w:pPr>
        <w:pStyle w:val="BodyText"/>
        <w:spacing w:before="1"/>
      </w:pPr>
    </w:p>
    <w:p w14:paraId="1A8EEFD2" w14:textId="77777777" w:rsidR="007F5ADA" w:rsidRPr="007D65D5" w:rsidRDefault="007F5ADA" w:rsidP="007D65D5">
      <w:pPr>
        <w:rPr>
          <w:b/>
          <w:bCs/>
          <w:i/>
          <w:iCs/>
        </w:rPr>
      </w:pPr>
      <w:r w:rsidRPr="007D65D5">
        <w:rPr>
          <w:b/>
          <w:bCs/>
          <w:i/>
          <w:iCs/>
        </w:rPr>
        <w:t>Treatment:</w:t>
      </w:r>
    </w:p>
    <w:p w14:paraId="789300DC" w14:textId="77777777" w:rsidR="007F5ADA" w:rsidRDefault="007F5ADA" w:rsidP="007F5ADA">
      <w:pPr>
        <w:spacing w:before="9" w:line="247" w:lineRule="auto"/>
        <w:ind w:left="138" w:right="480"/>
        <w:jc w:val="both"/>
      </w:pPr>
      <w:r>
        <w:rPr>
          <w:b/>
        </w:rPr>
        <w:t xml:space="preserve">Repurposing of ETUs: </w:t>
      </w:r>
      <w:r>
        <w:t>The Ebola Treatment Units (ETU) that were built around the country have been refurbished,</w:t>
      </w:r>
      <w:r>
        <w:rPr>
          <w:spacing w:val="-5"/>
        </w:rPr>
        <w:t xml:space="preserve"> </w:t>
      </w:r>
      <w:r>
        <w:rPr>
          <w:sz w:val="21"/>
        </w:rPr>
        <w:t>and</w:t>
      </w:r>
      <w:r>
        <w:rPr>
          <w:spacing w:val="-7"/>
          <w:sz w:val="21"/>
        </w:rPr>
        <w:t xml:space="preserve"> </w:t>
      </w:r>
      <w:r>
        <w:rPr>
          <w:sz w:val="21"/>
        </w:rPr>
        <w:t>WASH</w:t>
      </w:r>
      <w:r>
        <w:rPr>
          <w:spacing w:val="-4"/>
          <w:sz w:val="21"/>
        </w:rPr>
        <w:t xml:space="preserve"> </w:t>
      </w:r>
      <w:r>
        <w:rPr>
          <w:sz w:val="21"/>
        </w:rPr>
        <w:t>facilities</w:t>
      </w:r>
      <w:r>
        <w:rPr>
          <w:spacing w:val="-4"/>
          <w:sz w:val="21"/>
        </w:rPr>
        <w:t xml:space="preserve"> </w:t>
      </w:r>
      <w:r>
        <w:rPr>
          <w:sz w:val="21"/>
        </w:rPr>
        <w:t>improved</w:t>
      </w:r>
      <w:r>
        <w:rPr>
          <w:spacing w:val="-2"/>
          <w:sz w:val="21"/>
        </w:rPr>
        <w:t xml:space="preserve"> </w:t>
      </w:r>
      <w:r>
        <w:t>by</w:t>
      </w:r>
      <w:r>
        <w:rPr>
          <w:spacing w:val="-5"/>
        </w:rPr>
        <w:t xml:space="preserve"> </w:t>
      </w:r>
      <w:r>
        <w:t>UNICEF</w:t>
      </w:r>
      <w:r>
        <w:rPr>
          <w:spacing w:val="-9"/>
        </w:rPr>
        <w:t xml:space="preserve"> </w:t>
      </w:r>
      <w:r>
        <w:rPr>
          <w:sz w:val="21"/>
        </w:rPr>
        <w:t>(Mchinji,</w:t>
      </w:r>
      <w:r>
        <w:rPr>
          <w:spacing w:val="-5"/>
          <w:sz w:val="21"/>
        </w:rPr>
        <w:t xml:space="preserve"> </w:t>
      </w:r>
      <w:r>
        <w:rPr>
          <w:sz w:val="21"/>
        </w:rPr>
        <w:t>Mwanza,</w:t>
      </w:r>
      <w:r>
        <w:rPr>
          <w:spacing w:val="-7"/>
          <w:sz w:val="21"/>
        </w:rPr>
        <w:t xml:space="preserve"> </w:t>
      </w:r>
      <w:r>
        <w:rPr>
          <w:sz w:val="21"/>
        </w:rPr>
        <w:t>Blantyre,</w:t>
      </w:r>
      <w:r>
        <w:rPr>
          <w:spacing w:val="-6"/>
          <w:sz w:val="21"/>
        </w:rPr>
        <w:t xml:space="preserve"> </w:t>
      </w:r>
      <w:r>
        <w:rPr>
          <w:sz w:val="21"/>
        </w:rPr>
        <w:t>and</w:t>
      </w:r>
      <w:r>
        <w:rPr>
          <w:spacing w:val="-7"/>
          <w:sz w:val="21"/>
        </w:rPr>
        <w:t xml:space="preserve"> </w:t>
      </w:r>
      <w:r>
        <w:rPr>
          <w:sz w:val="21"/>
        </w:rPr>
        <w:t>Mzuzu).</w:t>
      </w:r>
      <w:r>
        <w:rPr>
          <w:spacing w:val="-7"/>
          <w:sz w:val="21"/>
        </w:rPr>
        <w:t xml:space="preserve"> </w:t>
      </w:r>
      <w:r>
        <w:rPr>
          <w:sz w:val="21"/>
        </w:rPr>
        <w:t>Lilongwe</w:t>
      </w:r>
      <w:r>
        <w:rPr>
          <w:spacing w:val="-6"/>
          <w:sz w:val="21"/>
        </w:rPr>
        <w:t xml:space="preserve"> </w:t>
      </w:r>
      <w:r>
        <w:rPr>
          <w:sz w:val="21"/>
        </w:rPr>
        <w:t>ETU</w:t>
      </w:r>
      <w:r>
        <w:rPr>
          <w:spacing w:val="-6"/>
          <w:sz w:val="21"/>
        </w:rPr>
        <w:t xml:space="preserve"> </w:t>
      </w:r>
      <w:r>
        <w:rPr>
          <w:sz w:val="21"/>
        </w:rPr>
        <w:t xml:space="preserve">is refurbished by ONSE </w:t>
      </w:r>
      <w:r>
        <w:t xml:space="preserve">and the MOH for use as isolation units for COVID-19 treatment. </w:t>
      </w:r>
      <w:r>
        <w:rPr>
          <w:sz w:val="21"/>
        </w:rPr>
        <w:t xml:space="preserve">Infection prevention and PPE supplies were provided to all by UNICEF. </w:t>
      </w:r>
      <w:r>
        <w:t>This is to allow the continuity of regular services within the health facilities.</w:t>
      </w:r>
    </w:p>
    <w:p w14:paraId="3A94F341" w14:textId="77777777" w:rsidR="007F5ADA" w:rsidRDefault="007F5ADA" w:rsidP="007F5ADA">
      <w:pPr>
        <w:pStyle w:val="BodyText"/>
        <w:spacing w:line="247" w:lineRule="auto"/>
        <w:ind w:left="138" w:right="480"/>
        <w:jc w:val="both"/>
      </w:pPr>
      <w:r>
        <w:rPr>
          <w:b/>
        </w:rPr>
        <w:t>Additional</w:t>
      </w:r>
      <w:r>
        <w:rPr>
          <w:b/>
          <w:spacing w:val="-16"/>
        </w:rPr>
        <w:t xml:space="preserve"> </w:t>
      </w:r>
      <w:r>
        <w:rPr>
          <w:b/>
        </w:rPr>
        <w:t>Human</w:t>
      </w:r>
      <w:r>
        <w:rPr>
          <w:b/>
          <w:spacing w:val="-15"/>
        </w:rPr>
        <w:t xml:space="preserve"> </w:t>
      </w:r>
      <w:r>
        <w:rPr>
          <w:b/>
        </w:rPr>
        <w:t>Resources</w:t>
      </w:r>
      <w:r>
        <w:t>:</w:t>
      </w:r>
      <w:r>
        <w:rPr>
          <w:spacing w:val="-12"/>
        </w:rPr>
        <w:t xml:space="preserve"> </w:t>
      </w:r>
      <w:r>
        <w:t>UNICEF</w:t>
      </w:r>
      <w:r>
        <w:rPr>
          <w:spacing w:val="-15"/>
        </w:rPr>
        <w:t xml:space="preserve"> </w:t>
      </w:r>
      <w:r>
        <w:t>mobilized</w:t>
      </w:r>
      <w:r>
        <w:rPr>
          <w:spacing w:val="-16"/>
        </w:rPr>
        <w:t xml:space="preserve"> </w:t>
      </w:r>
      <w:r>
        <w:t>additional</w:t>
      </w:r>
      <w:r>
        <w:rPr>
          <w:spacing w:val="-16"/>
        </w:rPr>
        <w:t xml:space="preserve"> </w:t>
      </w:r>
      <w:r>
        <w:t>manpower</w:t>
      </w:r>
      <w:r>
        <w:rPr>
          <w:spacing w:val="-16"/>
        </w:rPr>
        <w:t xml:space="preserve"> </w:t>
      </w:r>
      <w:r>
        <w:t>to</w:t>
      </w:r>
      <w:r>
        <w:rPr>
          <w:spacing w:val="-16"/>
        </w:rPr>
        <w:t xml:space="preserve"> </w:t>
      </w:r>
      <w:r>
        <w:t>support</w:t>
      </w:r>
      <w:r>
        <w:rPr>
          <w:spacing w:val="-16"/>
        </w:rPr>
        <w:t xml:space="preserve"> </w:t>
      </w:r>
      <w:r>
        <w:t>the</w:t>
      </w:r>
      <w:r>
        <w:rPr>
          <w:spacing w:val="-13"/>
        </w:rPr>
        <w:t xml:space="preserve"> </w:t>
      </w:r>
      <w:r>
        <w:t>COVID-19</w:t>
      </w:r>
      <w:r>
        <w:rPr>
          <w:spacing w:val="-14"/>
        </w:rPr>
        <w:t xml:space="preserve"> </w:t>
      </w:r>
      <w:r>
        <w:t>preparedness and response in country. COVID-19 Health Cluster Coordinator, Public Health Officer, and Communication Officer were hired and seconded to MOH, PHIM, and HES respectively. Coordination is key in COVID-19 preparedness and</w:t>
      </w:r>
      <w:r>
        <w:rPr>
          <w:spacing w:val="-4"/>
        </w:rPr>
        <w:t xml:space="preserve"> </w:t>
      </w:r>
      <w:r>
        <w:t>response.</w:t>
      </w:r>
    </w:p>
    <w:p w14:paraId="7F44DDD9" w14:textId="77777777" w:rsidR="007F5ADA" w:rsidRDefault="007F5ADA" w:rsidP="007F5ADA">
      <w:pPr>
        <w:pStyle w:val="BodyText"/>
        <w:spacing w:line="247" w:lineRule="auto"/>
        <w:ind w:left="138" w:right="482"/>
        <w:jc w:val="both"/>
      </w:pPr>
      <w:r>
        <w:rPr>
          <w:b/>
        </w:rPr>
        <w:t xml:space="preserve">Use of prepositioned supplies: </w:t>
      </w:r>
      <w:r>
        <w:t>Some personal protective equipment (PPE) supplies remained in UNICEF warehouse from a 2019 DfID funded Ebola Viral Disease (EVD) Preparedness and Response project that ended in September 2019; and these supplies were distributed to districts that started seeing cases in April 2019. This was a useful stopgap for the early response and makes the case for a managed strategic supply stockpile. In addition, Local procurement of more PPE supplies were distributed to all district hospitals and central hospitals in Malawi.</w:t>
      </w:r>
    </w:p>
    <w:p w14:paraId="0FFFDADA" w14:textId="77777777" w:rsidR="007F5ADA" w:rsidRDefault="007F5ADA" w:rsidP="007F5ADA">
      <w:pPr>
        <w:pStyle w:val="BodyText"/>
        <w:spacing w:before="10"/>
        <w:rPr>
          <w:sz w:val="21"/>
        </w:rPr>
      </w:pPr>
    </w:p>
    <w:p w14:paraId="657B8AF9" w14:textId="77777777" w:rsidR="007F5ADA" w:rsidRDefault="007F5ADA" w:rsidP="007F5ADA">
      <w:pPr>
        <w:pStyle w:val="BodyText"/>
        <w:spacing w:line="247" w:lineRule="auto"/>
        <w:ind w:left="138" w:right="486"/>
        <w:jc w:val="both"/>
      </w:pPr>
      <w:r>
        <w:rPr>
          <w:b/>
        </w:rPr>
        <w:t xml:space="preserve">Oxygen Plant Process: </w:t>
      </w:r>
      <w:r>
        <w:t>there is only one company producing and suppling oxygen to all health units in Malawi. With COVID at hand, the demand for oxygen may triple or quadruple in times of response. In view of this short coming</w:t>
      </w:r>
      <w:r>
        <w:rPr>
          <w:spacing w:val="-10"/>
        </w:rPr>
        <w:t xml:space="preserve"> </w:t>
      </w:r>
      <w:r>
        <w:t>UNICEF</w:t>
      </w:r>
      <w:r>
        <w:rPr>
          <w:spacing w:val="-9"/>
        </w:rPr>
        <w:t xml:space="preserve"> </w:t>
      </w:r>
      <w:r>
        <w:t>approached</w:t>
      </w:r>
      <w:r>
        <w:rPr>
          <w:spacing w:val="-9"/>
        </w:rPr>
        <w:t xml:space="preserve"> </w:t>
      </w:r>
      <w:r>
        <w:t>organizations</w:t>
      </w:r>
      <w:r>
        <w:rPr>
          <w:spacing w:val="-8"/>
        </w:rPr>
        <w:t xml:space="preserve"> </w:t>
      </w:r>
      <w:r>
        <w:t>and</w:t>
      </w:r>
      <w:r>
        <w:rPr>
          <w:spacing w:val="-9"/>
        </w:rPr>
        <w:t xml:space="preserve"> </w:t>
      </w:r>
      <w:r>
        <w:t>companies</w:t>
      </w:r>
      <w:r>
        <w:rPr>
          <w:spacing w:val="-8"/>
        </w:rPr>
        <w:t xml:space="preserve"> </w:t>
      </w:r>
      <w:r>
        <w:t>that</w:t>
      </w:r>
      <w:r>
        <w:rPr>
          <w:spacing w:val="-10"/>
        </w:rPr>
        <w:t xml:space="preserve"> </w:t>
      </w:r>
      <w:r>
        <w:t>can</w:t>
      </w:r>
      <w:r>
        <w:rPr>
          <w:spacing w:val="-9"/>
        </w:rPr>
        <w:t xml:space="preserve"> </w:t>
      </w:r>
      <w:r>
        <w:t>support</w:t>
      </w:r>
      <w:r>
        <w:rPr>
          <w:spacing w:val="-8"/>
        </w:rPr>
        <w:t xml:space="preserve"> </w:t>
      </w:r>
      <w:r>
        <w:t>in</w:t>
      </w:r>
      <w:r>
        <w:rPr>
          <w:spacing w:val="-9"/>
        </w:rPr>
        <w:t xml:space="preserve"> </w:t>
      </w:r>
      <w:r>
        <w:t>establishing</w:t>
      </w:r>
      <w:r>
        <w:rPr>
          <w:spacing w:val="-9"/>
        </w:rPr>
        <w:t xml:space="preserve"> </w:t>
      </w:r>
      <w:r>
        <w:t>oxygen</w:t>
      </w:r>
      <w:r>
        <w:rPr>
          <w:spacing w:val="-8"/>
        </w:rPr>
        <w:t xml:space="preserve"> </w:t>
      </w:r>
      <w:r>
        <w:t>plants</w:t>
      </w:r>
      <w:r>
        <w:rPr>
          <w:spacing w:val="-8"/>
        </w:rPr>
        <w:t xml:space="preserve"> </w:t>
      </w:r>
      <w:r>
        <w:t>in</w:t>
      </w:r>
      <w:r>
        <w:rPr>
          <w:spacing w:val="-9"/>
        </w:rPr>
        <w:t xml:space="preserve"> </w:t>
      </w:r>
      <w:r>
        <w:t>some three central locations. UNICEF proposed to DfID and is awaiting response to contract this</w:t>
      </w:r>
      <w:r>
        <w:rPr>
          <w:spacing w:val="-15"/>
        </w:rPr>
        <w:t xml:space="preserve"> </w:t>
      </w:r>
      <w:r>
        <w:t>activity.</w:t>
      </w:r>
    </w:p>
    <w:p w14:paraId="4F8F71FC" w14:textId="77777777" w:rsidR="007F5ADA" w:rsidRDefault="007F5ADA" w:rsidP="007F5ADA">
      <w:pPr>
        <w:pStyle w:val="BodyText"/>
        <w:spacing w:before="5"/>
      </w:pPr>
    </w:p>
    <w:p w14:paraId="4D14B03B" w14:textId="77777777" w:rsidR="007F5ADA" w:rsidRDefault="007F5ADA" w:rsidP="007F5ADA">
      <w:pPr>
        <w:pStyle w:val="BodyText"/>
        <w:spacing w:line="244" w:lineRule="auto"/>
        <w:ind w:left="138" w:right="483"/>
        <w:jc w:val="both"/>
      </w:pPr>
      <w:r>
        <w:t>In</w:t>
      </w:r>
      <w:r>
        <w:rPr>
          <w:spacing w:val="-7"/>
        </w:rPr>
        <w:t xml:space="preserve"> </w:t>
      </w:r>
      <w:r>
        <w:t>addition</w:t>
      </w:r>
      <w:r>
        <w:rPr>
          <w:spacing w:val="-9"/>
        </w:rPr>
        <w:t xml:space="preserve"> </w:t>
      </w:r>
      <w:r>
        <w:t>to</w:t>
      </w:r>
      <w:r>
        <w:rPr>
          <w:spacing w:val="-10"/>
        </w:rPr>
        <w:t xml:space="preserve"> </w:t>
      </w:r>
      <w:r>
        <w:t>supporting</w:t>
      </w:r>
      <w:r>
        <w:rPr>
          <w:spacing w:val="-6"/>
        </w:rPr>
        <w:t xml:space="preserve"> </w:t>
      </w:r>
      <w:r>
        <w:t>the</w:t>
      </w:r>
      <w:r>
        <w:rPr>
          <w:spacing w:val="-6"/>
        </w:rPr>
        <w:t xml:space="preserve"> </w:t>
      </w:r>
      <w:r>
        <w:t>capacity</w:t>
      </w:r>
      <w:r>
        <w:rPr>
          <w:spacing w:val="-10"/>
        </w:rPr>
        <w:t xml:space="preserve"> </w:t>
      </w:r>
      <w:r>
        <w:t>for</w:t>
      </w:r>
      <w:r>
        <w:rPr>
          <w:spacing w:val="-5"/>
        </w:rPr>
        <w:t xml:space="preserve"> </w:t>
      </w:r>
      <w:r>
        <w:t>treatment</w:t>
      </w:r>
      <w:r>
        <w:rPr>
          <w:spacing w:val="-5"/>
        </w:rPr>
        <w:t xml:space="preserve"> </w:t>
      </w:r>
      <w:r>
        <w:t>of</w:t>
      </w:r>
      <w:r>
        <w:rPr>
          <w:spacing w:val="-9"/>
        </w:rPr>
        <w:t xml:space="preserve"> </w:t>
      </w:r>
      <w:r>
        <w:t>hospitalized</w:t>
      </w:r>
      <w:r>
        <w:rPr>
          <w:spacing w:val="-9"/>
        </w:rPr>
        <w:t xml:space="preserve"> </w:t>
      </w:r>
      <w:r>
        <w:t>cases</w:t>
      </w:r>
      <w:r>
        <w:rPr>
          <w:spacing w:val="-6"/>
        </w:rPr>
        <w:t xml:space="preserve"> </w:t>
      </w:r>
      <w:r>
        <w:t>of</w:t>
      </w:r>
      <w:r>
        <w:rPr>
          <w:spacing w:val="-5"/>
        </w:rPr>
        <w:t xml:space="preserve"> </w:t>
      </w:r>
      <w:r>
        <w:t>COVID-19,</w:t>
      </w:r>
      <w:r>
        <w:rPr>
          <w:spacing w:val="-6"/>
        </w:rPr>
        <w:t xml:space="preserve"> </w:t>
      </w:r>
      <w:r>
        <w:t>providing</w:t>
      </w:r>
      <w:r>
        <w:rPr>
          <w:spacing w:val="-10"/>
        </w:rPr>
        <w:t xml:space="preserve"> </w:t>
      </w:r>
      <w:r>
        <w:t>a</w:t>
      </w:r>
      <w:r>
        <w:rPr>
          <w:spacing w:val="-8"/>
        </w:rPr>
        <w:t xml:space="preserve"> </w:t>
      </w:r>
      <w:r>
        <w:t>local</w:t>
      </w:r>
      <w:r>
        <w:rPr>
          <w:spacing w:val="-7"/>
        </w:rPr>
        <w:t xml:space="preserve"> </w:t>
      </w:r>
      <w:r>
        <w:t>medical oxygen solution has a strong health system strengthening effect in making oxygen available as an adjunct treatment for pneumonia and other conditions and to support safe surgery including Caesarean</w:t>
      </w:r>
      <w:r>
        <w:rPr>
          <w:spacing w:val="-17"/>
        </w:rPr>
        <w:t xml:space="preserve"> </w:t>
      </w:r>
      <w:r>
        <w:t>section.</w:t>
      </w:r>
    </w:p>
    <w:p w14:paraId="2DB99F8D" w14:textId="77777777" w:rsidR="007F5ADA" w:rsidRDefault="007F5ADA" w:rsidP="007F5ADA">
      <w:pPr>
        <w:pStyle w:val="BodyText"/>
        <w:spacing w:before="10"/>
      </w:pPr>
    </w:p>
    <w:p w14:paraId="452AAF13" w14:textId="7DF6F3EE" w:rsidR="007F5ADA" w:rsidRPr="00D4356D" w:rsidRDefault="00D4356D" w:rsidP="00D4356D">
      <w:pPr>
        <w:rPr>
          <w:i/>
          <w:iCs/>
          <w:u w:val="single"/>
        </w:rPr>
      </w:pPr>
      <w:r>
        <w:rPr>
          <w:i/>
          <w:iCs/>
          <w:u w:val="single"/>
        </w:rPr>
        <w:t xml:space="preserve">16.2.1 </w:t>
      </w:r>
      <w:r w:rsidR="007F5ADA" w:rsidRPr="00D4356D">
        <w:rPr>
          <w:i/>
          <w:iCs/>
          <w:u w:val="single"/>
        </w:rPr>
        <w:t>Data and Other</w:t>
      </w:r>
      <w:r w:rsidR="007F5ADA" w:rsidRPr="00D4356D">
        <w:rPr>
          <w:i/>
          <w:iCs/>
          <w:spacing w:val="-4"/>
          <w:u w:val="single"/>
        </w:rPr>
        <w:t xml:space="preserve"> </w:t>
      </w:r>
      <w:r w:rsidR="007F5ADA" w:rsidRPr="00D4356D">
        <w:rPr>
          <w:i/>
          <w:iCs/>
          <w:u w:val="single"/>
        </w:rPr>
        <w:t>Innovations</w:t>
      </w:r>
    </w:p>
    <w:p w14:paraId="787D6487" w14:textId="380CCE06" w:rsidR="007F5ADA" w:rsidRDefault="007F5ADA" w:rsidP="0001449C">
      <w:pPr>
        <w:pStyle w:val="BodyText"/>
        <w:spacing w:before="184" w:line="247" w:lineRule="auto"/>
        <w:ind w:left="138" w:right="482"/>
        <w:jc w:val="both"/>
      </w:pPr>
      <w:r>
        <w:t xml:space="preserve">Data is key to the success of any epidemic control effort. The Public Health Institute of Malawi (PHIM) has the responsibility of collating tracing, testing, treatment, and recovery information relating to the country response. The Quality Management Department (QMD) of the MOH and partners- including the Kuunika project </w:t>
      </w:r>
      <w:r>
        <w:rPr>
          <w:sz w:val="21"/>
        </w:rPr>
        <w:t>and St</w:t>
      </w:r>
      <w:r w:rsidR="0001449C">
        <w:rPr>
          <w:sz w:val="21"/>
        </w:rPr>
        <w:t xml:space="preserve"> </w:t>
      </w:r>
      <w:r>
        <w:rPr>
          <w:sz w:val="21"/>
        </w:rPr>
        <w:t xml:space="preserve">Luke International Norway (LIN) </w:t>
      </w:r>
      <w:r>
        <w:t xml:space="preserve">have provided support for the development of an electronic Integrated Disease Surveillance and Response system (eIDSR for use at points of entry, treatment centres </w:t>
      </w:r>
      <w:r>
        <w:rPr>
          <w:sz w:val="21"/>
        </w:rPr>
        <w:t>and at the National Epidemiology Unit</w:t>
      </w:r>
      <w:r>
        <w:t>.</w:t>
      </w:r>
    </w:p>
    <w:p w14:paraId="7D8678EA" w14:textId="77777777" w:rsidR="007F5ADA" w:rsidRDefault="007F5ADA" w:rsidP="007F5ADA">
      <w:pPr>
        <w:pStyle w:val="BodyText"/>
        <w:rPr>
          <w:sz w:val="23"/>
        </w:rPr>
      </w:pPr>
    </w:p>
    <w:p w14:paraId="2AD99C2D" w14:textId="77777777" w:rsidR="007F5ADA" w:rsidRDefault="007F5ADA" w:rsidP="007F5ADA">
      <w:pPr>
        <w:pStyle w:val="BodyText"/>
        <w:spacing w:line="247" w:lineRule="auto"/>
        <w:ind w:left="138" w:right="481"/>
        <w:jc w:val="both"/>
      </w:pPr>
      <w:r>
        <w:rPr>
          <w:b/>
        </w:rPr>
        <w:t xml:space="preserve">Quarantine: </w:t>
      </w:r>
      <w:r>
        <w:t>One of the early challenges in the response in Malawi was the collation of information obtained from follow-up of identified high-risk travellers for the 14-day period of self-quarantine. This meant that there were substantial information gaps. To support MOH and strengthen its e-IDSR, UNICEF created an SMS application</w:t>
      </w:r>
      <w:r>
        <w:rPr>
          <w:spacing w:val="-14"/>
        </w:rPr>
        <w:t xml:space="preserve"> </w:t>
      </w:r>
      <w:r>
        <w:t>called</w:t>
      </w:r>
      <w:r>
        <w:rPr>
          <w:spacing w:val="-15"/>
        </w:rPr>
        <w:t xml:space="preserve"> </w:t>
      </w:r>
      <w:r>
        <w:t>mQuarantine,</w:t>
      </w:r>
      <w:r>
        <w:rPr>
          <w:spacing w:val="-15"/>
        </w:rPr>
        <w:t xml:space="preserve"> </w:t>
      </w:r>
      <w:r>
        <w:t>that</w:t>
      </w:r>
      <w:r>
        <w:rPr>
          <w:spacing w:val="-15"/>
        </w:rPr>
        <w:t xml:space="preserve"> </w:t>
      </w:r>
      <w:r>
        <w:t>runs</w:t>
      </w:r>
      <w:r>
        <w:rPr>
          <w:spacing w:val="-16"/>
        </w:rPr>
        <w:t xml:space="preserve"> </w:t>
      </w:r>
      <w:r>
        <w:t>on</w:t>
      </w:r>
      <w:r>
        <w:rPr>
          <w:spacing w:val="-14"/>
        </w:rPr>
        <w:t xml:space="preserve"> </w:t>
      </w:r>
      <w:r>
        <w:t>to</w:t>
      </w:r>
      <w:r>
        <w:rPr>
          <w:spacing w:val="-16"/>
        </w:rPr>
        <w:t xml:space="preserve"> </w:t>
      </w:r>
      <w:r>
        <w:t>allow</w:t>
      </w:r>
      <w:r>
        <w:rPr>
          <w:spacing w:val="-16"/>
        </w:rPr>
        <w:t xml:space="preserve"> </w:t>
      </w:r>
      <w:r>
        <w:t>the</w:t>
      </w:r>
      <w:r>
        <w:rPr>
          <w:spacing w:val="-13"/>
        </w:rPr>
        <w:t xml:space="preserve"> </w:t>
      </w:r>
      <w:r>
        <w:t>registration</w:t>
      </w:r>
      <w:r>
        <w:rPr>
          <w:spacing w:val="-16"/>
        </w:rPr>
        <w:t xml:space="preserve"> </w:t>
      </w:r>
      <w:r>
        <w:t>of</w:t>
      </w:r>
      <w:r>
        <w:rPr>
          <w:spacing w:val="-15"/>
        </w:rPr>
        <w:t xml:space="preserve"> </w:t>
      </w:r>
      <w:r>
        <w:t>and</w:t>
      </w:r>
      <w:r>
        <w:rPr>
          <w:spacing w:val="-15"/>
        </w:rPr>
        <w:t xml:space="preserve"> </w:t>
      </w:r>
      <w:r>
        <w:t>self-reporting</w:t>
      </w:r>
      <w:r>
        <w:rPr>
          <w:spacing w:val="-16"/>
        </w:rPr>
        <w:t xml:space="preserve"> </w:t>
      </w:r>
      <w:r>
        <w:t>of</w:t>
      </w:r>
      <w:r>
        <w:rPr>
          <w:spacing w:val="-14"/>
        </w:rPr>
        <w:t xml:space="preserve"> </w:t>
      </w:r>
      <w:r>
        <w:t>symptoms</w:t>
      </w:r>
      <w:r>
        <w:rPr>
          <w:spacing w:val="-14"/>
        </w:rPr>
        <w:t xml:space="preserve"> </w:t>
      </w:r>
      <w:r>
        <w:t>by</w:t>
      </w:r>
      <w:r>
        <w:rPr>
          <w:spacing w:val="-15"/>
        </w:rPr>
        <w:t xml:space="preserve"> </w:t>
      </w:r>
      <w:r>
        <w:t>persons in</w:t>
      </w:r>
      <w:r>
        <w:rPr>
          <w:spacing w:val="-5"/>
        </w:rPr>
        <w:t xml:space="preserve"> </w:t>
      </w:r>
      <w:r>
        <w:t>quarantine</w:t>
      </w:r>
      <w:r>
        <w:rPr>
          <w:spacing w:val="-3"/>
        </w:rPr>
        <w:t xml:space="preserve"> </w:t>
      </w:r>
      <w:r>
        <w:t>and</w:t>
      </w:r>
      <w:r>
        <w:rPr>
          <w:spacing w:val="-6"/>
        </w:rPr>
        <w:t xml:space="preserve"> </w:t>
      </w:r>
      <w:r>
        <w:t>under</w:t>
      </w:r>
      <w:r>
        <w:rPr>
          <w:spacing w:val="-3"/>
        </w:rPr>
        <w:t xml:space="preserve"> </w:t>
      </w:r>
      <w:r>
        <w:t>suspicion.</w:t>
      </w:r>
      <w:r>
        <w:rPr>
          <w:spacing w:val="-5"/>
        </w:rPr>
        <w:t xml:space="preserve"> </w:t>
      </w:r>
      <w:r>
        <w:t>The</w:t>
      </w:r>
      <w:r>
        <w:rPr>
          <w:spacing w:val="-6"/>
        </w:rPr>
        <w:t xml:space="preserve"> </w:t>
      </w:r>
      <w:r>
        <w:t>tool</w:t>
      </w:r>
      <w:r>
        <w:rPr>
          <w:spacing w:val="-3"/>
        </w:rPr>
        <w:t xml:space="preserve"> </w:t>
      </w:r>
      <w:r>
        <w:t>aims</w:t>
      </w:r>
      <w:r>
        <w:rPr>
          <w:spacing w:val="-3"/>
        </w:rPr>
        <w:t xml:space="preserve"> </w:t>
      </w:r>
      <w:r>
        <w:t>to</w:t>
      </w:r>
      <w:r>
        <w:rPr>
          <w:spacing w:val="-6"/>
        </w:rPr>
        <w:t xml:space="preserve"> </w:t>
      </w:r>
      <w:r>
        <w:t>facilitate</w:t>
      </w:r>
      <w:r>
        <w:rPr>
          <w:spacing w:val="-6"/>
        </w:rPr>
        <w:t xml:space="preserve"> </w:t>
      </w:r>
      <w:r>
        <w:t>real-time</w:t>
      </w:r>
      <w:r>
        <w:rPr>
          <w:spacing w:val="-7"/>
        </w:rPr>
        <w:t xml:space="preserve"> </w:t>
      </w:r>
      <w:r>
        <w:t>tracking</w:t>
      </w:r>
      <w:r>
        <w:rPr>
          <w:spacing w:val="-4"/>
        </w:rPr>
        <w:t xml:space="preserve"> </w:t>
      </w:r>
      <w:r>
        <w:t>of</w:t>
      </w:r>
      <w:r>
        <w:rPr>
          <w:spacing w:val="-5"/>
        </w:rPr>
        <w:t xml:space="preserve"> </w:t>
      </w:r>
      <w:r>
        <w:t>actual</w:t>
      </w:r>
      <w:r>
        <w:rPr>
          <w:spacing w:val="-3"/>
        </w:rPr>
        <w:t xml:space="preserve"> </w:t>
      </w:r>
      <w:r>
        <w:t>and</w:t>
      </w:r>
      <w:r>
        <w:rPr>
          <w:spacing w:val="-4"/>
        </w:rPr>
        <w:t xml:space="preserve"> </w:t>
      </w:r>
      <w:r>
        <w:t>suspicious</w:t>
      </w:r>
      <w:r>
        <w:rPr>
          <w:spacing w:val="-4"/>
        </w:rPr>
        <w:t xml:space="preserve"> </w:t>
      </w:r>
      <w:r>
        <w:t>COVID- 19 cases and eventual contact tracing, therefore creating surveillance efficiencies for the MOH teams and community health</w:t>
      </w:r>
      <w:r>
        <w:rPr>
          <w:spacing w:val="-7"/>
        </w:rPr>
        <w:t xml:space="preserve"> </w:t>
      </w:r>
      <w:r>
        <w:t>workers.</w:t>
      </w:r>
    </w:p>
    <w:p w14:paraId="794924DD" w14:textId="77777777" w:rsidR="007F5ADA" w:rsidRDefault="007F5ADA" w:rsidP="007F5ADA">
      <w:pPr>
        <w:pStyle w:val="BodyText"/>
        <w:spacing w:before="5"/>
      </w:pPr>
    </w:p>
    <w:p w14:paraId="06182D2C" w14:textId="77777777" w:rsidR="007F5ADA" w:rsidRDefault="007F5ADA" w:rsidP="007F5ADA">
      <w:pPr>
        <w:pStyle w:val="BodyText"/>
        <w:spacing w:line="247" w:lineRule="auto"/>
        <w:ind w:left="138" w:right="482"/>
        <w:jc w:val="both"/>
      </w:pPr>
      <w:r>
        <w:rPr>
          <w:b/>
        </w:rPr>
        <w:t>Agent-based</w:t>
      </w:r>
      <w:r>
        <w:rPr>
          <w:b/>
          <w:spacing w:val="-7"/>
        </w:rPr>
        <w:t xml:space="preserve"> </w:t>
      </w:r>
      <w:r>
        <w:rPr>
          <w:b/>
        </w:rPr>
        <w:t>modelling:</w:t>
      </w:r>
      <w:r>
        <w:rPr>
          <w:b/>
          <w:spacing w:val="-2"/>
        </w:rPr>
        <w:t xml:space="preserve"> </w:t>
      </w:r>
      <w:r>
        <w:t>Epidemic</w:t>
      </w:r>
      <w:r>
        <w:rPr>
          <w:spacing w:val="-6"/>
        </w:rPr>
        <w:t xml:space="preserve"> </w:t>
      </w:r>
      <w:r>
        <w:t>modelling</w:t>
      </w:r>
      <w:r>
        <w:rPr>
          <w:spacing w:val="-6"/>
        </w:rPr>
        <w:t xml:space="preserve"> </w:t>
      </w:r>
      <w:r>
        <w:t>efforts</w:t>
      </w:r>
      <w:r>
        <w:rPr>
          <w:spacing w:val="-7"/>
        </w:rPr>
        <w:t xml:space="preserve"> </w:t>
      </w:r>
      <w:r>
        <w:t>relevant</w:t>
      </w:r>
      <w:r>
        <w:rPr>
          <w:spacing w:val="-5"/>
        </w:rPr>
        <w:t xml:space="preserve"> </w:t>
      </w:r>
      <w:r>
        <w:t>to</w:t>
      </w:r>
      <w:r>
        <w:rPr>
          <w:spacing w:val="-7"/>
        </w:rPr>
        <w:t xml:space="preserve"> </w:t>
      </w:r>
      <w:r>
        <w:t>the</w:t>
      </w:r>
      <w:r>
        <w:rPr>
          <w:spacing w:val="-3"/>
        </w:rPr>
        <w:t xml:space="preserve"> </w:t>
      </w:r>
      <w:r>
        <w:t>Malawi</w:t>
      </w:r>
      <w:r>
        <w:rPr>
          <w:spacing w:val="-7"/>
        </w:rPr>
        <w:t xml:space="preserve"> </w:t>
      </w:r>
      <w:r>
        <w:t>epidemic</w:t>
      </w:r>
      <w:r>
        <w:rPr>
          <w:spacing w:val="-3"/>
        </w:rPr>
        <w:t xml:space="preserve"> </w:t>
      </w:r>
      <w:r>
        <w:t>have</w:t>
      </w:r>
      <w:r>
        <w:rPr>
          <w:spacing w:val="-4"/>
        </w:rPr>
        <w:t xml:space="preserve"> </w:t>
      </w:r>
      <w:r>
        <w:t>also</w:t>
      </w:r>
      <w:r>
        <w:rPr>
          <w:spacing w:val="-6"/>
        </w:rPr>
        <w:t xml:space="preserve"> </w:t>
      </w:r>
      <w:r>
        <w:t>been</w:t>
      </w:r>
      <w:r>
        <w:rPr>
          <w:spacing w:val="-4"/>
        </w:rPr>
        <w:t xml:space="preserve"> </w:t>
      </w:r>
      <w:r>
        <w:t>carried</w:t>
      </w:r>
      <w:r>
        <w:rPr>
          <w:spacing w:val="-6"/>
        </w:rPr>
        <w:t xml:space="preserve"> </w:t>
      </w:r>
      <w:r>
        <w:t>out by various organisations and researchers. The Imperial College London model (Ferguson et al, 2020)</w:t>
      </w:r>
      <w:r>
        <w:rPr>
          <w:vertAlign w:val="superscript"/>
        </w:rPr>
        <w:t>3</w:t>
      </w:r>
      <w:r>
        <w:t xml:space="preserve"> has been adopted to Malawi context; Cooper/Smith has also developed an epidemiological model for Malawi using local data. UNICEF is working with Cooper/Smith to build on the model and improve its predictive analytical capability through a collaboration with LIKA University with DFID funding, incorporating bio-epidemiological and mathematical tools, drone-acquired imagery and other dynamic, high-frequency</w:t>
      </w:r>
      <w:r>
        <w:rPr>
          <w:spacing w:val="-9"/>
        </w:rPr>
        <w:t xml:space="preserve"> </w:t>
      </w:r>
      <w:r>
        <w:t>data.</w:t>
      </w:r>
    </w:p>
    <w:p w14:paraId="6889A043" w14:textId="77777777" w:rsidR="007F5ADA" w:rsidRDefault="007F5ADA" w:rsidP="007F5ADA">
      <w:pPr>
        <w:pStyle w:val="BodyText"/>
        <w:spacing w:before="2"/>
      </w:pPr>
    </w:p>
    <w:p w14:paraId="02D61BC9" w14:textId="77777777" w:rsidR="007F5ADA" w:rsidRDefault="007F5ADA" w:rsidP="007F5ADA">
      <w:pPr>
        <w:pStyle w:val="BodyText"/>
        <w:spacing w:before="1" w:line="247" w:lineRule="auto"/>
        <w:ind w:left="138" w:right="480"/>
        <w:jc w:val="both"/>
      </w:pPr>
      <w:r>
        <w:rPr>
          <w:b/>
        </w:rPr>
        <w:t>COVID-19</w:t>
      </w:r>
      <w:r>
        <w:rPr>
          <w:b/>
          <w:spacing w:val="-9"/>
        </w:rPr>
        <w:t xml:space="preserve"> </w:t>
      </w:r>
      <w:r>
        <w:rPr>
          <w:b/>
        </w:rPr>
        <w:t>Youth</w:t>
      </w:r>
      <w:r>
        <w:rPr>
          <w:b/>
          <w:spacing w:val="-8"/>
        </w:rPr>
        <w:t xml:space="preserve"> </w:t>
      </w:r>
      <w:r>
        <w:rPr>
          <w:b/>
        </w:rPr>
        <w:t>Challenge:</w:t>
      </w:r>
      <w:r>
        <w:rPr>
          <w:b/>
          <w:spacing w:val="-6"/>
        </w:rPr>
        <w:t xml:space="preserve"> </w:t>
      </w:r>
      <w:r>
        <w:t>Intended</w:t>
      </w:r>
      <w:r>
        <w:rPr>
          <w:spacing w:val="-7"/>
        </w:rPr>
        <w:t xml:space="preserve"> </w:t>
      </w:r>
      <w:r>
        <w:t>to</w:t>
      </w:r>
      <w:r>
        <w:rPr>
          <w:spacing w:val="-11"/>
        </w:rPr>
        <w:t xml:space="preserve"> </w:t>
      </w:r>
      <w:r>
        <w:t>strengthen</w:t>
      </w:r>
      <w:r>
        <w:rPr>
          <w:spacing w:val="-10"/>
        </w:rPr>
        <w:t xml:space="preserve"> </w:t>
      </w:r>
      <w:r>
        <w:t>the</w:t>
      </w:r>
      <w:r>
        <w:rPr>
          <w:spacing w:val="-8"/>
        </w:rPr>
        <w:t xml:space="preserve"> </w:t>
      </w:r>
      <w:r>
        <w:t>involvement</w:t>
      </w:r>
      <w:r>
        <w:rPr>
          <w:spacing w:val="-8"/>
        </w:rPr>
        <w:t xml:space="preserve"> </w:t>
      </w:r>
      <w:r>
        <w:t>of</w:t>
      </w:r>
      <w:r>
        <w:rPr>
          <w:spacing w:val="-7"/>
        </w:rPr>
        <w:t xml:space="preserve"> </w:t>
      </w:r>
      <w:r>
        <w:t>young</w:t>
      </w:r>
      <w:r>
        <w:rPr>
          <w:spacing w:val="-9"/>
        </w:rPr>
        <w:t xml:space="preserve"> </w:t>
      </w:r>
      <w:r>
        <w:t>people</w:t>
      </w:r>
      <w:r>
        <w:rPr>
          <w:spacing w:val="-8"/>
        </w:rPr>
        <w:t xml:space="preserve"> </w:t>
      </w:r>
      <w:r>
        <w:t>in</w:t>
      </w:r>
      <w:r>
        <w:rPr>
          <w:spacing w:val="-8"/>
        </w:rPr>
        <w:t xml:space="preserve"> </w:t>
      </w:r>
      <w:r>
        <w:t>the</w:t>
      </w:r>
      <w:r>
        <w:rPr>
          <w:spacing w:val="-11"/>
        </w:rPr>
        <w:t xml:space="preserve"> </w:t>
      </w:r>
      <w:r>
        <w:t>response</w:t>
      </w:r>
      <w:r>
        <w:rPr>
          <w:spacing w:val="-10"/>
        </w:rPr>
        <w:t xml:space="preserve"> </w:t>
      </w:r>
      <w:r>
        <w:t>and</w:t>
      </w:r>
      <w:r>
        <w:rPr>
          <w:spacing w:val="-7"/>
        </w:rPr>
        <w:t xml:space="preserve"> </w:t>
      </w:r>
      <w:r>
        <w:t>to</w:t>
      </w:r>
      <w:r>
        <w:rPr>
          <w:spacing w:val="-11"/>
        </w:rPr>
        <w:t xml:space="preserve"> </w:t>
      </w:r>
      <w:r>
        <w:t>tap into their skills and potential, UNICEF Malawi in collaboration with Segal Family Foundation and Cartedo have come together to create this challenge. Applicants will undergo psychometric testing and those shortlisted will then</w:t>
      </w:r>
      <w:r>
        <w:rPr>
          <w:spacing w:val="-3"/>
        </w:rPr>
        <w:t xml:space="preserve"> </w:t>
      </w:r>
      <w:r>
        <w:t>receive</w:t>
      </w:r>
      <w:r>
        <w:rPr>
          <w:spacing w:val="-3"/>
        </w:rPr>
        <w:t xml:space="preserve"> </w:t>
      </w:r>
      <w:r>
        <w:t>online</w:t>
      </w:r>
      <w:r>
        <w:rPr>
          <w:spacing w:val="-3"/>
        </w:rPr>
        <w:t xml:space="preserve"> </w:t>
      </w:r>
      <w:r>
        <w:t>training.</w:t>
      </w:r>
      <w:r>
        <w:rPr>
          <w:spacing w:val="-3"/>
        </w:rPr>
        <w:t xml:space="preserve"> </w:t>
      </w:r>
      <w:r>
        <w:t>Those</w:t>
      </w:r>
      <w:r>
        <w:rPr>
          <w:spacing w:val="-3"/>
        </w:rPr>
        <w:t xml:space="preserve"> </w:t>
      </w:r>
      <w:r>
        <w:t>completing</w:t>
      </w:r>
      <w:r>
        <w:rPr>
          <w:spacing w:val="-6"/>
        </w:rPr>
        <w:t xml:space="preserve"> </w:t>
      </w:r>
      <w:r>
        <w:t>the</w:t>
      </w:r>
      <w:r>
        <w:rPr>
          <w:spacing w:val="-2"/>
        </w:rPr>
        <w:t xml:space="preserve"> </w:t>
      </w:r>
      <w:r>
        <w:t>training</w:t>
      </w:r>
      <w:r>
        <w:rPr>
          <w:spacing w:val="-4"/>
        </w:rPr>
        <w:t xml:space="preserve"> </w:t>
      </w:r>
      <w:r>
        <w:t>will</w:t>
      </w:r>
      <w:r>
        <w:rPr>
          <w:spacing w:val="-5"/>
        </w:rPr>
        <w:t xml:space="preserve"> </w:t>
      </w:r>
      <w:r>
        <w:t>then</w:t>
      </w:r>
      <w:r>
        <w:rPr>
          <w:spacing w:val="-2"/>
        </w:rPr>
        <w:t xml:space="preserve"> </w:t>
      </w:r>
      <w:r>
        <w:t>be</w:t>
      </w:r>
      <w:r>
        <w:rPr>
          <w:spacing w:val="-3"/>
        </w:rPr>
        <w:t xml:space="preserve"> </w:t>
      </w:r>
      <w:r>
        <w:t>given</w:t>
      </w:r>
      <w:r>
        <w:rPr>
          <w:spacing w:val="-4"/>
        </w:rPr>
        <w:t xml:space="preserve"> </w:t>
      </w:r>
      <w:r>
        <w:t>a</w:t>
      </w:r>
      <w:r>
        <w:rPr>
          <w:spacing w:val="-3"/>
        </w:rPr>
        <w:t xml:space="preserve"> </w:t>
      </w:r>
      <w:r>
        <w:t>COVID</w:t>
      </w:r>
      <w:r>
        <w:rPr>
          <w:spacing w:val="-4"/>
        </w:rPr>
        <w:t xml:space="preserve"> </w:t>
      </w:r>
      <w:r>
        <w:t>challenge</w:t>
      </w:r>
      <w:r>
        <w:rPr>
          <w:spacing w:val="-6"/>
        </w:rPr>
        <w:t xml:space="preserve"> </w:t>
      </w:r>
      <w:r>
        <w:t>and</w:t>
      </w:r>
      <w:r>
        <w:rPr>
          <w:spacing w:val="-3"/>
        </w:rPr>
        <w:t xml:space="preserve"> </w:t>
      </w:r>
      <w:r>
        <w:t>those</w:t>
      </w:r>
      <w:r>
        <w:rPr>
          <w:spacing w:val="-4"/>
        </w:rPr>
        <w:t xml:space="preserve"> </w:t>
      </w:r>
      <w:r>
        <w:t>with the top 10 best ideas will receive start-up funding and training to develop and launch their</w:t>
      </w:r>
      <w:r>
        <w:rPr>
          <w:spacing w:val="-20"/>
        </w:rPr>
        <w:t xml:space="preserve"> </w:t>
      </w:r>
      <w:r>
        <w:t>prototypes.</w:t>
      </w:r>
    </w:p>
    <w:p w14:paraId="6AF4A1A5" w14:textId="77777777" w:rsidR="007F5ADA" w:rsidRDefault="007F5ADA" w:rsidP="007F5ADA">
      <w:pPr>
        <w:pStyle w:val="BodyText"/>
        <w:spacing w:before="4"/>
      </w:pPr>
    </w:p>
    <w:p w14:paraId="45EA168D" w14:textId="77777777" w:rsidR="007F5ADA" w:rsidRDefault="007F5ADA" w:rsidP="007F5ADA">
      <w:pPr>
        <w:pStyle w:val="BodyText"/>
        <w:ind w:left="138" w:right="479"/>
        <w:jc w:val="both"/>
        <w:rPr>
          <w:rFonts w:ascii="Arial" w:hAnsi="Arial"/>
          <w:sz w:val="21"/>
        </w:rPr>
      </w:pPr>
      <w:r>
        <w:rPr>
          <w:b/>
        </w:rPr>
        <w:t>District and community feedback</w:t>
      </w:r>
      <w:r>
        <w:rPr>
          <w:rFonts w:ascii="Arial" w:hAnsi="Arial"/>
          <w:b/>
          <w:sz w:val="21"/>
        </w:rPr>
        <w:t xml:space="preserve">: </w:t>
      </w:r>
      <w:r>
        <w:t>Through the Pillar 3 (Child-friendly, inclusive and resilient communities) and the C4D / Local Governance component, UNICEF MCO is providing through smartphones and the ‘</w:t>
      </w:r>
      <w:r>
        <w:rPr>
          <w:sz w:val="24"/>
        </w:rPr>
        <w:t>For People to See’ (</w:t>
      </w:r>
      <w:r>
        <w:t>4P2C</w:t>
      </w:r>
      <w:r>
        <w:rPr>
          <w:sz w:val="24"/>
        </w:rPr>
        <w:t xml:space="preserve">) Data Intelligence Node </w:t>
      </w:r>
      <w:r>
        <w:t>dashboard a system to allow direct district and community feedback. The smartphones will be distributed to key stakeholders at district level, as well as community or area level who will have an inherent responsibility of linking villagers to the district council through the clusters. Priority will be given to community structures that include area development committees (ADC), area civil protection</w:t>
      </w:r>
      <w:r>
        <w:rPr>
          <w:spacing w:val="-5"/>
        </w:rPr>
        <w:t xml:space="preserve"> </w:t>
      </w:r>
      <w:r>
        <w:t>committees</w:t>
      </w:r>
      <w:r>
        <w:rPr>
          <w:spacing w:val="-5"/>
        </w:rPr>
        <w:t xml:space="preserve"> </w:t>
      </w:r>
      <w:r>
        <w:t>(ACPC),</w:t>
      </w:r>
      <w:r>
        <w:rPr>
          <w:spacing w:val="-4"/>
        </w:rPr>
        <w:t xml:space="preserve"> </w:t>
      </w:r>
      <w:r>
        <w:t>including</w:t>
      </w:r>
      <w:r>
        <w:rPr>
          <w:spacing w:val="-5"/>
        </w:rPr>
        <w:t xml:space="preserve"> </w:t>
      </w:r>
      <w:r>
        <w:t>those</w:t>
      </w:r>
      <w:r>
        <w:rPr>
          <w:spacing w:val="-3"/>
        </w:rPr>
        <w:t xml:space="preserve"> </w:t>
      </w:r>
      <w:r>
        <w:t>overseeing</w:t>
      </w:r>
      <w:r>
        <w:rPr>
          <w:spacing w:val="-4"/>
        </w:rPr>
        <w:t xml:space="preserve"> </w:t>
      </w:r>
      <w:r>
        <w:t>child</w:t>
      </w:r>
      <w:r>
        <w:rPr>
          <w:spacing w:val="-5"/>
        </w:rPr>
        <w:t xml:space="preserve"> </w:t>
      </w:r>
      <w:r>
        <w:t>protection,</w:t>
      </w:r>
      <w:r>
        <w:rPr>
          <w:spacing w:val="-4"/>
        </w:rPr>
        <w:t xml:space="preserve"> </w:t>
      </w:r>
      <w:r>
        <w:t>nutrition</w:t>
      </w:r>
      <w:r>
        <w:rPr>
          <w:spacing w:val="-4"/>
        </w:rPr>
        <w:t xml:space="preserve"> </w:t>
      </w:r>
      <w:r>
        <w:t>among</w:t>
      </w:r>
      <w:r>
        <w:rPr>
          <w:spacing w:val="-5"/>
        </w:rPr>
        <w:t xml:space="preserve"> </w:t>
      </w:r>
      <w:r>
        <w:t>others</w:t>
      </w:r>
      <w:r>
        <w:rPr>
          <w:spacing w:val="-3"/>
        </w:rPr>
        <w:t xml:space="preserve"> </w:t>
      </w:r>
      <w:r>
        <w:t>at</w:t>
      </w:r>
      <w:r>
        <w:rPr>
          <w:spacing w:val="-3"/>
        </w:rPr>
        <w:t xml:space="preserve"> </w:t>
      </w:r>
      <w:r>
        <w:t>area</w:t>
      </w:r>
      <w:r>
        <w:rPr>
          <w:spacing w:val="-4"/>
        </w:rPr>
        <w:t xml:space="preserve"> </w:t>
      </w:r>
      <w:r>
        <w:t>level</w:t>
      </w:r>
      <w:r>
        <w:rPr>
          <w:rFonts w:ascii="Arial" w:hAnsi="Arial"/>
          <w:sz w:val="21"/>
        </w:rPr>
        <w:t>.</w:t>
      </w:r>
    </w:p>
    <w:p w14:paraId="40700773" w14:textId="77777777" w:rsidR="007F5ADA" w:rsidRDefault="007F5ADA" w:rsidP="007F5ADA">
      <w:pPr>
        <w:pStyle w:val="BodyText"/>
        <w:spacing w:before="11"/>
        <w:rPr>
          <w:rFonts w:ascii="Arial"/>
        </w:rPr>
      </w:pPr>
    </w:p>
    <w:p w14:paraId="24DA93A8" w14:textId="77777777" w:rsidR="007F5ADA" w:rsidRDefault="007F5ADA" w:rsidP="007F5ADA">
      <w:pPr>
        <w:pStyle w:val="BodyText"/>
        <w:spacing w:line="244" w:lineRule="auto"/>
        <w:ind w:left="138" w:right="482"/>
        <w:jc w:val="both"/>
      </w:pPr>
      <w:r>
        <w:t xml:space="preserve">For further information, all SitReps and UNICEF work on COVID-19 can be found on </w:t>
      </w:r>
      <w:hyperlink r:id="rId41">
        <w:r>
          <w:rPr>
            <w:color w:val="333333"/>
            <w:u w:val="single" w:color="333333"/>
          </w:rPr>
          <w:t>https://www.unicef.org/malawi/coronavirus-disease-covid-19</w:t>
        </w:r>
        <w:r>
          <w:rPr>
            <w:color w:val="333333"/>
          </w:rPr>
          <w:t xml:space="preserve"> </w:t>
        </w:r>
      </w:hyperlink>
      <w:r>
        <w:t>for additional information.</w:t>
      </w:r>
    </w:p>
    <w:p w14:paraId="705F5571" w14:textId="77777777" w:rsidR="007F5ADA" w:rsidRDefault="007F5ADA" w:rsidP="007F5ADA">
      <w:pPr>
        <w:pStyle w:val="BodyText"/>
        <w:rPr>
          <w:sz w:val="20"/>
        </w:rPr>
      </w:pPr>
    </w:p>
    <w:p w14:paraId="145DBFD9" w14:textId="77777777" w:rsidR="007F5ADA" w:rsidRDefault="007F5ADA" w:rsidP="007F5ADA">
      <w:pPr>
        <w:pStyle w:val="BodyText"/>
        <w:spacing w:before="4"/>
        <w:rPr>
          <w:sz w:val="17"/>
        </w:rPr>
      </w:pPr>
    </w:p>
    <w:p w14:paraId="6B959B9B" w14:textId="6A8D9ECC" w:rsidR="007F5ADA" w:rsidRPr="00D4356D" w:rsidRDefault="00D4356D" w:rsidP="00D4356D">
      <w:pPr>
        <w:rPr>
          <w:i/>
          <w:iCs/>
          <w:u w:val="single"/>
        </w:rPr>
      </w:pPr>
      <w:r>
        <w:rPr>
          <w:i/>
          <w:iCs/>
          <w:u w:val="single"/>
        </w:rPr>
        <w:t xml:space="preserve">16.2.2 </w:t>
      </w:r>
      <w:r w:rsidR="007F5ADA" w:rsidRPr="00D4356D">
        <w:rPr>
          <w:i/>
          <w:iCs/>
          <w:u w:val="single"/>
        </w:rPr>
        <w:t>Coordination</w:t>
      </w:r>
    </w:p>
    <w:p w14:paraId="657F76DA" w14:textId="77777777" w:rsidR="007F5ADA" w:rsidRDefault="007F5ADA" w:rsidP="007F5ADA">
      <w:pPr>
        <w:pStyle w:val="BodyText"/>
        <w:spacing w:before="181" w:line="247" w:lineRule="auto"/>
        <w:ind w:left="138" w:right="487"/>
        <w:jc w:val="both"/>
      </w:pPr>
      <w:r>
        <w:rPr>
          <w:b/>
        </w:rPr>
        <w:t>Early</w:t>
      </w:r>
      <w:r>
        <w:rPr>
          <w:b/>
          <w:spacing w:val="-9"/>
        </w:rPr>
        <w:t xml:space="preserve"> </w:t>
      </w:r>
      <w:r>
        <w:rPr>
          <w:b/>
        </w:rPr>
        <w:t>response:</w:t>
      </w:r>
      <w:r>
        <w:rPr>
          <w:b/>
          <w:spacing w:val="-7"/>
        </w:rPr>
        <w:t xml:space="preserve"> </w:t>
      </w:r>
      <w:r>
        <w:t>UNICEF</w:t>
      </w:r>
      <w:r>
        <w:rPr>
          <w:spacing w:val="-7"/>
        </w:rPr>
        <w:t xml:space="preserve"> </w:t>
      </w:r>
      <w:r>
        <w:t>was</w:t>
      </w:r>
      <w:r>
        <w:rPr>
          <w:spacing w:val="-5"/>
        </w:rPr>
        <w:t xml:space="preserve"> </w:t>
      </w:r>
      <w:r>
        <w:t>one</w:t>
      </w:r>
      <w:r>
        <w:rPr>
          <w:spacing w:val="-8"/>
        </w:rPr>
        <w:t xml:space="preserve"> </w:t>
      </w:r>
      <w:r>
        <w:t>of</w:t>
      </w:r>
      <w:r>
        <w:rPr>
          <w:spacing w:val="-8"/>
        </w:rPr>
        <w:t xml:space="preserve"> </w:t>
      </w:r>
      <w:r>
        <w:t>the</w:t>
      </w:r>
      <w:r>
        <w:rPr>
          <w:spacing w:val="-8"/>
        </w:rPr>
        <w:t xml:space="preserve"> </w:t>
      </w:r>
      <w:r>
        <w:t>key</w:t>
      </w:r>
      <w:r>
        <w:rPr>
          <w:spacing w:val="-6"/>
        </w:rPr>
        <w:t xml:space="preserve"> </w:t>
      </w:r>
      <w:r>
        <w:t>partners</w:t>
      </w:r>
      <w:r>
        <w:rPr>
          <w:spacing w:val="-8"/>
        </w:rPr>
        <w:t xml:space="preserve"> </w:t>
      </w:r>
      <w:r>
        <w:t>as</w:t>
      </w:r>
      <w:r>
        <w:rPr>
          <w:spacing w:val="-5"/>
        </w:rPr>
        <w:t xml:space="preserve"> </w:t>
      </w:r>
      <w:r>
        <w:t>the</w:t>
      </w:r>
      <w:r>
        <w:rPr>
          <w:spacing w:val="-6"/>
        </w:rPr>
        <w:t xml:space="preserve"> </w:t>
      </w:r>
      <w:r>
        <w:t>government</w:t>
      </w:r>
      <w:r>
        <w:rPr>
          <w:spacing w:val="-5"/>
        </w:rPr>
        <w:t xml:space="preserve"> </w:t>
      </w:r>
      <w:r>
        <w:t>of</w:t>
      </w:r>
      <w:r>
        <w:rPr>
          <w:spacing w:val="-8"/>
        </w:rPr>
        <w:t xml:space="preserve"> </w:t>
      </w:r>
      <w:r>
        <w:t>Malawi</w:t>
      </w:r>
      <w:r>
        <w:rPr>
          <w:spacing w:val="-5"/>
        </w:rPr>
        <w:t xml:space="preserve"> </w:t>
      </w:r>
      <w:r>
        <w:t>commenced</w:t>
      </w:r>
      <w:r>
        <w:rPr>
          <w:spacing w:val="-6"/>
        </w:rPr>
        <w:t xml:space="preserve"> </w:t>
      </w:r>
      <w:r>
        <w:t>a</w:t>
      </w:r>
      <w:r>
        <w:rPr>
          <w:spacing w:val="-6"/>
        </w:rPr>
        <w:t xml:space="preserve"> </w:t>
      </w:r>
      <w:r>
        <w:t>process</w:t>
      </w:r>
      <w:r>
        <w:rPr>
          <w:spacing w:val="-8"/>
        </w:rPr>
        <w:t xml:space="preserve"> </w:t>
      </w:r>
      <w:r>
        <w:t>in</w:t>
      </w:r>
      <w:r>
        <w:rPr>
          <w:spacing w:val="-9"/>
        </w:rPr>
        <w:t xml:space="preserve"> </w:t>
      </w:r>
      <w:r>
        <w:t>late January to develop a national preparedness and response plan for</w:t>
      </w:r>
      <w:r>
        <w:rPr>
          <w:spacing w:val="-5"/>
        </w:rPr>
        <w:t xml:space="preserve"> </w:t>
      </w:r>
      <w:r>
        <w:t>COVID-19.</w:t>
      </w:r>
    </w:p>
    <w:p w14:paraId="65FF789D" w14:textId="77777777" w:rsidR="007F5ADA" w:rsidRDefault="007F5ADA" w:rsidP="007F5ADA">
      <w:pPr>
        <w:pStyle w:val="BodyText"/>
        <w:spacing w:before="1"/>
      </w:pPr>
    </w:p>
    <w:p w14:paraId="14C2FCB3" w14:textId="77777777" w:rsidR="007F5ADA" w:rsidRDefault="007F5ADA" w:rsidP="007F5ADA">
      <w:pPr>
        <w:pStyle w:val="BodyText"/>
        <w:spacing w:before="1"/>
        <w:ind w:left="138" w:right="481"/>
        <w:jc w:val="both"/>
      </w:pPr>
      <w:r>
        <w:rPr>
          <w:b/>
        </w:rPr>
        <w:t xml:space="preserve">National Coordination: </w:t>
      </w:r>
      <w:r>
        <w:t>UNICEF moved quickly mobilized UNICEF staff towards the COVID-19 response. MCO also has hired a dedicated COVID-19 Health Cluster coordinator to ensure the coordination process is up to standard, with all actions tracked, regular review of 5Ws (who, what, when, where, why), and funding gap analysis conducted frequently. More COVID-19 personnel were also seconded in the Public Health Institute of Malawi, and Health education Services of MoH to ensure surveillance, laboratory activities, communication, logistics, case management and other pillars are activated and remain functional. In addition to the support provided to the Health Cluster, and due to the Co-leading role in COVID-19 response, UNICEF has advertised cluster coordinator positions for: Nutrition, Education, WASH, Protection and Information Management.</w:t>
      </w:r>
    </w:p>
    <w:p w14:paraId="1BCE6D2D" w14:textId="5F513795" w:rsidR="007F5ADA" w:rsidRDefault="007F5ADA" w:rsidP="0001449C">
      <w:pPr>
        <w:pStyle w:val="BodyText"/>
        <w:spacing w:before="9"/>
        <w:rPr>
          <w:sz w:val="18"/>
        </w:rPr>
      </w:pPr>
      <w:r>
        <w:rPr>
          <w:noProof/>
        </w:rPr>
        <mc:AlternateContent>
          <mc:Choice Requires="wps">
            <w:drawing>
              <wp:anchor distT="0" distB="0" distL="0" distR="0" simplePos="0" relativeHeight="251665408" behindDoc="1" locked="0" layoutInCell="1" allowOverlap="1" wp14:anchorId="4D7F5915" wp14:editId="27CAB37A">
                <wp:simplePos x="0" y="0"/>
                <wp:positionH relativeFrom="page">
                  <wp:posOffset>684530</wp:posOffset>
                </wp:positionH>
                <wp:positionV relativeFrom="paragraph">
                  <wp:posOffset>177165</wp:posOffset>
                </wp:positionV>
                <wp:extent cx="1828800" cy="7620"/>
                <wp:effectExtent l="0" t="0" r="1270" b="2540"/>
                <wp:wrapTopAndBottom/>
                <wp:docPr id="18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4D55B3E7" id="Rectangle 182" o:spid="_x0000_s1026" style="position:absolute;margin-left:53.9pt;margin-top:13.95pt;width:2in;height:.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" fillcolor="black" stroked="f">
                <w10:wrap type="topAndBottom" anchorx="page"/>
              </v:rect>
            </w:pict>
          </mc:Fallback>
        </mc:AlternateContent>
      </w:r>
      <w:r>
        <w:rPr>
          <w:position w:val="8"/>
          <w:sz w:val="14"/>
        </w:rPr>
        <w:t xml:space="preserve">3 </w:t>
      </w:r>
      <w:r>
        <w:rPr>
          <w:color w:val="212121"/>
          <w:sz w:val="18"/>
        </w:rPr>
        <w:t>F</w:t>
      </w:r>
      <w:r>
        <w:rPr>
          <w:sz w:val="18"/>
        </w:rPr>
        <w:t xml:space="preserve">erguson N, et al. </w:t>
      </w:r>
      <w:r>
        <w:rPr>
          <w:b/>
          <w:sz w:val="18"/>
        </w:rPr>
        <w:t xml:space="preserve">Impact of non-pharmaceutical interventions (NPIs) to reduce COVID19 mortality and healthcare demand. </w:t>
      </w:r>
      <w:r>
        <w:rPr>
          <w:sz w:val="18"/>
        </w:rPr>
        <w:t xml:space="preserve">16 Mar 2020; </w:t>
      </w:r>
      <w:hyperlink r:id="rId42">
        <w:r>
          <w:rPr>
            <w:sz w:val="18"/>
          </w:rPr>
          <w:t>doi.org/10.25561/77482</w:t>
        </w:r>
      </w:hyperlink>
    </w:p>
    <w:p w14:paraId="6E959DFF" w14:textId="77777777" w:rsidR="007F5ADA" w:rsidRDefault="007F5ADA" w:rsidP="007F5ADA">
      <w:pPr>
        <w:pStyle w:val="BodyText"/>
        <w:spacing w:before="10"/>
        <w:rPr>
          <w:sz w:val="21"/>
        </w:rPr>
      </w:pPr>
    </w:p>
    <w:p w14:paraId="7CDB2ADB" w14:textId="77777777" w:rsidR="007F5ADA" w:rsidRDefault="007F5ADA" w:rsidP="007F5ADA">
      <w:pPr>
        <w:pStyle w:val="BodyText"/>
        <w:spacing w:before="91"/>
        <w:ind w:left="138" w:right="490"/>
        <w:jc w:val="both"/>
      </w:pPr>
      <w:r>
        <w:t>Malawi is also implementing a formal cluster approach to emergencies with relevant Government Ministries leading the clusters and a UN agency acting as co-lead to the clusters. As follows:</w:t>
      </w:r>
    </w:p>
    <w:p w14:paraId="7F08110F" w14:textId="77777777" w:rsidR="007F5ADA" w:rsidRDefault="007F5ADA" w:rsidP="007F5ADA">
      <w:pPr>
        <w:pStyle w:val="BodyText"/>
        <w:spacing w:before="1"/>
      </w:pPr>
    </w:p>
    <w:p w14:paraId="7383763D" w14:textId="77777777" w:rsidR="007F5ADA" w:rsidRDefault="007F5ADA" w:rsidP="00EE7392">
      <w:pPr>
        <w:pStyle w:val="ListParagraph"/>
        <w:widowControl w:val="0"/>
        <w:numPr>
          <w:ilvl w:val="0"/>
          <w:numId w:val="17"/>
        </w:numPr>
        <w:tabs>
          <w:tab w:val="left" w:pos="857"/>
          <w:tab w:val="left" w:pos="859"/>
        </w:tabs>
        <w:autoSpaceDE w:val="0"/>
        <w:autoSpaceDN w:val="0"/>
        <w:spacing w:line="269" w:lineRule="exact"/>
        <w:ind w:hanging="361"/>
        <w:contextualSpacing w:val="0"/>
        <w:rPr>
          <w:rFonts w:ascii="Symbol" w:hAnsi="Symbol"/>
        </w:rPr>
      </w:pPr>
      <w:r>
        <w:t>Health Cluster – Lead: Ministry of Health; Co-Lead:</w:t>
      </w:r>
      <w:r>
        <w:rPr>
          <w:spacing w:val="-1"/>
        </w:rPr>
        <w:t xml:space="preserve"> </w:t>
      </w:r>
      <w:r>
        <w:t>WHO</w:t>
      </w:r>
    </w:p>
    <w:p w14:paraId="155C03DD" w14:textId="77777777" w:rsidR="007F5ADA" w:rsidRDefault="007F5ADA" w:rsidP="00EE7392">
      <w:pPr>
        <w:pStyle w:val="ListParagraph"/>
        <w:widowControl w:val="0"/>
        <w:numPr>
          <w:ilvl w:val="0"/>
          <w:numId w:val="17"/>
        </w:numPr>
        <w:tabs>
          <w:tab w:val="left" w:pos="857"/>
          <w:tab w:val="left" w:pos="859"/>
        </w:tabs>
        <w:autoSpaceDE w:val="0"/>
        <w:autoSpaceDN w:val="0"/>
        <w:spacing w:line="269" w:lineRule="exact"/>
        <w:ind w:hanging="361"/>
        <w:contextualSpacing w:val="0"/>
        <w:rPr>
          <w:rFonts w:ascii="Symbol" w:hAnsi="Symbol"/>
        </w:rPr>
      </w:pPr>
      <w:r>
        <w:t>Nutrition Cluster – Lead: Ministry of Health; Co-Lead:</w:t>
      </w:r>
      <w:r>
        <w:rPr>
          <w:spacing w:val="-1"/>
        </w:rPr>
        <w:t xml:space="preserve"> </w:t>
      </w:r>
      <w:r>
        <w:t>UNICEF</w:t>
      </w:r>
    </w:p>
    <w:p w14:paraId="060CF8F3" w14:textId="77777777" w:rsidR="007F5ADA" w:rsidRDefault="007F5ADA" w:rsidP="00EE7392">
      <w:pPr>
        <w:pStyle w:val="ListParagraph"/>
        <w:widowControl w:val="0"/>
        <w:numPr>
          <w:ilvl w:val="0"/>
          <w:numId w:val="17"/>
        </w:numPr>
        <w:tabs>
          <w:tab w:val="left" w:pos="857"/>
          <w:tab w:val="left" w:pos="859"/>
        </w:tabs>
        <w:autoSpaceDE w:val="0"/>
        <w:autoSpaceDN w:val="0"/>
        <w:spacing w:line="269" w:lineRule="exact"/>
        <w:ind w:hanging="361"/>
        <w:contextualSpacing w:val="0"/>
        <w:rPr>
          <w:rFonts w:ascii="Symbol" w:hAnsi="Symbol"/>
        </w:rPr>
      </w:pPr>
      <w:r>
        <w:t>Education Cluster – Lead: Ministry of Education; Co-Lead: UNICEF</w:t>
      </w:r>
    </w:p>
    <w:p w14:paraId="3AB73694" w14:textId="77777777" w:rsidR="007F5ADA" w:rsidRDefault="007F5ADA" w:rsidP="00EE7392">
      <w:pPr>
        <w:pStyle w:val="ListParagraph"/>
        <w:widowControl w:val="0"/>
        <w:numPr>
          <w:ilvl w:val="0"/>
          <w:numId w:val="17"/>
        </w:numPr>
        <w:tabs>
          <w:tab w:val="left" w:pos="857"/>
          <w:tab w:val="left" w:pos="859"/>
        </w:tabs>
        <w:autoSpaceDE w:val="0"/>
        <w:autoSpaceDN w:val="0"/>
        <w:spacing w:line="269" w:lineRule="exact"/>
        <w:ind w:hanging="361"/>
        <w:contextualSpacing w:val="0"/>
        <w:rPr>
          <w:rFonts w:ascii="Symbol" w:hAnsi="Symbol"/>
        </w:rPr>
      </w:pPr>
      <w:r>
        <w:t>WASH Cluster – Lead: Ministry of Water; Co-Lead:</w:t>
      </w:r>
      <w:r>
        <w:rPr>
          <w:spacing w:val="-9"/>
        </w:rPr>
        <w:t xml:space="preserve"> </w:t>
      </w:r>
      <w:r>
        <w:t>UNICEF,</w:t>
      </w:r>
    </w:p>
    <w:p w14:paraId="21B59D5D" w14:textId="77777777" w:rsidR="007F5ADA" w:rsidRDefault="007F5ADA" w:rsidP="00EE7392">
      <w:pPr>
        <w:pStyle w:val="ListParagraph"/>
        <w:widowControl w:val="0"/>
        <w:numPr>
          <w:ilvl w:val="0"/>
          <w:numId w:val="17"/>
        </w:numPr>
        <w:tabs>
          <w:tab w:val="left" w:pos="857"/>
          <w:tab w:val="left" w:pos="859"/>
        </w:tabs>
        <w:autoSpaceDE w:val="0"/>
        <w:autoSpaceDN w:val="0"/>
        <w:spacing w:line="269" w:lineRule="exact"/>
        <w:ind w:hanging="361"/>
        <w:contextualSpacing w:val="0"/>
        <w:rPr>
          <w:rFonts w:ascii="Symbol" w:hAnsi="Symbol"/>
        </w:rPr>
      </w:pPr>
      <w:r>
        <w:t>Protection Cluster – Lead: Ministry of Gender; Co-Lead:</w:t>
      </w:r>
      <w:r>
        <w:rPr>
          <w:spacing w:val="-2"/>
        </w:rPr>
        <w:t xml:space="preserve"> </w:t>
      </w:r>
      <w:r>
        <w:t>UNICEF</w:t>
      </w:r>
    </w:p>
    <w:p w14:paraId="4F62CB35" w14:textId="77777777" w:rsidR="007F5ADA" w:rsidRDefault="007F5ADA" w:rsidP="007F5ADA">
      <w:pPr>
        <w:pStyle w:val="BodyText"/>
        <w:spacing w:before="4"/>
      </w:pPr>
    </w:p>
    <w:p w14:paraId="1C1A829A" w14:textId="77777777" w:rsidR="007F5ADA" w:rsidRDefault="007F5ADA" w:rsidP="007F5ADA">
      <w:pPr>
        <w:pStyle w:val="BodyText"/>
        <w:spacing w:line="242" w:lineRule="auto"/>
        <w:ind w:left="138" w:right="486"/>
        <w:jc w:val="both"/>
      </w:pPr>
      <w:r>
        <w:t>To</w:t>
      </w:r>
      <w:r>
        <w:rPr>
          <w:spacing w:val="-17"/>
        </w:rPr>
        <w:t xml:space="preserve"> </w:t>
      </w:r>
      <w:r>
        <w:t>manage</w:t>
      </w:r>
      <w:r>
        <w:rPr>
          <w:spacing w:val="-15"/>
        </w:rPr>
        <w:t xml:space="preserve"> </w:t>
      </w:r>
      <w:r>
        <w:t>the</w:t>
      </w:r>
      <w:r>
        <w:rPr>
          <w:spacing w:val="-15"/>
        </w:rPr>
        <w:t xml:space="preserve"> </w:t>
      </w:r>
      <w:r>
        <w:t>COVID-19</w:t>
      </w:r>
      <w:r>
        <w:rPr>
          <w:spacing w:val="-13"/>
        </w:rPr>
        <w:t xml:space="preserve"> </w:t>
      </w:r>
      <w:r>
        <w:t>pandemic</w:t>
      </w:r>
      <w:r>
        <w:rPr>
          <w:spacing w:val="-16"/>
        </w:rPr>
        <w:t xml:space="preserve"> </w:t>
      </w:r>
      <w:r>
        <w:t>a</w:t>
      </w:r>
      <w:r>
        <w:rPr>
          <w:spacing w:val="-15"/>
        </w:rPr>
        <w:t xml:space="preserve"> </w:t>
      </w:r>
      <w:r>
        <w:t>Crisis</w:t>
      </w:r>
      <w:r>
        <w:rPr>
          <w:spacing w:val="-18"/>
        </w:rPr>
        <w:t xml:space="preserve"> </w:t>
      </w:r>
      <w:r>
        <w:t>Management</w:t>
      </w:r>
      <w:r>
        <w:rPr>
          <w:spacing w:val="-15"/>
        </w:rPr>
        <w:t xml:space="preserve"> </w:t>
      </w:r>
      <w:r>
        <w:t>Committee</w:t>
      </w:r>
      <w:r>
        <w:rPr>
          <w:spacing w:val="-16"/>
        </w:rPr>
        <w:t xml:space="preserve"> </w:t>
      </w:r>
      <w:r>
        <w:t>was</w:t>
      </w:r>
      <w:r>
        <w:rPr>
          <w:spacing w:val="-15"/>
        </w:rPr>
        <w:t xml:space="preserve"> </w:t>
      </w:r>
      <w:r>
        <w:t>established</w:t>
      </w:r>
      <w:r>
        <w:rPr>
          <w:spacing w:val="-16"/>
        </w:rPr>
        <w:t xml:space="preserve"> </w:t>
      </w:r>
      <w:r>
        <w:t>by</w:t>
      </w:r>
      <w:r>
        <w:rPr>
          <w:spacing w:val="-18"/>
        </w:rPr>
        <w:t xml:space="preserve"> </w:t>
      </w:r>
      <w:r>
        <w:t>the</w:t>
      </w:r>
      <w:r>
        <w:rPr>
          <w:spacing w:val="-15"/>
        </w:rPr>
        <w:t xml:space="preserve"> </w:t>
      </w:r>
      <w:r>
        <w:t>Government</w:t>
      </w:r>
      <w:r>
        <w:rPr>
          <w:spacing w:val="-16"/>
        </w:rPr>
        <w:t xml:space="preserve"> </w:t>
      </w:r>
      <w:r>
        <w:t>chaired by the Minister of</w:t>
      </w:r>
      <w:r>
        <w:rPr>
          <w:spacing w:val="-2"/>
        </w:rPr>
        <w:t xml:space="preserve"> </w:t>
      </w:r>
      <w:r>
        <w:t>Health.</w:t>
      </w:r>
    </w:p>
    <w:p w14:paraId="40111953" w14:textId="77777777" w:rsidR="007F5ADA" w:rsidRDefault="007F5ADA" w:rsidP="007F5ADA">
      <w:pPr>
        <w:pStyle w:val="BodyText"/>
        <w:ind w:left="138" w:right="488"/>
        <w:jc w:val="both"/>
      </w:pPr>
      <w:r>
        <w:t>In addition, overall coordination from government side is ensured by the Department of Disaster Management (DODMA) and from UN side – by the UN Resident Coordination Office. There is no OCHA presence in the country.</w:t>
      </w:r>
    </w:p>
    <w:p w14:paraId="6B0554A6" w14:textId="77777777" w:rsidR="007F5ADA" w:rsidRDefault="007F5ADA" w:rsidP="007F5ADA">
      <w:pPr>
        <w:pStyle w:val="BodyText"/>
        <w:spacing w:before="1"/>
        <w:rPr>
          <w:sz w:val="24"/>
        </w:rPr>
      </w:pPr>
    </w:p>
    <w:p w14:paraId="468D59CB" w14:textId="77777777" w:rsidR="007F5ADA" w:rsidRDefault="007F5ADA" w:rsidP="007F5ADA">
      <w:pPr>
        <w:pStyle w:val="BodyText"/>
        <w:spacing w:line="244" w:lineRule="auto"/>
        <w:ind w:left="138" w:right="484"/>
        <w:jc w:val="both"/>
      </w:pPr>
      <w:r>
        <w:rPr>
          <w:b/>
        </w:rPr>
        <w:t>Advocacy:</w:t>
      </w:r>
      <w:r>
        <w:rPr>
          <w:b/>
          <w:spacing w:val="-4"/>
        </w:rPr>
        <w:t xml:space="preserve"> </w:t>
      </w:r>
      <w:r>
        <w:t>UNICEF</w:t>
      </w:r>
      <w:r>
        <w:rPr>
          <w:spacing w:val="-5"/>
        </w:rPr>
        <w:t xml:space="preserve"> </w:t>
      </w:r>
      <w:r>
        <w:t>has</w:t>
      </w:r>
      <w:r>
        <w:rPr>
          <w:spacing w:val="-6"/>
        </w:rPr>
        <w:t xml:space="preserve"> </w:t>
      </w:r>
      <w:r>
        <w:t>engaged</w:t>
      </w:r>
      <w:r>
        <w:rPr>
          <w:spacing w:val="-6"/>
        </w:rPr>
        <w:t xml:space="preserve"> </w:t>
      </w:r>
      <w:r>
        <w:t>in</w:t>
      </w:r>
      <w:r>
        <w:rPr>
          <w:spacing w:val="-6"/>
        </w:rPr>
        <w:t xml:space="preserve"> </w:t>
      </w:r>
      <w:r>
        <w:t>advocacy</w:t>
      </w:r>
      <w:r>
        <w:rPr>
          <w:spacing w:val="-4"/>
        </w:rPr>
        <w:t xml:space="preserve"> </w:t>
      </w:r>
      <w:r>
        <w:t>with</w:t>
      </w:r>
      <w:r>
        <w:rPr>
          <w:spacing w:val="-6"/>
        </w:rPr>
        <w:t xml:space="preserve"> </w:t>
      </w:r>
      <w:r>
        <w:t>government,</w:t>
      </w:r>
      <w:r>
        <w:rPr>
          <w:spacing w:val="-4"/>
        </w:rPr>
        <w:t xml:space="preserve"> </w:t>
      </w:r>
      <w:r>
        <w:t>donors</w:t>
      </w:r>
      <w:r>
        <w:rPr>
          <w:spacing w:val="-6"/>
        </w:rPr>
        <w:t xml:space="preserve"> </w:t>
      </w:r>
      <w:r>
        <w:t>and</w:t>
      </w:r>
      <w:r>
        <w:rPr>
          <w:spacing w:val="-6"/>
        </w:rPr>
        <w:t xml:space="preserve"> </w:t>
      </w:r>
      <w:r>
        <w:t>partners</w:t>
      </w:r>
      <w:r>
        <w:rPr>
          <w:spacing w:val="-5"/>
        </w:rPr>
        <w:t xml:space="preserve"> </w:t>
      </w:r>
      <w:r>
        <w:t>for</w:t>
      </w:r>
      <w:r>
        <w:rPr>
          <w:spacing w:val="-6"/>
        </w:rPr>
        <w:t xml:space="preserve"> </w:t>
      </w:r>
      <w:r>
        <w:t>policies</w:t>
      </w:r>
      <w:r>
        <w:rPr>
          <w:spacing w:val="-5"/>
        </w:rPr>
        <w:t xml:space="preserve"> </w:t>
      </w:r>
      <w:r>
        <w:t>and</w:t>
      </w:r>
      <w:r>
        <w:rPr>
          <w:spacing w:val="-6"/>
        </w:rPr>
        <w:t xml:space="preserve"> </w:t>
      </w:r>
      <w:r>
        <w:t>actions</w:t>
      </w:r>
      <w:r>
        <w:rPr>
          <w:spacing w:val="-7"/>
        </w:rPr>
        <w:t xml:space="preserve"> </w:t>
      </w:r>
      <w:r>
        <w:t>that ensure a strong response and service</w:t>
      </w:r>
      <w:r>
        <w:rPr>
          <w:spacing w:val="-8"/>
        </w:rPr>
        <w:t xml:space="preserve"> </w:t>
      </w:r>
      <w:r>
        <w:t>continuity.</w:t>
      </w:r>
    </w:p>
    <w:p w14:paraId="37BA9365" w14:textId="77777777" w:rsidR="007F5ADA" w:rsidRDefault="007F5ADA" w:rsidP="007F5ADA">
      <w:pPr>
        <w:pStyle w:val="BodyText"/>
        <w:spacing w:before="11"/>
        <w:rPr>
          <w:sz w:val="23"/>
        </w:rPr>
      </w:pPr>
    </w:p>
    <w:p w14:paraId="0BB54A95" w14:textId="77777777" w:rsidR="007F5ADA" w:rsidRDefault="007F5ADA" w:rsidP="007F5ADA">
      <w:pPr>
        <w:pStyle w:val="BodyText"/>
        <w:spacing w:line="247" w:lineRule="auto"/>
        <w:ind w:left="138" w:right="481"/>
        <w:jc w:val="both"/>
      </w:pPr>
      <w:r>
        <w:t>The Ministry of Health (MOH) has endorsed guidelines for use of public face masks. UNICEF in collaboration with DFID is planning to make these masks made available in all peripheral locations and HSAs, for the community to take one for themselves before they approach the HSAs for consultations. Given the shortage of PPE, this is a valid solution to protect HSAs from acquiring COVID-19 from a visiting patient. This has gained support from the Directorate, and presently UNICEF is engaged in the advocacy to ensure the Health Cluster members support this initiative so that production of the community masks at larger. Meanwhile, UNICEF proposed to donors to support the production and distribution of at least a million community face masks. A guidance was issued by the MOH on 30</w:t>
      </w:r>
      <w:r>
        <w:rPr>
          <w:vertAlign w:val="superscript"/>
        </w:rPr>
        <w:t>th</w:t>
      </w:r>
      <w:r>
        <w:t xml:space="preserve"> April on the use of community face masks.</w:t>
      </w:r>
    </w:p>
    <w:p w14:paraId="44FAF525" w14:textId="77777777" w:rsidR="007F5ADA" w:rsidRDefault="007F5ADA" w:rsidP="007F5ADA">
      <w:pPr>
        <w:pStyle w:val="BodyText"/>
        <w:spacing w:before="3"/>
      </w:pPr>
    </w:p>
    <w:p w14:paraId="6A9B5D10" w14:textId="77777777" w:rsidR="007F5ADA" w:rsidRDefault="007F5ADA" w:rsidP="007F5ADA">
      <w:pPr>
        <w:pStyle w:val="BodyText"/>
        <w:spacing w:line="247" w:lineRule="auto"/>
        <w:ind w:left="138" w:right="483"/>
        <w:jc w:val="both"/>
      </w:pPr>
      <w:r>
        <w:t>UNICEF started a solid engagement with the Ministry of Local Government and Rural Development as well as Local institutions and Civil Societies strengthening the coordination between District and Central Government, consequently helping us to put people’s voices at the heart of our COVID-19 shifting the power imbalances towards an effective decentralization approach</w:t>
      </w:r>
    </w:p>
    <w:p w14:paraId="654E19BC" w14:textId="77777777" w:rsidR="007F5ADA" w:rsidRDefault="007F5ADA" w:rsidP="007F5ADA">
      <w:pPr>
        <w:pStyle w:val="BodyText"/>
        <w:spacing w:before="8"/>
        <w:rPr>
          <w:sz w:val="23"/>
        </w:rPr>
      </w:pPr>
    </w:p>
    <w:p w14:paraId="003E22DC" w14:textId="77777777" w:rsidR="007F5ADA" w:rsidRDefault="007F5ADA" w:rsidP="007F5ADA">
      <w:pPr>
        <w:ind w:left="138" w:right="481"/>
        <w:jc w:val="both"/>
      </w:pPr>
      <w:r>
        <w:rPr>
          <w:b/>
        </w:rPr>
        <w:t xml:space="preserve">Communication for Development (C4D)/Risk Communication and Community Engagement </w:t>
      </w:r>
      <w:r>
        <w:t xml:space="preserve">(RCCE) – internal and external: </w:t>
      </w:r>
      <w:r>
        <w:rPr>
          <w:sz w:val="21"/>
        </w:rPr>
        <w:t xml:space="preserve">The RCCE interventions were initiated </w:t>
      </w:r>
      <w:r>
        <w:t>very early alongside screening at points of entry. Materials developed by UNICEF C4D team in collaboration with the Health Education Section of the MoH and WHO</w:t>
      </w:r>
      <w:r>
        <w:rPr>
          <w:spacing w:val="-13"/>
        </w:rPr>
        <w:t xml:space="preserve"> </w:t>
      </w:r>
      <w:r>
        <w:t>have</w:t>
      </w:r>
      <w:r>
        <w:rPr>
          <w:spacing w:val="-9"/>
        </w:rPr>
        <w:t xml:space="preserve"> </w:t>
      </w:r>
      <w:r>
        <w:t>been</w:t>
      </w:r>
      <w:r>
        <w:rPr>
          <w:spacing w:val="-11"/>
        </w:rPr>
        <w:t xml:space="preserve"> </w:t>
      </w:r>
      <w:r>
        <w:t>an</w:t>
      </w:r>
      <w:r>
        <w:rPr>
          <w:spacing w:val="-12"/>
        </w:rPr>
        <w:t xml:space="preserve"> </w:t>
      </w:r>
      <w:r>
        <w:t>instrumental</w:t>
      </w:r>
      <w:r>
        <w:rPr>
          <w:spacing w:val="-10"/>
        </w:rPr>
        <w:t xml:space="preserve"> </w:t>
      </w:r>
      <w:r>
        <w:t>part</w:t>
      </w:r>
      <w:r>
        <w:rPr>
          <w:spacing w:val="-10"/>
        </w:rPr>
        <w:t xml:space="preserve"> </w:t>
      </w:r>
      <w:r>
        <w:t>of</w:t>
      </w:r>
      <w:r>
        <w:rPr>
          <w:spacing w:val="-9"/>
        </w:rPr>
        <w:t xml:space="preserve"> </w:t>
      </w:r>
      <w:r>
        <w:t>the</w:t>
      </w:r>
      <w:r>
        <w:rPr>
          <w:spacing w:val="-11"/>
        </w:rPr>
        <w:t xml:space="preserve"> </w:t>
      </w:r>
      <w:r>
        <w:t>RCCE</w:t>
      </w:r>
      <w:r>
        <w:rPr>
          <w:spacing w:val="-10"/>
        </w:rPr>
        <w:t xml:space="preserve"> </w:t>
      </w:r>
      <w:r>
        <w:t>work.</w:t>
      </w:r>
      <w:r>
        <w:rPr>
          <w:spacing w:val="-8"/>
        </w:rPr>
        <w:t xml:space="preserve"> </w:t>
      </w:r>
      <w:r>
        <w:t>Therefore,</w:t>
      </w:r>
      <w:r>
        <w:rPr>
          <w:spacing w:val="-10"/>
        </w:rPr>
        <w:t xml:space="preserve"> </w:t>
      </w:r>
      <w:r>
        <w:t>UNICEF</w:t>
      </w:r>
      <w:r>
        <w:rPr>
          <w:spacing w:val="-12"/>
        </w:rPr>
        <w:t xml:space="preserve"> </w:t>
      </w:r>
      <w:r>
        <w:t>scaled</w:t>
      </w:r>
      <w:r>
        <w:rPr>
          <w:spacing w:val="-9"/>
        </w:rPr>
        <w:t xml:space="preserve"> </w:t>
      </w:r>
      <w:r>
        <w:t>up</w:t>
      </w:r>
      <w:r>
        <w:rPr>
          <w:spacing w:val="-11"/>
        </w:rPr>
        <w:t xml:space="preserve"> </w:t>
      </w:r>
      <w:r>
        <w:t>this</w:t>
      </w:r>
      <w:r>
        <w:rPr>
          <w:spacing w:val="-9"/>
        </w:rPr>
        <w:t xml:space="preserve"> </w:t>
      </w:r>
      <w:r>
        <w:t>work</w:t>
      </w:r>
      <w:r>
        <w:rPr>
          <w:spacing w:val="-10"/>
        </w:rPr>
        <w:t xml:space="preserve"> </w:t>
      </w:r>
      <w:r>
        <w:t>in</w:t>
      </w:r>
      <w:r>
        <w:rPr>
          <w:spacing w:val="-10"/>
        </w:rPr>
        <w:t xml:space="preserve"> </w:t>
      </w:r>
      <w:r>
        <w:t>collaboration with the Ministry of Health and Ministry of information in the RCCE and C4D UN/NGOs working group. The following key activities have been part of</w:t>
      </w:r>
      <w:r>
        <w:rPr>
          <w:spacing w:val="-6"/>
        </w:rPr>
        <w:t xml:space="preserve"> </w:t>
      </w:r>
      <w:r>
        <w:t>it:</w:t>
      </w:r>
    </w:p>
    <w:p w14:paraId="6ACBF210" w14:textId="77777777" w:rsidR="007F5ADA" w:rsidRDefault="007F5ADA" w:rsidP="007F5ADA">
      <w:pPr>
        <w:pStyle w:val="BodyText"/>
        <w:spacing w:before="5"/>
        <w:rPr>
          <w:sz w:val="24"/>
        </w:rPr>
      </w:pPr>
    </w:p>
    <w:p w14:paraId="2D124D18" w14:textId="77777777" w:rsidR="007F5ADA" w:rsidRPr="00D4356D" w:rsidRDefault="007F5ADA" w:rsidP="00EE7392">
      <w:pPr>
        <w:pStyle w:val="ListParagraph"/>
        <w:widowControl w:val="0"/>
        <w:numPr>
          <w:ilvl w:val="0"/>
          <w:numId w:val="17"/>
        </w:numPr>
        <w:tabs>
          <w:tab w:val="left" w:pos="857"/>
          <w:tab w:val="left" w:pos="859"/>
        </w:tabs>
        <w:autoSpaceDE w:val="0"/>
        <w:autoSpaceDN w:val="0"/>
        <w:ind w:right="1437"/>
        <w:contextualSpacing w:val="0"/>
        <w:rPr>
          <w:sz w:val="24"/>
        </w:rPr>
      </w:pPr>
      <w:r w:rsidRPr="00D4356D">
        <w:rPr>
          <w:sz w:val="24"/>
        </w:rPr>
        <w:t>Mobile solution (smart phones distributions) to districts in coordination with the key ministries (Local Governance, Information and Technology, Gender)</w:t>
      </w:r>
    </w:p>
    <w:p w14:paraId="32246E8E" w14:textId="77777777" w:rsidR="007F5ADA" w:rsidRDefault="007F5ADA" w:rsidP="00EE7392">
      <w:pPr>
        <w:pStyle w:val="ListParagraph"/>
        <w:widowControl w:val="0"/>
        <w:numPr>
          <w:ilvl w:val="0"/>
          <w:numId w:val="17"/>
        </w:numPr>
        <w:tabs>
          <w:tab w:val="left" w:pos="857"/>
          <w:tab w:val="left" w:pos="859"/>
        </w:tabs>
        <w:autoSpaceDE w:val="0"/>
        <w:autoSpaceDN w:val="0"/>
        <w:ind w:right="1437"/>
        <w:contextualSpacing w:val="0"/>
        <w:rPr>
          <w:rFonts w:ascii="Symbol" w:hAnsi="Symbol"/>
          <w:sz w:val="24"/>
        </w:rPr>
      </w:pPr>
      <w:r>
        <w:rPr>
          <w:sz w:val="24"/>
        </w:rPr>
        <w:t>Rapid Knowledge, Attitude and Practices (KAP) which were conducted in phases and thematically</w:t>
      </w:r>
      <w:r>
        <w:rPr>
          <w:spacing w:val="-1"/>
          <w:sz w:val="24"/>
        </w:rPr>
        <w:t xml:space="preserve"> </w:t>
      </w:r>
      <w:r>
        <w:rPr>
          <w:sz w:val="24"/>
        </w:rPr>
        <w:t>e.g.:</w:t>
      </w:r>
    </w:p>
    <w:p w14:paraId="3AB21973" w14:textId="77777777" w:rsidR="007F5ADA" w:rsidRDefault="007F5ADA" w:rsidP="007F5ADA">
      <w:pPr>
        <w:pStyle w:val="BodyText"/>
        <w:spacing w:before="3"/>
        <w:rPr>
          <w:sz w:val="24"/>
        </w:rPr>
      </w:pPr>
    </w:p>
    <w:p w14:paraId="5D871EC7" w14:textId="77777777" w:rsidR="007F5ADA" w:rsidRDefault="007F5ADA" w:rsidP="00EE7392">
      <w:pPr>
        <w:pStyle w:val="ListParagraph"/>
        <w:widowControl w:val="0"/>
        <w:numPr>
          <w:ilvl w:val="0"/>
          <w:numId w:val="18"/>
        </w:numPr>
        <w:tabs>
          <w:tab w:val="left" w:pos="638"/>
        </w:tabs>
        <w:autoSpaceDE w:val="0"/>
        <w:autoSpaceDN w:val="0"/>
        <w:contextualSpacing w:val="0"/>
        <w:rPr>
          <w:sz w:val="24"/>
        </w:rPr>
      </w:pPr>
      <w:r>
        <w:rPr>
          <w:sz w:val="24"/>
        </w:rPr>
        <w:t>Phase 1: KAP focusing on risk communication and</w:t>
      </w:r>
      <w:r>
        <w:rPr>
          <w:spacing w:val="-1"/>
          <w:sz w:val="24"/>
        </w:rPr>
        <w:t xml:space="preserve"> </w:t>
      </w:r>
      <w:r>
        <w:rPr>
          <w:sz w:val="24"/>
        </w:rPr>
        <w:t>misconceptions.</w:t>
      </w:r>
    </w:p>
    <w:p w14:paraId="23B49581" w14:textId="77777777" w:rsidR="007F5ADA" w:rsidRDefault="007F5ADA" w:rsidP="007F5ADA">
      <w:pPr>
        <w:pStyle w:val="BodyText"/>
        <w:spacing w:before="2"/>
        <w:rPr>
          <w:sz w:val="24"/>
        </w:rPr>
      </w:pPr>
    </w:p>
    <w:p w14:paraId="61D84E34" w14:textId="77777777" w:rsidR="007F5ADA" w:rsidRDefault="007F5ADA" w:rsidP="00EE7392">
      <w:pPr>
        <w:pStyle w:val="ListParagraph"/>
        <w:widowControl w:val="0"/>
        <w:numPr>
          <w:ilvl w:val="0"/>
          <w:numId w:val="18"/>
        </w:numPr>
        <w:tabs>
          <w:tab w:val="left" w:pos="638"/>
        </w:tabs>
        <w:autoSpaceDE w:val="0"/>
        <w:autoSpaceDN w:val="0"/>
        <w:contextualSpacing w:val="0"/>
        <w:rPr>
          <w:sz w:val="24"/>
        </w:rPr>
      </w:pPr>
      <w:r>
        <w:rPr>
          <w:sz w:val="24"/>
        </w:rPr>
        <w:t>Phase 2: Psycho-social care (focusing on mental health, violence,</w:t>
      </w:r>
      <w:r>
        <w:rPr>
          <w:spacing w:val="-2"/>
          <w:sz w:val="24"/>
        </w:rPr>
        <w:t xml:space="preserve"> </w:t>
      </w:r>
      <w:r>
        <w:rPr>
          <w:sz w:val="24"/>
        </w:rPr>
        <w:t>discrimination)</w:t>
      </w:r>
    </w:p>
    <w:p w14:paraId="423D00A6" w14:textId="77777777" w:rsidR="007F5ADA" w:rsidRDefault="007F5ADA" w:rsidP="007F5ADA">
      <w:pPr>
        <w:pStyle w:val="BodyText"/>
        <w:spacing w:before="5"/>
        <w:rPr>
          <w:sz w:val="24"/>
        </w:rPr>
      </w:pPr>
    </w:p>
    <w:p w14:paraId="394EBF64" w14:textId="77777777" w:rsidR="007F5ADA" w:rsidRDefault="007F5ADA" w:rsidP="00EE7392">
      <w:pPr>
        <w:pStyle w:val="ListParagraph"/>
        <w:widowControl w:val="0"/>
        <w:numPr>
          <w:ilvl w:val="0"/>
          <w:numId w:val="18"/>
        </w:numPr>
        <w:tabs>
          <w:tab w:val="left" w:pos="638"/>
        </w:tabs>
        <w:autoSpaceDE w:val="0"/>
        <w:autoSpaceDN w:val="0"/>
        <w:contextualSpacing w:val="0"/>
        <w:rPr>
          <w:sz w:val="24"/>
        </w:rPr>
      </w:pPr>
      <w:r>
        <w:rPr>
          <w:sz w:val="24"/>
        </w:rPr>
        <w:t>Phase 3: Education (remote</w:t>
      </w:r>
      <w:r>
        <w:rPr>
          <w:spacing w:val="-3"/>
          <w:sz w:val="24"/>
        </w:rPr>
        <w:t xml:space="preserve"> </w:t>
      </w:r>
      <w:r>
        <w:rPr>
          <w:sz w:val="24"/>
        </w:rPr>
        <w:t>learning)</w:t>
      </w:r>
    </w:p>
    <w:p w14:paraId="1D112610" w14:textId="77777777" w:rsidR="007F5ADA" w:rsidRDefault="007F5ADA" w:rsidP="007F5ADA">
      <w:pPr>
        <w:rPr>
          <w:sz w:val="24"/>
        </w:rPr>
        <w:sectPr w:rsidR="007F5ADA">
          <w:pgSz w:w="11910" w:h="16850"/>
          <w:pgMar w:top="1320" w:right="420" w:bottom="920" w:left="940" w:header="0" w:footer="738" w:gutter="0"/>
          <w:cols w:space="720"/>
        </w:sectPr>
      </w:pPr>
    </w:p>
    <w:p w14:paraId="35EDF946" w14:textId="77777777" w:rsidR="007F5ADA" w:rsidRDefault="007F5ADA" w:rsidP="007F5ADA">
      <w:pPr>
        <w:pStyle w:val="BodyText"/>
        <w:rPr>
          <w:sz w:val="20"/>
        </w:rPr>
      </w:pPr>
    </w:p>
    <w:p w14:paraId="0580B485" w14:textId="77777777" w:rsidR="007F5ADA" w:rsidRDefault="007F5ADA" w:rsidP="007F5ADA">
      <w:pPr>
        <w:pStyle w:val="BodyText"/>
        <w:spacing w:before="1"/>
        <w:rPr>
          <w:sz w:val="20"/>
        </w:rPr>
      </w:pPr>
    </w:p>
    <w:p w14:paraId="359A0DBC" w14:textId="77777777" w:rsidR="007F5ADA" w:rsidRDefault="007F5ADA" w:rsidP="00EE7392">
      <w:pPr>
        <w:pStyle w:val="ListParagraph"/>
        <w:widowControl w:val="0"/>
        <w:numPr>
          <w:ilvl w:val="0"/>
          <w:numId w:val="18"/>
        </w:numPr>
        <w:tabs>
          <w:tab w:val="left" w:pos="638"/>
        </w:tabs>
        <w:autoSpaceDE w:val="0"/>
        <w:autoSpaceDN w:val="0"/>
        <w:spacing w:before="90"/>
        <w:contextualSpacing w:val="0"/>
        <w:rPr>
          <w:sz w:val="24"/>
        </w:rPr>
      </w:pPr>
      <w:r>
        <w:rPr>
          <w:sz w:val="24"/>
        </w:rPr>
        <w:t>Phase 4: Other</w:t>
      </w:r>
      <w:r>
        <w:rPr>
          <w:spacing w:val="-2"/>
          <w:sz w:val="24"/>
        </w:rPr>
        <w:t xml:space="preserve"> </w:t>
      </w:r>
      <w:r>
        <w:rPr>
          <w:sz w:val="24"/>
        </w:rPr>
        <w:t>activities</w:t>
      </w:r>
    </w:p>
    <w:p w14:paraId="720DC0B5" w14:textId="77777777" w:rsidR="007F5ADA" w:rsidRDefault="007F5ADA" w:rsidP="007F5ADA">
      <w:pPr>
        <w:pStyle w:val="BodyText"/>
        <w:spacing w:before="3"/>
        <w:rPr>
          <w:sz w:val="24"/>
        </w:rPr>
      </w:pPr>
    </w:p>
    <w:p w14:paraId="14A6D0AC" w14:textId="77777777" w:rsidR="007F5ADA" w:rsidRDefault="007F5ADA" w:rsidP="00EE7392">
      <w:pPr>
        <w:pStyle w:val="ListParagraph"/>
        <w:widowControl w:val="0"/>
        <w:numPr>
          <w:ilvl w:val="0"/>
          <w:numId w:val="17"/>
        </w:numPr>
        <w:tabs>
          <w:tab w:val="left" w:pos="859"/>
        </w:tabs>
        <w:autoSpaceDE w:val="0"/>
        <w:autoSpaceDN w:val="0"/>
        <w:ind w:right="482"/>
        <w:contextualSpacing w:val="0"/>
        <w:jc w:val="both"/>
        <w:rPr>
          <w:rFonts w:ascii="Symbol" w:hAnsi="Symbol"/>
        </w:rPr>
      </w:pPr>
      <w:r>
        <w:rPr>
          <w:b/>
        </w:rPr>
        <w:t xml:space="preserve">U-Report: </w:t>
      </w:r>
      <w:r>
        <w:t>As part of risk communication and community engagement, U-Report has developed content for</w:t>
      </w:r>
      <w:r>
        <w:rPr>
          <w:spacing w:val="-9"/>
        </w:rPr>
        <w:t xml:space="preserve"> </w:t>
      </w:r>
      <w:r>
        <w:t>coronavirus</w:t>
      </w:r>
      <w:r>
        <w:rPr>
          <w:spacing w:val="-8"/>
        </w:rPr>
        <w:t xml:space="preserve"> </w:t>
      </w:r>
      <w:r>
        <w:t>for</w:t>
      </w:r>
      <w:r>
        <w:rPr>
          <w:spacing w:val="-8"/>
        </w:rPr>
        <w:t xml:space="preserve"> </w:t>
      </w:r>
      <w:r>
        <w:t>the</w:t>
      </w:r>
      <w:r>
        <w:rPr>
          <w:spacing w:val="-6"/>
        </w:rPr>
        <w:t xml:space="preserve"> </w:t>
      </w:r>
      <w:r>
        <w:t>U-Report</w:t>
      </w:r>
      <w:r>
        <w:rPr>
          <w:spacing w:val="-6"/>
        </w:rPr>
        <w:t xml:space="preserve"> </w:t>
      </w:r>
      <w:r>
        <w:t>chatbot</w:t>
      </w:r>
      <w:r>
        <w:rPr>
          <w:spacing w:val="-7"/>
        </w:rPr>
        <w:t xml:space="preserve"> </w:t>
      </w:r>
      <w:r>
        <w:t>that</w:t>
      </w:r>
      <w:r>
        <w:rPr>
          <w:spacing w:val="-7"/>
        </w:rPr>
        <w:t xml:space="preserve"> </w:t>
      </w:r>
      <w:r>
        <w:t>is</w:t>
      </w:r>
      <w:r>
        <w:rPr>
          <w:spacing w:val="-8"/>
        </w:rPr>
        <w:t xml:space="preserve"> </w:t>
      </w:r>
      <w:r>
        <w:t>used</w:t>
      </w:r>
      <w:r>
        <w:rPr>
          <w:spacing w:val="-10"/>
        </w:rPr>
        <w:t xml:space="preserve"> </w:t>
      </w:r>
      <w:r>
        <w:t>to</w:t>
      </w:r>
      <w:r>
        <w:rPr>
          <w:spacing w:val="-9"/>
        </w:rPr>
        <w:t xml:space="preserve"> </w:t>
      </w:r>
      <w:r>
        <w:t>provide</w:t>
      </w:r>
      <w:r>
        <w:rPr>
          <w:spacing w:val="-8"/>
        </w:rPr>
        <w:t xml:space="preserve"> </w:t>
      </w:r>
      <w:r>
        <w:t>correct</w:t>
      </w:r>
      <w:r>
        <w:rPr>
          <w:spacing w:val="-5"/>
        </w:rPr>
        <w:t xml:space="preserve"> </w:t>
      </w:r>
      <w:r>
        <w:t>COVID-19-related</w:t>
      </w:r>
      <w:r>
        <w:rPr>
          <w:spacing w:val="-10"/>
        </w:rPr>
        <w:t xml:space="preserve"> </w:t>
      </w:r>
      <w:r>
        <w:t>information</w:t>
      </w:r>
      <w:r>
        <w:rPr>
          <w:spacing w:val="-9"/>
        </w:rPr>
        <w:t xml:space="preserve"> </w:t>
      </w:r>
      <w:r>
        <w:t>to young people and other users in communities across the country. The service uses an SMS short code 1117 and the search word</w:t>
      </w:r>
      <w:r>
        <w:rPr>
          <w:spacing w:val="-10"/>
        </w:rPr>
        <w:t xml:space="preserve"> </w:t>
      </w:r>
      <w:r>
        <w:t>CORONAVIRUS.</w:t>
      </w:r>
    </w:p>
    <w:p w14:paraId="5EA02622" w14:textId="77777777" w:rsidR="007F5ADA" w:rsidRDefault="007F5ADA" w:rsidP="007F5ADA">
      <w:pPr>
        <w:pStyle w:val="BodyText"/>
        <w:spacing w:before="5"/>
        <w:rPr>
          <w:sz w:val="24"/>
        </w:rPr>
      </w:pPr>
    </w:p>
    <w:p w14:paraId="40E3C36A" w14:textId="77777777" w:rsidR="007F5ADA" w:rsidRPr="00B746D3" w:rsidRDefault="007F5ADA" w:rsidP="00B746D3">
      <w:pPr>
        <w:rPr>
          <w:b/>
          <w:bCs/>
          <w:i/>
          <w:iCs/>
          <w:sz w:val="24"/>
          <w:szCs w:val="24"/>
        </w:rPr>
      </w:pPr>
      <w:r w:rsidRPr="00B746D3">
        <w:rPr>
          <w:b/>
          <w:bCs/>
          <w:i/>
          <w:iCs/>
          <w:sz w:val="24"/>
          <w:szCs w:val="24"/>
        </w:rPr>
        <w:t>Rapid Gender Assessment of COVID-19 Response</w:t>
      </w:r>
    </w:p>
    <w:p w14:paraId="7CCC83E9" w14:textId="77777777" w:rsidR="007F5ADA" w:rsidRDefault="007F5ADA" w:rsidP="007F5ADA">
      <w:pPr>
        <w:pStyle w:val="BodyText"/>
        <w:spacing w:before="6"/>
        <w:rPr>
          <w:b/>
          <w:sz w:val="24"/>
        </w:rPr>
      </w:pPr>
    </w:p>
    <w:p w14:paraId="4CED69A5" w14:textId="77777777" w:rsidR="007F5ADA" w:rsidRDefault="007F5ADA" w:rsidP="007F5ADA">
      <w:pPr>
        <w:pStyle w:val="BodyText"/>
        <w:spacing w:before="1" w:line="247" w:lineRule="auto"/>
        <w:ind w:left="138" w:right="482"/>
        <w:jc w:val="both"/>
      </w:pPr>
      <w:r>
        <w:t>UNICEF has been part of the inter-agency work on gender integration in COVID-19 response where a rapid gender</w:t>
      </w:r>
      <w:r>
        <w:rPr>
          <w:spacing w:val="-11"/>
        </w:rPr>
        <w:t xml:space="preserve"> </w:t>
      </w:r>
      <w:r>
        <w:t>assessment</w:t>
      </w:r>
      <w:r>
        <w:rPr>
          <w:spacing w:val="-10"/>
        </w:rPr>
        <w:t xml:space="preserve"> </w:t>
      </w:r>
      <w:r>
        <w:t>of</w:t>
      </w:r>
      <w:r>
        <w:rPr>
          <w:spacing w:val="-11"/>
        </w:rPr>
        <w:t xml:space="preserve"> </w:t>
      </w:r>
      <w:r>
        <w:t>the</w:t>
      </w:r>
      <w:r>
        <w:rPr>
          <w:spacing w:val="-11"/>
        </w:rPr>
        <w:t xml:space="preserve"> </w:t>
      </w:r>
      <w:r>
        <w:t>COVID-19</w:t>
      </w:r>
      <w:r>
        <w:rPr>
          <w:spacing w:val="-12"/>
        </w:rPr>
        <w:t xml:space="preserve"> </w:t>
      </w:r>
      <w:r>
        <w:t>response</w:t>
      </w:r>
      <w:r>
        <w:rPr>
          <w:spacing w:val="-10"/>
        </w:rPr>
        <w:t xml:space="preserve"> </w:t>
      </w:r>
      <w:r>
        <w:t>has</w:t>
      </w:r>
      <w:r>
        <w:rPr>
          <w:spacing w:val="-11"/>
        </w:rPr>
        <w:t xml:space="preserve"> </w:t>
      </w:r>
      <w:r>
        <w:t>been</w:t>
      </w:r>
      <w:r>
        <w:rPr>
          <w:spacing w:val="-10"/>
        </w:rPr>
        <w:t xml:space="preserve"> </w:t>
      </w:r>
      <w:r>
        <w:t>done</w:t>
      </w:r>
      <w:r>
        <w:rPr>
          <w:spacing w:val="-12"/>
        </w:rPr>
        <w:t xml:space="preserve"> </w:t>
      </w:r>
      <w:r>
        <w:t>to</w:t>
      </w:r>
      <w:r>
        <w:rPr>
          <w:spacing w:val="-11"/>
        </w:rPr>
        <w:t xml:space="preserve"> </w:t>
      </w:r>
      <w:r>
        <w:t>identify</w:t>
      </w:r>
      <w:r>
        <w:rPr>
          <w:spacing w:val="-11"/>
        </w:rPr>
        <w:t xml:space="preserve"> </w:t>
      </w:r>
      <w:r>
        <w:t>gender,</w:t>
      </w:r>
      <w:r>
        <w:rPr>
          <w:spacing w:val="-12"/>
        </w:rPr>
        <w:t xml:space="preserve"> </w:t>
      </w:r>
      <w:r>
        <w:t>gender-based</w:t>
      </w:r>
      <w:r>
        <w:rPr>
          <w:spacing w:val="-11"/>
        </w:rPr>
        <w:t xml:space="preserve"> </w:t>
      </w:r>
      <w:r>
        <w:t>violence</w:t>
      </w:r>
      <w:r>
        <w:rPr>
          <w:spacing w:val="-12"/>
        </w:rPr>
        <w:t xml:space="preserve"> </w:t>
      </w:r>
      <w:r>
        <w:t>and</w:t>
      </w:r>
      <w:r>
        <w:rPr>
          <w:spacing w:val="-11"/>
        </w:rPr>
        <w:t xml:space="preserve"> </w:t>
      </w:r>
      <w:r>
        <w:t>sexual exploitation and abuse related issues. Global research findings have shown that COVID-19 has significant social and economic impact on people, especially those living in poverty-stricken countries. Malawi is at more risk due to other significant health challenges that would exacerbate the severity of COVID-19, such as high levels of malnutrition,</w:t>
      </w:r>
      <w:r>
        <w:rPr>
          <w:spacing w:val="-14"/>
        </w:rPr>
        <w:t xml:space="preserve"> </w:t>
      </w:r>
      <w:r>
        <w:t>malaria,</w:t>
      </w:r>
      <w:r>
        <w:rPr>
          <w:spacing w:val="-13"/>
        </w:rPr>
        <w:t xml:space="preserve"> </w:t>
      </w:r>
      <w:r>
        <w:t>anemia,</w:t>
      </w:r>
      <w:r>
        <w:rPr>
          <w:spacing w:val="-11"/>
        </w:rPr>
        <w:t xml:space="preserve"> </w:t>
      </w:r>
      <w:r>
        <w:t>HIV/AIDS,</w:t>
      </w:r>
      <w:r>
        <w:rPr>
          <w:spacing w:val="-12"/>
        </w:rPr>
        <w:t xml:space="preserve"> </w:t>
      </w:r>
      <w:r>
        <w:t>and</w:t>
      </w:r>
      <w:r>
        <w:rPr>
          <w:spacing w:val="-11"/>
        </w:rPr>
        <w:t xml:space="preserve"> </w:t>
      </w:r>
      <w:r>
        <w:t>tuberculosis.</w:t>
      </w:r>
      <w:r>
        <w:rPr>
          <w:spacing w:val="-10"/>
        </w:rPr>
        <w:t xml:space="preserve"> </w:t>
      </w:r>
      <w:r>
        <w:t>For</w:t>
      </w:r>
      <w:r>
        <w:rPr>
          <w:spacing w:val="-11"/>
        </w:rPr>
        <w:t xml:space="preserve"> </w:t>
      </w:r>
      <w:r>
        <w:t>women</w:t>
      </w:r>
      <w:r>
        <w:rPr>
          <w:spacing w:val="-13"/>
        </w:rPr>
        <w:t xml:space="preserve"> </w:t>
      </w:r>
      <w:r>
        <w:t>and</w:t>
      </w:r>
      <w:r>
        <w:rPr>
          <w:spacing w:val="-11"/>
        </w:rPr>
        <w:t xml:space="preserve"> </w:t>
      </w:r>
      <w:r>
        <w:t>girls,</w:t>
      </w:r>
      <w:r>
        <w:rPr>
          <w:spacing w:val="-13"/>
        </w:rPr>
        <w:t xml:space="preserve"> </w:t>
      </w:r>
      <w:r>
        <w:t>the</w:t>
      </w:r>
      <w:r>
        <w:rPr>
          <w:spacing w:val="-12"/>
        </w:rPr>
        <w:t xml:space="preserve"> </w:t>
      </w:r>
      <w:r>
        <w:t>impacts</w:t>
      </w:r>
      <w:r>
        <w:rPr>
          <w:spacing w:val="-13"/>
        </w:rPr>
        <w:t xml:space="preserve"> </w:t>
      </w:r>
      <w:r>
        <w:t>can</w:t>
      </w:r>
      <w:r>
        <w:rPr>
          <w:spacing w:val="-13"/>
        </w:rPr>
        <w:t xml:space="preserve"> </w:t>
      </w:r>
      <w:r>
        <w:t>be</w:t>
      </w:r>
      <w:r>
        <w:rPr>
          <w:spacing w:val="-14"/>
        </w:rPr>
        <w:t xml:space="preserve"> </w:t>
      </w:r>
      <w:r>
        <w:t>much</w:t>
      </w:r>
      <w:r>
        <w:rPr>
          <w:spacing w:val="-13"/>
        </w:rPr>
        <w:t xml:space="preserve"> </w:t>
      </w:r>
      <w:r>
        <w:t xml:space="preserve">higher due to their social responsibilities as primary caregivers, coupled with childcare and nutrition and farm work. Efforts have also been made to orient implementing partners and clusters on </w:t>
      </w:r>
      <w:r>
        <w:rPr>
          <w:spacing w:val="-2"/>
        </w:rPr>
        <w:t xml:space="preserve">GBV </w:t>
      </w:r>
      <w:r>
        <w:t>and sexual exploitation and abuse</w:t>
      </w:r>
      <w:r>
        <w:rPr>
          <w:spacing w:val="-2"/>
        </w:rPr>
        <w:t xml:space="preserve"> </w:t>
      </w:r>
      <w:r>
        <w:t>integration.</w:t>
      </w:r>
    </w:p>
    <w:p w14:paraId="4AFABD47" w14:textId="77777777" w:rsidR="007F5ADA" w:rsidRDefault="007F5ADA" w:rsidP="007F5ADA">
      <w:pPr>
        <w:pStyle w:val="BodyText"/>
        <w:spacing w:before="10"/>
        <w:rPr>
          <w:sz w:val="21"/>
        </w:rPr>
      </w:pPr>
    </w:p>
    <w:p w14:paraId="103C1A92" w14:textId="6B29F207" w:rsidR="007F5ADA" w:rsidRDefault="00B746D3" w:rsidP="00B746D3">
      <w:r>
        <w:t xml:space="preserve">16.2.3 </w:t>
      </w:r>
      <w:r w:rsidR="007F5ADA">
        <w:t>Supply</w:t>
      </w:r>
      <w:r w:rsidR="007F5ADA">
        <w:rPr>
          <w:spacing w:val="-1"/>
        </w:rPr>
        <w:t xml:space="preserve"> </w:t>
      </w:r>
      <w:r w:rsidR="007F5ADA">
        <w:t>Management</w:t>
      </w:r>
    </w:p>
    <w:p w14:paraId="6CD41B58" w14:textId="77777777" w:rsidR="007F5ADA" w:rsidRDefault="007F5ADA" w:rsidP="007F5ADA">
      <w:pPr>
        <w:pStyle w:val="BodyText"/>
        <w:spacing w:before="184" w:line="247" w:lineRule="auto"/>
        <w:ind w:left="138" w:right="481"/>
        <w:jc w:val="both"/>
      </w:pPr>
      <w:r>
        <w:t>The</w:t>
      </w:r>
      <w:r>
        <w:rPr>
          <w:spacing w:val="-9"/>
        </w:rPr>
        <w:t xml:space="preserve"> </w:t>
      </w:r>
      <w:r>
        <w:t>global</w:t>
      </w:r>
      <w:r>
        <w:rPr>
          <w:spacing w:val="-10"/>
        </w:rPr>
        <w:t xml:space="preserve"> </w:t>
      </w:r>
      <w:r>
        <w:t>nature</w:t>
      </w:r>
      <w:r>
        <w:rPr>
          <w:spacing w:val="-11"/>
        </w:rPr>
        <w:t xml:space="preserve"> </w:t>
      </w:r>
      <w:r>
        <w:t>of</w:t>
      </w:r>
      <w:r>
        <w:rPr>
          <w:spacing w:val="-10"/>
        </w:rPr>
        <w:t xml:space="preserve"> </w:t>
      </w:r>
      <w:r>
        <w:t>the</w:t>
      </w:r>
      <w:r>
        <w:rPr>
          <w:spacing w:val="-8"/>
        </w:rPr>
        <w:t xml:space="preserve"> </w:t>
      </w:r>
      <w:r>
        <w:t>COVID-19</w:t>
      </w:r>
      <w:r>
        <w:rPr>
          <w:spacing w:val="-9"/>
        </w:rPr>
        <w:t xml:space="preserve"> </w:t>
      </w:r>
      <w:r>
        <w:t>pandemic</w:t>
      </w:r>
      <w:r>
        <w:rPr>
          <w:spacing w:val="-8"/>
        </w:rPr>
        <w:t xml:space="preserve"> </w:t>
      </w:r>
      <w:r>
        <w:t>posed</w:t>
      </w:r>
      <w:r>
        <w:rPr>
          <w:spacing w:val="-8"/>
        </w:rPr>
        <w:t xml:space="preserve"> </w:t>
      </w:r>
      <w:r>
        <w:t>supply</w:t>
      </w:r>
      <w:r>
        <w:rPr>
          <w:spacing w:val="-8"/>
        </w:rPr>
        <w:t xml:space="preserve"> </w:t>
      </w:r>
      <w:r>
        <w:t>constraints</w:t>
      </w:r>
      <w:r>
        <w:rPr>
          <w:spacing w:val="-8"/>
        </w:rPr>
        <w:t xml:space="preserve"> </w:t>
      </w:r>
      <w:r>
        <w:t>for</w:t>
      </w:r>
      <w:r>
        <w:rPr>
          <w:spacing w:val="-8"/>
        </w:rPr>
        <w:t xml:space="preserve"> </w:t>
      </w:r>
      <w:r>
        <w:t>key</w:t>
      </w:r>
      <w:r>
        <w:rPr>
          <w:spacing w:val="-8"/>
        </w:rPr>
        <w:t xml:space="preserve"> </w:t>
      </w:r>
      <w:r>
        <w:t>products</w:t>
      </w:r>
      <w:r>
        <w:rPr>
          <w:spacing w:val="-11"/>
        </w:rPr>
        <w:t xml:space="preserve"> </w:t>
      </w:r>
      <w:r>
        <w:t>required</w:t>
      </w:r>
      <w:r>
        <w:rPr>
          <w:spacing w:val="-11"/>
        </w:rPr>
        <w:t xml:space="preserve"> </w:t>
      </w:r>
      <w:r>
        <w:t>for</w:t>
      </w:r>
      <w:r>
        <w:rPr>
          <w:spacing w:val="-10"/>
        </w:rPr>
        <w:t xml:space="preserve"> </w:t>
      </w:r>
      <w:r>
        <w:t>the</w:t>
      </w:r>
      <w:r>
        <w:rPr>
          <w:spacing w:val="-11"/>
        </w:rPr>
        <w:t xml:space="preserve"> </w:t>
      </w:r>
      <w:r>
        <w:t>response including</w:t>
      </w:r>
      <w:r>
        <w:rPr>
          <w:spacing w:val="-10"/>
        </w:rPr>
        <w:t xml:space="preserve"> </w:t>
      </w:r>
      <w:r>
        <w:t>key</w:t>
      </w:r>
      <w:r>
        <w:rPr>
          <w:spacing w:val="-9"/>
        </w:rPr>
        <w:t xml:space="preserve"> </w:t>
      </w:r>
      <w:r>
        <w:t>screening,</w:t>
      </w:r>
      <w:r>
        <w:rPr>
          <w:spacing w:val="-10"/>
        </w:rPr>
        <w:t xml:space="preserve"> </w:t>
      </w:r>
      <w:r>
        <w:t>diagnostic,</w:t>
      </w:r>
      <w:r>
        <w:rPr>
          <w:spacing w:val="-11"/>
        </w:rPr>
        <w:t xml:space="preserve"> </w:t>
      </w:r>
      <w:r>
        <w:t>medicines</w:t>
      </w:r>
      <w:r>
        <w:rPr>
          <w:spacing w:val="-11"/>
        </w:rPr>
        <w:t xml:space="preserve"> </w:t>
      </w:r>
      <w:r>
        <w:t>protective</w:t>
      </w:r>
      <w:r>
        <w:rPr>
          <w:spacing w:val="-9"/>
        </w:rPr>
        <w:t xml:space="preserve"> </w:t>
      </w:r>
      <w:r>
        <w:t>equipment</w:t>
      </w:r>
      <w:r>
        <w:rPr>
          <w:spacing w:val="-10"/>
        </w:rPr>
        <w:t xml:space="preserve"> </w:t>
      </w:r>
      <w:r>
        <w:t>and</w:t>
      </w:r>
      <w:r>
        <w:rPr>
          <w:spacing w:val="-12"/>
        </w:rPr>
        <w:t xml:space="preserve"> </w:t>
      </w:r>
      <w:r>
        <w:t>consumables.</w:t>
      </w:r>
      <w:r>
        <w:rPr>
          <w:spacing w:val="-12"/>
        </w:rPr>
        <w:t xml:space="preserve"> </w:t>
      </w:r>
      <w:r>
        <w:t>The</w:t>
      </w:r>
      <w:r>
        <w:rPr>
          <w:spacing w:val="-11"/>
        </w:rPr>
        <w:t xml:space="preserve"> </w:t>
      </w:r>
      <w:r>
        <w:t>novelty</w:t>
      </w:r>
      <w:r>
        <w:rPr>
          <w:spacing w:val="-10"/>
        </w:rPr>
        <w:t xml:space="preserve"> </w:t>
      </w:r>
      <w:r>
        <w:t>of</w:t>
      </w:r>
      <w:r>
        <w:rPr>
          <w:spacing w:val="-11"/>
        </w:rPr>
        <w:t xml:space="preserve"> </w:t>
      </w:r>
      <w:r>
        <w:t>the</w:t>
      </w:r>
      <w:r>
        <w:rPr>
          <w:spacing w:val="-11"/>
        </w:rPr>
        <w:t xml:space="preserve"> </w:t>
      </w:r>
      <w:r>
        <w:t>disease also meant that many of the diagnostic capabilities were being developed from scratch across the globe with unknown</w:t>
      </w:r>
      <w:r>
        <w:rPr>
          <w:spacing w:val="-5"/>
        </w:rPr>
        <w:t xml:space="preserve"> </w:t>
      </w:r>
      <w:r>
        <w:t>reliability</w:t>
      </w:r>
      <w:r>
        <w:rPr>
          <w:spacing w:val="-6"/>
        </w:rPr>
        <w:t xml:space="preserve"> </w:t>
      </w:r>
      <w:r>
        <w:t>and</w:t>
      </w:r>
      <w:r>
        <w:rPr>
          <w:spacing w:val="-3"/>
        </w:rPr>
        <w:t xml:space="preserve"> </w:t>
      </w:r>
      <w:r>
        <w:t>no</w:t>
      </w:r>
      <w:r>
        <w:rPr>
          <w:spacing w:val="-6"/>
        </w:rPr>
        <w:t xml:space="preserve"> </w:t>
      </w:r>
      <w:r>
        <w:t>established</w:t>
      </w:r>
      <w:r>
        <w:rPr>
          <w:spacing w:val="-4"/>
        </w:rPr>
        <w:t xml:space="preserve"> </w:t>
      </w:r>
      <w:r>
        <w:t>performance</w:t>
      </w:r>
      <w:r>
        <w:rPr>
          <w:spacing w:val="-6"/>
        </w:rPr>
        <w:t xml:space="preserve"> </w:t>
      </w:r>
      <w:r>
        <w:t>standards.</w:t>
      </w:r>
      <w:r>
        <w:rPr>
          <w:spacing w:val="-3"/>
        </w:rPr>
        <w:t xml:space="preserve"> </w:t>
      </w:r>
      <w:r>
        <w:t>At</w:t>
      </w:r>
      <w:r>
        <w:rPr>
          <w:spacing w:val="-4"/>
        </w:rPr>
        <w:t xml:space="preserve"> </w:t>
      </w:r>
      <w:r>
        <w:t>global</w:t>
      </w:r>
      <w:r>
        <w:rPr>
          <w:spacing w:val="-3"/>
        </w:rPr>
        <w:t xml:space="preserve"> </w:t>
      </w:r>
      <w:r>
        <w:t>level,</w:t>
      </w:r>
      <w:r>
        <w:rPr>
          <w:spacing w:val="-4"/>
        </w:rPr>
        <w:t xml:space="preserve"> </w:t>
      </w:r>
      <w:r>
        <w:t>UNICEF</w:t>
      </w:r>
      <w:r>
        <w:rPr>
          <w:spacing w:val="-5"/>
        </w:rPr>
        <w:t xml:space="preserve"> </w:t>
      </w:r>
      <w:r>
        <w:t>has</w:t>
      </w:r>
      <w:r>
        <w:rPr>
          <w:spacing w:val="-3"/>
        </w:rPr>
        <w:t xml:space="preserve"> </w:t>
      </w:r>
      <w:r>
        <w:t>now</w:t>
      </w:r>
      <w:r>
        <w:rPr>
          <w:spacing w:val="-5"/>
        </w:rPr>
        <w:t xml:space="preserve"> </w:t>
      </w:r>
      <w:r>
        <w:t>been</w:t>
      </w:r>
      <w:r>
        <w:rPr>
          <w:spacing w:val="-6"/>
        </w:rPr>
        <w:t xml:space="preserve"> </w:t>
      </w:r>
      <w:r>
        <w:t>mandated by</w:t>
      </w:r>
      <w:r>
        <w:rPr>
          <w:spacing w:val="-9"/>
        </w:rPr>
        <w:t xml:space="preserve"> </w:t>
      </w:r>
      <w:r>
        <w:t>the</w:t>
      </w:r>
      <w:r>
        <w:rPr>
          <w:spacing w:val="-8"/>
        </w:rPr>
        <w:t xml:space="preserve"> </w:t>
      </w:r>
      <w:r>
        <w:t>UN</w:t>
      </w:r>
      <w:r>
        <w:rPr>
          <w:spacing w:val="-10"/>
        </w:rPr>
        <w:t xml:space="preserve"> </w:t>
      </w:r>
      <w:r>
        <w:t>to</w:t>
      </w:r>
      <w:r>
        <w:rPr>
          <w:spacing w:val="-8"/>
        </w:rPr>
        <w:t xml:space="preserve"> </w:t>
      </w:r>
      <w:r>
        <w:t>lead</w:t>
      </w:r>
      <w:r>
        <w:rPr>
          <w:spacing w:val="-8"/>
        </w:rPr>
        <w:t xml:space="preserve"> </w:t>
      </w:r>
      <w:r>
        <w:t>the</w:t>
      </w:r>
      <w:r>
        <w:rPr>
          <w:spacing w:val="-8"/>
        </w:rPr>
        <w:t xml:space="preserve"> </w:t>
      </w:r>
      <w:r>
        <w:t>procurement</w:t>
      </w:r>
      <w:r>
        <w:rPr>
          <w:spacing w:val="-7"/>
        </w:rPr>
        <w:t xml:space="preserve"> </w:t>
      </w:r>
      <w:r>
        <w:t>of</w:t>
      </w:r>
      <w:r>
        <w:rPr>
          <w:spacing w:val="-7"/>
        </w:rPr>
        <w:t xml:space="preserve"> </w:t>
      </w:r>
      <w:r>
        <w:t>PPEs</w:t>
      </w:r>
      <w:r>
        <w:rPr>
          <w:spacing w:val="-9"/>
        </w:rPr>
        <w:t xml:space="preserve"> </w:t>
      </w:r>
      <w:r>
        <w:t>for</w:t>
      </w:r>
      <w:r>
        <w:rPr>
          <w:spacing w:val="-8"/>
        </w:rPr>
        <w:t xml:space="preserve"> </w:t>
      </w:r>
      <w:r>
        <w:t>COVID-19.</w:t>
      </w:r>
      <w:r>
        <w:rPr>
          <w:spacing w:val="-9"/>
        </w:rPr>
        <w:t xml:space="preserve"> </w:t>
      </w:r>
      <w:r>
        <w:t>Thus,</w:t>
      </w:r>
      <w:r>
        <w:rPr>
          <w:spacing w:val="-8"/>
        </w:rPr>
        <w:t xml:space="preserve"> </w:t>
      </w:r>
      <w:r>
        <w:t>many</w:t>
      </w:r>
      <w:r>
        <w:rPr>
          <w:spacing w:val="-8"/>
        </w:rPr>
        <w:t xml:space="preserve"> </w:t>
      </w:r>
      <w:r>
        <w:t>partners</w:t>
      </w:r>
      <w:r>
        <w:rPr>
          <w:spacing w:val="-8"/>
        </w:rPr>
        <w:t xml:space="preserve"> </w:t>
      </w:r>
      <w:r>
        <w:t>who</w:t>
      </w:r>
      <w:r>
        <w:rPr>
          <w:spacing w:val="-9"/>
        </w:rPr>
        <w:t xml:space="preserve"> </w:t>
      </w:r>
      <w:r>
        <w:t>pledged</w:t>
      </w:r>
      <w:r>
        <w:rPr>
          <w:spacing w:val="-7"/>
        </w:rPr>
        <w:t xml:space="preserve"> </w:t>
      </w:r>
      <w:r>
        <w:t>their</w:t>
      </w:r>
      <w:r>
        <w:rPr>
          <w:spacing w:val="-8"/>
        </w:rPr>
        <w:t xml:space="preserve"> </w:t>
      </w:r>
      <w:r>
        <w:t>support</w:t>
      </w:r>
      <w:r>
        <w:rPr>
          <w:spacing w:val="-10"/>
        </w:rPr>
        <w:t xml:space="preserve"> </w:t>
      </w:r>
      <w:r>
        <w:t>to</w:t>
      </w:r>
      <w:r>
        <w:rPr>
          <w:spacing w:val="-8"/>
        </w:rPr>
        <w:t xml:space="preserve"> </w:t>
      </w:r>
      <w:r>
        <w:t>this response</w:t>
      </w:r>
      <w:r>
        <w:rPr>
          <w:spacing w:val="-14"/>
        </w:rPr>
        <w:t xml:space="preserve"> </w:t>
      </w:r>
      <w:r>
        <w:t>are</w:t>
      </w:r>
      <w:r>
        <w:rPr>
          <w:spacing w:val="-14"/>
        </w:rPr>
        <w:t xml:space="preserve"> </w:t>
      </w:r>
      <w:r>
        <w:t>choosing</w:t>
      </w:r>
      <w:r>
        <w:rPr>
          <w:spacing w:val="-13"/>
        </w:rPr>
        <w:t xml:space="preserve"> </w:t>
      </w:r>
      <w:r>
        <w:t>UNICEF</w:t>
      </w:r>
      <w:r>
        <w:rPr>
          <w:spacing w:val="-15"/>
        </w:rPr>
        <w:t xml:space="preserve"> </w:t>
      </w:r>
      <w:r>
        <w:t>as</w:t>
      </w:r>
      <w:r>
        <w:rPr>
          <w:spacing w:val="-13"/>
        </w:rPr>
        <w:t xml:space="preserve"> </w:t>
      </w:r>
      <w:r>
        <w:t>their</w:t>
      </w:r>
      <w:r>
        <w:rPr>
          <w:spacing w:val="-14"/>
        </w:rPr>
        <w:t xml:space="preserve"> </w:t>
      </w:r>
      <w:r>
        <w:t>procurement</w:t>
      </w:r>
      <w:r>
        <w:rPr>
          <w:spacing w:val="-12"/>
        </w:rPr>
        <w:t xml:space="preserve"> </w:t>
      </w:r>
      <w:r>
        <w:t>partner.</w:t>
      </w:r>
      <w:r>
        <w:rPr>
          <w:spacing w:val="-14"/>
        </w:rPr>
        <w:t xml:space="preserve"> </w:t>
      </w:r>
      <w:r>
        <w:t>This</w:t>
      </w:r>
      <w:r>
        <w:rPr>
          <w:spacing w:val="-14"/>
        </w:rPr>
        <w:t xml:space="preserve"> </w:t>
      </w:r>
      <w:r>
        <w:t>has</w:t>
      </w:r>
      <w:r>
        <w:rPr>
          <w:spacing w:val="-13"/>
        </w:rPr>
        <w:t xml:space="preserve"> </w:t>
      </w:r>
      <w:r>
        <w:t>called</w:t>
      </w:r>
      <w:r>
        <w:rPr>
          <w:spacing w:val="-14"/>
        </w:rPr>
        <w:t xml:space="preserve"> </w:t>
      </w:r>
      <w:r>
        <w:t>for</w:t>
      </w:r>
      <w:r>
        <w:rPr>
          <w:spacing w:val="-13"/>
        </w:rPr>
        <w:t xml:space="preserve"> </w:t>
      </w:r>
      <w:r>
        <w:t>agility</w:t>
      </w:r>
      <w:r>
        <w:rPr>
          <w:spacing w:val="-17"/>
        </w:rPr>
        <w:t xml:space="preserve"> </w:t>
      </w:r>
      <w:r>
        <w:t>in</w:t>
      </w:r>
      <w:r>
        <w:rPr>
          <w:spacing w:val="-13"/>
        </w:rPr>
        <w:t xml:space="preserve"> </w:t>
      </w:r>
      <w:r>
        <w:t>supply</w:t>
      </w:r>
      <w:r>
        <w:rPr>
          <w:spacing w:val="-14"/>
        </w:rPr>
        <w:t xml:space="preserve"> </w:t>
      </w:r>
      <w:r>
        <w:t>and</w:t>
      </w:r>
      <w:r>
        <w:rPr>
          <w:spacing w:val="-13"/>
        </w:rPr>
        <w:t xml:space="preserve"> </w:t>
      </w:r>
      <w:r>
        <w:t>procurement operations</w:t>
      </w:r>
      <w:r>
        <w:rPr>
          <w:spacing w:val="-14"/>
        </w:rPr>
        <w:t xml:space="preserve"> </w:t>
      </w:r>
      <w:r>
        <w:t>including</w:t>
      </w:r>
      <w:r>
        <w:rPr>
          <w:spacing w:val="-13"/>
        </w:rPr>
        <w:t xml:space="preserve"> </w:t>
      </w:r>
      <w:r>
        <w:t>consideration</w:t>
      </w:r>
      <w:r>
        <w:rPr>
          <w:spacing w:val="-13"/>
        </w:rPr>
        <w:t xml:space="preserve"> </w:t>
      </w:r>
      <w:r>
        <w:t>for</w:t>
      </w:r>
      <w:r>
        <w:rPr>
          <w:spacing w:val="-13"/>
        </w:rPr>
        <w:t xml:space="preserve"> </w:t>
      </w:r>
      <w:r>
        <w:t>local</w:t>
      </w:r>
      <w:r>
        <w:rPr>
          <w:spacing w:val="-11"/>
        </w:rPr>
        <w:t xml:space="preserve"> </w:t>
      </w:r>
      <w:r>
        <w:t>procurement</w:t>
      </w:r>
      <w:r>
        <w:rPr>
          <w:spacing w:val="-10"/>
        </w:rPr>
        <w:t xml:space="preserve"> </w:t>
      </w:r>
      <w:r>
        <w:t>of</w:t>
      </w:r>
      <w:r>
        <w:rPr>
          <w:spacing w:val="-10"/>
        </w:rPr>
        <w:t xml:space="preserve"> </w:t>
      </w:r>
      <w:r>
        <w:t>PPEs,</w:t>
      </w:r>
      <w:r>
        <w:rPr>
          <w:spacing w:val="-14"/>
        </w:rPr>
        <w:t xml:space="preserve"> </w:t>
      </w:r>
      <w:r>
        <w:t>and</w:t>
      </w:r>
      <w:r>
        <w:rPr>
          <w:spacing w:val="-13"/>
        </w:rPr>
        <w:t xml:space="preserve"> </w:t>
      </w:r>
      <w:r>
        <w:t>increased</w:t>
      </w:r>
      <w:r>
        <w:rPr>
          <w:spacing w:val="-13"/>
        </w:rPr>
        <w:t xml:space="preserve"> </w:t>
      </w:r>
      <w:r>
        <w:t>coordination</w:t>
      </w:r>
      <w:r>
        <w:rPr>
          <w:spacing w:val="-13"/>
        </w:rPr>
        <w:t xml:space="preserve"> </w:t>
      </w:r>
      <w:r>
        <w:t>mechanisms</w:t>
      </w:r>
      <w:r>
        <w:rPr>
          <w:spacing w:val="-13"/>
        </w:rPr>
        <w:t xml:space="preserve"> </w:t>
      </w:r>
      <w:r>
        <w:t xml:space="preserve">among all supply chain partners. Four large procurement calls worth approx. $9.8million are currently being processed by UNICEF Malawi on behalf of Malawi government and donors. The three procurement requests are the DFID (approx. $600,000), the Health Sector Joint Fund by KFW/Germany government and Norwegian government (approx. $2.4 million), GAVI (approx. $3,3 million) and the World Bank (approx. 3.5 million). The DFID order is being processed through direct procurement by UNICEF Malawi office while the other three is through procurement services by UNICEF Supply Division. </w:t>
      </w:r>
      <w:r>
        <w:rPr>
          <w:color w:val="333333"/>
        </w:rPr>
        <w:t xml:space="preserve">The procurement and supply chain landscape remained unprecedentedly challenging. The key challenges are the global shortage of raw materials for PPEs, increase safety and inspection measures and the limited freight/transport options due closed borders. UNICEF has developed a </w:t>
      </w:r>
      <w:r>
        <w:t>National Tracking Tool for COVID-19 Supplies and Equipment, which has been shared with and adopted by the</w:t>
      </w:r>
      <w:r>
        <w:rPr>
          <w:spacing w:val="-4"/>
        </w:rPr>
        <w:t xml:space="preserve"> </w:t>
      </w:r>
      <w:r>
        <w:t>MOH.</w:t>
      </w:r>
    </w:p>
    <w:p w14:paraId="2029E3AD" w14:textId="77777777" w:rsidR="007F5ADA" w:rsidRDefault="007F5ADA" w:rsidP="007F5ADA">
      <w:pPr>
        <w:pStyle w:val="BodyText"/>
        <w:spacing w:before="10"/>
        <w:rPr>
          <w:sz w:val="21"/>
        </w:rPr>
      </w:pPr>
    </w:p>
    <w:p w14:paraId="02101C1F" w14:textId="77777777" w:rsidR="007F5ADA" w:rsidRDefault="007F5ADA" w:rsidP="007F5ADA">
      <w:pPr>
        <w:pStyle w:val="BodyText"/>
        <w:spacing w:line="247" w:lineRule="auto"/>
        <w:ind w:left="138" w:right="480"/>
        <w:jc w:val="both"/>
      </w:pPr>
      <w:r>
        <w:rPr>
          <w:b/>
        </w:rPr>
        <w:t>Local Procurement of PPE</w:t>
      </w:r>
      <w:r>
        <w:t>: Malawi had a late response to the COVID-19 emergency, thus when the first case was reported on 2</w:t>
      </w:r>
      <w:r>
        <w:rPr>
          <w:vertAlign w:val="superscript"/>
        </w:rPr>
        <w:t>nd</w:t>
      </w:r>
      <w:r>
        <w:t xml:space="preserve"> April 2020, there was an urgent need to have the COVID-19 supplies especially the PPEs received in country as soon as possible. UNICEF Malawi supply team and the MOH undertook a Local Market Analysis</w:t>
      </w:r>
      <w:r>
        <w:rPr>
          <w:spacing w:val="-6"/>
        </w:rPr>
        <w:t xml:space="preserve"> </w:t>
      </w:r>
      <w:r>
        <w:t>for</w:t>
      </w:r>
      <w:r>
        <w:rPr>
          <w:spacing w:val="-5"/>
        </w:rPr>
        <w:t xml:space="preserve"> </w:t>
      </w:r>
      <w:r>
        <w:t>possible</w:t>
      </w:r>
      <w:r>
        <w:rPr>
          <w:spacing w:val="-6"/>
        </w:rPr>
        <w:t xml:space="preserve"> </w:t>
      </w:r>
      <w:r>
        <w:t>local</w:t>
      </w:r>
      <w:r>
        <w:rPr>
          <w:spacing w:val="-5"/>
        </w:rPr>
        <w:t xml:space="preserve"> </w:t>
      </w:r>
      <w:r>
        <w:t>procurement</w:t>
      </w:r>
      <w:r>
        <w:rPr>
          <w:spacing w:val="-5"/>
        </w:rPr>
        <w:t xml:space="preserve"> </w:t>
      </w:r>
      <w:r>
        <w:t>of</w:t>
      </w:r>
      <w:r>
        <w:rPr>
          <w:spacing w:val="-5"/>
        </w:rPr>
        <w:t xml:space="preserve"> </w:t>
      </w:r>
      <w:r>
        <w:t>PPE,</w:t>
      </w:r>
      <w:r>
        <w:rPr>
          <w:spacing w:val="-8"/>
        </w:rPr>
        <w:t xml:space="preserve"> </w:t>
      </w:r>
      <w:r>
        <w:t>this</w:t>
      </w:r>
      <w:r>
        <w:rPr>
          <w:spacing w:val="-5"/>
        </w:rPr>
        <w:t xml:space="preserve"> </w:t>
      </w:r>
      <w:r>
        <w:t>included</w:t>
      </w:r>
      <w:r>
        <w:rPr>
          <w:spacing w:val="-6"/>
        </w:rPr>
        <w:t xml:space="preserve"> </w:t>
      </w:r>
      <w:r>
        <w:t>an</w:t>
      </w:r>
      <w:r>
        <w:rPr>
          <w:spacing w:val="-6"/>
        </w:rPr>
        <w:t xml:space="preserve"> </w:t>
      </w:r>
      <w:r>
        <w:t>assessment</w:t>
      </w:r>
      <w:r>
        <w:rPr>
          <w:spacing w:val="-5"/>
        </w:rPr>
        <w:t xml:space="preserve"> </w:t>
      </w:r>
      <w:r>
        <w:t>of</w:t>
      </w:r>
      <w:r>
        <w:rPr>
          <w:spacing w:val="-5"/>
        </w:rPr>
        <w:t xml:space="preserve"> </w:t>
      </w:r>
      <w:r>
        <w:t>the</w:t>
      </w:r>
      <w:r>
        <w:rPr>
          <w:spacing w:val="-8"/>
        </w:rPr>
        <w:t xml:space="preserve"> </w:t>
      </w:r>
      <w:r>
        <w:t>local</w:t>
      </w:r>
      <w:r>
        <w:rPr>
          <w:spacing w:val="-6"/>
        </w:rPr>
        <w:t xml:space="preserve"> </w:t>
      </w:r>
      <w:r>
        <w:t>suppliers</w:t>
      </w:r>
      <w:r>
        <w:rPr>
          <w:spacing w:val="-5"/>
        </w:rPr>
        <w:t xml:space="preserve"> </w:t>
      </w:r>
      <w:r>
        <w:t>and</w:t>
      </w:r>
      <w:r>
        <w:rPr>
          <w:spacing w:val="-6"/>
        </w:rPr>
        <w:t xml:space="preserve"> </w:t>
      </w:r>
      <w:r>
        <w:t>supplies</w:t>
      </w:r>
      <w:r>
        <w:rPr>
          <w:spacing w:val="-5"/>
        </w:rPr>
        <w:t xml:space="preserve"> </w:t>
      </w:r>
      <w:r>
        <w:t>in country and prequalified a few that met the evaluation criteria which is in line with global standards. As at the end of April 2020, UNICEF in collaboration with the MOH, has distributed UK Aid-funded, locally procured Personal Protective Equipment (PPEs) worth approximately US$ 314,000 to the districts in Malawi. The PPEs include surgical masks (16,800 pieces), N95 masks (18,760 pieces), latex gloves (600,000 pieces), heavy-duty gloves (1,000 pieces) and gumboots (1,500</w:t>
      </w:r>
      <w:r>
        <w:rPr>
          <w:spacing w:val="-8"/>
        </w:rPr>
        <w:t xml:space="preserve"> </w:t>
      </w:r>
      <w:r>
        <w:t>pairs).</w:t>
      </w:r>
    </w:p>
    <w:p w14:paraId="3F13948C" w14:textId="77777777" w:rsidR="007F5ADA" w:rsidRDefault="007F5ADA" w:rsidP="007F5ADA">
      <w:pPr>
        <w:pStyle w:val="BodyText"/>
        <w:spacing w:before="1"/>
      </w:pPr>
    </w:p>
    <w:p w14:paraId="5C726160" w14:textId="29762E04" w:rsidR="007F5ADA" w:rsidRDefault="007F5ADA" w:rsidP="009633FC">
      <w:pPr>
        <w:pStyle w:val="BodyText"/>
        <w:spacing w:line="247" w:lineRule="auto"/>
        <w:ind w:left="138" w:right="481"/>
        <w:jc w:val="both"/>
      </w:pPr>
      <w:r>
        <w:rPr>
          <w:b/>
        </w:rPr>
        <w:t xml:space="preserve">International Procurement: </w:t>
      </w:r>
      <w:r>
        <w:t>UNICEF has positioned itself as a trusted partner to the MOH and other actors working on COVID-19. This includes the Health Sector Joint Fund, the World Bank, IMF, GAVI, and DfID among other major partners. Partners are requesting UNICEF to procure PPEs on their behalf from the global market. To this end, UNICEF SD is embarking on a $12 million procurement pooled from the above partners procure PPEs. The unprecedented supply challenges continue to evolve. Markets remain volatile, with concentration primarily still limited to China. The situation is further complicated by new regulations just issued by Chinese authorities (‘Announcement 12’), certificate of export requirements, limited air freight options, and suppliers’</w:t>
      </w:r>
      <w:r>
        <w:rPr>
          <w:spacing w:val="-5"/>
        </w:rPr>
        <w:t xml:space="preserve"> </w:t>
      </w:r>
      <w:r>
        <w:t>lack</w:t>
      </w:r>
      <w:r>
        <w:rPr>
          <w:spacing w:val="-4"/>
        </w:rPr>
        <w:t xml:space="preserve"> </w:t>
      </w:r>
      <w:r>
        <w:t>of</w:t>
      </w:r>
      <w:r>
        <w:rPr>
          <w:spacing w:val="-5"/>
        </w:rPr>
        <w:t xml:space="preserve"> </w:t>
      </w:r>
      <w:r>
        <w:t>liquidity</w:t>
      </w:r>
      <w:r>
        <w:rPr>
          <w:spacing w:val="-5"/>
        </w:rPr>
        <w:t xml:space="preserve"> </w:t>
      </w:r>
      <w:r>
        <w:t>to</w:t>
      </w:r>
      <w:r>
        <w:rPr>
          <w:spacing w:val="-4"/>
        </w:rPr>
        <w:t xml:space="preserve"> </w:t>
      </w:r>
      <w:r>
        <w:t>gear</w:t>
      </w:r>
      <w:r>
        <w:rPr>
          <w:spacing w:val="-3"/>
        </w:rPr>
        <w:t xml:space="preserve"> </w:t>
      </w:r>
      <w:r>
        <w:t>up</w:t>
      </w:r>
      <w:r>
        <w:rPr>
          <w:spacing w:val="-6"/>
        </w:rPr>
        <w:t xml:space="preserve"> </w:t>
      </w:r>
      <w:r>
        <w:t>production–</w:t>
      </w:r>
      <w:r>
        <w:rPr>
          <w:spacing w:val="-5"/>
        </w:rPr>
        <w:t xml:space="preserve"> </w:t>
      </w:r>
      <w:r>
        <w:t>all</w:t>
      </w:r>
      <w:r>
        <w:rPr>
          <w:spacing w:val="-3"/>
        </w:rPr>
        <w:t xml:space="preserve"> </w:t>
      </w:r>
      <w:r>
        <w:t>of</w:t>
      </w:r>
      <w:r>
        <w:rPr>
          <w:spacing w:val="-5"/>
        </w:rPr>
        <w:t xml:space="preserve"> </w:t>
      </w:r>
      <w:r>
        <w:t>which</w:t>
      </w:r>
      <w:r>
        <w:rPr>
          <w:spacing w:val="-3"/>
        </w:rPr>
        <w:t xml:space="preserve"> </w:t>
      </w:r>
      <w:r>
        <w:t>is</w:t>
      </w:r>
      <w:r>
        <w:rPr>
          <w:spacing w:val="-2"/>
        </w:rPr>
        <w:t xml:space="preserve"> </w:t>
      </w:r>
      <w:r>
        <w:t>having</w:t>
      </w:r>
      <w:r>
        <w:rPr>
          <w:spacing w:val="-4"/>
        </w:rPr>
        <w:t xml:space="preserve"> </w:t>
      </w:r>
      <w:r>
        <w:t>an</w:t>
      </w:r>
      <w:r>
        <w:rPr>
          <w:spacing w:val="-6"/>
        </w:rPr>
        <w:t xml:space="preserve"> </w:t>
      </w:r>
      <w:r>
        <w:t>impact</w:t>
      </w:r>
      <w:r>
        <w:rPr>
          <w:spacing w:val="-4"/>
        </w:rPr>
        <w:t xml:space="preserve"> </w:t>
      </w:r>
      <w:r>
        <w:t>on</w:t>
      </w:r>
      <w:r>
        <w:rPr>
          <w:spacing w:val="-4"/>
        </w:rPr>
        <w:t xml:space="preserve"> </w:t>
      </w:r>
      <w:r>
        <w:t>securing</w:t>
      </w:r>
      <w:r>
        <w:rPr>
          <w:spacing w:val="-4"/>
        </w:rPr>
        <w:t xml:space="preserve"> </w:t>
      </w:r>
      <w:r>
        <w:t>and</w:t>
      </w:r>
      <w:r>
        <w:rPr>
          <w:spacing w:val="-3"/>
        </w:rPr>
        <w:t xml:space="preserve"> </w:t>
      </w:r>
      <w:r>
        <w:t>getting</w:t>
      </w:r>
      <w:r>
        <w:rPr>
          <w:spacing w:val="-3"/>
        </w:rPr>
        <w:t xml:space="preserve"> </w:t>
      </w:r>
      <w:r>
        <w:t>goods out of China. To address these challenges, UNICEF in support of market diversification, is also exploring opportunities</w:t>
      </w:r>
      <w:r>
        <w:rPr>
          <w:spacing w:val="-6"/>
        </w:rPr>
        <w:t xml:space="preserve"> </w:t>
      </w:r>
      <w:r>
        <w:t>for</w:t>
      </w:r>
      <w:r>
        <w:rPr>
          <w:spacing w:val="-5"/>
        </w:rPr>
        <w:t xml:space="preserve"> </w:t>
      </w:r>
      <w:r>
        <w:t>initiating</w:t>
      </w:r>
      <w:r>
        <w:rPr>
          <w:spacing w:val="-6"/>
        </w:rPr>
        <w:t xml:space="preserve"> </w:t>
      </w:r>
      <w:r>
        <w:t>production</w:t>
      </w:r>
      <w:r>
        <w:rPr>
          <w:spacing w:val="-4"/>
        </w:rPr>
        <w:t xml:space="preserve"> </w:t>
      </w:r>
      <w:r>
        <w:t>in</w:t>
      </w:r>
      <w:r>
        <w:rPr>
          <w:spacing w:val="-5"/>
        </w:rPr>
        <w:t xml:space="preserve"> </w:t>
      </w:r>
      <w:r>
        <w:t>other</w:t>
      </w:r>
      <w:r>
        <w:rPr>
          <w:spacing w:val="-3"/>
        </w:rPr>
        <w:t xml:space="preserve"> </w:t>
      </w:r>
      <w:r>
        <w:t>countries</w:t>
      </w:r>
      <w:r>
        <w:rPr>
          <w:spacing w:val="1"/>
        </w:rPr>
        <w:t xml:space="preserve"> </w:t>
      </w:r>
      <w:r>
        <w:t>–</w:t>
      </w:r>
      <w:r>
        <w:rPr>
          <w:spacing w:val="-5"/>
        </w:rPr>
        <w:t xml:space="preserve"> </w:t>
      </w:r>
      <w:r>
        <w:t>with</w:t>
      </w:r>
      <w:r>
        <w:rPr>
          <w:spacing w:val="-6"/>
        </w:rPr>
        <w:t xml:space="preserve"> </w:t>
      </w:r>
      <w:r>
        <w:t>support</w:t>
      </w:r>
      <w:r>
        <w:rPr>
          <w:spacing w:val="-5"/>
        </w:rPr>
        <w:t xml:space="preserve"> </w:t>
      </w:r>
      <w:r>
        <w:t>of</w:t>
      </w:r>
      <w:r>
        <w:rPr>
          <w:spacing w:val="-3"/>
        </w:rPr>
        <w:t xml:space="preserve"> </w:t>
      </w:r>
      <w:r>
        <w:t>ECAR</w:t>
      </w:r>
      <w:r>
        <w:rPr>
          <w:spacing w:val="-6"/>
        </w:rPr>
        <w:t xml:space="preserve"> </w:t>
      </w:r>
      <w:r>
        <w:t>and</w:t>
      </w:r>
      <w:r>
        <w:rPr>
          <w:spacing w:val="-4"/>
        </w:rPr>
        <w:t xml:space="preserve"> </w:t>
      </w:r>
      <w:r>
        <w:t>ROSA</w:t>
      </w:r>
      <w:r>
        <w:rPr>
          <w:spacing w:val="-5"/>
        </w:rPr>
        <w:t xml:space="preserve"> </w:t>
      </w:r>
      <w:r>
        <w:t>and</w:t>
      </w:r>
      <w:r>
        <w:rPr>
          <w:spacing w:val="-3"/>
        </w:rPr>
        <w:t xml:space="preserve"> </w:t>
      </w:r>
      <w:r>
        <w:t>is</w:t>
      </w:r>
      <w:r>
        <w:rPr>
          <w:spacing w:val="-4"/>
        </w:rPr>
        <w:t xml:space="preserve"> </w:t>
      </w:r>
      <w:r>
        <w:t>working</w:t>
      </w:r>
      <w:r>
        <w:rPr>
          <w:spacing w:val="-4"/>
        </w:rPr>
        <w:t xml:space="preserve"> </w:t>
      </w:r>
      <w:r>
        <w:t>with manufacturers in China to secure waivers after their supplies have been evaluated pre</w:t>
      </w:r>
      <w:r>
        <w:rPr>
          <w:spacing w:val="-14"/>
        </w:rPr>
        <w:t xml:space="preserve"> </w:t>
      </w:r>
      <w:r>
        <w:t>shipment.</w:t>
      </w:r>
    </w:p>
    <w:p w14:paraId="2B0E85C7" w14:textId="77777777" w:rsidR="007F5ADA" w:rsidRDefault="007F5ADA" w:rsidP="007F5ADA">
      <w:pPr>
        <w:pStyle w:val="BodyText"/>
        <w:spacing w:before="10"/>
        <w:rPr>
          <w:sz w:val="21"/>
        </w:rPr>
      </w:pPr>
    </w:p>
    <w:p w14:paraId="672EFE54" w14:textId="33902068" w:rsidR="007F5ADA" w:rsidRDefault="00B746D3" w:rsidP="00B746D3">
      <w:r>
        <w:t>16.2</w:t>
      </w:r>
      <w:r w:rsidR="00CF2FE5">
        <w:t xml:space="preserve">.4 </w:t>
      </w:r>
      <w:r w:rsidR="007F5ADA">
        <w:t>UNICEF Pillar</w:t>
      </w:r>
      <w:r w:rsidR="007F5ADA">
        <w:rPr>
          <w:spacing w:val="-1"/>
        </w:rPr>
        <w:t xml:space="preserve"> </w:t>
      </w:r>
      <w:r w:rsidR="007F5ADA">
        <w:t>Coordination</w:t>
      </w:r>
    </w:p>
    <w:p w14:paraId="10DFD0F5" w14:textId="77777777" w:rsidR="007F5ADA" w:rsidRDefault="007F5ADA" w:rsidP="007F5ADA">
      <w:pPr>
        <w:pStyle w:val="BodyText"/>
        <w:spacing w:before="184" w:line="247" w:lineRule="auto"/>
        <w:ind w:left="138" w:right="481"/>
        <w:jc w:val="both"/>
      </w:pPr>
      <w:r>
        <w:t>UNICEF’s work is planned on 3 key pillars: Early Childhood, School-age children, and Child-friendly, inclusive and resilient communities; the pillars are underpinned by Programme Effectiveness. COVID-19 is a health problem of emergency proportions with implications across the six domains of well-being for children that constitute</w:t>
      </w:r>
      <w:r>
        <w:rPr>
          <w:spacing w:val="-15"/>
        </w:rPr>
        <w:t xml:space="preserve"> </w:t>
      </w:r>
      <w:r>
        <w:t>UNICEF’s</w:t>
      </w:r>
      <w:r>
        <w:rPr>
          <w:spacing w:val="-16"/>
        </w:rPr>
        <w:t xml:space="preserve"> </w:t>
      </w:r>
      <w:r>
        <w:t>mission:</w:t>
      </w:r>
      <w:r>
        <w:rPr>
          <w:spacing w:val="-16"/>
        </w:rPr>
        <w:t xml:space="preserve"> </w:t>
      </w:r>
      <w:r>
        <w:t>health</w:t>
      </w:r>
      <w:r>
        <w:rPr>
          <w:spacing w:val="-17"/>
        </w:rPr>
        <w:t xml:space="preserve"> </w:t>
      </w:r>
      <w:r>
        <w:t>and</w:t>
      </w:r>
      <w:r>
        <w:rPr>
          <w:spacing w:val="-15"/>
        </w:rPr>
        <w:t xml:space="preserve"> </w:t>
      </w:r>
      <w:r>
        <w:t>safety</w:t>
      </w:r>
      <w:r>
        <w:rPr>
          <w:spacing w:val="-17"/>
        </w:rPr>
        <w:t xml:space="preserve"> </w:t>
      </w:r>
      <w:r>
        <w:t>material,</w:t>
      </w:r>
      <w:r>
        <w:rPr>
          <w:spacing w:val="-17"/>
        </w:rPr>
        <w:t xml:space="preserve"> </w:t>
      </w:r>
      <w:r>
        <w:t>educational,</w:t>
      </w:r>
      <w:r>
        <w:rPr>
          <w:spacing w:val="-17"/>
        </w:rPr>
        <w:t xml:space="preserve"> </w:t>
      </w:r>
      <w:r>
        <w:t>subjective,</w:t>
      </w:r>
      <w:r>
        <w:rPr>
          <w:spacing w:val="-19"/>
        </w:rPr>
        <w:t xml:space="preserve"> </w:t>
      </w:r>
      <w:r>
        <w:t>behaviours</w:t>
      </w:r>
      <w:r>
        <w:rPr>
          <w:spacing w:val="-16"/>
        </w:rPr>
        <w:t xml:space="preserve"> </w:t>
      </w:r>
      <w:r>
        <w:t>and</w:t>
      </w:r>
      <w:r>
        <w:rPr>
          <w:spacing w:val="-17"/>
        </w:rPr>
        <w:t xml:space="preserve"> </w:t>
      </w:r>
      <w:r>
        <w:t>risks,</w:t>
      </w:r>
      <w:r>
        <w:rPr>
          <w:spacing w:val="-17"/>
        </w:rPr>
        <w:t xml:space="preserve"> </w:t>
      </w:r>
      <w:r>
        <w:t>and</w:t>
      </w:r>
      <w:r>
        <w:rPr>
          <w:spacing w:val="-17"/>
        </w:rPr>
        <w:t xml:space="preserve"> </w:t>
      </w:r>
      <w:r>
        <w:t>family and peer relationships. UNICEF MCO has constituted an emergency task team with the Deputy Representative as incident leader and the Health &amp; HIV Section chief as incident manager, all section chiefs and key emergency focal points drawn from across the pillars to support planning, logistics, human resources, fundraising, partnerships,</w:t>
      </w:r>
      <w:r>
        <w:rPr>
          <w:spacing w:val="-11"/>
        </w:rPr>
        <w:t xml:space="preserve"> </w:t>
      </w:r>
      <w:r>
        <w:t>information</w:t>
      </w:r>
      <w:r>
        <w:rPr>
          <w:spacing w:val="-12"/>
        </w:rPr>
        <w:t xml:space="preserve"> </w:t>
      </w:r>
      <w:r>
        <w:t>management</w:t>
      </w:r>
      <w:r>
        <w:rPr>
          <w:spacing w:val="-10"/>
        </w:rPr>
        <w:t xml:space="preserve"> </w:t>
      </w:r>
      <w:r>
        <w:t>and</w:t>
      </w:r>
      <w:r>
        <w:rPr>
          <w:spacing w:val="-12"/>
        </w:rPr>
        <w:t xml:space="preserve"> </w:t>
      </w:r>
      <w:r>
        <w:t>communication,</w:t>
      </w:r>
      <w:r>
        <w:rPr>
          <w:spacing w:val="-11"/>
        </w:rPr>
        <w:t xml:space="preserve"> </w:t>
      </w:r>
      <w:r>
        <w:t>and</w:t>
      </w:r>
      <w:r>
        <w:rPr>
          <w:spacing w:val="-12"/>
        </w:rPr>
        <w:t xml:space="preserve"> </w:t>
      </w:r>
      <w:r>
        <w:t>provision</w:t>
      </w:r>
      <w:r>
        <w:rPr>
          <w:spacing w:val="-11"/>
        </w:rPr>
        <w:t xml:space="preserve"> </w:t>
      </w:r>
      <w:r>
        <w:t>of</w:t>
      </w:r>
      <w:r>
        <w:rPr>
          <w:spacing w:val="-11"/>
        </w:rPr>
        <w:t xml:space="preserve"> </w:t>
      </w:r>
      <w:r>
        <w:t>technical</w:t>
      </w:r>
      <w:r>
        <w:rPr>
          <w:spacing w:val="-10"/>
        </w:rPr>
        <w:t xml:space="preserve"> </w:t>
      </w:r>
      <w:r>
        <w:t>support</w:t>
      </w:r>
      <w:r>
        <w:rPr>
          <w:spacing w:val="-11"/>
        </w:rPr>
        <w:t xml:space="preserve"> </w:t>
      </w:r>
      <w:r>
        <w:t>to</w:t>
      </w:r>
      <w:r>
        <w:rPr>
          <w:spacing w:val="-11"/>
        </w:rPr>
        <w:t xml:space="preserve"> </w:t>
      </w:r>
      <w:r>
        <w:t>government</w:t>
      </w:r>
      <w:r>
        <w:rPr>
          <w:spacing w:val="-11"/>
        </w:rPr>
        <w:t xml:space="preserve"> </w:t>
      </w:r>
      <w:r>
        <w:t>and partners.</w:t>
      </w:r>
    </w:p>
    <w:p w14:paraId="756004D1" w14:textId="77777777" w:rsidR="007F5ADA" w:rsidRDefault="007F5ADA" w:rsidP="007F5ADA">
      <w:pPr>
        <w:pStyle w:val="BodyText"/>
        <w:spacing w:before="2"/>
      </w:pPr>
    </w:p>
    <w:p w14:paraId="7FA5C081" w14:textId="77777777" w:rsidR="007F5ADA" w:rsidRDefault="007F5ADA" w:rsidP="007F5ADA">
      <w:pPr>
        <w:pStyle w:val="BodyText"/>
        <w:spacing w:line="247" w:lineRule="auto"/>
        <w:ind w:left="138" w:right="480"/>
        <w:jc w:val="both"/>
      </w:pPr>
      <w:r>
        <w:t>The objective of cross-pillar coordination is to ensure an optimal and concerted response to the emergency that builds on team synergies and the comparative advantages of individuals, sections, and pillars cross sectoral programming with the ultimate goal of bridging the humanitarian and development nexus protecting service continuity for essential services for children and mitigating the direct effects on the epidemic.</w:t>
      </w:r>
    </w:p>
    <w:p w14:paraId="14D71B5D" w14:textId="77777777" w:rsidR="007F5ADA" w:rsidRDefault="007F5ADA" w:rsidP="007F5ADA">
      <w:pPr>
        <w:pStyle w:val="BodyText"/>
        <w:spacing w:before="6"/>
      </w:pPr>
    </w:p>
    <w:p w14:paraId="1B417410" w14:textId="77777777" w:rsidR="007F5ADA" w:rsidRDefault="007F5ADA" w:rsidP="007F5ADA">
      <w:pPr>
        <w:pStyle w:val="BodyText"/>
        <w:spacing w:line="247" w:lineRule="auto"/>
        <w:ind w:left="138" w:right="480"/>
        <w:jc w:val="both"/>
      </w:pPr>
      <w:r>
        <w:t>Within UNICEF emergency task team, this has necessitated the re-organisation into 3 interacting teams- a COVID-19 emergency team working on the government and UNICEF’s direct response to the epidemic and managing emergency-related grants, a routine programming team working to deliver on the Country Programme Document priorities in the annual work plan under existing grants, and a service continuity team working on</w:t>
      </w:r>
    </w:p>
    <w:p w14:paraId="390E42E9" w14:textId="77777777" w:rsidR="007F5ADA" w:rsidRDefault="007F5ADA" w:rsidP="007F5ADA">
      <w:pPr>
        <w:pStyle w:val="BodyText"/>
        <w:tabs>
          <w:tab w:val="left" w:pos="10085"/>
        </w:tabs>
        <w:spacing w:line="250" w:lineRule="exact"/>
        <w:ind w:left="109"/>
        <w:jc w:val="both"/>
      </w:pPr>
      <w:r>
        <w:rPr>
          <w:spacing w:val="-27"/>
          <w:u w:val="double"/>
        </w:rPr>
        <w:t xml:space="preserve"> </w:t>
      </w:r>
      <w:r>
        <w:rPr>
          <w:u w:val="double"/>
        </w:rPr>
        <w:t>health service modificati</w:t>
      </w:r>
      <w:r>
        <w:rPr>
          <w:u w:val="single"/>
        </w:rPr>
        <w:t>o</w:t>
      </w:r>
      <w:r>
        <w:t xml:space="preserve">n </w:t>
      </w:r>
      <w:r>
        <w:rPr>
          <w:u w:val="single"/>
        </w:rPr>
        <w:t>an</w:t>
      </w:r>
      <w:r>
        <w:t>d innovatio</w:t>
      </w:r>
      <w:r>
        <w:rPr>
          <w:u w:val="single"/>
        </w:rPr>
        <w:t>n</w:t>
      </w:r>
      <w:r>
        <w:t>s and servi</w:t>
      </w:r>
      <w:r>
        <w:rPr>
          <w:u w:val="single"/>
        </w:rPr>
        <w:t>c</w:t>
      </w:r>
      <w:r>
        <w:t>e</w:t>
      </w:r>
      <w:r>
        <w:rPr>
          <w:spacing w:val="-25"/>
        </w:rPr>
        <w:t xml:space="preserve"> </w:t>
      </w:r>
      <w:r>
        <w:t>monitorin</w:t>
      </w:r>
      <w:r>
        <w:rPr>
          <w:u w:val="single"/>
        </w:rPr>
        <w:t>g</w:t>
      </w:r>
      <w:r>
        <w:t>.</w:t>
      </w:r>
      <w:r>
        <w:tab/>
      </w:r>
    </w:p>
    <w:p w14:paraId="073027C4" w14:textId="77777777" w:rsidR="00507DFD" w:rsidRDefault="00507DFD">
      <w:r>
        <w:br w:type="page"/>
      </w:r>
    </w:p>
    <w:p w14:paraId="5F99420A" w14:textId="2BD90FEA" w:rsidR="009038B0" w:rsidRPr="009633FC" w:rsidRDefault="009038B0" w:rsidP="009633FC">
      <w:bookmarkStart w:id="54" w:name="_Toc55307348"/>
      <w:r w:rsidRPr="004C17B1">
        <w:rPr>
          <w:b/>
          <w:bCs/>
          <w:color w:val="C55911"/>
          <w:sz w:val="20"/>
          <w:szCs w:val="20"/>
        </w:rPr>
        <w:t xml:space="preserve">Annex </w:t>
      </w:r>
      <w:r w:rsidR="009A1338" w:rsidRPr="004C17B1">
        <w:rPr>
          <w:b/>
          <w:bCs/>
          <w:color w:val="C55911"/>
          <w:sz w:val="20"/>
          <w:szCs w:val="20"/>
        </w:rPr>
        <w:fldChar w:fldCharType="begin"/>
      </w:r>
      <w:r w:rsidRPr="004C17B1">
        <w:rPr>
          <w:b/>
          <w:bCs/>
          <w:color w:val="C55911"/>
          <w:sz w:val="20"/>
          <w:szCs w:val="20"/>
        </w:rPr>
        <w:instrText xml:space="preserve"> SEQ Annex \* ARABIC </w:instrText>
      </w:r>
      <w:r w:rsidR="009A1338" w:rsidRPr="004C17B1">
        <w:rPr>
          <w:b/>
          <w:bCs/>
          <w:color w:val="C55911"/>
          <w:sz w:val="20"/>
          <w:szCs w:val="20"/>
        </w:rPr>
        <w:fldChar w:fldCharType="separate"/>
      </w:r>
      <w:r w:rsidR="00495F49">
        <w:rPr>
          <w:b/>
          <w:bCs/>
          <w:noProof/>
          <w:color w:val="C55911"/>
          <w:sz w:val="20"/>
          <w:szCs w:val="20"/>
        </w:rPr>
        <w:t>4</w:t>
      </w:r>
      <w:r w:rsidR="009A1338" w:rsidRPr="004C17B1">
        <w:rPr>
          <w:b/>
          <w:bCs/>
          <w:color w:val="C55911"/>
          <w:sz w:val="20"/>
          <w:szCs w:val="20"/>
        </w:rPr>
        <w:fldChar w:fldCharType="end"/>
      </w:r>
      <w:r w:rsidRPr="004C17B1">
        <w:rPr>
          <w:b/>
          <w:bCs/>
          <w:color w:val="C55911"/>
          <w:sz w:val="20"/>
          <w:szCs w:val="20"/>
        </w:rPr>
        <w:t>.</w:t>
      </w:r>
      <w:r w:rsidR="009F42BD">
        <w:rPr>
          <w:b/>
          <w:bCs/>
          <w:color w:val="C55911"/>
          <w:sz w:val="20"/>
          <w:szCs w:val="20"/>
        </w:rPr>
        <w:t xml:space="preserve"> Programme Activities and Targets</w:t>
      </w:r>
      <w:r w:rsidR="002474A3">
        <w:rPr>
          <w:b/>
          <w:bCs/>
          <w:color w:val="C55911"/>
          <w:sz w:val="20"/>
          <w:szCs w:val="20"/>
        </w:rPr>
        <w:t xml:space="preserve"> of UNICEF Response Plan</w:t>
      </w:r>
      <w:bookmarkEnd w:id="54"/>
    </w:p>
    <w:p w14:paraId="158757BF" w14:textId="77777777" w:rsidR="009F42BD" w:rsidRDefault="009F42BD" w:rsidP="009F42BD">
      <w:pPr>
        <w:spacing w:before="120" w:after="120"/>
        <w:jc w:val="both"/>
        <w:rPr>
          <w:color w:val="333333"/>
        </w:rPr>
      </w:pPr>
      <w:r>
        <w:rPr>
          <w:color w:val="333333"/>
        </w:rPr>
        <w:t>The following table summarizes programme activities and targets envisaged as per September 2, 2020</w:t>
      </w:r>
      <w:r w:rsidR="002474A3">
        <w:rPr>
          <w:color w:val="333333"/>
        </w:rPr>
        <w:t>.</w:t>
      </w: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6629"/>
        <w:gridCol w:w="1276"/>
      </w:tblGrid>
      <w:tr w:rsidR="009F42BD" w:rsidRPr="009038B0" w14:paraId="2FC14086" w14:textId="77777777" w:rsidTr="008F67A9">
        <w:trPr>
          <w:trHeight w:val="270"/>
        </w:trPr>
        <w:tc>
          <w:tcPr>
            <w:tcW w:w="6629" w:type="dxa"/>
          </w:tcPr>
          <w:p w14:paraId="043DF343" w14:textId="77777777" w:rsidR="009F42BD" w:rsidRPr="009038B0" w:rsidRDefault="009F42BD" w:rsidP="008F67A9">
            <w:pPr>
              <w:pStyle w:val="Default"/>
              <w:rPr>
                <w:rFonts w:ascii="Calibri" w:hAnsi="Calibri" w:cs="Calibri"/>
                <w:b/>
                <w:i/>
                <w:sz w:val="20"/>
                <w:szCs w:val="20"/>
                <w:lang w:val="en-US"/>
              </w:rPr>
            </w:pPr>
            <w:r w:rsidRPr="009038B0">
              <w:rPr>
                <w:rFonts w:ascii="Calibri" w:hAnsi="Calibri" w:cs="Calibri"/>
                <w:b/>
                <w:i/>
                <w:sz w:val="20"/>
                <w:szCs w:val="20"/>
                <w:lang w:val="en-US"/>
              </w:rPr>
              <w:t>Programme activities /sector</w:t>
            </w:r>
          </w:p>
        </w:tc>
        <w:tc>
          <w:tcPr>
            <w:tcW w:w="1276" w:type="dxa"/>
          </w:tcPr>
          <w:p w14:paraId="57A9FFA5" w14:textId="77777777" w:rsidR="009F42BD" w:rsidRPr="009038B0" w:rsidRDefault="009F42BD" w:rsidP="008F67A9">
            <w:pPr>
              <w:pStyle w:val="Default"/>
              <w:rPr>
                <w:rFonts w:ascii="Calibri" w:hAnsi="Calibri" w:cs="Calibri"/>
                <w:b/>
                <w:i/>
                <w:sz w:val="20"/>
                <w:szCs w:val="20"/>
              </w:rPr>
            </w:pPr>
            <w:r>
              <w:rPr>
                <w:rFonts w:ascii="Calibri" w:hAnsi="Calibri" w:cs="Calibri"/>
                <w:b/>
                <w:i/>
                <w:sz w:val="20"/>
                <w:szCs w:val="20"/>
              </w:rPr>
              <w:t>T</w:t>
            </w:r>
            <w:r w:rsidRPr="009038B0">
              <w:rPr>
                <w:rFonts w:ascii="Calibri" w:hAnsi="Calibri" w:cs="Calibri"/>
                <w:b/>
                <w:i/>
                <w:sz w:val="20"/>
                <w:szCs w:val="20"/>
              </w:rPr>
              <w:t>arget</w:t>
            </w:r>
          </w:p>
        </w:tc>
      </w:tr>
      <w:tr w:rsidR="009F42BD" w:rsidRPr="009038B0" w14:paraId="6B5847DD" w14:textId="77777777" w:rsidTr="008F67A9">
        <w:trPr>
          <w:trHeight w:val="270"/>
        </w:trPr>
        <w:tc>
          <w:tcPr>
            <w:tcW w:w="6629" w:type="dxa"/>
          </w:tcPr>
          <w:p w14:paraId="23D51785" w14:textId="77777777" w:rsidR="009F42BD" w:rsidRPr="009038B0" w:rsidRDefault="009F42BD" w:rsidP="008F67A9">
            <w:pPr>
              <w:pStyle w:val="Default"/>
              <w:rPr>
                <w:rFonts w:ascii="Calibri" w:hAnsi="Calibri" w:cs="Calibri"/>
                <w:b/>
                <w:sz w:val="20"/>
                <w:szCs w:val="20"/>
                <w:lang w:val="en-US"/>
              </w:rPr>
            </w:pPr>
            <w:r w:rsidRPr="009038B0">
              <w:rPr>
                <w:rFonts w:ascii="Calibri" w:hAnsi="Calibri" w:cs="Calibri"/>
                <w:b/>
                <w:sz w:val="20"/>
                <w:szCs w:val="20"/>
                <w:lang w:val="en-US"/>
              </w:rPr>
              <w:t>Health</w:t>
            </w:r>
          </w:p>
        </w:tc>
        <w:tc>
          <w:tcPr>
            <w:tcW w:w="1276" w:type="dxa"/>
          </w:tcPr>
          <w:p w14:paraId="40F3FDB1" w14:textId="77777777" w:rsidR="009F42BD" w:rsidRPr="009038B0" w:rsidRDefault="009F42BD" w:rsidP="008F67A9">
            <w:pPr>
              <w:pStyle w:val="Default"/>
              <w:rPr>
                <w:rFonts w:ascii="Calibri" w:hAnsi="Calibri" w:cs="Calibri"/>
                <w:b/>
                <w:sz w:val="20"/>
                <w:szCs w:val="20"/>
              </w:rPr>
            </w:pPr>
          </w:p>
        </w:tc>
      </w:tr>
      <w:tr w:rsidR="009F42BD" w:rsidRPr="009038B0" w14:paraId="28A855BB" w14:textId="77777777" w:rsidTr="008F67A9">
        <w:trPr>
          <w:trHeight w:val="270"/>
        </w:trPr>
        <w:tc>
          <w:tcPr>
            <w:tcW w:w="6629" w:type="dxa"/>
          </w:tcPr>
          <w:p w14:paraId="34C9DDF3"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healthcare facility staff and community health workers trained in Infection Prevention and Control (IPC) </w:t>
            </w:r>
          </w:p>
        </w:tc>
        <w:tc>
          <w:tcPr>
            <w:tcW w:w="1276" w:type="dxa"/>
          </w:tcPr>
          <w:p w14:paraId="3F548613"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400 </w:t>
            </w:r>
          </w:p>
        </w:tc>
      </w:tr>
      <w:tr w:rsidR="009F42BD" w:rsidRPr="009038B0" w14:paraId="6CD38181" w14:textId="77777777" w:rsidTr="008F67A9">
        <w:trPr>
          <w:trHeight w:val="270"/>
        </w:trPr>
        <w:tc>
          <w:tcPr>
            <w:tcW w:w="6629" w:type="dxa"/>
          </w:tcPr>
          <w:p w14:paraId="5CED9DB4"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healthcare providers trained in detecting, referral and appropriate management of COVID-19 cases </w:t>
            </w:r>
          </w:p>
        </w:tc>
        <w:tc>
          <w:tcPr>
            <w:tcW w:w="1276" w:type="dxa"/>
          </w:tcPr>
          <w:p w14:paraId="22C7FA21"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400 </w:t>
            </w:r>
          </w:p>
        </w:tc>
      </w:tr>
      <w:tr w:rsidR="009F42BD" w:rsidRPr="009038B0" w14:paraId="70AA8418" w14:textId="77777777" w:rsidTr="008F67A9">
        <w:trPr>
          <w:trHeight w:val="271"/>
        </w:trPr>
        <w:tc>
          <w:tcPr>
            <w:tcW w:w="6629" w:type="dxa"/>
          </w:tcPr>
          <w:p w14:paraId="091C1094"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healthcare workers within health facilities and communities provided with PPEs </w:t>
            </w:r>
          </w:p>
        </w:tc>
        <w:tc>
          <w:tcPr>
            <w:tcW w:w="1276" w:type="dxa"/>
          </w:tcPr>
          <w:p w14:paraId="14B4A1A9"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2,500 </w:t>
            </w:r>
          </w:p>
        </w:tc>
      </w:tr>
      <w:tr w:rsidR="009F42BD" w:rsidRPr="009038B0" w14:paraId="6F3CD76F" w14:textId="77777777" w:rsidTr="008F67A9">
        <w:trPr>
          <w:trHeight w:val="707"/>
        </w:trPr>
        <w:tc>
          <w:tcPr>
            <w:tcW w:w="6629" w:type="dxa"/>
          </w:tcPr>
          <w:p w14:paraId="589A734B"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children and women receiving essential healthcare, including prenatal, delivery and postnatal care, essential new-born care, immunization, treatment of childhood illnesses and HIV care through UNICEF supported community health workers and health facilities. </w:t>
            </w:r>
          </w:p>
        </w:tc>
        <w:tc>
          <w:tcPr>
            <w:tcW w:w="1276" w:type="dxa"/>
          </w:tcPr>
          <w:p w14:paraId="3845F7B6"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500,000 </w:t>
            </w:r>
          </w:p>
        </w:tc>
      </w:tr>
      <w:tr w:rsidR="009F42BD" w:rsidRPr="009038B0" w14:paraId="665C10B9" w14:textId="77777777" w:rsidTr="008F67A9">
        <w:trPr>
          <w:trHeight w:val="383"/>
        </w:trPr>
        <w:tc>
          <w:tcPr>
            <w:tcW w:w="6629" w:type="dxa"/>
          </w:tcPr>
          <w:p w14:paraId="0C21A0C2" w14:textId="77777777" w:rsidR="009F42BD" w:rsidRPr="009038B0" w:rsidRDefault="009F42BD" w:rsidP="008F67A9">
            <w:pPr>
              <w:pStyle w:val="Default"/>
              <w:rPr>
                <w:rFonts w:ascii="Calibri" w:hAnsi="Calibri" w:cs="Calibri"/>
                <w:b/>
                <w:sz w:val="20"/>
                <w:szCs w:val="20"/>
                <w:lang w:val="en-US"/>
              </w:rPr>
            </w:pPr>
            <w:r w:rsidRPr="009038B0">
              <w:rPr>
                <w:rFonts w:ascii="Calibri" w:hAnsi="Calibri" w:cs="Calibri"/>
                <w:b/>
                <w:sz w:val="20"/>
                <w:szCs w:val="20"/>
                <w:lang w:val="en-US"/>
              </w:rPr>
              <w:t>WASH</w:t>
            </w:r>
          </w:p>
        </w:tc>
        <w:tc>
          <w:tcPr>
            <w:tcW w:w="1276" w:type="dxa"/>
          </w:tcPr>
          <w:p w14:paraId="0120E774" w14:textId="77777777" w:rsidR="009F42BD" w:rsidRPr="009038B0" w:rsidRDefault="009F42BD" w:rsidP="008F67A9">
            <w:pPr>
              <w:pStyle w:val="Default"/>
              <w:rPr>
                <w:rFonts w:ascii="Calibri" w:hAnsi="Calibri" w:cs="Calibri"/>
                <w:b/>
                <w:sz w:val="20"/>
                <w:szCs w:val="20"/>
              </w:rPr>
            </w:pPr>
          </w:p>
        </w:tc>
      </w:tr>
      <w:tr w:rsidR="009F42BD" w:rsidRPr="009038B0" w14:paraId="677DD691" w14:textId="77777777" w:rsidTr="008F67A9">
        <w:trPr>
          <w:trHeight w:val="703"/>
        </w:trPr>
        <w:tc>
          <w:tcPr>
            <w:tcW w:w="6629" w:type="dxa"/>
          </w:tcPr>
          <w:p w14:paraId="74FA8343"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people reached with critical WASH supplies (including hygiene items) and services </w:t>
            </w:r>
          </w:p>
        </w:tc>
        <w:tc>
          <w:tcPr>
            <w:tcW w:w="1276" w:type="dxa"/>
          </w:tcPr>
          <w:p w14:paraId="498AA8E3"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5000 </w:t>
            </w:r>
          </w:p>
        </w:tc>
      </w:tr>
      <w:tr w:rsidR="009F42BD" w:rsidRPr="009038B0" w14:paraId="7D3FE08A" w14:textId="77777777" w:rsidTr="008F67A9">
        <w:trPr>
          <w:trHeight w:val="400"/>
        </w:trPr>
        <w:tc>
          <w:tcPr>
            <w:tcW w:w="6629" w:type="dxa"/>
          </w:tcPr>
          <w:p w14:paraId="619D6B2A" w14:textId="77777777" w:rsidR="009F42BD" w:rsidRPr="009038B0" w:rsidRDefault="009F42BD" w:rsidP="008F67A9">
            <w:pPr>
              <w:pStyle w:val="Default"/>
              <w:rPr>
                <w:rFonts w:ascii="Calibri" w:hAnsi="Calibri" w:cs="Calibri"/>
                <w:b/>
                <w:sz w:val="20"/>
                <w:szCs w:val="20"/>
                <w:lang w:val="en-US"/>
              </w:rPr>
            </w:pPr>
            <w:r w:rsidRPr="009038B0">
              <w:rPr>
                <w:rFonts w:ascii="Calibri" w:hAnsi="Calibri" w:cs="Calibri"/>
                <w:b/>
                <w:sz w:val="20"/>
                <w:szCs w:val="20"/>
                <w:lang w:val="en-US"/>
              </w:rPr>
              <w:t>C4D</w:t>
            </w:r>
          </w:p>
        </w:tc>
        <w:tc>
          <w:tcPr>
            <w:tcW w:w="1276" w:type="dxa"/>
          </w:tcPr>
          <w:p w14:paraId="6F251913" w14:textId="77777777" w:rsidR="009F42BD" w:rsidRPr="009038B0" w:rsidRDefault="009F42BD" w:rsidP="008F67A9">
            <w:pPr>
              <w:pStyle w:val="Default"/>
              <w:rPr>
                <w:rFonts w:ascii="Calibri" w:hAnsi="Calibri" w:cs="Calibri"/>
                <w:b/>
                <w:sz w:val="20"/>
                <w:szCs w:val="20"/>
              </w:rPr>
            </w:pPr>
          </w:p>
        </w:tc>
      </w:tr>
      <w:tr w:rsidR="009F42BD" w:rsidRPr="009038B0" w14:paraId="464DF914" w14:textId="77777777" w:rsidTr="008F67A9">
        <w:trPr>
          <w:trHeight w:val="563"/>
        </w:trPr>
        <w:tc>
          <w:tcPr>
            <w:tcW w:w="6629" w:type="dxa"/>
          </w:tcPr>
          <w:p w14:paraId="16960B0B"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people reached with COVID-19 messages on prevention and access to services </w:t>
            </w:r>
          </w:p>
        </w:tc>
        <w:tc>
          <w:tcPr>
            <w:tcW w:w="1276" w:type="dxa"/>
          </w:tcPr>
          <w:p w14:paraId="153250AF"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8,000,000 </w:t>
            </w:r>
          </w:p>
        </w:tc>
      </w:tr>
      <w:tr w:rsidR="009F42BD" w:rsidRPr="009038B0" w14:paraId="224FBA1C" w14:textId="77777777" w:rsidTr="008F67A9">
        <w:trPr>
          <w:trHeight w:val="418"/>
        </w:trPr>
        <w:tc>
          <w:tcPr>
            <w:tcW w:w="6629" w:type="dxa"/>
          </w:tcPr>
          <w:p w14:paraId="38595440"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people engaged on COVID-19 through RCCE actions </w:t>
            </w:r>
          </w:p>
        </w:tc>
        <w:tc>
          <w:tcPr>
            <w:tcW w:w="1276" w:type="dxa"/>
          </w:tcPr>
          <w:p w14:paraId="5601E8E0"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300,000 </w:t>
            </w:r>
          </w:p>
        </w:tc>
      </w:tr>
      <w:tr w:rsidR="009F42BD" w:rsidRPr="009038B0" w14:paraId="3F808654" w14:textId="77777777" w:rsidTr="008F67A9">
        <w:trPr>
          <w:trHeight w:val="707"/>
        </w:trPr>
        <w:tc>
          <w:tcPr>
            <w:tcW w:w="6629" w:type="dxa"/>
          </w:tcPr>
          <w:p w14:paraId="67A38AC1"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people sharing their concerns and asking questions/clarifications for available support services to address their needs through established feedback mechanisms </w:t>
            </w:r>
          </w:p>
        </w:tc>
        <w:tc>
          <w:tcPr>
            <w:tcW w:w="1276" w:type="dxa"/>
          </w:tcPr>
          <w:p w14:paraId="080EEC01"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5,000 </w:t>
            </w:r>
          </w:p>
        </w:tc>
      </w:tr>
      <w:tr w:rsidR="009F42BD" w:rsidRPr="009038B0" w14:paraId="724046D3" w14:textId="77777777" w:rsidTr="008F67A9">
        <w:trPr>
          <w:trHeight w:val="369"/>
        </w:trPr>
        <w:tc>
          <w:tcPr>
            <w:tcW w:w="6629" w:type="dxa"/>
          </w:tcPr>
          <w:p w14:paraId="40AE258C" w14:textId="77777777" w:rsidR="009F42BD" w:rsidRPr="009038B0" w:rsidRDefault="009F42BD" w:rsidP="008F67A9">
            <w:pPr>
              <w:pStyle w:val="Default"/>
              <w:rPr>
                <w:rFonts w:ascii="Calibri" w:hAnsi="Calibri" w:cs="Calibri"/>
                <w:b/>
                <w:sz w:val="20"/>
                <w:szCs w:val="20"/>
                <w:lang w:val="en-US"/>
              </w:rPr>
            </w:pPr>
            <w:r w:rsidRPr="009038B0">
              <w:rPr>
                <w:rFonts w:ascii="Calibri" w:hAnsi="Calibri" w:cs="Calibri"/>
                <w:b/>
                <w:sz w:val="20"/>
                <w:szCs w:val="20"/>
                <w:lang w:val="en-US"/>
              </w:rPr>
              <w:t>Nutrition</w:t>
            </w:r>
          </w:p>
        </w:tc>
        <w:tc>
          <w:tcPr>
            <w:tcW w:w="1276" w:type="dxa"/>
          </w:tcPr>
          <w:p w14:paraId="73E34E50" w14:textId="77777777" w:rsidR="009F42BD" w:rsidRPr="009038B0" w:rsidRDefault="009F42BD" w:rsidP="008F67A9">
            <w:pPr>
              <w:pStyle w:val="Default"/>
              <w:rPr>
                <w:rFonts w:ascii="Calibri" w:hAnsi="Calibri" w:cs="Calibri"/>
                <w:b/>
                <w:sz w:val="20"/>
                <w:szCs w:val="20"/>
              </w:rPr>
            </w:pPr>
          </w:p>
        </w:tc>
      </w:tr>
      <w:tr w:rsidR="009F42BD" w:rsidRPr="009038B0" w14:paraId="6E554407" w14:textId="77777777" w:rsidTr="008F67A9">
        <w:trPr>
          <w:trHeight w:val="707"/>
        </w:trPr>
        <w:tc>
          <w:tcPr>
            <w:tcW w:w="6629" w:type="dxa"/>
          </w:tcPr>
          <w:p w14:paraId="26E9FEEB"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Number of caregivers to children aged 0-23 months reached with messages aiming to promote breastfeeding in the context of COVID-19 through national communication campaigns</w:t>
            </w:r>
          </w:p>
        </w:tc>
        <w:tc>
          <w:tcPr>
            <w:tcW w:w="1276" w:type="dxa"/>
          </w:tcPr>
          <w:p w14:paraId="79E5575B"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500,000</w:t>
            </w:r>
          </w:p>
        </w:tc>
      </w:tr>
      <w:tr w:rsidR="009F42BD" w:rsidRPr="009038B0" w14:paraId="09ABCA65" w14:textId="77777777" w:rsidTr="008F67A9">
        <w:trPr>
          <w:trHeight w:val="525"/>
        </w:trPr>
        <w:tc>
          <w:tcPr>
            <w:tcW w:w="6629" w:type="dxa"/>
          </w:tcPr>
          <w:p w14:paraId="581FB80D"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Number of children 6-59 months admitted for treatment of severe acute malnutrition (SAM</w:t>
            </w:r>
          </w:p>
        </w:tc>
        <w:tc>
          <w:tcPr>
            <w:tcW w:w="1276" w:type="dxa"/>
          </w:tcPr>
          <w:p w14:paraId="53E4C022"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8,000</w:t>
            </w:r>
          </w:p>
        </w:tc>
      </w:tr>
      <w:tr w:rsidR="009F42BD" w:rsidRPr="009038B0" w14:paraId="7D6A300C" w14:textId="77777777" w:rsidTr="008F67A9">
        <w:trPr>
          <w:trHeight w:val="288"/>
        </w:trPr>
        <w:tc>
          <w:tcPr>
            <w:tcW w:w="6629" w:type="dxa"/>
          </w:tcPr>
          <w:p w14:paraId="1E8049B4" w14:textId="77777777" w:rsidR="009F42BD" w:rsidRPr="009038B0" w:rsidRDefault="009F42BD" w:rsidP="008F67A9">
            <w:pPr>
              <w:pStyle w:val="Default"/>
              <w:rPr>
                <w:rFonts w:ascii="Calibri" w:hAnsi="Calibri" w:cs="Calibri"/>
                <w:b/>
                <w:sz w:val="20"/>
                <w:szCs w:val="20"/>
                <w:lang w:val="en-US"/>
              </w:rPr>
            </w:pPr>
            <w:r w:rsidRPr="009038B0">
              <w:rPr>
                <w:rFonts w:ascii="Calibri" w:hAnsi="Calibri" w:cs="Calibri"/>
                <w:b/>
                <w:sz w:val="20"/>
                <w:szCs w:val="20"/>
                <w:lang w:val="en-US"/>
              </w:rPr>
              <w:t>Child Protection</w:t>
            </w:r>
          </w:p>
        </w:tc>
        <w:tc>
          <w:tcPr>
            <w:tcW w:w="1276" w:type="dxa"/>
          </w:tcPr>
          <w:p w14:paraId="3A983D08" w14:textId="77777777" w:rsidR="009F42BD" w:rsidRPr="009038B0" w:rsidRDefault="009F42BD" w:rsidP="008F67A9">
            <w:pPr>
              <w:pStyle w:val="Default"/>
              <w:rPr>
                <w:rFonts w:ascii="Calibri" w:hAnsi="Calibri" w:cs="Calibri"/>
                <w:b/>
                <w:sz w:val="20"/>
                <w:szCs w:val="20"/>
                <w:lang w:val="en-US"/>
              </w:rPr>
            </w:pPr>
          </w:p>
        </w:tc>
      </w:tr>
      <w:tr w:rsidR="009F42BD" w:rsidRPr="009038B0" w14:paraId="090870BE" w14:textId="77777777" w:rsidTr="008F67A9">
        <w:trPr>
          <w:trHeight w:val="582"/>
        </w:trPr>
        <w:tc>
          <w:tcPr>
            <w:tcW w:w="6629" w:type="dxa"/>
          </w:tcPr>
          <w:p w14:paraId="6DC23BE3"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children, parents and primary caregivers provided with community based mental health and psychosocial support </w:t>
            </w:r>
          </w:p>
        </w:tc>
        <w:tc>
          <w:tcPr>
            <w:tcW w:w="1276" w:type="dxa"/>
          </w:tcPr>
          <w:p w14:paraId="4F80534C"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 xml:space="preserve">21,000 </w:t>
            </w:r>
          </w:p>
        </w:tc>
      </w:tr>
      <w:tr w:rsidR="009F42BD" w:rsidRPr="009038B0" w14:paraId="5D7D6B19" w14:textId="77777777" w:rsidTr="008F67A9">
        <w:trPr>
          <w:trHeight w:val="532"/>
        </w:trPr>
        <w:tc>
          <w:tcPr>
            <w:tcW w:w="6629" w:type="dxa"/>
          </w:tcPr>
          <w:p w14:paraId="23D9CC3E"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 xml:space="preserve">Number of children without parental or family care provided with alternative care arrangements </w:t>
            </w:r>
          </w:p>
        </w:tc>
        <w:tc>
          <w:tcPr>
            <w:tcW w:w="1276" w:type="dxa"/>
          </w:tcPr>
          <w:p w14:paraId="757D283C" w14:textId="77777777" w:rsidR="009F42BD" w:rsidRPr="009038B0" w:rsidRDefault="009F42BD" w:rsidP="008F67A9">
            <w:pPr>
              <w:pStyle w:val="Default"/>
              <w:rPr>
                <w:rFonts w:ascii="Calibri" w:hAnsi="Calibri" w:cs="Calibri"/>
                <w:sz w:val="20"/>
                <w:szCs w:val="20"/>
              </w:rPr>
            </w:pPr>
            <w:r w:rsidRPr="009038B0">
              <w:rPr>
                <w:rFonts w:ascii="Calibri" w:hAnsi="Calibri" w:cs="Calibri"/>
                <w:sz w:val="20"/>
                <w:szCs w:val="20"/>
              </w:rPr>
              <w:t>350</w:t>
            </w:r>
          </w:p>
        </w:tc>
      </w:tr>
      <w:tr w:rsidR="009F42BD" w:rsidRPr="009038B0" w14:paraId="0C4C60CF" w14:textId="77777777" w:rsidTr="008F67A9">
        <w:trPr>
          <w:trHeight w:val="320"/>
        </w:trPr>
        <w:tc>
          <w:tcPr>
            <w:tcW w:w="6629" w:type="dxa"/>
          </w:tcPr>
          <w:p w14:paraId="2F828E1A" w14:textId="77777777" w:rsidR="009F42BD" w:rsidRPr="009038B0" w:rsidRDefault="009F42BD" w:rsidP="008F67A9">
            <w:pPr>
              <w:pStyle w:val="Default"/>
              <w:rPr>
                <w:rFonts w:ascii="Calibri" w:hAnsi="Calibri" w:cs="Calibri"/>
                <w:b/>
                <w:sz w:val="20"/>
                <w:szCs w:val="20"/>
                <w:lang w:val="en-US"/>
              </w:rPr>
            </w:pPr>
            <w:r w:rsidRPr="009038B0">
              <w:rPr>
                <w:rFonts w:ascii="Calibri" w:hAnsi="Calibri" w:cs="Calibri"/>
                <w:b/>
                <w:sz w:val="20"/>
                <w:szCs w:val="20"/>
                <w:lang w:val="en-US"/>
              </w:rPr>
              <w:t>Education</w:t>
            </w:r>
          </w:p>
        </w:tc>
        <w:tc>
          <w:tcPr>
            <w:tcW w:w="1276" w:type="dxa"/>
          </w:tcPr>
          <w:p w14:paraId="3E924420" w14:textId="77777777" w:rsidR="009F42BD" w:rsidRPr="009038B0" w:rsidRDefault="009F42BD" w:rsidP="008F67A9">
            <w:pPr>
              <w:pStyle w:val="Default"/>
              <w:rPr>
                <w:rFonts w:ascii="Calibri" w:hAnsi="Calibri" w:cs="Calibri"/>
                <w:b/>
                <w:sz w:val="20"/>
                <w:szCs w:val="20"/>
              </w:rPr>
            </w:pPr>
          </w:p>
        </w:tc>
      </w:tr>
      <w:tr w:rsidR="009F42BD" w:rsidRPr="009038B0" w14:paraId="4DDBA6CC" w14:textId="77777777" w:rsidTr="008F67A9">
        <w:trPr>
          <w:trHeight w:val="407"/>
        </w:trPr>
        <w:tc>
          <w:tcPr>
            <w:tcW w:w="6629" w:type="dxa"/>
          </w:tcPr>
          <w:p w14:paraId="692AAF3A"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Number of children supported with distance/home-based learning</w:t>
            </w:r>
          </w:p>
        </w:tc>
        <w:tc>
          <w:tcPr>
            <w:tcW w:w="1276" w:type="dxa"/>
          </w:tcPr>
          <w:p w14:paraId="25912F98"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rPr>
              <w:t>2,139,311</w:t>
            </w:r>
          </w:p>
        </w:tc>
      </w:tr>
      <w:tr w:rsidR="009F42BD" w:rsidRPr="009038B0" w14:paraId="54BD0401" w14:textId="77777777" w:rsidTr="008F67A9">
        <w:trPr>
          <w:trHeight w:val="287"/>
        </w:trPr>
        <w:tc>
          <w:tcPr>
            <w:tcW w:w="6629" w:type="dxa"/>
          </w:tcPr>
          <w:p w14:paraId="7E9AAC02"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b/>
                <w:bCs/>
                <w:sz w:val="20"/>
                <w:szCs w:val="20"/>
              </w:rPr>
              <w:t>Social Protection</w:t>
            </w:r>
          </w:p>
        </w:tc>
        <w:tc>
          <w:tcPr>
            <w:tcW w:w="1276" w:type="dxa"/>
          </w:tcPr>
          <w:p w14:paraId="0EC5C902" w14:textId="77777777" w:rsidR="009F42BD" w:rsidRPr="009038B0" w:rsidRDefault="009F42BD" w:rsidP="008F67A9">
            <w:pPr>
              <w:pStyle w:val="Default"/>
              <w:rPr>
                <w:rFonts w:ascii="Calibri" w:hAnsi="Calibri" w:cs="Calibri"/>
                <w:sz w:val="20"/>
                <w:szCs w:val="20"/>
              </w:rPr>
            </w:pPr>
          </w:p>
        </w:tc>
      </w:tr>
      <w:tr w:rsidR="009F42BD" w:rsidRPr="009038B0" w14:paraId="2F05F273" w14:textId="77777777" w:rsidTr="008F67A9">
        <w:trPr>
          <w:trHeight w:val="707"/>
        </w:trPr>
        <w:tc>
          <w:tcPr>
            <w:tcW w:w="6629" w:type="dxa"/>
          </w:tcPr>
          <w:p w14:paraId="724F6FA1"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lang w:val="en-US"/>
              </w:rPr>
              <w:t>Number of households benefitting from new or additional social assistance measures provided by governments to respond to COVID-19 with UNICEF support</w:t>
            </w:r>
          </w:p>
        </w:tc>
        <w:tc>
          <w:tcPr>
            <w:tcW w:w="1276" w:type="dxa"/>
          </w:tcPr>
          <w:p w14:paraId="6C7A6873" w14:textId="77777777" w:rsidR="009F42BD" w:rsidRPr="009038B0" w:rsidRDefault="009F42BD" w:rsidP="008F67A9">
            <w:pPr>
              <w:pStyle w:val="Default"/>
              <w:rPr>
                <w:rFonts w:ascii="Calibri" w:hAnsi="Calibri" w:cs="Calibri"/>
                <w:sz w:val="20"/>
                <w:szCs w:val="20"/>
                <w:lang w:val="en-US"/>
              </w:rPr>
            </w:pPr>
            <w:r w:rsidRPr="009038B0">
              <w:rPr>
                <w:rFonts w:ascii="Calibri" w:hAnsi="Calibri" w:cs="Calibri"/>
                <w:sz w:val="20"/>
                <w:szCs w:val="20"/>
              </w:rPr>
              <w:t>457,000</w:t>
            </w:r>
          </w:p>
        </w:tc>
      </w:tr>
    </w:tbl>
    <w:p w14:paraId="1232E432" w14:textId="77777777" w:rsidR="00CA5374" w:rsidRDefault="009F42BD" w:rsidP="009F42BD">
      <w:pPr>
        <w:spacing w:before="120" w:after="120"/>
        <w:jc w:val="both"/>
        <w:rPr>
          <w:i/>
          <w:color w:val="333333"/>
          <w:sz w:val="20"/>
          <w:szCs w:val="20"/>
        </w:rPr>
      </w:pPr>
      <w:r w:rsidRPr="00CA03E5">
        <w:rPr>
          <w:i/>
          <w:color w:val="333333"/>
          <w:sz w:val="20"/>
          <w:szCs w:val="20"/>
        </w:rPr>
        <w:t>Source: UNICEF sitrep September 8, 2020</w:t>
      </w:r>
    </w:p>
    <w:p w14:paraId="45691167" w14:textId="77777777" w:rsidR="00CA5374" w:rsidRDefault="00CA5374">
      <w:pPr>
        <w:rPr>
          <w:i/>
          <w:color w:val="333333"/>
          <w:sz w:val="20"/>
          <w:szCs w:val="20"/>
        </w:rPr>
      </w:pPr>
      <w:r>
        <w:rPr>
          <w:i/>
          <w:color w:val="333333"/>
          <w:sz w:val="20"/>
          <w:szCs w:val="20"/>
        </w:rPr>
        <w:br w:type="page"/>
      </w:r>
    </w:p>
    <w:p w14:paraId="6ACD81F2" w14:textId="55AA25DA" w:rsidR="009F42BD" w:rsidRPr="008F67A9" w:rsidRDefault="00C75B44" w:rsidP="00C75B44">
      <w:pPr>
        <w:pStyle w:val="Caption"/>
        <w:rPr>
          <w:b/>
          <w:bCs/>
          <w:color w:val="C55911"/>
          <w:sz w:val="20"/>
          <w:szCs w:val="20"/>
        </w:rPr>
      </w:pPr>
      <w:bookmarkStart w:id="55" w:name="_Toc55307349"/>
      <w:r w:rsidRPr="005E6557">
        <w:rPr>
          <w:b/>
          <w:bCs/>
          <w:color w:val="C55911"/>
          <w:sz w:val="20"/>
          <w:szCs w:val="20"/>
        </w:rPr>
        <w:t xml:space="preserve">Annex </w:t>
      </w:r>
      <w:r w:rsidR="009A1338" w:rsidRPr="005E6557">
        <w:rPr>
          <w:b/>
          <w:bCs/>
          <w:color w:val="C55911"/>
          <w:sz w:val="20"/>
          <w:szCs w:val="20"/>
        </w:rPr>
        <w:fldChar w:fldCharType="begin"/>
      </w:r>
      <w:r w:rsidRPr="005E6557">
        <w:rPr>
          <w:b/>
          <w:bCs/>
          <w:color w:val="C55911"/>
          <w:sz w:val="20"/>
          <w:szCs w:val="20"/>
        </w:rPr>
        <w:instrText xml:space="preserve"> SEQ Annex \* ARABIC </w:instrText>
      </w:r>
      <w:r w:rsidR="009A1338" w:rsidRPr="005E6557">
        <w:rPr>
          <w:b/>
          <w:bCs/>
          <w:color w:val="C55911"/>
          <w:sz w:val="20"/>
          <w:szCs w:val="20"/>
        </w:rPr>
        <w:fldChar w:fldCharType="separate"/>
      </w:r>
      <w:r w:rsidR="00495F49">
        <w:rPr>
          <w:b/>
          <w:bCs/>
          <w:noProof/>
          <w:color w:val="C55911"/>
          <w:sz w:val="20"/>
          <w:szCs w:val="20"/>
        </w:rPr>
        <w:t>5</w:t>
      </w:r>
      <w:r w:rsidR="009A1338" w:rsidRPr="005E6557">
        <w:rPr>
          <w:b/>
          <w:bCs/>
          <w:color w:val="C55911"/>
          <w:sz w:val="20"/>
          <w:szCs w:val="20"/>
        </w:rPr>
        <w:fldChar w:fldCharType="end"/>
      </w:r>
      <w:r w:rsidR="00CA5374" w:rsidRPr="008F67A9">
        <w:rPr>
          <w:b/>
          <w:bCs/>
          <w:color w:val="C55911"/>
          <w:sz w:val="20"/>
          <w:szCs w:val="20"/>
        </w:rPr>
        <w:t>. Key Informan</w:t>
      </w:r>
      <w:r w:rsidR="00F948B7">
        <w:rPr>
          <w:b/>
          <w:bCs/>
          <w:color w:val="C55911"/>
          <w:sz w:val="20"/>
          <w:szCs w:val="20"/>
        </w:rPr>
        <w:t>t</w:t>
      </w:r>
      <w:r w:rsidR="00CA5374" w:rsidRPr="008F67A9">
        <w:rPr>
          <w:b/>
          <w:bCs/>
          <w:color w:val="C55911"/>
          <w:sz w:val="20"/>
          <w:szCs w:val="20"/>
        </w:rPr>
        <w:t xml:space="preserve"> Intervi</w:t>
      </w:r>
      <w:r w:rsidR="00F948B7">
        <w:rPr>
          <w:b/>
          <w:bCs/>
          <w:color w:val="C55911"/>
          <w:sz w:val="20"/>
          <w:szCs w:val="20"/>
        </w:rPr>
        <w:t>e</w:t>
      </w:r>
      <w:r w:rsidR="00CA5374" w:rsidRPr="008F67A9">
        <w:rPr>
          <w:b/>
          <w:bCs/>
          <w:color w:val="C55911"/>
          <w:sz w:val="20"/>
          <w:szCs w:val="20"/>
        </w:rPr>
        <w:t>w Guide</w:t>
      </w:r>
      <w:bookmarkEnd w:id="55"/>
    </w:p>
    <w:p w14:paraId="68FEFF79" w14:textId="77777777" w:rsidR="00CA5374" w:rsidRPr="00B96D66" w:rsidRDefault="00CA5374" w:rsidP="00CA5374">
      <w:pPr>
        <w:spacing w:after="160"/>
        <w:ind w:left="-180"/>
        <w:jc w:val="center"/>
        <w:rPr>
          <w:rFonts w:eastAsia="Times New Roman"/>
          <w:b/>
          <w:bCs/>
          <w:color w:val="C55911"/>
        </w:rPr>
      </w:pPr>
      <w:r w:rsidRPr="00B96D66">
        <w:rPr>
          <w:rFonts w:eastAsia="Times New Roman"/>
          <w:b/>
          <w:bCs/>
          <w:color w:val="C55911"/>
        </w:rPr>
        <w:t>Key Informant Interview guide:</w:t>
      </w:r>
    </w:p>
    <w:p w14:paraId="199BA7CA" w14:textId="77777777" w:rsidR="00CA5374" w:rsidRPr="00B96D66" w:rsidRDefault="00CA5374" w:rsidP="00CA5374">
      <w:pPr>
        <w:pStyle w:val="Normal1"/>
        <w:pBdr>
          <w:top w:val="nil"/>
          <w:left w:val="nil"/>
          <w:bottom w:val="nil"/>
          <w:right w:val="nil"/>
          <w:between w:val="nil"/>
        </w:pBdr>
        <w:spacing w:line="240" w:lineRule="auto"/>
        <w:jc w:val="both"/>
        <w:rPr>
          <w:color w:val="000000"/>
        </w:rPr>
      </w:pPr>
      <w:r w:rsidRPr="00B96D66">
        <w:rPr>
          <w:color w:val="000000"/>
        </w:rPr>
        <w:t>This questionnaire is intended as a guideline for Key Informant Interviews (KII) with selected UNICEF staff members at various levels (CO, RO, HQ) and with implementing partners (IP) staff at any level, and can be used as well for institutional KII (Government of Malawi officials) when appropriate. It is based on the Evaluation Questions Matrix, as included in the Inception Report.</w:t>
      </w:r>
    </w:p>
    <w:p w14:paraId="0380BA44" w14:textId="77777777" w:rsidR="00CA5374" w:rsidRPr="00B96D66" w:rsidRDefault="00CA5374" w:rsidP="00CA5374">
      <w:pPr>
        <w:pStyle w:val="Normal1"/>
        <w:pBdr>
          <w:top w:val="nil"/>
          <w:left w:val="nil"/>
          <w:bottom w:val="nil"/>
          <w:right w:val="nil"/>
          <w:between w:val="nil"/>
        </w:pBdr>
        <w:spacing w:line="240" w:lineRule="auto"/>
        <w:jc w:val="both"/>
        <w:rPr>
          <w:color w:val="000000"/>
        </w:rPr>
      </w:pPr>
      <w:r w:rsidRPr="00B96D66">
        <w:rPr>
          <w:color w:val="000000"/>
        </w:rPr>
        <w:t xml:space="preserve">This tool should be utilized with a high degree of flexibility, and emphasis on specific questions and sub-questions/indicators should allow to fine-tune the KII to different stakeholders (UNICEF and non-UNICEF staff, different locations, level of responsibility, etc.), and ultimately to obtain a maximum amount and quality of information. </w:t>
      </w:r>
    </w:p>
    <w:p w14:paraId="7C7679EC" w14:textId="77777777" w:rsidR="00CA5374" w:rsidRPr="00B96D66" w:rsidRDefault="00CA5374" w:rsidP="00CA5374">
      <w:pPr>
        <w:pStyle w:val="Normal1"/>
        <w:pBdr>
          <w:top w:val="nil"/>
          <w:left w:val="nil"/>
          <w:bottom w:val="nil"/>
          <w:right w:val="nil"/>
          <w:between w:val="nil"/>
        </w:pBdr>
        <w:spacing w:line="240" w:lineRule="auto"/>
        <w:jc w:val="both"/>
        <w:rPr>
          <w:color w:val="000000"/>
        </w:rPr>
      </w:pPr>
      <w:r w:rsidRPr="00B96D66">
        <w:rPr>
          <w:color w:val="000000"/>
        </w:rPr>
        <w:t xml:space="preserve">This list of questions is meant as a guideline for interviews and should be tailored to the knowledge/expertise/sector of the respondent by selecting those questions relevant to the person/people being interviewed. It is not necessary to ask every question. </w:t>
      </w:r>
    </w:p>
    <w:p w14:paraId="68304DEA" w14:textId="77777777" w:rsidR="00CA5374" w:rsidRPr="00B96D66" w:rsidRDefault="00CA5374" w:rsidP="00CA5374">
      <w:pPr>
        <w:pStyle w:val="Normal1"/>
        <w:pBdr>
          <w:top w:val="nil"/>
          <w:left w:val="nil"/>
          <w:bottom w:val="nil"/>
          <w:right w:val="nil"/>
          <w:between w:val="nil"/>
        </w:pBdr>
        <w:spacing w:line="240" w:lineRule="auto"/>
        <w:jc w:val="both"/>
        <w:rPr>
          <w:color w:val="000000"/>
        </w:rPr>
      </w:pPr>
      <w:r w:rsidRPr="00B96D66">
        <w:rPr>
          <w:color w:val="000000"/>
        </w:rPr>
        <w:t>Interviews should be kept to between 45-50 minutes, max 1 hour.</w:t>
      </w:r>
    </w:p>
    <w:p w14:paraId="2029FB87" w14:textId="77777777" w:rsidR="00CA5374" w:rsidRPr="00B96D66" w:rsidRDefault="00CA5374" w:rsidP="00CA5374">
      <w:pPr>
        <w:pStyle w:val="Normal1"/>
        <w:pBdr>
          <w:top w:val="nil"/>
          <w:left w:val="nil"/>
          <w:bottom w:val="nil"/>
          <w:right w:val="nil"/>
          <w:between w:val="nil"/>
        </w:pBdr>
        <w:spacing w:line="240" w:lineRule="auto"/>
        <w:jc w:val="both"/>
        <w:rPr>
          <w:color w:val="000000"/>
        </w:rPr>
      </w:pPr>
      <w:r w:rsidRPr="00B96D66">
        <w:rPr>
          <w:color w:val="000000"/>
        </w:rPr>
        <w:t>Respondent details will be downloaded to a contacts records table.</w:t>
      </w:r>
    </w:p>
    <w:p w14:paraId="05A324A4" w14:textId="77777777" w:rsidR="00CA5374" w:rsidRPr="00B96D66" w:rsidRDefault="00CA5374" w:rsidP="00CA5374">
      <w:pPr>
        <w:pStyle w:val="Normal1"/>
        <w:pBdr>
          <w:top w:val="nil"/>
          <w:left w:val="nil"/>
          <w:bottom w:val="nil"/>
          <w:right w:val="nil"/>
          <w:between w:val="nil"/>
        </w:pBdr>
        <w:spacing w:line="240" w:lineRule="auto"/>
        <w:jc w:val="both"/>
        <w:rPr>
          <w:color w:val="000000"/>
        </w:rPr>
      </w:pPr>
      <w:r w:rsidRPr="00B96D66">
        <w:rPr>
          <w:color w:val="000000"/>
        </w:rPr>
        <w:t xml:space="preserve">The answer sheet will only include respondent's profile information, and the answer sheet will be coded allowing for verification if needed, </w:t>
      </w:r>
      <w:r w:rsidRPr="00B96D66">
        <w:t>but always respecting anonymity and non</w:t>
      </w:r>
      <w:r w:rsidR="002474A3">
        <w:t>-</w:t>
      </w:r>
      <w:r w:rsidRPr="00B96D66">
        <w:t xml:space="preserve">attribution of the responses to a given individual.   </w:t>
      </w:r>
      <w:r w:rsidRPr="00B96D66">
        <w:rPr>
          <w:color w:val="000000"/>
        </w:rPr>
        <w:t xml:space="preserve"> </w:t>
      </w:r>
    </w:p>
    <w:p w14:paraId="5EC15CB3" w14:textId="77777777" w:rsidR="00CA5374" w:rsidRPr="00B96D66" w:rsidRDefault="00CA5374" w:rsidP="00CA5374">
      <w:pPr>
        <w:pStyle w:val="Normal1"/>
        <w:pBdr>
          <w:top w:val="nil"/>
          <w:left w:val="nil"/>
          <w:bottom w:val="nil"/>
          <w:right w:val="nil"/>
          <w:between w:val="nil"/>
        </w:pBdr>
        <w:spacing w:line="240" w:lineRule="auto"/>
        <w:rPr>
          <w:b/>
          <w:color w:val="000000"/>
        </w:rPr>
      </w:pPr>
      <w:r w:rsidRPr="00B96D66">
        <w:rPr>
          <w:b/>
          <w:color w:val="000000"/>
        </w:rPr>
        <w:t>Opening remarks</w:t>
      </w:r>
    </w:p>
    <w:tbl>
      <w:tblPr>
        <w:tblStyle w:val="TableGrid"/>
        <w:tblW w:w="0" w:type="auto"/>
        <w:tblLook w:val="04A0" w:firstRow="1" w:lastRow="0" w:firstColumn="1" w:lastColumn="0" w:noHBand="0" w:noVBand="1"/>
      </w:tblPr>
      <w:tblGrid>
        <w:gridCol w:w="7905"/>
        <w:gridCol w:w="739"/>
      </w:tblGrid>
      <w:tr w:rsidR="00CA5374" w:rsidRPr="00B96D66" w14:paraId="3C2FD756" w14:textId="77777777" w:rsidTr="008F67A9">
        <w:tc>
          <w:tcPr>
            <w:tcW w:w="7905" w:type="dxa"/>
          </w:tcPr>
          <w:p w14:paraId="3B0E36EA" w14:textId="77777777" w:rsidR="00CA5374" w:rsidRPr="00B96D66" w:rsidRDefault="00CA5374" w:rsidP="008F67A9">
            <w:pPr>
              <w:pStyle w:val="Normal1"/>
              <w:rPr>
                <w:rFonts w:ascii="Calibri" w:hAnsi="Calibri" w:cs="Calibri"/>
                <w:color w:val="000000"/>
                <w:sz w:val="22"/>
                <w:szCs w:val="22"/>
              </w:rPr>
            </w:pPr>
            <w:r w:rsidRPr="00B96D66">
              <w:rPr>
                <w:rFonts w:ascii="Calibri" w:hAnsi="Calibri" w:cs="Calibri"/>
                <w:color w:val="000000"/>
                <w:sz w:val="22"/>
                <w:szCs w:val="22"/>
              </w:rPr>
              <w:t>Purpose of the evaluation, understanding, how do you feel about participating?</w:t>
            </w:r>
          </w:p>
        </w:tc>
        <w:tc>
          <w:tcPr>
            <w:tcW w:w="739" w:type="dxa"/>
          </w:tcPr>
          <w:p w14:paraId="2B5D7A76" w14:textId="77777777" w:rsidR="00CA5374" w:rsidRPr="00B96D66" w:rsidRDefault="00CA5374" w:rsidP="008F67A9">
            <w:pPr>
              <w:pStyle w:val="Normal1"/>
              <w:rPr>
                <w:rFonts w:ascii="Calibri" w:hAnsi="Calibri" w:cs="Calibri"/>
                <w:b/>
                <w:color w:val="000000"/>
                <w:sz w:val="22"/>
                <w:szCs w:val="22"/>
              </w:rPr>
            </w:pPr>
            <w:r w:rsidRPr="00B96D66">
              <w:rPr>
                <w:rFonts w:ascii="Calibri" w:hAnsi="Calibri" w:cs="Calibri"/>
                <w:b/>
                <w:color w:val="000000"/>
                <w:sz w:val="22"/>
                <w:szCs w:val="22"/>
              </w:rPr>
              <w:t>1</w:t>
            </w:r>
          </w:p>
        </w:tc>
      </w:tr>
      <w:tr w:rsidR="00CA5374" w:rsidRPr="00B96D66" w14:paraId="10BED004" w14:textId="77777777" w:rsidTr="008F67A9">
        <w:tc>
          <w:tcPr>
            <w:tcW w:w="7905" w:type="dxa"/>
          </w:tcPr>
          <w:p w14:paraId="1264C940" w14:textId="77777777" w:rsidR="00CA5374" w:rsidRPr="00B96D66" w:rsidRDefault="00CA5374" w:rsidP="008F67A9">
            <w:pPr>
              <w:pStyle w:val="Normal1"/>
              <w:rPr>
                <w:rFonts w:ascii="Calibri" w:hAnsi="Calibri" w:cs="Calibri"/>
                <w:color w:val="000000"/>
                <w:sz w:val="22"/>
                <w:szCs w:val="22"/>
              </w:rPr>
            </w:pPr>
            <w:r w:rsidRPr="00B96D66">
              <w:rPr>
                <w:rFonts w:ascii="Calibri" w:hAnsi="Calibri" w:cs="Calibri"/>
                <w:color w:val="000000"/>
                <w:sz w:val="22"/>
                <w:szCs w:val="22"/>
              </w:rPr>
              <w:t>Confidentiality statement, opt-out rights</w:t>
            </w:r>
          </w:p>
        </w:tc>
        <w:tc>
          <w:tcPr>
            <w:tcW w:w="739" w:type="dxa"/>
          </w:tcPr>
          <w:p w14:paraId="3F8948E8" w14:textId="77777777" w:rsidR="00CA5374" w:rsidRPr="00B96D66" w:rsidRDefault="00CA5374" w:rsidP="008F67A9">
            <w:pPr>
              <w:pStyle w:val="Normal1"/>
              <w:rPr>
                <w:rFonts w:ascii="Calibri" w:hAnsi="Calibri" w:cs="Calibri"/>
                <w:b/>
                <w:color w:val="000000"/>
                <w:sz w:val="22"/>
                <w:szCs w:val="22"/>
              </w:rPr>
            </w:pPr>
            <w:r w:rsidRPr="00B96D66">
              <w:rPr>
                <w:rFonts w:ascii="Calibri" w:hAnsi="Calibri" w:cs="Calibri"/>
                <w:b/>
                <w:color w:val="000000"/>
                <w:sz w:val="22"/>
                <w:szCs w:val="22"/>
              </w:rPr>
              <w:t>2</w:t>
            </w:r>
          </w:p>
        </w:tc>
      </w:tr>
      <w:tr w:rsidR="00CA5374" w:rsidRPr="00B96D66" w14:paraId="2795ACFA" w14:textId="77777777" w:rsidTr="008F67A9">
        <w:tc>
          <w:tcPr>
            <w:tcW w:w="7905" w:type="dxa"/>
          </w:tcPr>
          <w:p w14:paraId="033ED3DE" w14:textId="77777777" w:rsidR="00CA5374" w:rsidRPr="00B96D66" w:rsidRDefault="00CA5374" w:rsidP="008F67A9">
            <w:pPr>
              <w:pStyle w:val="Normal1"/>
              <w:rPr>
                <w:rFonts w:ascii="Calibri" w:hAnsi="Calibri" w:cs="Calibri"/>
                <w:color w:val="000000"/>
                <w:sz w:val="22"/>
                <w:szCs w:val="22"/>
              </w:rPr>
            </w:pPr>
            <w:r w:rsidRPr="00B96D66">
              <w:rPr>
                <w:rFonts w:ascii="Calibri" w:hAnsi="Calibri" w:cs="Calibri"/>
                <w:color w:val="000000"/>
                <w:sz w:val="22"/>
                <w:szCs w:val="22"/>
              </w:rPr>
              <w:t>Overall statements of the COVID-19 situation and the role of UNICEF</w:t>
            </w:r>
          </w:p>
        </w:tc>
        <w:tc>
          <w:tcPr>
            <w:tcW w:w="739" w:type="dxa"/>
          </w:tcPr>
          <w:p w14:paraId="1C5297C9" w14:textId="77777777" w:rsidR="00CA5374" w:rsidRPr="00B96D66" w:rsidRDefault="00CA5374" w:rsidP="008F67A9">
            <w:pPr>
              <w:pStyle w:val="Normal1"/>
              <w:rPr>
                <w:rFonts w:ascii="Calibri" w:hAnsi="Calibri" w:cs="Calibri"/>
                <w:b/>
                <w:color w:val="000000"/>
                <w:sz w:val="22"/>
                <w:szCs w:val="22"/>
              </w:rPr>
            </w:pPr>
            <w:r w:rsidRPr="00B96D66">
              <w:rPr>
                <w:rFonts w:ascii="Calibri" w:hAnsi="Calibri" w:cs="Calibri"/>
                <w:b/>
                <w:color w:val="000000"/>
                <w:sz w:val="22"/>
                <w:szCs w:val="22"/>
              </w:rPr>
              <w:t>3</w:t>
            </w:r>
          </w:p>
        </w:tc>
      </w:tr>
    </w:tbl>
    <w:p w14:paraId="3419AAB8" w14:textId="77777777" w:rsidR="00CA5374" w:rsidRPr="00B96D66" w:rsidRDefault="00CA5374" w:rsidP="00CA5374">
      <w:pPr>
        <w:spacing w:before="240" w:after="160"/>
        <w:ind w:left="-187"/>
        <w:jc w:val="center"/>
        <w:rPr>
          <w:rFonts w:eastAsia="Times New Roman"/>
          <w:b/>
          <w:bCs/>
          <w:color w:val="C55911"/>
        </w:rPr>
      </w:pPr>
      <w:r w:rsidRPr="00B96D66">
        <w:rPr>
          <w:rFonts w:eastAsia="Times New Roman"/>
          <w:b/>
          <w:bCs/>
          <w:color w:val="C55911"/>
        </w:rPr>
        <w:t>Evaluation questions</w:t>
      </w:r>
    </w:p>
    <w:p w14:paraId="57B71BA6" w14:textId="77777777" w:rsidR="00CA5374" w:rsidRPr="00B96D66" w:rsidRDefault="00CA5374" w:rsidP="00CA5374">
      <w:pPr>
        <w:pStyle w:val="Normal1"/>
        <w:pBdr>
          <w:top w:val="nil"/>
          <w:left w:val="nil"/>
          <w:bottom w:val="nil"/>
          <w:right w:val="nil"/>
          <w:between w:val="nil"/>
        </w:pBdr>
        <w:spacing w:line="240" w:lineRule="auto"/>
        <w:rPr>
          <w:b/>
          <w:color w:val="000000"/>
        </w:rPr>
      </w:pPr>
      <w:r w:rsidRPr="00B96D66">
        <w:rPr>
          <w:b/>
          <w:color w:val="000000"/>
        </w:rPr>
        <w:t>Relevance/preparedness</w:t>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5"/>
        <w:gridCol w:w="739"/>
      </w:tblGrid>
      <w:tr w:rsidR="00CA5374" w:rsidRPr="00B96D66" w14:paraId="11BF4985" w14:textId="77777777" w:rsidTr="00F948B7">
        <w:trPr>
          <w:trHeight w:val="620"/>
        </w:trPr>
        <w:tc>
          <w:tcPr>
            <w:tcW w:w="7905" w:type="dxa"/>
          </w:tcPr>
          <w:p w14:paraId="26ACA219" w14:textId="77777777" w:rsidR="00CA5374" w:rsidRPr="00B96D66" w:rsidRDefault="00CA5374" w:rsidP="00F948B7">
            <w:pPr>
              <w:pStyle w:val="Normal1"/>
              <w:pBdr>
                <w:top w:val="nil"/>
                <w:left w:val="nil"/>
                <w:bottom w:val="nil"/>
                <w:right w:val="nil"/>
                <w:between w:val="nil"/>
              </w:pBdr>
              <w:spacing w:after="0" w:line="240" w:lineRule="auto"/>
              <w:rPr>
                <w:rFonts w:eastAsia="Times New Roman"/>
                <w:bCs/>
                <w:color w:val="000000"/>
                <w:lang w:val="en-GB"/>
              </w:rPr>
            </w:pPr>
            <w:r w:rsidRPr="00B96D66">
              <w:rPr>
                <w:rFonts w:eastAsia="Times New Roman"/>
                <w:bCs/>
                <w:color w:val="000000"/>
                <w:lang w:val="en-GB"/>
              </w:rPr>
              <w:t>To what extent have contingency plans and preparedness in place facilitated the setup of the response to the COVID-19 outbreak in Malawi</w:t>
            </w:r>
          </w:p>
        </w:tc>
        <w:tc>
          <w:tcPr>
            <w:tcW w:w="739" w:type="dxa"/>
          </w:tcPr>
          <w:p w14:paraId="47D3570C"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4</w:t>
            </w:r>
          </w:p>
        </w:tc>
      </w:tr>
      <w:tr w:rsidR="00CA5374" w:rsidRPr="00B96D66" w14:paraId="28F9201B" w14:textId="77777777" w:rsidTr="008F67A9">
        <w:tc>
          <w:tcPr>
            <w:tcW w:w="7905" w:type="dxa"/>
          </w:tcPr>
          <w:p w14:paraId="727424D7"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To what extent are the activities undertaken as part of UNICEF’s Malawi COVID-19 crisis response in line with national sectoral COVID-19 Response Plans and with UNICEF Regional and global COVID-19 response plans and related guidance?</w:t>
            </w:r>
          </w:p>
        </w:tc>
        <w:tc>
          <w:tcPr>
            <w:tcW w:w="739" w:type="dxa"/>
          </w:tcPr>
          <w:p w14:paraId="6CB64EC7"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5</w:t>
            </w:r>
          </w:p>
        </w:tc>
      </w:tr>
      <w:tr w:rsidR="00CA5374" w:rsidRPr="00B96D66" w14:paraId="1C3E916A" w14:textId="77777777" w:rsidTr="008F67A9">
        <w:tc>
          <w:tcPr>
            <w:tcW w:w="7905" w:type="dxa"/>
          </w:tcPr>
          <w:p w14:paraId="7851705D"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Is there a clear consistency of the planned emergency interventions with child rights, equity- and gender considerations? How have these been applied according to local context?</w:t>
            </w:r>
          </w:p>
        </w:tc>
        <w:tc>
          <w:tcPr>
            <w:tcW w:w="739" w:type="dxa"/>
          </w:tcPr>
          <w:p w14:paraId="6750A7B4"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6</w:t>
            </w:r>
          </w:p>
        </w:tc>
      </w:tr>
      <w:tr w:rsidR="00CA5374" w:rsidRPr="00B96D66" w14:paraId="50F4FEA9" w14:textId="77777777" w:rsidTr="008F67A9">
        <w:tc>
          <w:tcPr>
            <w:tcW w:w="7905" w:type="dxa"/>
          </w:tcPr>
          <w:p w14:paraId="275D4E00"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What is the relevance of the situation analyses and needs assessments (whether inter-agency or UNICEF-led) used to estimate actual needs in term of the consequences of the COVID-19 outbreak and of the measure taken to contain COVID-19 transmission?</w:t>
            </w:r>
          </w:p>
        </w:tc>
        <w:tc>
          <w:tcPr>
            <w:tcW w:w="739" w:type="dxa"/>
          </w:tcPr>
          <w:p w14:paraId="41861C35"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7</w:t>
            </w:r>
          </w:p>
        </w:tc>
      </w:tr>
      <w:tr w:rsidR="00CA5374" w:rsidRPr="00B96D66" w14:paraId="61E4738C" w14:textId="77777777" w:rsidTr="008F67A9">
        <w:tc>
          <w:tcPr>
            <w:tcW w:w="7905" w:type="dxa"/>
          </w:tcPr>
          <w:p w14:paraId="61DA7854"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Was the conceptualization of UNICEF Malawi COVID-19 response agile and timely and commensurate to the needs?</w:t>
            </w:r>
          </w:p>
        </w:tc>
        <w:tc>
          <w:tcPr>
            <w:tcW w:w="739" w:type="dxa"/>
          </w:tcPr>
          <w:p w14:paraId="15470DAD"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8</w:t>
            </w:r>
          </w:p>
        </w:tc>
      </w:tr>
      <w:tr w:rsidR="00CA5374" w:rsidRPr="00B96D66" w14:paraId="2B2A7931" w14:textId="77777777" w:rsidTr="008F67A9">
        <w:tc>
          <w:tcPr>
            <w:tcW w:w="7905" w:type="dxa"/>
          </w:tcPr>
          <w:p w14:paraId="1431A990"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 xml:space="preserve">To what extent have the evidences of changing contextual factors, different levels of complexity and evolving needs been considered in the design and implementation of interventions?    </w:t>
            </w:r>
            <w:r w:rsidRPr="00B96D66">
              <w:rPr>
                <w:i/>
                <w:color w:val="000000"/>
              </w:rPr>
              <w:t xml:space="preserve">(adapting to changing needs </w:t>
            </w:r>
            <w:r w:rsidRPr="00B96D66">
              <w:rPr>
                <w:rFonts w:eastAsia="Times New Roman"/>
                <w:bCs/>
                <w:i/>
                <w:color w:val="000000"/>
                <w:lang w:val="en-GB"/>
              </w:rPr>
              <w:t>and to different districts)</w:t>
            </w:r>
            <w:r w:rsidRPr="00B96D66">
              <w:rPr>
                <w:rFonts w:eastAsia="Times New Roman"/>
                <w:bCs/>
                <w:color w:val="000000"/>
                <w:lang w:val="en-GB"/>
              </w:rPr>
              <w:t xml:space="preserve"> </w:t>
            </w:r>
          </w:p>
        </w:tc>
        <w:tc>
          <w:tcPr>
            <w:tcW w:w="739" w:type="dxa"/>
          </w:tcPr>
          <w:p w14:paraId="5042BBC6"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9</w:t>
            </w:r>
          </w:p>
        </w:tc>
      </w:tr>
      <w:tr w:rsidR="00CA5374" w:rsidRPr="00B96D66" w14:paraId="1630E76A" w14:textId="77777777" w:rsidTr="008F67A9">
        <w:tc>
          <w:tcPr>
            <w:tcW w:w="7905" w:type="dxa"/>
          </w:tcPr>
          <w:p w14:paraId="1778139C"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To what extent are the activities undertaken as part of UNICEF’s Malawi COVID-19 crisis response tailored to respond to the different needs of girls and boys, women and men, and families from disadvantaged, marginalized and vulnerable populations</w:t>
            </w:r>
          </w:p>
        </w:tc>
        <w:tc>
          <w:tcPr>
            <w:tcW w:w="739" w:type="dxa"/>
          </w:tcPr>
          <w:p w14:paraId="74951419"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10</w:t>
            </w:r>
          </w:p>
        </w:tc>
      </w:tr>
    </w:tbl>
    <w:p w14:paraId="6D2A8960" w14:textId="77777777" w:rsidR="00CA5374" w:rsidRPr="00B96D66" w:rsidRDefault="00CA5374" w:rsidP="00CA5374">
      <w:pPr>
        <w:pStyle w:val="Normal1"/>
        <w:pBdr>
          <w:top w:val="nil"/>
          <w:left w:val="nil"/>
          <w:bottom w:val="nil"/>
          <w:right w:val="nil"/>
          <w:between w:val="nil"/>
        </w:pBdr>
        <w:spacing w:before="240" w:after="240" w:line="240" w:lineRule="auto"/>
        <w:rPr>
          <w:b/>
          <w:color w:val="000000"/>
        </w:rPr>
      </w:pPr>
      <w:r w:rsidRPr="00B96D66">
        <w:rPr>
          <w:b/>
          <w:color w:val="000000"/>
        </w:rPr>
        <w:t>Effectiveness</w:t>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5"/>
        <w:gridCol w:w="739"/>
      </w:tblGrid>
      <w:tr w:rsidR="00CA5374" w:rsidRPr="00B96D66" w14:paraId="5A580D8A" w14:textId="77777777" w:rsidTr="008F67A9">
        <w:tc>
          <w:tcPr>
            <w:tcW w:w="7905" w:type="dxa"/>
          </w:tcPr>
          <w:p w14:paraId="13E506BD"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To what extent does UNICEF’s response achieve its stated objectives and is timely in the sector of health / nutrition / CP / education / Community engagement / WASH; Timely and systematic delivery of assistance in education at different levels</w:t>
            </w:r>
          </w:p>
          <w:p w14:paraId="544032A3" w14:textId="77777777" w:rsidR="00CA5374" w:rsidRPr="00B96D66" w:rsidRDefault="00CA5374" w:rsidP="00F948B7">
            <w:pPr>
              <w:pStyle w:val="Normal1"/>
              <w:pBdr>
                <w:top w:val="nil"/>
                <w:left w:val="nil"/>
                <w:bottom w:val="nil"/>
                <w:right w:val="nil"/>
                <w:between w:val="nil"/>
              </w:pBdr>
              <w:spacing w:after="0" w:line="240" w:lineRule="auto"/>
              <w:rPr>
                <w:rFonts w:eastAsia="Times New Roman"/>
                <w:bCs/>
                <w:color w:val="000000"/>
                <w:lang w:val="en-GB"/>
              </w:rPr>
            </w:pPr>
            <w:r w:rsidRPr="00B96D66">
              <w:rPr>
                <w:i/>
                <w:color w:val="000000"/>
              </w:rPr>
              <w:t>(Refer to the sector of the interviewee, and refer to the targets results as in Sitreps (summary of Programme results) or other indicator tracking tool)</w:t>
            </w:r>
          </w:p>
        </w:tc>
        <w:tc>
          <w:tcPr>
            <w:tcW w:w="739" w:type="dxa"/>
          </w:tcPr>
          <w:p w14:paraId="3DE376F9"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11</w:t>
            </w:r>
          </w:p>
        </w:tc>
      </w:tr>
      <w:tr w:rsidR="00CA5374" w:rsidRPr="00B96D66" w14:paraId="2DE2B35B" w14:textId="77777777" w:rsidTr="008F67A9">
        <w:tc>
          <w:tcPr>
            <w:tcW w:w="7905" w:type="dxa"/>
          </w:tcPr>
          <w:p w14:paraId="7F0C543A"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To what extent was UNICEF Malawi able to adapt as the situation unfolded on the ground and contribute to reducing the COVID-19 impact on children and their families?</w:t>
            </w:r>
          </w:p>
        </w:tc>
        <w:tc>
          <w:tcPr>
            <w:tcW w:w="739" w:type="dxa"/>
          </w:tcPr>
          <w:p w14:paraId="170820E5"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12</w:t>
            </w:r>
          </w:p>
        </w:tc>
      </w:tr>
      <w:tr w:rsidR="00CA5374" w:rsidRPr="00B96D66" w14:paraId="0F9E72C3" w14:textId="77777777" w:rsidTr="008F67A9">
        <w:tc>
          <w:tcPr>
            <w:tcW w:w="7905" w:type="dxa"/>
          </w:tcPr>
          <w:p w14:paraId="6D076C71" w14:textId="77777777" w:rsidR="00CA5374" w:rsidRPr="00B96D66" w:rsidRDefault="00CA5374" w:rsidP="00F948B7">
            <w:pPr>
              <w:rPr>
                <w:rFonts w:eastAsia="Times New Roman"/>
                <w:bCs/>
                <w:color w:val="000000"/>
                <w:lang w:val="en-GB"/>
              </w:rPr>
            </w:pPr>
            <w:r w:rsidRPr="00B96D66">
              <w:rPr>
                <w:rFonts w:eastAsia="Times New Roman"/>
                <w:bCs/>
                <w:color w:val="000000"/>
                <w:lang w:val="en-GB"/>
              </w:rPr>
              <w:t>Were there gaps in UNICEF’s response?  Were there instances where the UNICEF Malawi crisis response failed to reach particular groups of boys and girls, men and women from vulnerable/marginalised populations, and if so, what are the main reasons?</w:t>
            </w:r>
          </w:p>
        </w:tc>
        <w:tc>
          <w:tcPr>
            <w:tcW w:w="739" w:type="dxa"/>
          </w:tcPr>
          <w:p w14:paraId="50D828B4"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13</w:t>
            </w:r>
          </w:p>
        </w:tc>
      </w:tr>
      <w:tr w:rsidR="00CA5374" w:rsidRPr="00B96D66" w14:paraId="5CC67B6B" w14:textId="77777777" w:rsidTr="008F67A9">
        <w:tc>
          <w:tcPr>
            <w:tcW w:w="7905" w:type="dxa"/>
          </w:tcPr>
          <w:p w14:paraId="4CA54F7F"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To what extent did UNICEF Malawi's emergency response engagement with youth and communities apply a “do no harm” principle, while also ensuring safety from sexual exploitation and abuse of the young girls and boys as well as its staff and counterparts?</w:t>
            </w:r>
          </w:p>
        </w:tc>
        <w:tc>
          <w:tcPr>
            <w:tcW w:w="739" w:type="dxa"/>
          </w:tcPr>
          <w:p w14:paraId="7CE79EDD"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14</w:t>
            </w:r>
          </w:p>
        </w:tc>
      </w:tr>
      <w:tr w:rsidR="00CA5374" w:rsidRPr="00B96D66" w14:paraId="28679882" w14:textId="77777777" w:rsidTr="008F67A9">
        <w:tc>
          <w:tcPr>
            <w:tcW w:w="7905" w:type="dxa"/>
          </w:tcPr>
          <w:p w14:paraId="4579B0E1"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5.1.</w:t>
            </w:r>
            <w:r>
              <w:rPr>
                <w:color w:val="000000"/>
              </w:rPr>
              <w:t xml:space="preserve"> </w:t>
            </w:r>
            <w:r w:rsidRPr="00B96D66">
              <w:rPr>
                <w:color w:val="000000"/>
              </w:rPr>
              <w:t>To what extent has UNICEF’s response in GBViE achieved stated objectives, and how timely is it: Timely and systematic delivery of assistance for GBViE.</w:t>
            </w:r>
          </w:p>
          <w:p w14:paraId="68838EFD"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i/>
                <w:color w:val="000000"/>
              </w:rPr>
              <w:t>(not sure about a results framework of results for GBV, maybe we have to construct one from the specific activities foreseen)</w:t>
            </w:r>
          </w:p>
        </w:tc>
        <w:tc>
          <w:tcPr>
            <w:tcW w:w="739" w:type="dxa"/>
          </w:tcPr>
          <w:p w14:paraId="1A11654A"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15</w:t>
            </w:r>
          </w:p>
        </w:tc>
      </w:tr>
      <w:tr w:rsidR="00CA5374" w:rsidRPr="00B96D66" w14:paraId="785C6345" w14:textId="77777777" w:rsidTr="008F67A9">
        <w:tc>
          <w:tcPr>
            <w:tcW w:w="7905" w:type="dxa"/>
          </w:tcPr>
          <w:p w14:paraId="295277CA" w14:textId="77777777" w:rsidR="00CA5374" w:rsidRPr="00B96D66" w:rsidRDefault="00CA5374" w:rsidP="00F948B7">
            <w:pPr>
              <w:pStyle w:val="Normal1"/>
              <w:pBdr>
                <w:top w:val="nil"/>
                <w:left w:val="nil"/>
                <w:bottom w:val="nil"/>
                <w:right w:val="nil"/>
                <w:between w:val="nil"/>
              </w:pBdr>
              <w:spacing w:after="0" w:line="240" w:lineRule="auto"/>
              <w:rPr>
                <w:color w:val="333333"/>
              </w:rPr>
            </w:pPr>
            <w:r w:rsidRPr="00B96D66">
              <w:rPr>
                <w:color w:val="333333"/>
                <w:highlight w:val="white"/>
              </w:rPr>
              <w:t>What were the major ENABLING factors influencing the achievement or non-achievement of the objectives</w:t>
            </w:r>
            <w:r w:rsidRPr="00B96D66">
              <w:rPr>
                <w:color w:val="333333"/>
              </w:rPr>
              <w:t xml:space="preserve"> and the timeliness of the protection response</w:t>
            </w:r>
          </w:p>
        </w:tc>
        <w:tc>
          <w:tcPr>
            <w:tcW w:w="739" w:type="dxa"/>
          </w:tcPr>
          <w:p w14:paraId="5BCA3B93"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16</w:t>
            </w:r>
          </w:p>
        </w:tc>
      </w:tr>
      <w:tr w:rsidR="00CA5374" w:rsidRPr="00B96D66" w14:paraId="1F7CD051" w14:textId="77777777" w:rsidTr="008F67A9">
        <w:tc>
          <w:tcPr>
            <w:tcW w:w="7905" w:type="dxa"/>
          </w:tcPr>
          <w:p w14:paraId="0B594B5A" w14:textId="77777777" w:rsidR="00CA5374" w:rsidRPr="00B96D66" w:rsidRDefault="00CA5374" w:rsidP="00F948B7">
            <w:pPr>
              <w:pStyle w:val="Normal1"/>
              <w:pBdr>
                <w:top w:val="nil"/>
                <w:left w:val="nil"/>
                <w:bottom w:val="nil"/>
                <w:right w:val="nil"/>
                <w:between w:val="nil"/>
              </w:pBdr>
              <w:spacing w:after="0" w:line="240" w:lineRule="auto"/>
              <w:rPr>
                <w:color w:val="333333"/>
              </w:rPr>
            </w:pPr>
            <w:r w:rsidRPr="00B96D66">
              <w:rPr>
                <w:color w:val="333333"/>
                <w:highlight w:val="white"/>
              </w:rPr>
              <w:t>What were the major LIMITING factors AND BOTTLNECKS influencing the achievement or non-achievement of the objectives</w:t>
            </w:r>
            <w:r w:rsidRPr="00B96D66">
              <w:rPr>
                <w:color w:val="333333"/>
              </w:rPr>
              <w:t xml:space="preserve"> and the timeliness of the protection response, and measures taken</w:t>
            </w:r>
          </w:p>
        </w:tc>
        <w:tc>
          <w:tcPr>
            <w:tcW w:w="739" w:type="dxa"/>
          </w:tcPr>
          <w:p w14:paraId="7BAC63C7"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17</w:t>
            </w:r>
          </w:p>
        </w:tc>
      </w:tr>
      <w:tr w:rsidR="00CA5374" w:rsidRPr="00B96D66" w14:paraId="0162B951" w14:textId="77777777" w:rsidTr="008F67A9">
        <w:tc>
          <w:tcPr>
            <w:tcW w:w="7905" w:type="dxa"/>
          </w:tcPr>
          <w:p w14:paraId="12507331"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Did the COVID-19 response jeopardize UNICEF Malawi support to continuity of service provision? To what extent continuity of services was effectively addressed</w:t>
            </w:r>
            <w:r w:rsidRPr="00B96D66">
              <w:rPr>
                <w:rFonts w:eastAsia="Times New Roman"/>
                <w:b/>
                <w:bCs/>
                <w:color w:val="000000"/>
                <w:lang w:val="en-GB"/>
              </w:rPr>
              <w:t>?</w:t>
            </w:r>
          </w:p>
        </w:tc>
        <w:tc>
          <w:tcPr>
            <w:tcW w:w="739" w:type="dxa"/>
          </w:tcPr>
          <w:p w14:paraId="335FE862"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18</w:t>
            </w:r>
          </w:p>
        </w:tc>
      </w:tr>
      <w:tr w:rsidR="00CA5374" w:rsidRPr="00B96D66" w14:paraId="03CD255E" w14:textId="77777777" w:rsidTr="008F67A9">
        <w:tc>
          <w:tcPr>
            <w:tcW w:w="7905" w:type="dxa"/>
          </w:tcPr>
          <w:p w14:paraId="436C175E"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Expand on continuity of service provision by sector, examples proposed (interviewee can highlight others)</w:t>
            </w:r>
          </w:p>
          <w:p w14:paraId="24C93ACE"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Health</w:t>
            </w:r>
          </w:p>
          <w:tbl>
            <w:tblPr>
              <w:tblStyle w:val="TableGrid"/>
              <w:tblW w:w="0" w:type="auto"/>
              <w:tblLayout w:type="fixed"/>
              <w:tblLook w:val="04A0" w:firstRow="1" w:lastRow="0" w:firstColumn="1" w:lastColumn="0" w:noHBand="0" w:noVBand="1"/>
            </w:tblPr>
            <w:tblGrid>
              <w:gridCol w:w="1526"/>
              <w:gridCol w:w="709"/>
            </w:tblGrid>
            <w:tr w:rsidR="00CA5374" w:rsidRPr="00B96D66" w14:paraId="1AE9F805" w14:textId="77777777" w:rsidTr="008F67A9">
              <w:tc>
                <w:tcPr>
                  <w:tcW w:w="1526" w:type="dxa"/>
                </w:tcPr>
                <w:p w14:paraId="56E1C4FB"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Access to PHC</w:t>
                  </w:r>
                </w:p>
              </w:tc>
              <w:tc>
                <w:tcPr>
                  <w:tcW w:w="709" w:type="dxa"/>
                </w:tcPr>
                <w:p w14:paraId="2E4EAA5A"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4D75C646" w14:textId="77777777" w:rsidTr="008F67A9">
              <w:tc>
                <w:tcPr>
                  <w:tcW w:w="1526" w:type="dxa"/>
                </w:tcPr>
                <w:p w14:paraId="1CDC8992"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Immunization</w:t>
                  </w:r>
                </w:p>
              </w:tc>
              <w:tc>
                <w:tcPr>
                  <w:tcW w:w="709" w:type="dxa"/>
                </w:tcPr>
                <w:p w14:paraId="539670E4"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429DFA97" w14:textId="77777777" w:rsidTr="008F67A9">
              <w:tc>
                <w:tcPr>
                  <w:tcW w:w="1526" w:type="dxa"/>
                </w:tcPr>
                <w:p w14:paraId="3A445767"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IMCI</w:t>
                  </w:r>
                </w:p>
              </w:tc>
              <w:tc>
                <w:tcPr>
                  <w:tcW w:w="709" w:type="dxa"/>
                </w:tcPr>
                <w:p w14:paraId="6AD9DA70"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6A466B21" w14:textId="77777777" w:rsidTr="008F67A9">
              <w:tc>
                <w:tcPr>
                  <w:tcW w:w="1526" w:type="dxa"/>
                </w:tcPr>
                <w:p w14:paraId="41A34F18"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HIV testing</w:t>
                  </w:r>
                </w:p>
              </w:tc>
              <w:tc>
                <w:tcPr>
                  <w:tcW w:w="709" w:type="dxa"/>
                </w:tcPr>
                <w:p w14:paraId="311E1633"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6DA10ACC" w14:textId="77777777" w:rsidTr="008F67A9">
              <w:tc>
                <w:tcPr>
                  <w:tcW w:w="1526" w:type="dxa"/>
                </w:tcPr>
                <w:p w14:paraId="2A88D191"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ARV access</w:t>
                  </w:r>
                </w:p>
              </w:tc>
              <w:tc>
                <w:tcPr>
                  <w:tcW w:w="709" w:type="dxa"/>
                </w:tcPr>
                <w:p w14:paraId="5DDC75D3"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41F5C9C5" w14:textId="77777777" w:rsidTr="008F67A9">
              <w:tc>
                <w:tcPr>
                  <w:tcW w:w="1526" w:type="dxa"/>
                </w:tcPr>
                <w:p w14:paraId="56282A92"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PMCT</w:t>
                  </w:r>
                </w:p>
              </w:tc>
              <w:tc>
                <w:tcPr>
                  <w:tcW w:w="709" w:type="dxa"/>
                </w:tcPr>
                <w:p w14:paraId="5DF6039F"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48120099" w14:textId="77777777" w:rsidTr="008F67A9">
              <w:tc>
                <w:tcPr>
                  <w:tcW w:w="1526" w:type="dxa"/>
                </w:tcPr>
                <w:p w14:paraId="0D4A70B2"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Other</w:t>
                  </w:r>
                </w:p>
              </w:tc>
              <w:tc>
                <w:tcPr>
                  <w:tcW w:w="709" w:type="dxa"/>
                </w:tcPr>
                <w:p w14:paraId="7BD2263E"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bl>
          <w:p w14:paraId="75ADD2F5" w14:textId="77777777" w:rsidR="00CA5374" w:rsidRPr="00B96D66" w:rsidRDefault="00CA5374" w:rsidP="00F948B7">
            <w:pPr>
              <w:pStyle w:val="Normal1"/>
              <w:pBdr>
                <w:top w:val="nil"/>
                <w:left w:val="nil"/>
                <w:bottom w:val="nil"/>
                <w:right w:val="nil"/>
                <w:between w:val="nil"/>
              </w:pBdr>
              <w:spacing w:before="240" w:after="0" w:line="240" w:lineRule="auto"/>
              <w:rPr>
                <w:b/>
                <w:bCs/>
                <w:color w:val="000000"/>
              </w:rPr>
            </w:pPr>
            <w:r w:rsidRPr="00B96D66">
              <w:rPr>
                <w:b/>
                <w:bCs/>
                <w:color w:val="000000"/>
              </w:rPr>
              <w:t>Nutrition</w:t>
            </w:r>
          </w:p>
          <w:tbl>
            <w:tblPr>
              <w:tblStyle w:val="TableGrid"/>
              <w:tblW w:w="0" w:type="auto"/>
              <w:tblLayout w:type="fixed"/>
              <w:tblLook w:val="04A0" w:firstRow="1" w:lastRow="0" w:firstColumn="1" w:lastColumn="0" w:noHBand="0" w:noVBand="1"/>
            </w:tblPr>
            <w:tblGrid>
              <w:gridCol w:w="4535"/>
              <w:gridCol w:w="818"/>
            </w:tblGrid>
            <w:tr w:rsidR="00CA5374" w:rsidRPr="00B96D66" w14:paraId="504ABFEF" w14:textId="77777777" w:rsidTr="008F67A9">
              <w:tc>
                <w:tcPr>
                  <w:tcW w:w="4535" w:type="dxa"/>
                </w:tcPr>
                <w:p w14:paraId="2882F7FE"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Food security (access to adequate chaloric intake</w:t>
                  </w:r>
                </w:p>
              </w:tc>
              <w:tc>
                <w:tcPr>
                  <w:tcW w:w="818" w:type="dxa"/>
                </w:tcPr>
                <w:p w14:paraId="43708FD5"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116AD995" w14:textId="77777777" w:rsidTr="008F67A9">
              <w:tc>
                <w:tcPr>
                  <w:tcW w:w="4535" w:type="dxa"/>
                </w:tcPr>
                <w:p w14:paraId="5EB220B2"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Case finding of MAM and SAM</w:t>
                  </w:r>
                </w:p>
              </w:tc>
              <w:tc>
                <w:tcPr>
                  <w:tcW w:w="818" w:type="dxa"/>
                </w:tcPr>
                <w:p w14:paraId="729D2394"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01843F85" w14:textId="77777777" w:rsidTr="008F67A9">
              <w:tc>
                <w:tcPr>
                  <w:tcW w:w="4535" w:type="dxa"/>
                </w:tcPr>
                <w:p w14:paraId="4B29E37F"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Access to CMAM</w:t>
                  </w:r>
                </w:p>
              </w:tc>
              <w:tc>
                <w:tcPr>
                  <w:tcW w:w="818" w:type="dxa"/>
                </w:tcPr>
                <w:p w14:paraId="21096C16"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02391B5D" w14:textId="77777777" w:rsidTr="008F67A9">
              <w:tc>
                <w:tcPr>
                  <w:tcW w:w="4535" w:type="dxa"/>
                </w:tcPr>
                <w:p w14:paraId="49857548"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 xml:space="preserve">Vit A </w:t>
                  </w:r>
                </w:p>
              </w:tc>
              <w:tc>
                <w:tcPr>
                  <w:tcW w:w="818" w:type="dxa"/>
                </w:tcPr>
                <w:p w14:paraId="1FF12C31"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3662E555" w14:textId="77777777" w:rsidTr="008F67A9">
              <w:tc>
                <w:tcPr>
                  <w:tcW w:w="4535" w:type="dxa"/>
                </w:tcPr>
                <w:p w14:paraId="63DB5DCE"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Micronutrient powder</w:t>
                  </w:r>
                </w:p>
              </w:tc>
              <w:tc>
                <w:tcPr>
                  <w:tcW w:w="818" w:type="dxa"/>
                </w:tcPr>
                <w:p w14:paraId="71AA8951"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51B52FB6" w14:textId="77777777" w:rsidTr="008F67A9">
              <w:tc>
                <w:tcPr>
                  <w:tcW w:w="4535" w:type="dxa"/>
                </w:tcPr>
                <w:p w14:paraId="0B04BFEE"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other</w:t>
                  </w:r>
                </w:p>
              </w:tc>
              <w:tc>
                <w:tcPr>
                  <w:tcW w:w="818" w:type="dxa"/>
                </w:tcPr>
                <w:p w14:paraId="5043BCF7"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bl>
          <w:p w14:paraId="2EF44D1C" w14:textId="77777777" w:rsidR="00CA5374" w:rsidRPr="00B96D66" w:rsidRDefault="00CA5374" w:rsidP="00F948B7">
            <w:pPr>
              <w:pStyle w:val="Normal1"/>
              <w:pBdr>
                <w:top w:val="nil"/>
                <w:left w:val="nil"/>
                <w:bottom w:val="nil"/>
                <w:right w:val="nil"/>
                <w:between w:val="nil"/>
              </w:pBdr>
              <w:spacing w:before="240" w:after="0" w:line="240" w:lineRule="auto"/>
              <w:rPr>
                <w:b/>
                <w:bCs/>
                <w:color w:val="000000"/>
              </w:rPr>
            </w:pPr>
            <w:r w:rsidRPr="00B96D66">
              <w:rPr>
                <w:b/>
                <w:bCs/>
                <w:color w:val="000000"/>
              </w:rPr>
              <w:t>Education</w:t>
            </w:r>
          </w:p>
          <w:tbl>
            <w:tblPr>
              <w:tblStyle w:val="TableGrid"/>
              <w:tblW w:w="0" w:type="auto"/>
              <w:tblLayout w:type="fixed"/>
              <w:tblLook w:val="04A0" w:firstRow="1" w:lastRow="0" w:firstColumn="1" w:lastColumn="0" w:noHBand="0" w:noVBand="1"/>
            </w:tblPr>
            <w:tblGrid>
              <w:gridCol w:w="5211"/>
              <w:gridCol w:w="993"/>
            </w:tblGrid>
            <w:tr w:rsidR="00CA5374" w:rsidRPr="00B96D66" w14:paraId="03B9F94E" w14:textId="77777777" w:rsidTr="008F67A9">
              <w:tc>
                <w:tcPr>
                  <w:tcW w:w="5211" w:type="dxa"/>
                </w:tcPr>
                <w:p w14:paraId="6D3EE58A" w14:textId="77777777" w:rsidR="00CA5374" w:rsidRPr="00B96D66" w:rsidRDefault="00CA5374" w:rsidP="00F948B7">
                  <w:pPr>
                    <w:pStyle w:val="Normal1"/>
                    <w:spacing w:after="0" w:line="240" w:lineRule="auto"/>
                    <w:rPr>
                      <w:rFonts w:ascii="Calibri" w:hAnsi="Calibri" w:cs="Calibri"/>
                      <w:bCs/>
                      <w:color w:val="000000"/>
                      <w:sz w:val="22"/>
                      <w:szCs w:val="22"/>
                      <w:lang w:val="en-GB"/>
                    </w:rPr>
                  </w:pPr>
                  <w:r w:rsidRPr="00B96D66">
                    <w:rPr>
                      <w:rFonts w:ascii="Calibri" w:hAnsi="Calibri" w:cs="Calibri"/>
                      <w:bCs/>
                      <w:color w:val="000000"/>
                      <w:sz w:val="22"/>
                      <w:szCs w:val="22"/>
                      <w:lang w:val="en-GB"/>
                    </w:rPr>
                    <w:t>Addressing school drop out</w:t>
                  </w:r>
                </w:p>
              </w:tc>
              <w:tc>
                <w:tcPr>
                  <w:tcW w:w="993" w:type="dxa"/>
                </w:tcPr>
                <w:p w14:paraId="20F8CC15"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323EA87C" w14:textId="77777777" w:rsidTr="008F67A9">
              <w:tc>
                <w:tcPr>
                  <w:tcW w:w="5211" w:type="dxa"/>
                </w:tcPr>
                <w:p w14:paraId="109DD73E" w14:textId="77777777" w:rsidR="00CA5374" w:rsidRPr="00B96D66" w:rsidRDefault="00CA5374" w:rsidP="00F948B7">
                  <w:pPr>
                    <w:pStyle w:val="Normal1"/>
                    <w:spacing w:after="0" w:line="240" w:lineRule="auto"/>
                    <w:rPr>
                      <w:rFonts w:ascii="Calibri" w:hAnsi="Calibri" w:cs="Calibri"/>
                      <w:bCs/>
                      <w:color w:val="000000"/>
                      <w:sz w:val="22"/>
                      <w:szCs w:val="22"/>
                      <w:lang w:val="en-GB"/>
                    </w:rPr>
                  </w:pPr>
                  <w:r w:rsidRPr="00B96D66">
                    <w:rPr>
                      <w:rFonts w:ascii="Calibri" w:hAnsi="Calibri" w:cs="Calibri"/>
                      <w:bCs/>
                      <w:color w:val="000000"/>
                      <w:sz w:val="22"/>
                      <w:szCs w:val="22"/>
                      <w:lang w:val="en-GB"/>
                    </w:rPr>
                    <w:t>Improving access and quality of learning</w:t>
                  </w:r>
                </w:p>
              </w:tc>
              <w:tc>
                <w:tcPr>
                  <w:tcW w:w="993" w:type="dxa"/>
                </w:tcPr>
                <w:p w14:paraId="125717F4"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67B2F088" w14:textId="77777777" w:rsidTr="008F67A9">
              <w:tc>
                <w:tcPr>
                  <w:tcW w:w="5211" w:type="dxa"/>
                </w:tcPr>
                <w:p w14:paraId="28D26368" w14:textId="77777777" w:rsidR="00CA5374" w:rsidRPr="00B96D66" w:rsidRDefault="00CA5374" w:rsidP="00F948B7">
                  <w:pPr>
                    <w:pStyle w:val="Normal1"/>
                    <w:spacing w:after="0" w:line="240" w:lineRule="auto"/>
                    <w:rPr>
                      <w:rFonts w:ascii="Calibri" w:hAnsi="Calibri" w:cs="Calibri"/>
                      <w:bCs/>
                      <w:color w:val="000000"/>
                      <w:sz w:val="22"/>
                      <w:szCs w:val="22"/>
                      <w:lang w:val="en-GB"/>
                    </w:rPr>
                  </w:pPr>
                  <w:r w:rsidRPr="00B96D66">
                    <w:rPr>
                      <w:rFonts w:ascii="Calibri" w:hAnsi="Calibri" w:cs="Calibri"/>
                      <w:bCs/>
                      <w:color w:val="000000"/>
                      <w:sz w:val="22"/>
                      <w:szCs w:val="22"/>
                      <w:lang w:val="en-GB"/>
                    </w:rPr>
                    <w:t>Improving safety in schools</w:t>
                  </w:r>
                </w:p>
              </w:tc>
              <w:tc>
                <w:tcPr>
                  <w:tcW w:w="993" w:type="dxa"/>
                </w:tcPr>
                <w:p w14:paraId="2A3C55C3"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20F0C57C" w14:textId="77777777" w:rsidTr="008F67A9">
              <w:tc>
                <w:tcPr>
                  <w:tcW w:w="5211" w:type="dxa"/>
                </w:tcPr>
                <w:p w14:paraId="56C27150" w14:textId="77777777" w:rsidR="00CA5374" w:rsidRPr="00B96D66" w:rsidRDefault="00CA5374" w:rsidP="00F948B7">
                  <w:pPr>
                    <w:pStyle w:val="Normal1"/>
                    <w:spacing w:after="0" w:line="240" w:lineRule="auto"/>
                    <w:rPr>
                      <w:rFonts w:ascii="Calibri" w:hAnsi="Calibri" w:cs="Calibri"/>
                      <w:bCs/>
                      <w:color w:val="000000"/>
                      <w:sz w:val="22"/>
                      <w:szCs w:val="22"/>
                      <w:lang w:val="en-GB"/>
                    </w:rPr>
                  </w:pPr>
                  <w:r w:rsidRPr="00B96D66">
                    <w:rPr>
                      <w:rFonts w:ascii="Calibri" w:hAnsi="Calibri" w:cs="Calibri"/>
                      <w:bCs/>
                      <w:color w:val="000000"/>
                      <w:sz w:val="22"/>
                      <w:szCs w:val="22"/>
                      <w:lang w:val="en-GB"/>
                    </w:rPr>
                    <w:t>Promoting reintegration of teens</w:t>
                  </w:r>
                </w:p>
              </w:tc>
              <w:tc>
                <w:tcPr>
                  <w:tcW w:w="993" w:type="dxa"/>
                </w:tcPr>
                <w:p w14:paraId="7C81F714"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1ED58189" w14:textId="77777777" w:rsidTr="008F67A9">
              <w:tc>
                <w:tcPr>
                  <w:tcW w:w="5211" w:type="dxa"/>
                </w:tcPr>
                <w:p w14:paraId="4FD4EC67" w14:textId="77777777" w:rsidR="00CA5374" w:rsidRPr="00B96D66" w:rsidRDefault="00CA5374" w:rsidP="00F948B7">
                  <w:pPr>
                    <w:pStyle w:val="Normal1"/>
                    <w:spacing w:after="0" w:line="240" w:lineRule="auto"/>
                    <w:rPr>
                      <w:rFonts w:ascii="Calibri" w:hAnsi="Calibri" w:cs="Calibri"/>
                      <w:bCs/>
                      <w:iCs/>
                      <w:sz w:val="22"/>
                      <w:szCs w:val="22"/>
                    </w:rPr>
                  </w:pPr>
                  <w:r w:rsidRPr="00B96D66">
                    <w:rPr>
                      <w:rFonts w:ascii="Calibri" w:hAnsi="Calibri" w:cs="Calibri"/>
                      <w:bCs/>
                      <w:iCs/>
                      <w:sz w:val="22"/>
                      <w:szCs w:val="22"/>
                    </w:rPr>
                    <w:t>Alternative non formal learning</w:t>
                  </w:r>
                </w:p>
              </w:tc>
              <w:tc>
                <w:tcPr>
                  <w:tcW w:w="993" w:type="dxa"/>
                </w:tcPr>
                <w:p w14:paraId="367E1AC3"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38E59A8F" w14:textId="77777777" w:rsidTr="008F67A9">
              <w:tc>
                <w:tcPr>
                  <w:tcW w:w="5211" w:type="dxa"/>
                </w:tcPr>
                <w:p w14:paraId="7FD71E50" w14:textId="77777777" w:rsidR="00CA5374" w:rsidRPr="00B96D66" w:rsidRDefault="00CA5374" w:rsidP="00F948B7">
                  <w:pPr>
                    <w:pStyle w:val="Normal1"/>
                    <w:spacing w:after="0" w:line="240" w:lineRule="auto"/>
                    <w:rPr>
                      <w:rFonts w:ascii="Calibri" w:hAnsi="Calibri" w:cs="Calibri"/>
                      <w:bCs/>
                      <w:color w:val="000000"/>
                      <w:sz w:val="22"/>
                      <w:szCs w:val="22"/>
                      <w:lang w:val="en-GB"/>
                    </w:rPr>
                  </w:pPr>
                  <w:r w:rsidRPr="00B96D66">
                    <w:rPr>
                      <w:rFonts w:ascii="Calibri" w:hAnsi="Calibri" w:cs="Calibri"/>
                      <w:bCs/>
                      <w:iCs/>
                      <w:sz w:val="22"/>
                      <w:szCs w:val="22"/>
                    </w:rPr>
                    <w:t>Multi-sectoral social services accessed through education</w:t>
                  </w:r>
                </w:p>
              </w:tc>
              <w:tc>
                <w:tcPr>
                  <w:tcW w:w="993" w:type="dxa"/>
                </w:tcPr>
                <w:p w14:paraId="7AB2D014"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bl>
          <w:p w14:paraId="5B672D33" w14:textId="77777777" w:rsidR="00CA5374" w:rsidRPr="00B96D66" w:rsidRDefault="00CA5374" w:rsidP="00F948B7">
            <w:pPr>
              <w:pStyle w:val="Normal1"/>
              <w:pBdr>
                <w:top w:val="nil"/>
                <w:left w:val="nil"/>
                <w:bottom w:val="nil"/>
                <w:right w:val="nil"/>
                <w:between w:val="nil"/>
              </w:pBdr>
              <w:spacing w:before="240" w:after="0" w:line="240" w:lineRule="auto"/>
              <w:rPr>
                <w:b/>
                <w:bCs/>
                <w:color w:val="000000"/>
              </w:rPr>
            </w:pPr>
            <w:r w:rsidRPr="00B96D66">
              <w:rPr>
                <w:b/>
                <w:bCs/>
                <w:color w:val="000000"/>
              </w:rPr>
              <w:t>Protection</w:t>
            </w:r>
          </w:p>
          <w:tbl>
            <w:tblPr>
              <w:tblStyle w:val="TableGrid"/>
              <w:tblW w:w="0" w:type="auto"/>
              <w:tblLayout w:type="fixed"/>
              <w:tblLook w:val="04A0" w:firstRow="1" w:lastRow="0" w:firstColumn="1" w:lastColumn="0" w:noHBand="0" w:noVBand="1"/>
            </w:tblPr>
            <w:tblGrid>
              <w:gridCol w:w="7621"/>
              <w:gridCol w:w="851"/>
            </w:tblGrid>
            <w:tr w:rsidR="00CA5374" w:rsidRPr="00B96D66" w14:paraId="33C08A7B" w14:textId="77777777" w:rsidTr="008F67A9">
              <w:tc>
                <w:tcPr>
                  <w:tcW w:w="7621" w:type="dxa"/>
                </w:tcPr>
                <w:p w14:paraId="203DE1C9"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System strengthening: Police, Judiciary, Registration</w:t>
                  </w:r>
                </w:p>
              </w:tc>
              <w:tc>
                <w:tcPr>
                  <w:tcW w:w="851" w:type="dxa"/>
                </w:tcPr>
                <w:p w14:paraId="010B90D9"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31E8EF36" w14:textId="77777777" w:rsidTr="008F67A9">
              <w:tc>
                <w:tcPr>
                  <w:tcW w:w="7621" w:type="dxa"/>
                </w:tcPr>
                <w:p w14:paraId="7C8D6C9E"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Service delivery: PSMHS, case management, referrals, GBV</w:t>
                  </w:r>
                </w:p>
              </w:tc>
              <w:tc>
                <w:tcPr>
                  <w:tcW w:w="851" w:type="dxa"/>
                </w:tcPr>
                <w:p w14:paraId="588CF03B"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19DC97AF" w14:textId="77777777" w:rsidTr="008F67A9">
              <w:tc>
                <w:tcPr>
                  <w:tcW w:w="7621" w:type="dxa"/>
                </w:tcPr>
                <w:p w14:paraId="502DB40C"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Integrated with education dropouts, early marriage</w:t>
                  </w:r>
                </w:p>
              </w:tc>
              <w:tc>
                <w:tcPr>
                  <w:tcW w:w="851" w:type="dxa"/>
                </w:tcPr>
                <w:p w14:paraId="04610A81"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010B84D1" w14:textId="77777777" w:rsidTr="008F67A9">
              <w:tc>
                <w:tcPr>
                  <w:tcW w:w="7621" w:type="dxa"/>
                </w:tcPr>
                <w:p w14:paraId="3EB3DD7B"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Integrated with health/Nutrition; HIV testing, case management</w:t>
                  </w:r>
                </w:p>
              </w:tc>
              <w:tc>
                <w:tcPr>
                  <w:tcW w:w="851" w:type="dxa"/>
                </w:tcPr>
                <w:p w14:paraId="15448769"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18CA7FC9" w14:textId="77777777" w:rsidTr="008F67A9">
              <w:tc>
                <w:tcPr>
                  <w:tcW w:w="7621" w:type="dxa"/>
                </w:tcPr>
                <w:p w14:paraId="31F2E5D9"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Integrated with Social Welfare/social Protection, prevention of exploitation and abuse, cash transfers</w:t>
                  </w:r>
                </w:p>
              </w:tc>
              <w:tc>
                <w:tcPr>
                  <w:tcW w:w="851" w:type="dxa"/>
                </w:tcPr>
                <w:p w14:paraId="4E6877D8"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bl>
          <w:p w14:paraId="2B9509CD" w14:textId="77777777" w:rsidR="00CA5374" w:rsidRPr="00B96D66" w:rsidRDefault="00CA5374" w:rsidP="00F948B7">
            <w:pPr>
              <w:pStyle w:val="Normal1"/>
              <w:pBdr>
                <w:top w:val="nil"/>
                <w:left w:val="nil"/>
                <w:bottom w:val="nil"/>
                <w:right w:val="nil"/>
                <w:between w:val="nil"/>
              </w:pBdr>
              <w:spacing w:before="240" w:after="0" w:line="240" w:lineRule="auto"/>
              <w:rPr>
                <w:b/>
                <w:bCs/>
                <w:color w:val="000000"/>
              </w:rPr>
            </w:pPr>
            <w:r w:rsidRPr="00B96D66">
              <w:rPr>
                <w:b/>
                <w:bCs/>
                <w:color w:val="000000"/>
              </w:rPr>
              <w:t>C4D</w:t>
            </w:r>
          </w:p>
          <w:tbl>
            <w:tblPr>
              <w:tblStyle w:val="TableGrid"/>
              <w:tblW w:w="6771" w:type="dxa"/>
              <w:tblLayout w:type="fixed"/>
              <w:tblLook w:val="04A0" w:firstRow="1" w:lastRow="0" w:firstColumn="1" w:lastColumn="0" w:noHBand="0" w:noVBand="1"/>
            </w:tblPr>
            <w:tblGrid>
              <w:gridCol w:w="5778"/>
              <w:gridCol w:w="993"/>
            </w:tblGrid>
            <w:tr w:rsidR="00CA5374" w:rsidRPr="00B96D66" w14:paraId="59572607" w14:textId="77777777" w:rsidTr="008F67A9">
              <w:trPr>
                <w:trHeight w:val="349"/>
              </w:trPr>
              <w:tc>
                <w:tcPr>
                  <w:tcW w:w="5778" w:type="dxa"/>
                </w:tcPr>
                <w:p w14:paraId="0FA5D7C4" w14:textId="77777777" w:rsidR="00CA5374" w:rsidRPr="00B96D66" w:rsidRDefault="00CA5374" w:rsidP="00F948B7">
                  <w:pPr>
                    <w:pStyle w:val="Default"/>
                    <w:rPr>
                      <w:rFonts w:ascii="Calibri" w:hAnsi="Calibri" w:cs="Calibri"/>
                      <w:bCs/>
                      <w:sz w:val="22"/>
                      <w:szCs w:val="22"/>
                      <w:lang w:val="en-US"/>
                    </w:rPr>
                  </w:pPr>
                  <w:r w:rsidRPr="00B96D66">
                    <w:rPr>
                      <w:rFonts w:ascii="Calibri" w:hAnsi="Calibri" w:cs="Calibri"/>
                      <w:bCs/>
                      <w:sz w:val="22"/>
                      <w:szCs w:val="22"/>
                      <w:lang w:val="en-US"/>
                    </w:rPr>
                    <w:t>Messaging and promotion of behavioral changes for health, nutrition, education and GBV related issues</w:t>
                  </w:r>
                </w:p>
              </w:tc>
              <w:tc>
                <w:tcPr>
                  <w:tcW w:w="993" w:type="dxa"/>
                </w:tcPr>
                <w:p w14:paraId="685328F5" w14:textId="77777777" w:rsidR="00CA5374" w:rsidRPr="00B96D66" w:rsidRDefault="00CA5374" w:rsidP="00F948B7">
                  <w:pPr>
                    <w:pStyle w:val="Default"/>
                    <w:rPr>
                      <w:rFonts w:ascii="Calibri" w:hAnsi="Calibri" w:cs="Calibri"/>
                      <w:b/>
                      <w:sz w:val="22"/>
                      <w:szCs w:val="22"/>
                      <w:lang w:val="en-US"/>
                    </w:rPr>
                  </w:pPr>
                </w:p>
              </w:tc>
            </w:tr>
            <w:tr w:rsidR="00CA5374" w:rsidRPr="00B96D66" w14:paraId="7EC89B94" w14:textId="77777777" w:rsidTr="008F67A9">
              <w:tc>
                <w:tcPr>
                  <w:tcW w:w="5778" w:type="dxa"/>
                </w:tcPr>
                <w:p w14:paraId="7F5AD160" w14:textId="77777777" w:rsidR="00CA5374" w:rsidRPr="00B96D66" w:rsidRDefault="00CA5374" w:rsidP="00F948B7">
                  <w:pPr>
                    <w:pStyle w:val="Normal1"/>
                    <w:spacing w:after="0" w:line="240" w:lineRule="auto"/>
                    <w:rPr>
                      <w:rFonts w:ascii="Calibri" w:hAnsi="Calibri" w:cs="Calibri"/>
                      <w:bCs/>
                      <w:color w:val="000000"/>
                      <w:sz w:val="22"/>
                      <w:szCs w:val="22"/>
                    </w:rPr>
                  </w:pPr>
                  <w:r w:rsidRPr="00B96D66">
                    <w:rPr>
                      <w:rFonts w:ascii="Calibri" w:hAnsi="Calibri" w:cs="Calibri"/>
                      <w:bCs/>
                      <w:color w:val="000000"/>
                      <w:sz w:val="22"/>
                      <w:szCs w:val="22"/>
                      <w:lang w:val="en-GB"/>
                    </w:rPr>
                    <w:t>community participation and CwC mechanisms</w:t>
                  </w:r>
                </w:p>
              </w:tc>
              <w:tc>
                <w:tcPr>
                  <w:tcW w:w="993" w:type="dxa"/>
                </w:tcPr>
                <w:p w14:paraId="5A1F5339"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534C60CD" w14:textId="77777777" w:rsidTr="008F67A9">
              <w:tc>
                <w:tcPr>
                  <w:tcW w:w="5778" w:type="dxa"/>
                </w:tcPr>
                <w:p w14:paraId="71056FDA" w14:textId="77777777" w:rsidR="00CA5374" w:rsidRPr="00B96D66" w:rsidRDefault="00CA5374" w:rsidP="00F948B7">
                  <w:pPr>
                    <w:pStyle w:val="Normal1"/>
                    <w:spacing w:after="0" w:line="240" w:lineRule="auto"/>
                    <w:rPr>
                      <w:rFonts w:ascii="Calibri" w:hAnsi="Calibri" w:cs="Calibri"/>
                      <w:bCs/>
                      <w:color w:val="000000"/>
                      <w:sz w:val="22"/>
                      <w:szCs w:val="22"/>
                      <w:lang w:val="en-GB"/>
                    </w:rPr>
                  </w:pPr>
                  <w:r w:rsidRPr="00B96D66">
                    <w:rPr>
                      <w:rFonts w:ascii="Calibri" w:hAnsi="Calibri" w:cs="Calibri"/>
                      <w:bCs/>
                      <w:sz w:val="22"/>
                      <w:szCs w:val="22"/>
                    </w:rPr>
                    <w:t>Communities hold duty- bearers accountable for the delivery of quality, resilient, child-friendly services.</w:t>
                  </w:r>
                </w:p>
              </w:tc>
              <w:tc>
                <w:tcPr>
                  <w:tcW w:w="993" w:type="dxa"/>
                </w:tcPr>
                <w:p w14:paraId="78A0FE65" w14:textId="77777777" w:rsidR="00CA5374" w:rsidRPr="00B96D66" w:rsidRDefault="00CA5374" w:rsidP="00F948B7">
                  <w:pPr>
                    <w:pStyle w:val="Normal1"/>
                    <w:spacing w:after="0" w:line="240" w:lineRule="auto"/>
                    <w:rPr>
                      <w:rFonts w:ascii="Calibri" w:hAnsi="Calibri" w:cs="Calibri"/>
                      <w:b/>
                      <w:sz w:val="22"/>
                      <w:szCs w:val="22"/>
                    </w:rPr>
                  </w:pPr>
                </w:p>
              </w:tc>
            </w:tr>
            <w:tr w:rsidR="00CA5374" w:rsidRPr="00B96D66" w14:paraId="6371C410" w14:textId="77777777" w:rsidTr="008F67A9">
              <w:tc>
                <w:tcPr>
                  <w:tcW w:w="5778" w:type="dxa"/>
                </w:tcPr>
                <w:p w14:paraId="342A78E8" w14:textId="77777777" w:rsidR="00CA5374" w:rsidRPr="00B96D66" w:rsidRDefault="00CA5374" w:rsidP="00F948B7">
                  <w:pPr>
                    <w:pStyle w:val="Normal1"/>
                    <w:spacing w:after="0" w:line="240" w:lineRule="auto"/>
                    <w:rPr>
                      <w:rFonts w:ascii="Calibri" w:hAnsi="Calibri" w:cs="Calibri"/>
                      <w:bCs/>
                      <w:sz w:val="22"/>
                      <w:szCs w:val="22"/>
                    </w:rPr>
                  </w:pPr>
                  <w:r w:rsidRPr="00B96D66">
                    <w:rPr>
                      <w:rFonts w:ascii="Calibri" w:hAnsi="Calibri" w:cs="Calibri"/>
                      <w:bCs/>
                      <w:sz w:val="22"/>
                      <w:szCs w:val="22"/>
                    </w:rPr>
                    <w:t>2way communication, UReport, SpotLight, complaints mechanisms (grievances management)</w:t>
                  </w:r>
                </w:p>
              </w:tc>
              <w:tc>
                <w:tcPr>
                  <w:tcW w:w="993" w:type="dxa"/>
                </w:tcPr>
                <w:p w14:paraId="5C6D2D5A" w14:textId="77777777" w:rsidR="00CA5374" w:rsidRPr="00B96D66" w:rsidRDefault="00CA5374" w:rsidP="00F948B7">
                  <w:pPr>
                    <w:pStyle w:val="Normal1"/>
                    <w:spacing w:after="0" w:line="240" w:lineRule="auto"/>
                    <w:rPr>
                      <w:rFonts w:ascii="Calibri" w:hAnsi="Calibri" w:cs="Calibri"/>
                      <w:b/>
                      <w:sz w:val="22"/>
                      <w:szCs w:val="22"/>
                    </w:rPr>
                  </w:pPr>
                </w:p>
              </w:tc>
            </w:tr>
          </w:tbl>
          <w:p w14:paraId="1E7B8902" w14:textId="77777777" w:rsidR="00CA5374" w:rsidRPr="00B96D66" w:rsidRDefault="00CA5374" w:rsidP="00F948B7">
            <w:pPr>
              <w:pStyle w:val="Normal1"/>
              <w:pBdr>
                <w:top w:val="nil"/>
                <w:left w:val="nil"/>
                <w:bottom w:val="nil"/>
                <w:right w:val="nil"/>
                <w:between w:val="nil"/>
              </w:pBdr>
              <w:spacing w:before="240" w:after="0" w:line="240" w:lineRule="auto"/>
              <w:rPr>
                <w:b/>
                <w:bCs/>
                <w:color w:val="000000"/>
              </w:rPr>
            </w:pPr>
            <w:r w:rsidRPr="00B96D66">
              <w:rPr>
                <w:b/>
                <w:bCs/>
                <w:color w:val="000000"/>
              </w:rPr>
              <w:t>WASH</w:t>
            </w:r>
          </w:p>
          <w:tbl>
            <w:tblPr>
              <w:tblStyle w:val="TableGrid"/>
              <w:tblW w:w="0" w:type="auto"/>
              <w:tblLayout w:type="fixed"/>
              <w:tblLook w:val="04A0" w:firstRow="1" w:lastRow="0" w:firstColumn="1" w:lastColumn="0" w:noHBand="0" w:noVBand="1"/>
            </w:tblPr>
            <w:tblGrid>
              <w:gridCol w:w="4704"/>
              <w:gridCol w:w="791"/>
            </w:tblGrid>
            <w:tr w:rsidR="00CA5374" w:rsidRPr="00B96D66" w14:paraId="338B3FA7" w14:textId="77777777" w:rsidTr="008F67A9">
              <w:tc>
                <w:tcPr>
                  <w:tcW w:w="4704" w:type="dxa"/>
                </w:tcPr>
                <w:p w14:paraId="0443DA7C"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Support water boards for improving services</w:t>
                  </w:r>
                </w:p>
              </w:tc>
              <w:tc>
                <w:tcPr>
                  <w:tcW w:w="791" w:type="dxa"/>
                </w:tcPr>
                <w:p w14:paraId="3A2188D6"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23B5EF94" w14:textId="77777777" w:rsidTr="008F67A9">
              <w:tc>
                <w:tcPr>
                  <w:tcW w:w="4704" w:type="dxa"/>
                </w:tcPr>
                <w:p w14:paraId="0015AF35"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Promotion of improved water sources</w:t>
                  </w:r>
                </w:p>
              </w:tc>
              <w:tc>
                <w:tcPr>
                  <w:tcW w:w="791" w:type="dxa"/>
                </w:tcPr>
                <w:p w14:paraId="5AEF26F2"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133FE0D1" w14:textId="77777777" w:rsidTr="008F67A9">
              <w:tc>
                <w:tcPr>
                  <w:tcW w:w="4704" w:type="dxa"/>
                </w:tcPr>
                <w:p w14:paraId="15B4C3D4"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Extension of access to sanitation</w:t>
                  </w:r>
                </w:p>
              </w:tc>
              <w:tc>
                <w:tcPr>
                  <w:tcW w:w="791" w:type="dxa"/>
                </w:tcPr>
                <w:p w14:paraId="52C9654B"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r w:rsidR="00CA5374" w:rsidRPr="00B96D66" w14:paraId="3D3EB6F1" w14:textId="77777777" w:rsidTr="008F67A9">
              <w:tc>
                <w:tcPr>
                  <w:tcW w:w="4704" w:type="dxa"/>
                </w:tcPr>
                <w:p w14:paraId="14A05AFD" w14:textId="77777777" w:rsidR="00CA5374" w:rsidRPr="00B96D66" w:rsidRDefault="00CA5374" w:rsidP="00F948B7">
                  <w:pPr>
                    <w:pStyle w:val="Normal1"/>
                    <w:spacing w:after="0" w:line="240" w:lineRule="auto"/>
                    <w:rPr>
                      <w:rFonts w:ascii="Calibri" w:hAnsi="Calibri" w:cs="Calibri"/>
                      <w:color w:val="000000"/>
                      <w:sz w:val="22"/>
                      <w:szCs w:val="22"/>
                      <w:lang w:val="en-GB"/>
                    </w:rPr>
                  </w:pPr>
                  <w:r w:rsidRPr="00B96D66">
                    <w:rPr>
                      <w:rFonts w:ascii="Calibri" w:hAnsi="Calibri" w:cs="Calibri"/>
                      <w:color w:val="000000"/>
                      <w:sz w:val="22"/>
                      <w:szCs w:val="22"/>
                      <w:lang w:val="en-GB"/>
                    </w:rPr>
                    <w:t>Wash in health facilities, nutrition centres and education institutions</w:t>
                  </w:r>
                </w:p>
              </w:tc>
              <w:tc>
                <w:tcPr>
                  <w:tcW w:w="791" w:type="dxa"/>
                </w:tcPr>
                <w:p w14:paraId="66CF6410" w14:textId="77777777" w:rsidR="00CA5374" w:rsidRPr="00B96D66" w:rsidRDefault="00CA5374" w:rsidP="00F948B7">
                  <w:pPr>
                    <w:pStyle w:val="Normal1"/>
                    <w:spacing w:after="0" w:line="240" w:lineRule="auto"/>
                    <w:rPr>
                      <w:rFonts w:ascii="Calibri" w:hAnsi="Calibri" w:cs="Calibri"/>
                      <w:b/>
                      <w:bCs/>
                      <w:color w:val="000000"/>
                      <w:sz w:val="22"/>
                      <w:szCs w:val="22"/>
                      <w:lang w:val="en-GB"/>
                    </w:rPr>
                  </w:pPr>
                </w:p>
              </w:tc>
            </w:tr>
          </w:tbl>
          <w:p w14:paraId="29FD226E" w14:textId="77777777" w:rsidR="00CA5374" w:rsidRPr="00B96D66" w:rsidRDefault="00CA5374" w:rsidP="00F948B7">
            <w:pPr>
              <w:pStyle w:val="Normal1"/>
              <w:pBdr>
                <w:top w:val="nil"/>
                <w:left w:val="nil"/>
                <w:bottom w:val="nil"/>
                <w:right w:val="nil"/>
                <w:between w:val="nil"/>
              </w:pBdr>
              <w:spacing w:after="0" w:line="240" w:lineRule="auto"/>
              <w:rPr>
                <w:color w:val="000000"/>
              </w:rPr>
            </w:pPr>
          </w:p>
        </w:tc>
        <w:tc>
          <w:tcPr>
            <w:tcW w:w="739" w:type="dxa"/>
          </w:tcPr>
          <w:p w14:paraId="6F1E987F" w14:textId="77777777" w:rsidR="00CA5374" w:rsidRPr="00B96D66" w:rsidRDefault="00CA5374" w:rsidP="00F948B7">
            <w:pPr>
              <w:pStyle w:val="Normal1"/>
              <w:pBdr>
                <w:top w:val="nil"/>
                <w:left w:val="nil"/>
                <w:bottom w:val="nil"/>
                <w:right w:val="nil"/>
                <w:between w:val="nil"/>
              </w:pBdr>
              <w:spacing w:after="0" w:line="240" w:lineRule="auto"/>
              <w:rPr>
                <w:b/>
                <w:color w:val="000000"/>
              </w:rPr>
            </w:pPr>
          </w:p>
        </w:tc>
      </w:tr>
    </w:tbl>
    <w:p w14:paraId="701F49E8" w14:textId="77777777" w:rsidR="00CA5374" w:rsidRPr="00B96D66" w:rsidRDefault="00CA5374" w:rsidP="00C75B44">
      <w:pPr>
        <w:pStyle w:val="Normal1"/>
        <w:pBdr>
          <w:top w:val="nil"/>
          <w:left w:val="nil"/>
          <w:bottom w:val="nil"/>
          <w:right w:val="nil"/>
          <w:between w:val="nil"/>
        </w:pBdr>
        <w:spacing w:before="240" w:after="240" w:line="240" w:lineRule="auto"/>
        <w:rPr>
          <w:b/>
          <w:bCs/>
          <w:color w:val="333333"/>
        </w:rPr>
      </w:pPr>
      <w:r w:rsidRPr="00C75B44">
        <w:rPr>
          <w:b/>
          <w:color w:val="000000"/>
        </w:rPr>
        <w:t>Coverage</w:t>
      </w:r>
    </w:p>
    <w:tbl>
      <w:tblPr>
        <w:tblStyle w:val="TableGrid"/>
        <w:tblW w:w="0" w:type="auto"/>
        <w:tblLook w:val="04A0" w:firstRow="1" w:lastRow="0" w:firstColumn="1" w:lastColumn="0" w:noHBand="0" w:noVBand="1"/>
      </w:tblPr>
      <w:tblGrid>
        <w:gridCol w:w="7905"/>
        <w:gridCol w:w="739"/>
      </w:tblGrid>
      <w:tr w:rsidR="00CA5374" w:rsidRPr="00B96D66" w14:paraId="5F4C09E7" w14:textId="77777777" w:rsidTr="008F67A9">
        <w:tc>
          <w:tcPr>
            <w:tcW w:w="7905" w:type="dxa"/>
          </w:tcPr>
          <w:p w14:paraId="7B634369" w14:textId="77777777" w:rsidR="00CA5374" w:rsidRPr="00B96D66" w:rsidRDefault="00CA5374" w:rsidP="00F948B7">
            <w:pPr>
              <w:pStyle w:val="Normal1"/>
              <w:spacing w:after="0" w:line="240" w:lineRule="auto"/>
              <w:rPr>
                <w:rFonts w:ascii="Calibri" w:hAnsi="Calibri" w:cs="Calibri"/>
                <w:color w:val="333333"/>
                <w:sz w:val="22"/>
                <w:szCs w:val="22"/>
              </w:rPr>
            </w:pPr>
            <w:r w:rsidRPr="00B96D66">
              <w:rPr>
                <w:rFonts w:ascii="Calibri" w:hAnsi="Calibri" w:cs="Calibri"/>
                <w:bCs/>
                <w:color w:val="000000"/>
                <w:sz w:val="22"/>
                <w:szCs w:val="22"/>
                <w:lang w:val="en-GB"/>
              </w:rPr>
              <w:t>Were the target populations adequately reached under respective sector approach and in a cross-sectoral manner?</w:t>
            </w:r>
          </w:p>
        </w:tc>
        <w:tc>
          <w:tcPr>
            <w:tcW w:w="739" w:type="dxa"/>
          </w:tcPr>
          <w:p w14:paraId="2A1E1658" w14:textId="77777777" w:rsidR="00CA5374" w:rsidRPr="00B96D66" w:rsidRDefault="00CA5374" w:rsidP="00F948B7">
            <w:pPr>
              <w:pStyle w:val="Normal1"/>
              <w:spacing w:after="0" w:line="240" w:lineRule="auto"/>
              <w:rPr>
                <w:rFonts w:ascii="Calibri" w:hAnsi="Calibri" w:cs="Calibri"/>
                <w:b/>
                <w:color w:val="333333"/>
                <w:sz w:val="22"/>
                <w:szCs w:val="22"/>
              </w:rPr>
            </w:pPr>
            <w:r w:rsidRPr="00B96D66">
              <w:rPr>
                <w:rFonts w:ascii="Calibri" w:hAnsi="Calibri" w:cs="Calibri"/>
                <w:b/>
                <w:color w:val="333333"/>
                <w:sz w:val="22"/>
                <w:szCs w:val="22"/>
              </w:rPr>
              <w:t>19</w:t>
            </w:r>
          </w:p>
        </w:tc>
      </w:tr>
      <w:tr w:rsidR="00CA5374" w:rsidRPr="00B96D66" w14:paraId="18B8E053" w14:textId="77777777" w:rsidTr="008F67A9">
        <w:trPr>
          <w:trHeight w:val="799"/>
        </w:trPr>
        <w:tc>
          <w:tcPr>
            <w:tcW w:w="7905" w:type="dxa"/>
          </w:tcPr>
          <w:p w14:paraId="0324DE41" w14:textId="77777777" w:rsidR="00CA5374" w:rsidRPr="00B96D66" w:rsidRDefault="00CA5374" w:rsidP="00F948B7">
            <w:pPr>
              <w:pStyle w:val="Normal1"/>
              <w:spacing w:after="0" w:line="240" w:lineRule="auto"/>
              <w:rPr>
                <w:rFonts w:ascii="Calibri" w:hAnsi="Calibri" w:cs="Calibri"/>
                <w:color w:val="333333"/>
                <w:sz w:val="22"/>
                <w:szCs w:val="22"/>
              </w:rPr>
            </w:pPr>
            <w:r w:rsidRPr="00B96D66">
              <w:rPr>
                <w:rFonts w:ascii="Calibri" w:hAnsi="Calibri" w:cs="Calibri"/>
                <w:bCs/>
                <w:color w:val="000000"/>
                <w:sz w:val="22"/>
                <w:szCs w:val="22"/>
                <w:lang w:val="en-GB"/>
              </w:rPr>
              <w:t xml:space="preserve"> Are UNICEF’s provided services (including relevant risk communication messaging) accessible to boys and girls, men and women from vulnerable populations, including children and adolescents with disabilities and out-of-school children?</w:t>
            </w:r>
          </w:p>
        </w:tc>
        <w:tc>
          <w:tcPr>
            <w:tcW w:w="739" w:type="dxa"/>
          </w:tcPr>
          <w:p w14:paraId="386F1657" w14:textId="77777777" w:rsidR="00CA5374" w:rsidRPr="00B96D66" w:rsidRDefault="00CA5374" w:rsidP="00F948B7">
            <w:pPr>
              <w:pStyle w:val="Normal1"/>
              <w:spacing w:after="0" w:line="240" w:lineRule="auto"/>
              <w:rPr>
                <w:rFonts w:ascii="Calibri" w:hAnsi="Calibri" w:cs="Calibri"/>
                <w:b/>
                <w:color w:val="333333"/>
                <w:sz w:val="22"/>
                <w:szCs w:val="22"/>
              </w:rPr>
            </w:pPr>
            <w:r w:rsidRPr="00B96D66">
              <w:rPr>
                <w:rFonts w:ascii="Calibri" w:hAnsi="Calibri" w:cs="Calibri"/>
                <w:b/>
                <w:color w:val="333333"/>
                <w:sz w:val="22"/>
                <w:szCs w:val="22"/>
              </w:rPr>
              <w:t>20</w:t>
            </w:r>
          </w:p>
        </w:tc>
      </w:tr>
      <w:tr w:rsidR="00CA5374" w:rsidRPr="00B96D66" w14:paraId="77D8FC37" w14:textId="77777777" w:rsidTr="008F67A9">
        <w:tc>
          <w:tcPr>
            <w:tcW w:w="7905" w:type="dxa"/>
          </w:tcPr>
          <w:p w14:paraId="07829D08" w14:textId="77777777" w:rsidR="00CA5374" w:rsidRPr="00B96D66" w:rsidRDefault="00CA5374" w:rsidP="00F948B7">
            <w:pPr>
              <w:pStyle w:val="Normal1"/>
              <w:spacing w:after="0" w:line="240" w:lineRule="auto"/>
              <w:rPr>
                <w:rFonts w:ascii="Calibri" w:hAnsi="Calibri" w:cs="Calibri"/>
                <w:color w:val="333333"/>
                <w:sz w:val="22"/>
                <w:szCs w:val="22"/>
              </w:rPr>
            </w:pPr>
            <w:r w:rsidRPr="00B96D66">
              <w:rPr>
                <w:rFonts w:ascii="Calibri" w:hAnsi="Calibri" w:cs="Calibri"/>
                <w:color w:val="333333"/>
                <w:sz w:val="22"/>
                <w:szCs w:val="22"/>
              </w:rPr>
              <w:t xml:space="preserve">Has the implementation of COVID-19 response activities adequately covered all districts targeted? </w:t>
            </w:r>
            <w:r w:rsidRPr="00B96D66">
              <w:rPr>
                <w:rFonts w:ascii="Calibri" w:hAnsi="Calibri" w:cs="Calibri"/>
                <w:i/>
                <w:color w:val="333333"/>
                <w:sz w:val="22"/>
                <w:szCs w:val="22"/>
              </w:rPr>
              <w:t>(geographical coverage)</w:t>
            </w:r>
          </w:p>
        </w:tc>
        <w:tc>
          <w:tcPr>
            <w:tcW w:w="739" w:type="dxa"/>
          </w:tcPr>
          <w:p w14:paraId="38CEFD52" w14:textId="77777777" w:rsidR="00CA5374" w:rsidRPr="00B96D66" w:rsidRDefault="00CA5374" w:rsidP="00F948B7">
            <w:pPr>
              <w:pStyle w:val="Normal1"/>
              <w:spacing w:after="0" w:line="240" w:lineRule="auto"/>
              <w:rPr>
                <w:rFonts w:ascii="Calibri" w:hAnsi="Calibri" w:cs="Calibri"/>
                <w:b/>
                <w:color w:val="333333"/>
                <w:sz w:val="22"/>
                <w:szCs w:val="22"/>
              </w:rPr>
            </w:pPr>
            <w:r w:rsidRPr="00B96D66">
              <w:rPr>
                <w:rFonts w:ascii="Calibri" w:hAnsi="Calibri" w:cs="Calibri"/>
                <w:b/>
                <w:color w:val="333333"/>
                <w:sz w:val="22"/>
                <w:szCs w:val="22"/>
              </w:rPr>
              <w:t>21</w:t>
            </w:r>
          </w:p>
        </w:tc>
      </w:tr>
      <w:tr w:rsidR="00CA5374" w:rsidRPr="00B96D66" w14:paraId="40D1F5BF" w14:textId="77777777" w:rsidTr="008F67A9">
        <w:tc>
          <w:tcPr>
            <w:tcW w:w="7905" w:type="dxa"/>
          </w:tcPr>
          <w:p w14:paraId="5A50CA7B" w14:textId="77777777" w:rsidR="00CA5374" w:rsidRPr="00B96D66" w:rsidRDefault="00CA5374" w:rsidP="00F948B7">
            <w:pPr>
              <w:pStyle w:val="Normal1"/>
              <w:spacing w:after="0" w:line="240" w:lineRule="auto"/>
              <w:rPr>
                <w:rFonts w:ascii="Calibri" w:hAnsi="Calibri" w:cs="Calibri"/>
                <w:color w:val="333333"/>
                <w:sz w:val="22"/>
                <w:szCs w:val="22"/>
              </w:rPr>
            </w:pPr>
            <w:r w:rsidRPr="00B96D66">
              <w:rPr>
                <w:rFonts w:ascii="Calibri" w:hAnsi="Calibri" w:cs="Calibri"/>
                <w:color w:val="333333"/>
                <w:sz w:val="22"/>
                <w:szCs w:val="22"/>
              </w:rPr>
              <w:t>What hindering factors have affected coverage?</w:t>
            </w:r>
          </w:p>
          <w:p w14:paraId="6874BE4D" w14:textId="77777777" w:rsidR="00CA5374" w:rsidRPr="00B96D66" w:rsidRDefault="00CA5374" w:rsidP="00EE7392">
            <w:pPr>
              <w:pStyle w:val="Normal1"/>
              <w:numPr>
                <w:ilvl w:val="0"/>
                <w:numId w:val="12"/>
              </w:numPr>
              <w:spacing w:after="0" w:line="240" w:lineRule="auto"/>
              <w:rPr>
                <w:rFonts w:ascii="Calibri" w:hAnsi="Calibri" w:cs="Calibri"/>
                <w:color w:val="333333"/>
                <w:sz w:val="22"/>
                <w:szCs w:val="22"/>
              </w:rPr>
            </w:pPr>
            <w:r w:rsidRPr="00B96D66">
              <w:rPr>
                <w:rFonts w:ascii="Calibri" w:hAnsi="Calibri" w:cs="Calibri"/>
                <w:color w:val="333333"/>
                <w:sz w:val="22"/>
                <w:szCs w:val="22"/>
              </w:rPr>
              <w:t>Social coverage (marginalized and disabled)</w:t>
            </w:r>
          </w:p>
          <w:p w14:paraId="61B58635" w14:textId="77777777" w:rsidR="00CA5374" w:rsidRPr="00B96D66" w:rsidRDefault="00CA5374" w:rsidP="00EE7392">
            <w:pPr>
              <w:pStyle w:val="Normal1"/>
              <w:numPr>
                <w:ilvl w:val="0"/>
                <w:numId w:val="12"/>
              </w:numPr>
              <w:spacing w:after="0" w:line="240" w:lineRule="auto"/>
              <w:rPr>
                <w:rFonts w:ascii="Calibri" w:hAnsi="Calibri" w:cs="Calibri"/>
                <w:color w:val="333333"/>
                <w:sz w:val="22"/>
                <w:szCs w:val="22"/>
              </w:rPr>
            </w:pPr>
            <w:r w:rsidRPr="00B96D66">
              <w:rPr>
                <w:rFonts w:ascii="Calibri" w:hAnsi="Calibri" w:cs="Calibri"/>
                <w:color w:val="333333"/>
                <w:sz w:val="22"/>
                <w:szCs w:val="22"/>
              </w:rPr>
              <w:t>Geographical coverage</w:t>
            </w:r>
          </w:p>
        </w:tc>
        <w:tc>
          <w:tcPr>
            <w:tcW w:w="739" w:type="dxa"/>
          </w:tcPr>
          <w:p w14:paraId="0BEA9139" w14:textId="77777777" w:rsidR="00CA5374" w:rsidRPr="00B96D66" w:rsidRDefault="00CA5374" w:rsidP="00F948B7">
            <w:pPr>
              <w:pStyle w:val="Normal1"/>
              <w:spacing w:after="0" w:line="240" w:lineRule="auto"/>
              <w:rPr>
                <w:rFonts w:ascii="Calibri" w:hAnsi="Calibri" w:cs="Calibri"/>
                <w:b/>
                <w:color w:val="333333"/>
                <w:sz w:val="22"/>
                <w:szCs w:val="22"/>
              </w:rPr>
            </w:pPr>
            <w:r w:rsidRPr="00B96D66">
              <w:rPr>
                <w:rFonts w:ascii="Calibri" w:hAnsi="Calibri" w:cs="Calibri"/>
                <w:b/>
                <w:color w:val="333333"/>
                <w:sz w:val="22"/>
                <w:szCs w:val="22"/>
              </w:rPr>
              <w:t>22</w:t>
            </w:r>
          </w:p>
        </w:tc>
      </w:tr>
    </w:tbl>
    <w:p w14:paraId="51CD8983" w14:textId="77777777" w:rsidR="00CA5374" w:rsidRPr="00B96D66" w:rsidRDefault="00CA5374" w:rsidP="00C75B44">
      <w:pPr>
        <w:pStyle w:val="Normal1"/>
        <w:pBdr>
          <w:top w:val="nil"/>
          <w:left w:val="nil"/>
          <w:bottom w:val="nil"/>
          <w:right w:val="nil"/>
          <w:between w:val="nil"/>
        </w:pBdr>
        <w:spacing w:before="240" w:after="240" w:line="240" w:lineRule="auto"/>
        <w:rPr>
          <w:b/>
          <w:color w:val="000000"/>
        </w:rPr>
      </w:pPr>
      <w:r w:rsidRPr="00C75B44">
        <w:rPr>
          <w:b/>
          <w:color w:val="000000"/>
        </w:rPr>
        <w:t>Efficiency</w:t>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5"/>
        <w:gridCol w:w="739"/>
      </w:tblGrid>
      <w:tr w:rsidR="00CA5374" w:rsidRPr="00B96D66" w14:paraId="0D4BD81A" w14:textId="77777777" w:rsidTr="008F67A9">
        <w:tc>
          <w:tcPr>
            <w:tcW w:w="7905" w:type="dxa"/>
          </w:tcPr>
          <w:p w14:paraId="55213A5C"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color w:val="000000"/>
              </w:rPr>
              <w:t>How timely and efficient was the mobilization of partners in order to allow for a swift and proportional response</w:t>
            </w:r>
          </w:p>
        </w:tc>
        <w:tc>
          <w:tcPr>
            <w:tcW w:w="739" w:type="dxa"/>
          </w:tcPr>
          <w:p w14:paraId="76C8B81B"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23</w:t>
            </w:r>
          </w:p>
        </w:tc>
      </w:tr>
      <w:tr w:rsidR="00CA5374" w:rsidRPr="00B96D66" w14:paraId="68DE376B" w14:textId="77777777" w:rsidTr="008F67A9">
        <w:tc>
          <w:tcPr>
            <w:tcW w:w="7905" w:type="dxa"/>
          </w:tcPr>
          <w:p w14:paraId="31AE0D53"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How efficiently was UNICEF able to integrate implementing partner’s activities in order to maximize synergies?</w:t>
            </w:r>
          </w:p>
        </w:tc>
        <w:tc>
          <w:tcPr>
            <w:tcW w:w="739" w:type="dxa"/>
          </w:tcPr>
          <w:p w14:paraId="7D42059C"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24</w:t>
            </w:r>
          </w:p>
        </w:tc>
      </w:tr>
      <w:tr w:rsidR="00CA5374" w:rsidRPr="00B96D66" w14:paraId="7770CDDE" w14:textId="77777777" w:rsidTr="008F67A9">
        <w:tc>
          <w:tcPr>
            <w:tcW w:w="7905" w:type="dxa"/>
          </w:tcPr>
          <w:p w14:paraId="3000E68E"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color w:val="000000"/>
              </w:rPr>
              <w:t>Has UNICEF's structural and operational arrangements, including different funding modalities, been working well?</w:t>
            </w:r>
          </w:p>
        </w:tc>
        <w:tc>
          <w:tcPr>
            <w:tcW w:w="739" w:type="dxa"/>
          </w:tcPr>
          <w:p w14:paraId="2D999188"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25</w:t>
            </w:r>
          </w:p>
        </w:tc>
      </w:tr>
      <w:tr w:rsidR="00CA5374" w:rsidRPr="00B96D66" w14:paraId="37D77533" w14:textId="77777777" w:rsidTr="008F67A9">
        <w:tc>
          <w:tcPr>
            <w:tcW w:w="7905" w:type="dxa"/>
          </w:tcPr>
          <w:p w14:paraId="3D96B815"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 xml:space="preserve"> Efficiency of use of resources (compared to alternatives). Is there any possible alternative in the way inputs have been utilized that could have been more cost-effective?</w:t>
            </w:r>
          </w:p>
        </w:tc>
        <w:tc>
          <w:tcPr>
            <w:tcW w:w="739" w:type="dxa"/>
          </w:tcPr>
          <w:p w14:paraId="5A20CFF9"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26</w:t>
            </w:r>
          </w:p>
        </w:tc>
      </w:tr>
      <w:tr w:rsidR="00CA5374" w:rsidRPr="00B96D66" w14:paraId="40015EC4" w14:textId="77777777" w:rsidTr="008F67A9">
        <w:tc>
          <w:tcPr>
            <w:tcW w:w="7905" w:type="dxa"/>
          </w:tcPr>
          <w:p w14:paraId="5FB7F506"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color w:val="000000"/>
              </w:rPr>
              <w:t>Has being part of a corporate response for COVID-19 pandemic lead to promptness or an easing in operational procedures?</w:t>
            </w:r>
          </w:p>
        </w:tc>
        <w:tc>
          <w:tcPr>
            <w:tcW w:w="739" w:type="dxa"/>
          </w:tcPr>
          <w:p w14:paraId="2F3FDCAB"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27</w:t>
            </w:r>
          </w:p>
        </w:tc>
      </w:tr>
      <w:tr w:rsidR="00CA5374" w:rsidRPr="00B96D66" w14:paraId="030055F1" w14:textId="77777777" w:rsidTr="008F67A9">
        <w:tc>
          <w:tcPr>
            <w:tcW w:w="7905" w:type="dxa"/>
          </w:tcPr>
          <w:p w14:paraId="0F9D6C75" w14:textId="77777777" w:rsidR="00CA5374" w:rsidRPr="00B96D66" w:rsidRDefault="00CA5374" w:rsidP="00F948B7">
            <w:pPr>
              <w:pStyle w:val="Normal1"/>
              <w:pBdr>
                <w:top w:val="nil"/>
                <w:left w:val="nil"/>
                <w:bottom w:val="nil"/>
                <w:right w:val="nil"/>
                <w:between w:val="nil"/>
              </w:pBdr>
              <w:spacing w:after="0" w:line="240" w:lineRule="auto"/>
              <w:jc w:val="both"/>
              <w:rPr>
                <w:i/>
                <w:color w:val="000000"/>
              </w:rPr>
            </w:pPr>
            <w:r w:rsidRPr="00B96D66">
              <w:rPr>
                <w:color w:val="000000"/>
              </w:rPr>
              <w:t>Staff suitability for the challenges, were the necessary skills/capacities present in MCO? Was additional staff mobilized</w:t>
            </w:r>
            <w:r w:rsidRPr="00B96D66">
              <w:rPr>
                <w:i/>
                <w:color w:val="000000"/>
              </w:rPr>
              <w:t>?</w:t>
            </w:r>
            <w:r w:rsidR="002474A3">
              <w:rPr>
                <w:i/>
                <w:color w:val="000000"/>
              </w:rPr>
              <w:t xml:space="preserve"> </w:t>
            </w:r>
            <w:r w:rsidRPr="00B96D66">
              <w:rPr>
                <w:i/>
                <w:color w:val="000000"/>
              </w:rPr>
              <w:t>(ask on eventual weak points/issues of teams per section.</w:t>
            </w:r>
          </w:p>
        </w:tc>
        <w:tc>
          <w:tcPr>
            <w:tcW w:w="739" w:type="dxa"/>
          </w:tcPr>
          <w:p w14:paraId="25568385"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28</w:t>
            </w:r>
          </w:p>
        </w:tc>
      </w:tr>
      <w:tr w:rsidR="00CA5374" w:rsidRPr="00B96D66" w14:paraId="67D3E571" w14:textId="77777777" w:rsidTr="008F67A9">
        <w:tc>
          <w:tcPr>
            <w:tcW w:w="7905" w:type="dxa"/>
          </w:tcPr>
          <w:p w14:paraId="3EEDC31C" w14:textId="77777777" w:rsidR="00CA5374" w:rsidRPr="00B96D66" w:rsidRDefault="00CA5374" w:rsidP="00F948B7">
            <w:pPr>
              <w:pStyle w:val="Normal1"/>
              <w:pBdr>
                <w:top w:val="nil"/>
                <w:left w:val="nil"/>
                <w:bottom w:val="nil"/>
                <w:right w:val="nil"/>
                <w:between w:val="nil"/>
              </w:pBdr>
              <w:spacing w:after="0" w:line="240" w:lineRule="auto"/>
              <w:jc w:val="both"/>
              <w:rPr>
                <w:rFonts w:eastAsia="Times New Roman"/>
                <w:bCs/>
                <w:color w:val="000000"/>
                <w:lang w:val="en-GB"/>
              </w:rPr>
            </w:pPr>
            <w:r w:rsidRPr="00B96D66">
              <w:rPr>
                <w:color w:val="000000"/>
              </w:rPr>
              <w:t>Mobilization of Human Resources, how timely and what procedures were activated. Fast track? Surge staff? Stand By partners?</w:t>
            </w:r>
          </w:p>
        </w:tc>
        <w:tc>
          <w:tcPr>
            <w:tcW w:w="739" w:type="dxa"/>
          </w:tcPr>
          <w:p w14:paraId="4262EABB"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29</w:t>
            </w:r>
          </w:p>
        </w:tc>
      </w:tr>
      <w:tr w:rsidR="00CA5374" w:rsidRPr="00B96D66" w14:paraId="6580AE67" w14:textId="77777777" w:rsidTr="008F67A9">
        <w:tc>
          <w:tcPr>
            <w:tcW w:w="7905" w:type="dxa"/>
          </w:tcPr>
          <w:p w14:paraId="47161444" w14:textId="77777777" w:rsidR="00CA5374" w:rsidRPr="00B96D66" w:rsidRDefault="00CA5374" w:rsidP="00F948B7">
            <w:pPr>
              <w:pStyle w:val="Normal1"/>
              <w:pBdr>
                <w:top w:val="nil"/>
                <w:left w:val="nil"/>
                <w:bottom w:val="nil"/>
                <w:right w:val="nil"/>
                <w:between w:val="nil"/>
              </w:pBdr>
              <w:spacing w:after="0" w:line="240" w:lineRule="auto"/>
              <w:jc w:val="both"/>
              <w:rPr>
                <w:color w:val="000000"/>
              </w:rPr>
            </w:pPr>
            <w:r w:rsidRPr="00B96D66">
              <w:rPr>
                <w:rFonts w:eastAsia="Times New Roman"/>
                <w:bCs/>
                <w:color w:val="000000"/>
                <w:lang w:val="en-GB"/>
              </w:rPr>
              <w:t>How efficiently was UNICEF Malawi able to organise its work in view of implementation constraints, such as movement restriction, elections impact and other external events</w:t>
            </w:r>
          </w:p>
        </w:tc>
        <w:tc>
          <w:tcPr>
            <w:tcW w:w="739" w:type="dxa"/>
          </w:tcPr>
          <w:p w14:paraId="351443FA"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30</w:t>
            </w:r>
          </w:p>
        </w:tc>
      </w:tr>
      <w:tr w:rsidR="00CA5374" w:rsidRPr="00B96D66" w14:paraId="19CBBC27" w14:textId="77777777" w:rsidTr="008F67A9">
        <w:tc>
          <w:tcPr>
            <w:tcW w:w="7905" w:type="dxa"/>
          </w:tcPr>
          <w:p w14:paraId="14AF846E" w14:textId="77777777" w:rsidR="00CA5374" w:rsidRPr="00B96D66" w:rsidRDefault="00CA5374" w:rsidP="00F948B7">
            <w:pPr>
              <w:pStyle w:val="Normal1"/>
              <w:pBdr>
                <w:top w:val="nil"/>
                <w:left w:val="nil"/>
                <w:bottom w:val="nil"/>
                <w:right w:val="nil"/>
                <w:between w:val="nil"/>
              </w:pBdr>
              <w:spacing w:after="0" w:line="240" w:lineRule="auto"/>
              <w:jc w:val="both"/>
              <w:rPr>
                <w:color w:val="000000"/>
              </w:rPr>
            </w:pPr>
            <w:r w:rsidRPr="00B96D66">
              <w:rPr>
                <w:color w:val="000000"/>
              </w:rPr>
              <w:t>9.9- How well was the supply function able to deliver necessary supplies on time and at the locations needed?</w:t>
            </w:r>
          </w:p>
        </w:tc>
        <w:tc>
          <w:tcPr>
            <w:tcW w:w="739" w:type="dxa"/>
          </w:tcPr>
          <w:p w14:paraId="2C782FBA"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31</w:t>
            </w:r>
          </w:p>
        </w:tc>
      </w:tr>
      <w:tr w:rsidR="00CA5374" w:rsidRPr="00B96D66" w14:paraId="763A8848" w14:textId="77777777" w:rsidTr="008F67A9">
        <w:tc>
          <w:tcPr>
            <w:tcW w:w="7905" w:type="dxa"/>
          </w:tcPr>
          <w:p w14:paraId="37FDE5E2" w14:textId="77777777" w:rsidR="00CA5374" w:rsidRPr="00B96D66" w:rsidRDefault="00CA5374" w:rsidP="00F948B7">
            <w:pPr>
              <w:pStyle w:val="Normal1"/>
              <w:pBdr>
                <w:top w:val="nil"/>
                <w:left w:val="nil"/>
                <w:bottom w:val="nil"/>
                <w:right w:val="nil"/>
                <w:between w:val="nil"/>
              </w:pBdr>
              <w:spacing w:after="0" w:line="240" w:lineRule="auto"/>
              <w:jc w:val="both"/>
              <w:rPr>
                <w:color w:val="000000"/>
              </w:rPr>
            </w:pPr>
            <w:r w:rsidRPr="00B96D66">
              <w:rPr>
                <w:color w:val="000000"/>
              </w:rPr>
              <w:t>How efficient and accurate were the systems put in place to monitor progress and capture disaggregated data?</w:t>
            </w:r>
          </w:p>
          <w:tbl>
            <w:tblPr>
              <w:tblW w:w="7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1300"/>
            </w:tblGrid>
            <w:tr w:rsidR="00CA5374" w:rsidRPr="00B96D66" w14:paraId="2A3DE05A" w14:textId="77777777" w:rsidTr="008F67A9">
              <w:tc>
                <w:tcPr>
                  <w:tcW w:w="5807" w:type="dxa"/>
                </w:tcPr>
                <w:p w14:paraId="2268CE0B"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Monitoring systems in place provide adequate information on progress of the response and disaggregated data on gender, disability and age</w:t>
                  </w:r>
                </w:p>
              </w:tc>
              <w:tc>
                <w:tcPr>
                  <w:tcW w:w="1300" w:type="dxa"/>
                </w:tcPr>
                <w:p w14:paraId="29B545A7" w14:textId="77777777" w:rsidR="00CA5374" w:rsidRPr="00B96D66" w:rsidRDefault="00CA5374" w:rsidP="00F948B7">
                  <w:pPr>
                    <w:pStyle w:val="Normal1"/>
                    <w:pBdr>
                      <w:top w:val="nil"/>
                      <w:left w:val="nil"/>
                      <w:bottom w:val="nil"/>
                      <w:right w:val="nil"/>
                      <w:between w:val="nil"/>
                    </w:pBdr>
                    <w:spacing w:after="0" w:line="240" w:lineRule="auto"/>
                    <w:jc w:val="both"/>
                    <w:rPr>
                      <w:b/>
                      <w:bCs/>
                      <w:color w:val="000000"/>
                    </w:rPr>
                  </w:pPr>
                  <w:r w:rsidRPr="00B96D66">
                    <w:rPr>
                      <w:b/>
                      <w:bCs/>
                      <w:color w:val="000000"/>
                    </w:rPr>
                    <w:t>32a</w:t>
                  </w:r>
                </w:p>
              </w:tc>
            </w:tr>
            <w:tr w:rsidR="00CA5374" w:rsidRPr="00B96D66" w14:paraId="40F2C4B5" w14:textId="77777777" w:rsidTr="008F67A9">
              <w:tc>
                <w:tcPr>
                  <w:tcW w:w="5807" w:type="dxa"/>
                </w:tcPr>
                <w:p w14:paraId="22D49784" w14:textId="77777777" w:rsidR="00CA5374" w:rsidRPr="00B96D66" w:rsidRDefault="00CA5374" w:rsidP="00F948B7">
                  <w:pPr>
                    <w:pStyle w:val="Normal1"/>
                    <w:pBdr>
                      <w:top w:val="nil"/>
                      <w:left w:val="nil"/>
                      <w:bottom w:val="nil"/>
                      <w:right w:val="nil"/>
                      <w:between w:val="nil"/>
                    </w:pBdr>
                    <w:spacing w:after="0" w:line="240" w:lineRule="auto"/>
                    <w:jc w:val="both"/>
                    <w:rPr>
                      <w:color w:val="000000"/>
                    </w:rPr>
                  </w:pPr>
                  <w:r w:rsidRPr="00B96D66">
                    <w:rPr>
                      <w:color w:val="000000"/>
                    </w:rPr>
                    <w:t>Monitoring systems provide reliable information on partners operations, including NGOs and Government bodies</w:t>
                  </w:r>
                </w:p>
              </w:tc>
              <w:tc>
                <w:tcPr>
                  <w:tcW w:w="1300" w:type="dxa"/>
                </w:tcPr>
                <w:p w14:paraId="50C56CFB" w14:textId="77777777" w:rsidR="00CA5374" w:rsidRPr="00B96D66" w:rsidRDefault="00CA5374" w:rsidP="00F948B7">
                  <w:pPr>
                    <w:pStyle w:val="Normal1"/>
                    <w:pBdr>
                      <w:top w:val="nil"/>
                      <w:left w:val="nil"/>
                      <w:bottom w:val="nil"/>
                      <w:right w:val="nil"/>
                      <w:between w:val="nil"/>
                    </w:pBdr>
                    <w:spacing w:after="0" w:line="240" w:lineRule="auto"/>
                    <w:jc w:val="both"/>
                    <w:rPr>
                      <w:b/>
                      <w:bCs/>
                      <w:color w:val="000000"/>
                    </w:rPr>
                  </w:pPr>
                  <w:r w:rsidRPr="00B96D66">
                    <w:rPr>
                      <w:b/>
                      <w:bCs/>
                      <w:color w:val="000000"/>
                    </w:rPr>
                    <w:t>32b</w:t>
                  </w:r>
                </w:p>
              </w:tc>
            </w:tr>
            <w:tr w:rsidR="00CA5374" w:rsidRPr="00B96D66" w14:paraId="17135A93" w14:textId="77777777" w:rsidTr="008F67A9">
              <w:tc>
                <w:tcPr>
                  <w:tcW w:w="5807" w:type="dxa"/>
                </w:tcPr>
                <w:p w14:paraId="3C712055"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Monitoring systems integrate information from different agencies and establish a reference for informed action</w:t>
                  </w:r>
                </w:p>
              </w:tc>
              <w:tc>
                <w:tcPr>
                  <w:tcW w:w="1300" w:type="dxa"/>
                </w:tcPr>
                <w:p w14:paraId="5AF228C8" w14:textId="77777777" w:rsidR="00CA5374" w:rsidRPr="00B96D66" w:rsidRDefault="00CA5374" w:rsidP="00F948B7">
                  <w:pPr>
                    <w:pStyle w:val="Normal1"/>
                    <w:pBdr>
                      <w:top w:val="nil"/>
                      <w:left w:val="nil"/>
                      <w:bottom w:val="nil"/>
                      <w:right w:val="nil"/>
                      <w:between w:val="nil"/>
                    </w:pBdr>
                    <w:spacing w:after="0" w:line="240" w:lineRule="auto"/>
                    <w:jc w:val="both"/>
                    <w:rPr>
                      <w:b/>
                      <w:bCs/>
                      <w:color w:val="000000"/>
                    </w:rPr>
                  </w:pPr>
                  <w:r w:rsidRPr="00B96D66">
                    <w:rPr>
                      <w:b/>
                      <w:bCs/>
                      <w:color w:val="000000"/>
                    </w:rPr>
                    <w:t>32c</w:t>
                  </w:r>
                </w:p>
              </w:tc>
            </w:tr>
          </w:tbl>
          <w:p w14:paraId="5C866BAE" w14:textId="77777777" w:rsidR="00CA5374" w:rsidRPr="00B96D66" w:rsidRDefault="00CA5374" w:rsidP="00F948B7">
            <w:pPr>
              <w:pStyle w:val="Normal1"/>
              <w:pBdr>
                <w:top w:val="nil"/>
                <w:left w:val="nil"/>
                <w:bottom w:val="nil"/>
                <w:right w:val="nil"/>
                <w:between w:val="nil"/>
              </w:pBdr>
              <w:spacing w:after="0" w:line="240" w:lineRule="auto"/>
              <w:rPr>
                <w:color w:val="000000"/>
              </w:rPr>
            </w:pPr>
          </w:p>
        </w:tc>
        <w:tc>
          <w:tcPr>
            <w:tcW w:w="739" w:type="dxa"/>
          </w:tcPr>
          <w:p w14:paraId="2BDDC77B"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32</w:t>
            </w:r>
          </w:p>
        </w:tc>
      </w:tr>
      <w:tr w:rsidR="00CA5374" w:rsidRPr="00B96D66" w14:paraId="594DCECD" w14:textId="77777777" w:rsidTr="008F67A9">
        <w:tc>
          <w:tcPr>
            <w:tcW w:w="7905" w:type="dxa"/>
          </w:tcPr>
          <w:p w14:paraId="3E8B20C0" w14:textId="77777777" w:rsidR="00CA5374" w:rsidRPr="00B96D66" w:rsidRDefault="00CA5374" w:rsidP="00F948B7">
            <w:pPr>
              <w:pStyle w:val="Normal1"/>
              <w:pBdr>
                <w:top w:val="nil"/>
                <w:left w:val="nil"/>
                <w:bottom w:val="nil"/>
                <w:right w:val="nil"/>
                <w:between w:val="nil"/>
              </w:pBdr>
              <w:spacing w:after="0" w:line="240" w:lineRule="auto"/>
              <w:jc w:val="both"/>
              <w:rPr>
                <w:color w:val="000000"/>
              </w:rPr>
            </w:pPr>
            <w:r w:rsidRPr="00B96D66">
              <w:rPr>
                <w:rFonts w:eastAsia="Times New Roman"/>
                <w:bCs/>
                <w:color w:val="000000"/>
                <w:lang w:val="en-GB"/>
              </w:rPr>
              <w:t xml:space="preserve">To what extent has UNICEF Malawi innovated in the Malawi COVID-19 response context, and continued to sustain efforts that are seen to be working? </w:t>
            </w:r>
            <w:r w:rsidRPr="00B96D66">
              <w:rPr>
                <w:rFonts w:eastAsia="Times New Roman"/>
                <w:bCs/>
                <w:i/>
                <w:color w:val="000000"/>
                <w:lang w:val="en-GB"/>
              </w:rPr>
              <w:t>(capture innovation examples)</w:t>
            </w:r>
          </w:p>
        </w:tc>
        <w:tc>
          <w:tcPr>
            <w:tcW w:w="739" w:type="dxa"/>
          </w:tcPr>
          <w:p w14:paraId="7A74437B"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33</w:t>
            </w:r>
          </w:p>
        </w:tc>
      </w:tr>
      <w:tr w:rsidR="00CA5374" w:rsidRPr="00B96D66" w14:paraId="265BCC56" w14:textId="77777777" w:rsidTr="008F67A9">
        <w:tc>
          <w:tcPr>
            <w:tcW w:w="7905" w:type="dxa"/>
            <w:tcBorders>
              <w:top w:val="nil"/>
              <w:left w:val="nil"/>
              <w:bottom w:val="nil"/>
              <w:right w:val="nil"/>
            </w:tcBorders>
          </w:tcPr>
          <w:p w14:paraId="190377E6" w14:textId="77777777" w:rsidR="00CA5374" w:rsidRPr="00B96D66" w:rsidRDefault="00CA5374" w:rsidP="00C75B44">
            <w:pPr>
              <w:pStyle w:val="Normal1"/>
              <w:pBdr>
                <w:top w:val="nil"/>
                <w:left w:val="nil"/>
                <w:bottom w:val="nil"/>
                <w:right w:val="nil"/>
                <w:between w:val="nil"/>
              </w:pBdr>
              <w:spacing w:before="240" w:after="240" w:line="240" w:lineRule="auto"/>
              <w:rPr>
                <w:b/>
                <w:color w:val="000000"/>
              </w:rPr>
            </w:pPr>
            <w:r w:rsidRPr="00C75B44">
              <w:rPr>
                <w:b/>
                <w:color w:val="000000"/>
              </w:rPr>
              <w:t>Coordination</w:t>
            </w:r>
          </w:p>
          <w:tbl>
            <w:tblPr>
              <w:tblStyle w:val="TableGrid"/>
              <w:tblW w:w="0" w:type="auto"/>
              <w:tblLayout w:type="fixed"/>
              <w:tblLook w:val="04A0" w:firstRow="1" w:lastRow="0" w:firstColumn="1" w:lastColumn="0" w:noHBand="0" w:noVBand="1"/>
            </w:tblPr>
            <w:tblGrid>
              <w:gridCol w:w="6799"/>
              <w:gridCol w:w="875"/>
            </w:tblGrid>
            <w:tr w:rsidR="00CA5374" w:rsidRPr="00B96D66" w14:paraId="64ADEF56" w14:textId="77777777" w:rsidTr="008F67A9">
              <w:tc>
                <w:tcPr>
                  <w:tcW w:w="6799" w:type="dxa"/>
                </w:tcPr>
                <w:p w14:paraId="351B7BD6"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color w:val="000000"/>
                      <w:sz w:val="22"/>
                      <w:szCs w:val="22"/>
                    </w:rPr>
                    <w:t>Internal coordination arrangements, how adequate, efficient, effective (Incident management unit, integrated pillar approach etc)</w:t>
                  </w:r>
                </w:p>
              </w:tc>
              <w:tc>
                <w:tcPr>
                  <w:tcW w:w="875" w:type="dxa"/>
                </w:tcPr>
                <w:p w14:paraId="7A6A8CF1"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34</w:t>
                  </w:r>
                </w:p>
              </w:tc>
            </w:tr>
            <w:tr w:rsidR="00CA5374" w:rsidRPr="00B96D66" w14:paraId="54555856" w14:textId="77777777" w:rsidTr="008F67A9">
              <w:tc>
                <w:tcPr>
                  <w:tcW w:w="6799" w:type="dxa"/>
                </w:tcPr>
                <w:p w14:paraId="7FC3A4C2"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color w:val="000000"/>
                      <w:sz w:val="22"/>
                      <w:szCs w:val="22"/>
                    </w:rPr>
                    <w:t>Roles and responsibilities assumed within the coordination system established: clusters, UNCT, Donors, Other</w:t>
                  </w:r>
                  <w:r w:rsidRPr="00B96D66">
                    <w:rPr>
                      <w:rFonts w:ascii="Calibri" w:hAnsi="Calibri" w:cs="Calibri"/>
                      <w:i/>
                      <w:color w:val="000000"/>
                      <w:sz w:val="22"/>
                      <w:szCs w:val="22"/>
                    </w:rPr>
                    <w:t xml:space="preserve">, description of the architecture in which UNICEF participated </w:t>
                  </w:r>
                </w:p>
              </w:tc>
              <w:tc>
                <w:tcPr>
                  <w:tcW w:w="875" w:type="dxa"/>
                </w:tcPr>
                <w:p w14:paraId="0F94A39C"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35</w:t>
                  </w:r>
                </w:p>
              </w:tc>
            </w:tr>
            <w:tr w:rsidR="00CA5374" w:rsidRPr="00B96D66" w14:paraId="1B568708" w14:textId="77777777" w:rsidTr="008F67A9">
              <w:tc>
                <w:tcPr>
                  <w:tcW w:w="6799" w:type="dxa"/>
                </w:tcPr>
                <w:p w14:paraId="692AABB7"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bCs/>
                      <w:color w:val="000000"/>
                      <w:sz w:val="22"/>
                      <w:szCs w:val="22"/>
                      <w:lang w:val="en-GB"/>
                    </w:rPr>
                    <w:t>How efficient/effective was UNICEF Malawi cluster coordination support role?</w:t>
                  </w:r>
                </w:p>
              </w:tc>
              <w:tc>
                <w:tcPr>
                  <w:tcW w:w="875" w:type="dxa"/>
                </w:tcPr>
                <w:p w14:paraId="250A6878"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36</w:t>
                  </w:r>
                </w:p>
              </w:tc>
            </w:tr>
            <w:tr w:rsidR="00CA5374" w:rsidRPr="00B96D66" w14:paraId="26385A25" w14:textId="77777777" w:rsidTr="008F67A9">
              <w:tc>
                <w:tcPr>
                  <w:tcW w:w="6799" w:type="dxa"/>
                </w:tcPr>
                <w:p w14:paraId="618703AA"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color w:val="000000"/>
                      <w:sz w:val="22"/>
                      <w:szCs w:val="22"/>
                    </w:rPr>
                    <w:t>Has UNICEF’s response been harmonized with contributions by other actors, to promote synergies, and to avoid duplication of efforts, conflicts for resources and assistance gaps?</w:t>
                  </w:r>
                </w:p>
              </w:tc>
              <w:tc>
                <w:tcPr>
                  <w:tcW w:w="875" w:type="dxa"/>
                </w:tcPr>
                <w:p w14:paraId="13A46EB9"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37</w:t>
                  </w:r>
                </w:p>
              </w:tc>
            </w:tr>
            <w:tr w:rsidR="00CA5374" w:rsidRPr="00B96D66" w14:paraId="34A129E7" w14:textId="77777777" w:rsidTr="008F67A9">
              <w:tc>
                <w:tcPr>
                  <w:tcW w:w="6799" w:type="dxa"/>
                </w:tcPr>
                <w:p w14:paraId="5AE6F3FD"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color w:val="000000"/>
                      <w:sz w:val="22"/>
                      <w:szCs w:val="22"/>
                    </w:rPr>
                    <w:t>What steps did UNICEF take to advocate for improved coordination, including on equity, child rights and gender?</w:t>
                  </w:r>
                </w:p>
              </w:tc>
              <w:tc>
                <w:tcPr>
                  <w:tcW w:w="875" w:type="dxa"/>
                </w:tcPr>
                <w:p w14:paraId="692B13BD"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38</w:t>
                  </w:r>
                </w:p>
              </w:tc>
            </w:tr>
            <w:tr w:rsidR="00CA5374" w:rsidRPr="00B96D66" w14:paraId="213049BB" w14:textId="77777777" w:rsidTr="008F67A9">
              <w:tc>
                <w:tcPr>
                  <w:tcW w:w="6799" w:type="dxa"/>
                </w:tcPr>
                <w:p w14:paraId="25D16081"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bCs/>
                      <w:color w:val="000000"/>
                      <w:sz w:val="22"/>
                      <w:szCs w:val="22"/>
                      <w:lang w:val="en-GB"/>
                    </w:rPr>
                    <w:t>What was the added value of UNICEF’s coordination role in the national COVID-19 response in Malawi?</w:t>
                  </w:r>
                </w:p>
              </w:tc>
              <w:tc>
                <w:tcPr>
                  <w:tcW w:w="875" w:type="dxa"/>
                </w:tcPr>
                <w:p w14:paraId="6C7009AE"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39</w:t>
                  </w:r>
                </w:p>
              </w:tc>
            </w:tr>
          </w:tbl>
          <w:p w14:paraId="5489459A" w14:textId="77777777" w:rsidR="00CA5374" w:rsidRPr="00B96D66" w:rsidRDefault="00CA5374" w:rsidP="00C75B44">
            <w:pPr>
              <w:pStyle w:val="Normal1"/>
              <w:pBdr>
                <w:top w:val="nil"/>
                <w:left w:val="nil"/>
                <w:bottom w:val="nil"/>
                <w:right w:val="nil"/>
                <w:between w:val="nil"/>
              </w:pBdr>
              <w:spacing w:before="240" w:after="240" w:line="240" w:lineRule="auto"/>
              <w:rPr>
                <w:b/>
                <w:color w:val="000000"/>
              </w:rPr>
            </w:pPr>
            <w:r w:rsidRPr="00C75B44">
              <w:rPr>
                <w:b/>
                <w:color w:val="000000"/>
              </w:rPr>
              <w:t>Communication</w:t>
            </w:r>
            <w:r w:rsidRPr="00B96D66">
              <w:rPr>
                <w:b/>
                <w:color w:val="000000"/>
              </w:rPr>
              <w:t>/information</w:t>
            </w:r>
          </w:p>
          <w:tbl>
            <w:tblPr>
              <w:tblStyle w:val="TableGrid"/>
              <w:tblW w:w="0" w:type="auto"/>
              <w:tblLayout w:type="fixed"/>
              <w:tblLook w:val="04A0" w:firstRow="1" w:lastRow="0" w:firstColumn="1" w:lastColumn="0" w:noHBand="0" w:noVBand="1"/>
            </w:tblPr>
            <w:tblGrid>
              <w:gridCol w:w="6799"/>
              <w:gridCol w:w="875"/>
            </w:tblGrid>
            <w:tr w:rsidR="00CA5374" w:rsidRPr="00B96D66" w14:paraId="4EC68F1E" w14:textId="77777777" w:rsidTr="008F67A9">
              <w:tc>
                <w:tcPr>
                  <w:tcW w:w="6799" w:type="dxa"/>
                </w:tcPr>
                <w:p w14:paraId="31400767"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color w:val="000000"/>
                      <w:sz w:val="22"/>
                      <w:szCs w:val="22"/>
                    </w:rPr>
                    <w:t>RCCE in place, what works and who are the IP you work with?</w:t>
                  </w:r>
                  <w:r>
                    <w:rPr>
                      <w:rFonts w:ascii="Calibri" w:hAnsi="Calibri" w:cs="Calibri"/>
                      <w:color w:val="000000"/>
                      <w:sz w:val="22"/>
                      <w:szCs w:val="22"/>
                    </w:rPr>
                    <w:t xml:space="preserve"> </w:t>
                  </w:r>
                  <w:r w:rsidRPr="00B96D66">
                    <w:rPr>
                      <w:rFonts w:ascii="Calibri" w:hAnsi="Calibri" w:cs="Calibri"/>
                      <w:color w:val="000000"/>
                      <w:sz w:val="22"/>
                      <w:szCs w:val="22"/>
                    </w:rPr>
                    <w:t>(</w:t>
                  </w:r>
                  <w:r w:rsidRPr="00B96D66">
                    <w:rPr>
                      <w:rFonts w:ascii="Calibri" w:hAnsi="Calibri" w:cs="Calibri"/>
                      <w:i/>
                      <w:color w:val="000000"/>
                      <w:sz w:val="22"/>
                      <w:szCs w:val="22"/>
                    </w:rPr>
                    <w:t>expand on the pillar and its integration with the whole response of UNICEF)</w:t>
                  </w:r>
                </w:p>
              </w:tc>
              <w:tc>
                <w:tcPr>
                  <w:tcW w:w="875" w:type="dxa"/>
                </w:tcPr>
                <w:p w14:paraId="0068C7D3"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40</w:t>
                  </w:r>
                </w:p>
              </w:tc>
            </w:tr>
            <w:tr w:rsidR="00CA5374" w:rsidRPr="00B96D66" w14:paraId="326C667F" w14:textId="77777777" w:rsidTr="008F67A9">
              <w:tc>
                <w:tcPr>
                  <w:tcW w:w="6799" w:type="dxa"/>
                </w:tcPr>
                <w:p w14:paraId="326D44D9"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color w:val="000000"/>
                      <w:sz w:val="22"/>
                      <w:szCs w:val="22"/>
                    </w:rPr>
                    <w:t>Is there a systematic mechanism to provide feedback and information to other stakeholders (mainly GoM institutions, but als</w:t>
                  </w:r>
                  <w:r>
                    <w:rPr>
                      <w:rFonts w:ascii="Calibri" w:hAnsi="Calibri" w:cs="Calibri"/>
                      <w:color w:val="000000"/>
                      <w:sz w:val="22"/>
                      <w:szCs w:val="22"/>
                    </w:rPr>
                    <w:t>o</w:t>
                  </w:r>
                  <w:r w:rsidRPr="00B96D66">
                    <w:rPr>
                      <w:rFonts w:ascii="Calibri" w:hAnsi="Calibri" w:cs="Calibri"/>
                      <w:color w:val="000000"/>
                      <w:sz w:val="22"/>
                      <w:szCs w:val="22"/>
                    </w:rPr>
                    <w:t xml:space="preserve"> CSO, donors)</w:t>
                  </w:r>
                </w:p>
              </w:tc>
              <w:tc>
                <w:tcPr>
                  <w:tcW w:w="875" w:type="dxa"/>
                </w:tcPr>
                <w:p w14:paraId="24F6FD9E"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41</w:t>
                  </w:r>
                </w:p>
              </w:tc>
            </w:tr>
            <w:tr w:rsidR="00CA5374" w:rsidRPr="00B96D66" w14:paraId="3B815A6F" w14:textId="77777777" w:rsidTr="008F67A9">
              <w:tc>
                <w:tcPr>
                  <w:tcW w:w="6799" w:type="dxa"/>
                </w:tcPr>
                <w:p w14:paraId="03A4F6A6"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color w:val="000000"/>
                      <w:sz w:val="22"/>
                      <w:szCs w:val="22"/>
                    </w:rPr>
                    <w:t>Is the voice of those affected obtained in an effective, pro-active and gender- and culturally respectful way? Which tools have proved more appropriate?</w:t>
                  </w:r>
                </w:p>
              </w:tc>
              <w:tc>
                <w:tcPr>
                  <w:tcW w:w="875" w:type="dxa"/>
                </w:tcPr>
                <w:p w14:paraId="6A96EFFB"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42</w:t>
                  </w:r>
                </w:p>
              </w:tc>
            </w:tr>
            <w:tr w:rsidR="00CA5374" w:rsidRPr="00B96D66" w14:paraId="1EC2FA20" w14:textId="77777777" w:rsidTr="008F67A9">
              <w:tc>
                <w:tcPr>
                  <w:tcW w:w="6799" w:type="dxa"/>
                </w:tcPr>
                <w:p w14:paraId="6C771D87"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color w:val="000000"/>
                      <w:sz w:val="22"/>
                      <w:szCs w:val="22"/>
                    </w:rPr>
                    <w:t>Are there mechanisms for an adequate accountability to affected populations? To what extent are they meaningful to allow beneficiaries engagement in programme development and design, monitoring and evaluation?</w:t>
                  </w:r>
                </w:p>
              </w:tc>
              <w:tc>
                <w:tcPr>
                  <w:tcW w:w="875" w:type="dxa"/>
                </w:tcPr>
                <w:p w14:paraId="30B4AFA4"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43</w:t>
                  </w:r>
                </w:p>
              </w:tc>
            </w:tr>
            <w:tr w:rsidR="00CA5374" w:rsidRPr="00B96D66" w14:paraId="0F7684A9" w14:textId="77777777" w:rsidTr="008F67A9">
              <w:tc>
                <w:tcPr>
                  <w:tcW w:w="6799" w:type="dxa"/>
                </w:tcPr>
                <w:p w14:paraId="39026568"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color w:val="000000"/>
                      <w:sz w:val="22"/>
                      <w:szCs w:val="22"/>
                    </w:rPr>
                    <w:t>Is there a systematic mechanism to provide feedback and information to other stakeholders (mainly GoG institutions, CSO, donors)</w:t>
                  </w:r>
                </w:p>
              </w:tc>
              <w:tc>
                <w:tcPr>
                  <w:tcW w:w="875" w:type="dxa"/>
                </w:tcPr>
                <w:p w14:paraId="2BF92112"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44</w:t>
                  </w:r>
                </w:p>
              </w:tc>
            </w:tr>
          </w:tbl>
          <w:p w14:paraId="50CC080F" w14:textId="77777777" w:rsidR="00CA5374" w:rsidRPr="00B96D66" w:rsidRDefault="00CA5374" w:rsidP="00C75B44">
            <w:pPr>
              <w:pStyle w:val="Normal1"/>
              <w:pBdr>
                <w:top w:val="nil"/>
                <w:left w:val="nil"/>
                <w:bottom w:val="nil"/>
                <w:right w:val="nil"/>
                <w:between w:val="nil"/>
              </w:pBdr>
              <w:spacing w:before="240" w:after="240" w:line="240" w:lineRule="auto"/>
              <w:rPr>
                <w:b/>
                <w:color w:val="000000"/>
              </w:rPr>
            </w:pPr>
            <w:r w:rsidRPr="00C75B44">
              <w:rPr>
                <w:b/>
                <w:color w:val="000000"/>
              </w:rPr>
              <w:t>Connectedness</w:t>
            </w:r>
          </w:p>
          <w:tbl>
            <w:tblPr>
              <w:tblStyle w:val="TableGrid"/>
              <w:tblW w:w="0" w:type="auto"/>
              <w:tblLayout w:type="fixed"/>
              <w:tblLook w:val="04A0" w:firstRow="1" w:lastRow="0" w:firstColumn="1" w:lastColumn="0" w:noHBand="0" w:noVBand="1"/>
            </w:tblPr>
            <w:tblGrid>
              <w:gridCol w:w="6799"/>
              <w:gridCol w:w="875"/>
            </w:tblGrid>
            <w:tr w:rsidR="00CA5374" w:rsidRPr="00B96D66" w14:paraId="446B7DA4" w14:textId="77777777" w:rsidTr="008F67A9">
              <w:tc>
                <w:tcPr>
                  <w:tcW w:w="6799" w:type="dxa"/>
                </w:tcPr>
                <w:p w14:paraId="3E5DF7EC"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bCs/>
                      <w:color w:val="000000"/>
                      <w:sz w:val="22"/>
                      <w:szCs w:val="22"/>
                      <w:lang w:val="en-GB"/>
                    </w:rPr>
                    <w:t>To what extent does UNICEF COVID-19 Response plan take into account the long term CPD and build on the integrated service provision envisaged?</w:t>
                  </w:r>
                </w:p>
              </w:tc>
              <w:tc>
                <w:tcPr>
                  <w:tcW w:w="875" w:type="dxa"/>
                </w:tcPr>
                <w:p w14:paraId="35FCF5B9"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45</w:t>
                  </w:r>
                </w:p>
              </w:tc>
            </w:tr>
            <w:tr w:rsidR="00CA5374" w:rsidRPr="00B96D66" w14:paraId="73B2D334" w14:textId="77777777" w:rsidTr="008F67A9">
              <w:tc>
                <w:tcPr>
                  <w:tcW w:w="6799" w:type="dxa"/>
                </w:tcPr>
                <w:p w14:paraId="6ABFE8B3"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bCs/>
                      <w:color w:val="000000"/>
                      <w:sz w:val="22"/>
                      <w:szCs w:val="22"/>
                      <w:lang w:val="en-GB"/>
                    </w:rPr>
                    <w:t>How well connected was UNICEF response to those of other organisations, including the GoM Response Plan?</w:t>
                  </w:r>
                </w:p>
              </w:tc>
              <w:tc>
                <w:tcPr>
                  <w:tcW w:w="875" w:type="dxa"/>
                </w:tcPr>
                <w:p w14:paraId="5F4EF8FC"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46</w:t>
                  </w:r>
                </w:p>
              </w:tc>
            </w:tr>
            <w:tr w:rsidR="00CA5374" w:rsidRPr="00B96D66" w14:paraId="7B9DCF3B" w14:textId="77777777" w:rsidTr="008F67A9">
              <w:tc>
                <w:tcPr>
                  <w:tcW w:w="6799" w:type="dxa"/>
                </w:tcPr>
                <w:p w14:paraId="2E5D752B" w14:textId="77777777" w:rsidR="00CA5374" w:rsidRPr="00B96D66" w:rsidRDefault="00CA5374" w:rsidP="00F948B7">
                  <w:pPr>
                    <w:pStyle w:val="Normal1"/>
                    <w:spacing w:after="0" w:line="240" w:lineRule="auto"/>
                    <w:rPr>
                      <w:rFonts w:ascii="Calibri" w:hAnsi="Calibri" w:cs="Calibri"/>
                      <w:color w:val="000000"/>
                      <w:sz w:val="22"/>
                      <w:szCs w:val="22"/>
                    </w:rPr>
                  </w:pPr>
                  <w:r w:rsidRPr="00B96D66">
                    <w:rPr>
                      <w:rFonts w:ascii="Calibri" w:hAnsi="Calibri" w:cs="Calibri"/>
                      <w:bCs/>
                      <w:color w:val="000000"/>
                      <w:sz w:val="22"/>
                      <w:szCs w:val="22"/>
                      <w:lang w:val="en-GB"/>
                    </w:rPr>
                    <w:t>Was UNICEF Malawi response able to quickly learn from and apply best practices used by other organizations, neighbouring UNICEF country offices and/or ESARO offices in responding to the COVID-19 crisis?</w:t>
                  </w:r>
                </w:p>
              </w:tc>
              <w:tc>
                <w:tcPr>
                  <w:tcW w:w="875" w:type="dxa"/>
                </w:tcPr>
                <w:p w14:paraId="5264AF16" w14:textId="77777777" w:rsidR="00CA5374" w:rsidRPr="00B96D66" w:rsidRDefault="00CA5374" w:rsidP="00F948B7">
                  <w:pPr>
                    <w:pStyle w:val="Normal1"/>
                    <w:spacing w:after="0" w:line="240" w:lineRule="auto"/>
                    <w:rPr>
                      <w:rFonts w:ascii="Calibri" w:hAnsi="Calibri" w:cs="Calibri"/>
                      <w:b/>
                      <w:color w:val="000000"/>
                      <w:sz w:val="22"/>
                      <w:szCs w:val="22"/>
                    </w:rPr>
                  </w:pPr>
                  <w:r w:rsidRPr="00B96D66">
                    <w:rPr>
                      <w:rFonts w:ascii="Calibri" w:hAnsi="Calibri" w:cs="Calibri"/>
                      <w:b/>
                      <w:color w:val="000000"/>
                      <w:sz w:val="22"/>
                      <w:szCs w:val="22"/>
                    </w:rPr>
                    <w:t>47</w:t>
                  </w:r>
                </w:p>
              </w:tc>
            </w:tr>
          </w:tbl>
          <w:p w14:paraId="70240E61" w14:textId="77777777" w:rsidR="00CA5374" w:rsidRPr="00B96D66" w:rsidRDefault="00CA5374" w:rsidP="00F948B7">
            <w:pPr>
              <w:pStyle w:val="Normal1"/>
              <w:pBdr>
                <w:top w:val="nil"/>
                <w:left w:val="nil"/>
                <w:bottom w:val="nil"/>
                <w:right w:val="nil"/>
                <w:between w:val="nil"/>
              </w:pBdr>
              <w:spacing w:after="0" w:line="240" w:lineRule="auto"/>
              <w:rPr>
                <w:b/>
                <w:color w:val="000000"/>
              </w:rPr>
            </w:pPr>
          </w:p>
        </w:tc>
        <w:tc>
          <w:tcPr>
            <w:tcW w:w="739" w:type="dxa"/>
            <w:tcBorders>
              <w:top w:val="nil"/>
              <w:left w:val="nil"/>
              <w:bottom w:val="nil"/>
              <w:right w:val="nil"/>
            </w:tcBorders>
          </w:tcPr>
          <w:p w14:paraId="32489A7F" w14:textId="77777777" w:rsidR="00CA5374" w:rsidRPr="00B96D66" w:rsidRDefault="00CA5374" w:rsidP="00F948B7">
            <w:pPr>
              <w:pStyle w:val="Normal1"/>
              <w:pBdr>
                <w:top w:val="nil"/>
                <w:left w:val="nil"/>
                <w:bottom w:val="nil"/>
                <w:right w:val="nil"/>
                <w:between w:val="nil"/>
              </w:pBdr>
              <w:spacing w:after="0" w:line="240" w:lineRule="auto"/>
              <w:rPr>
                <w:color w:val="000000"/>
              </w:rPr>
            </w:pPr>
          </w:p>
        </w:tc>
      </w:tr>
    </w:tbl>
    <w:p w14:paraId="2ABABCAF" w14:textId="77777777" w:rsidR="00CA5374" w:rsidRPr="00B96D66" w:rsidRDefault="00CA5374" w:rsidP="00C75B44">
      <w:pPr>
        <w:pStyle w:val="Normal1"/>
        <w:pBdr>
          <w:top w:val="nil"/>
          <w:left w:val="nil"/>
          <w:bottom w:val="nil"/>
          <w:right w:val="nil"/>
          <w:between w:val="nil"/>
        </w:pBdr>
        <w:spacing w:before="240" w:after="240" w:line="240" w:lineRule="auto"/>
        <w:rPr>
          <w:b/>
          <w:color w:val="000000"/>
        </w:rPr>
      </w:pPr>
      <w:r w:rsidRPr="00C75B44">
        <w:rPr>
          <w:b/>
          <w:color w:val="000000"/>
        </w:rPr>
        <w:t>Sustainability</w:t>
      </w:r>
    </w:p>
    <w:tbl>
      <w:tblPr>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5"/>
        <w:gridCol w:w="708"/>
      </w:tblGrid>
      <w:tr w:rsidR="00CA5374" w:rsidRPr="00B96D66" w14:paraId="2BC0242A" w14:textId="77777777" w:rsidTr="008F67A9">
        <w:tc>
          <w:tcPr>
            <w:tcW w:w="7905" w:type="dxa"/>
          </w:tcPr>
          <w:p w14:paraId="58E55D50"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Has the assistance provided to Government partners’ been able to consolidate permanent capacity in complementing their work?</w:t>
            </w:r>
            <w:r>
              <w:rPr>
                <w:color w:val="000000"/>
              </w:rPr>
              <w:t xml:space="preserve"> </w:t>
            </w:r>
            <w:r w:rsidRPr="00B96D66">
              <w:rPr>
                <w:color w:val="000000"/>
              </w:rPr>
              <w:t>(specifically Child Rights, Information management, and CR monitoring and Information management, gender-based violence, and other relevant areas)</w:t>
            </w:r>
          </w:p>
        </w:tc>
        <w:tc>
          <w:tcPr>
            <w:tcW w:w="708" w:type="dxa"/>
          </w:tcPr>
          <w:p w14:paraId="7239BACC"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48</w:t>
            </w:r>
          </w:p>
        </w:tc>
      </w:tr>
      <w:tr w:rsidR="00CA5374" w:rsidRPr="00B96D66" w14:paraId="62EA3AA5" w14:textId="77777777" w:rsidTr="008F67A9">
        <w:tc>
          <w:tcPr>
            <w:tcW w:w="7905" w:type="dxa"/>
          </w:tcPr>
          <w:p w14:paraId="05382312"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To what extent have implementing partners increased their capacity as result of partnership(s) with UNICEF?</w:t>
            </w:r>
          </w:p>
        </w:tc>
        <w:tc>
          <w:tcPr>
            <w:tcW w:w="708" w:type="dxa"/>
          </w:tcPr>
          <w:p w14:paraId="55A62BC6"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49</w:t>
            </w:r>
          </w:p>
        </w:tc>
      </w:tr>
      <w:tr w:rsidR="00CA5374" w:rsidRPr="00B96D66" w14:paraId="7EE456A7" w14:textId="77777777" w:rsidTr="008F67A9">
        <w:tc>
          <w:tcPr>
            <w:tcW w:w="7905" w:type="dxa"/>
          </w:tcPr>
          <w:p w14:paraId="4ED8C579"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To what extent and in which ways are UNICEF supported COVID-19 interventions likely to promote community resilience, GBV and PSEA integration?</w:t>
            </w:r>
          </w:p>
        </w:tc>
        <w:tc>
          <w:tcPr>
            <w:tcW w:w="708" w:type="dxa"/>
          </w:tcPr>
          <w:p w14:paraId="6D1CA49F"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50</w:t>
            </w:r>
          </w:p>
        </w:tc>
      </w:tr>
      <w:tr w:rsidR="00CA5374" w:rsidRPr="00B96D66" w14:paraId="0C97BC76" w14:textId="77777777" w:rsidTr="008F67A9">
        <w:trPr>
          <w:trHeight w:val="608"/>
        </w:trPr>
        <w:tc>
          <w:tcPr>
            <w:tcW w:w="7905" w:type="dxa"/>
          </w:tcPr>
          <w:p w14:paraId="18DD3E48"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 xml:space="preserve">What are the risks, including financial, which may jeopardize the sustainability of results? </w:t>
            </w:r>
          </w:p>
        </w:tc>
        <w:tc>
          <w:tcPr>
            <w:tcW w:w="708" w:type="dxa"/>
          </w:tcPr>
          <w:p w14:paraId="7AAAFC23" w14:textId="77777777" w:rsidR="00CA5374" w:rsidRPr="00B96D66" w:rsidRDefault="00CA5374" w:rsidP="00F948B7">
            <w:pPr>
              <w:pStyle w:val="Normal1"/>
              <w:pBdr>
                <w:top w:val="nil"/>
                <w:left w:val="nil"/>
                <w:bottom w:val="nil"/>
                <w:right w:val="nil"/>
                <w:between w:val="nil"/>
              </w:pBdr>
              <w:spacing w:after="0" w:line="240" w:lineRule="auto"/>
              <w:rPr>
                <w:b/>
                <w:color w:val="000000"/>
              </w:rPr>
            </w:pPr>
            <w:r w:rsidRPr="00B96D66">
              <w:rPr>
                <w:b/>
                <w:color w:val="000000"/>
              </w:rPr>
              <w:t>51</w:t>
            </w:r>
          </w:p>
        </w:tc>
      </w:tr>
      <w:tr w:rsidR="00CA5374" w:rsidRPr="00B96D66" w14:paraId="4F6126D6" w14:textId="77777777" w:rsidTr="008F67A9">
        <w:tc>
          <w:tcPr>
            <w:tcW w:w="7905" w:type="dxa"/>
          </w:tcPr>
          <w:p w14:paraId="3425A427"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rFonts w:eastAsia="Times New Roman"/>
                <w:bCs/>
                <w:color w:val="000000"/>
                <w:lang w:val="en-GB"/>
              </w:rPr>
              <w:t>How is the learning from the current response being integrated into UNICEF programming to ensure long-term, sustainable response for an expected protracted pandemic situation?</w:t>
            </w:r>
          </w:p>
        </w:tc>
        <w:tc>
          <w:tcPr>
            <w:tcW w:w="708" w:type="dxa"/>
          </w:tcPr>
          <w:p w14:paraId="2317493B" w14:textId="77777777" w:rsidR="00CA5374" w:rsidRPr="00B96D66" w:rsidRDefault="00CA5374" w:rsidP="00F948B7">
            <w:pPr>
              <w:pStyle w:val="Normal1"/>
              <w:pBdr>
                <w:top w:val="nil"/>
                <w:left w:val="nil"/>
                <w:bottom w:val="nil"/>
                <w:right w:val="nil"/>
                <w:between w:val="nil"/>
              </w:pBdr>
              <w:spacing w:after="0" w:line="240" w:lineRule="auto"/>
              <w:rPr>
                <w:b/>
                <w:bCs/>
                <w:color w:val="000000"/>
              </w:rPr>
            </w:pPr>
            <w:r w:rsidRPr="00B96D66">
              <w:rPr>
                <w:b/>
                <w:bCs/>
                <w:color w:val="000000"/>
              </w:rPr>
              <w:t>52</w:t>
            </w:r>
          </w:p>
        </w:tc>
      </w:tr>
    </w:tbl>
    <w:p w14:paraId="5D1BC7BE" w14:textId="77777777" w:rsidR="00CA5374" w:rsidRPr="00B96D66" w:rsidRDefault="00CA5374" w:rsidP="00C75B44">
      <w:pPr>
        <w:pStyle w:val="Normal1"/>
        <w:pBdr>
          <w:top w:val="nil"/>
          <w:left w:val="nil"/>
          <w:bottom w:val="nil"/>
          <w:right w:val="nil"/>
          <w:between w:val="nil"/>
        </w:pBdr>
        <w:spacing w:before="240" w:after="240" w:line="240" w:lineRule="auto"/>
        <w:rPr>
          <w:b/>
          <w:bCs/>
          <w:color w:val="000000"/>
        </w:rPr>
      </w:pPr>
      <w:r w:rsidRPr="00C75B44">
        <w:rPr>
          <w:b/>
          <w:color w:val="000000"/>
        </w:rPr>
        <w:t>Closing</w:t>
      </w:r>
      <w:r w:rsidRPr="00B96D66">
        <w:rPr>
          <w:b/>
          <w:bCs/>
          <w:color w:val="000000"/>
        </w:rPr>
        <w:t xml:space="preserve"> remarks</w:t>
      </w: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5"/>
        <w:gridCol w:w="739"/>
      </w:tblGrid>
      <w:tr w:rsidR="00CA5374" w:rsidRPr="00B96D66" w14:paraId="31DA79D6" w14:textId="77777777" w:rsidTr="008F67A9">
        <w:tc>
          <w:tcPr>
            <w:tcW w:w="7905" w:type="dxa"/>
          </w:tcPr>
          <w:p w14:paraId="0DCAA25D" w14:textId="77777777" w:rsidR="00CA5374" w:rsidRPr="00B96D66" w:rsidRDefault="00CA5374" w:rsidP="00F948B7">
            <w:pPr>
              <w:pStyle w:val="Normal1"/>
              <w:pBdr>
                <w:top w:val="nil"/>
                <w:left w:val="nil"/>
                <w:bottom w:val="nil"/>
                <w:right w:val="nil"/>
                <w:between w:val="nil"/>
              </w:pBdr>
              <w:spacing w:after="0" w:line="240" w:lineRule="auto"/>
              <w:rPr>
                <w:color w:val="231F20"/>
              </w:rPr>
            </w:pPr>
            <w:r w:rsidRPr="00B96D66">
              <w:rPr>
                <w:color w:val="231F20"/>
              </w:rPr>
              <w:t>Can you express an opinion on the overall performance of UNICEF and the prospects for the upcoming period?</w:t>
            </w:r>
          </w:p>
        </w:tc>
        <w:tc>
          <w:tcPr>
            <w:tcW w:w="739" w:type="dxa"/>
          </w:tcPr>
          <w:p w14:paraId="31C37133"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53</w:t>
            </w:r>
          </w:p>
        </w:tc>
      </w:tr>
      <w:tr w:rsidR="00CA5374" w:rsidRPr="00B96D66" w14:paraId="4F0C14FD" w14:textId="77777777" w:rsidTr="008F67A9">
        <w:tc>
          <w:tcPr>
            <w:tcW w:w="7905" w:type="dxa"/>
          </w:tcPr>
          <w:p w14:paraId="2580C516" w14:textId="77777777" w:rsidR="00CA5374" w:rsidRPr="00B96D66" w:rsidRDefault="00CA5374" w:rsidP="00F948B7">
            <w:pPr>
              <w:pStyle w:val="Normal1"/>
              <w:pBdr>
                <w:top w:val="nil"/>
                <w:left w:val="nil"/>
                <w:bottom w:val="nil"/>
                <w:right w:val="nil"/>
                <w:between w:val="nil"/>
              </w:pBdr>
              <w:spacing w:after="0" w:line="240" w:lineRule="auto"/>
              <w:rPr>
                <w:color w:val="231F20"/>
              </w:rPr>
            </w:pPr>
            <w:r w:rsidRPr="00B96D66">
              <w:rPr>
                <w:color w:val="231F20"/>
              </w:rPr>
              <w:t>Are there any questions that you are surprised I have not asked?</w:t>
            </w:r>
          </w:p>
        </w:tc>
        <w:tc>
          <w:tcPr>
            <w:tcW w:w="739" w:type="dxa"/>
          </w:tcPr>
          <w:p w14:paraId="58159543"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rPr>
                <w:color w:val="000000"/>
              </w:rPr>
              <w:t>54</w:t>
            </w:r>
          </w:p>
        </w:tc>
      </w:tr>
      <w:tr w:rsidR="00CA5374" w:rsidRPr="00B96D66" w14:paraId="6A456048" w14:textId="77777777" w:rsidTr="008F67A9">
        <w:tc>
          <w:tcPr>
            <w:tcW w:w="7905" w:type="dxa"/>
          </w:tcPr>
          <w:p w14:paraId="1D8E0C19" w14:textId="77777777" w:rsidR="00CA5374" w:rsidRPr="00B96D66" w:rsidRDefault="00CA5374" w:rsidP="00F948B7">
            <w:pPr>
              <w:pStyle w:val="Normal1"/>
              <w:pBdr>
                <w:top w:val="nil"/>
                <w:left w:val="nil"/>
                <w:bottom w:val="nil"/>
                <w:right w:val="nil"/>
                <w:between w:val="nil"/>
              </w:pBdr>
              <w:spacing w:after="0" w:line="240" w:lineRule="auto"/>
              <w:rPr>
                <w:color w:val="231F20"/>
              </w:rPr>
            </w:pPr>
            <w:r w:rsidRPr="00B96D66">
              <w:rPr>
                <w:color w:val="231F20"/>
              </w:rPr>
              <w:t>What would you do differently the next time? What lessons have you learned</w:t>
            </w:r>
          </w:p>
        </w:tc>
        <w:tc>
          <w:tcPr>
            <w:tcW w:w="739" w:type="dxa"/>
          </w:tcPr>
          <w:p w14:paraId="6D72DAEB" w14:textId="77777777" w:rsidR="00CA5374" w:rsidRPr="00B96D66" w:rsidRDefault="00CA5374" w:rsidP="00F948B7">
            <w:pPr>
              <w:pStyle w:val="Normal1"/>
              <w:pBdr>
                <w:top w:val="nil"/>
                <w:left w:val="nil"/>
                <w:bottom w:val="nil"/>
                <w:right w:val="nil"/>
                <w:between w:val="nil"/>
              </w:pBdr>
              <w:spacing w:after="0" w:line="240" w:lineRule="auto"/>
              <w:rPr>
                <w:color w:val="000000"/>
              </w:rPr>
            </w:pPr>
            <w:r w:rsidRPr="00B96D66">
              <w:t>55</w:t>
            </w:r>
          </w:p>
        </w:tc>
      </w:tr>
    </w:tbl>
    <w:p w14:paraId="028B8E31" w14:textId="77777777" w:rsidR="00CA5374" w:rsidRPr="00B96D66" w:rsidRDefault="00CA5374" w:rsidP="00F948B7">
      <w:pPr>
        <w:pStyle w:val="Normal1"/>
        <w:pBdr>
          <w:top w:val="nil"/>
          <w:left w:val="nil"/>
          <w:bottom w:val="nil"/>
          <w:right w:val="nil"/>
          <w:between w:val="nil"/>
        </w:pBdr>
        <w:spacing w:after="0" w:line="240" w:lineRule="auto"/>
        <w:rPr>
          <w:color w:val="000000"/>
        </w:rPr>
      </w:pPr>
    </w:p>
    <w:p w14:paraId="3EDA8DB8" w14:textId="77777777" w:rsidR="00CA5374" w:rsidRPr="00B96D66" w:rsidRDefault="00CA5374" w:rsidP="00F948B7">
      <w:r w:rsidRPr="00B96D66">
        <w:t>Date</w:t>
      </w:r>
      <w:r w:rsidR="001E5FAD">
        <w:t>:</w:t>
      </w:r>
      <w:r w:rsidRPr="00B96D66">
        <w:tab/>
      </w:r>
      <w:r w:rsidRPr="00B96D66">
        <w:tab/>
      </w:r>
      <w:r w:rsidRPr="00B96D66">
        <w:tab/>
      </w:r>
      <w:r w:rsidRPr="00B96D66">
        <w:tab/>
      </w:r>
      <w:r w:rsidRPr="00B96D66">
        <w:tab/>
      </w:r>
      <w:r w:rsidRPr="00B96D66">
        <w:tab/>
        <w:t>Place</w:t>
      </w:r>
      <w:r w:rsidR="001E5FAD">
        <w:t>:</w:t>
      </w:r>
    </w:p>
    <w:tbl>
      <w:tblPr>
        <w:tblW w:w="18149" w:type="dxa"/>
        <w:tblInd w:w="-214" w:type="dxa"/>
        <w:tblLayout w:type="fixed"/>
        <w:tblCellMar>
          <w:left w:w="70" w:type="dxa"/>
          <w:right w:w="70" w:type="dxa"/>
        </w:tblCellMar>
        <w:tblLook w:val="04A0" w:firstRow="1" w:lastRow="0" w:firstColumn="1" w:lastColumn="0" w:noHBand="0" w:noVBand="1"/>
      </w:tblPr>
      <w:tblGrid>
        <w:gridCol w:w="1654"/>
        <w:gridCol w:w="450"/>
        <w:gridCol w:w="4442"/>
        <w:gridCol w:w="1318"/>
        <w:gridCol w:w="810"/>
        <w:gridCol w:w="720"/>
        <w:gridCol w:w="8755"/>
      </w:tblGrid>
      <w:tr w:rsidR="00CA5374" w:rsidRPr="00B96D66" w14:paraId="65B75F67" w14:textId="77777777" w:rsidTr="00582CD0">
        <w:trPr>
          <w:gridAfter w:val="1"/>
          <w:wAfter w:w="8755" w:type="dxa"/>
          <w:trHeight w:val="300"/>
        </w:trPr>
        <w:tc>
          <w:tcPr>
            <w:tcW w:w="1654" w:type="dxa"/>
            <w:tcBorders>
              <w:top w:val="nil"/>
              <w:left w:val="nil"/>
              <w:bottom w:val="nil"/>
              <w:right w:val="nil"/>
            </w:tcBorders>
            <w:shd w:val="clear" w:color="auto" w:fill="auto"/>
            <w:noWrap/>
            <w:vAlign w:val="bottom"/>
            <w:hideMark/>
          </w:tcPr>
          <w:p w14:paraId="617BB438" w14:textId="77777777" w:rsidR="00CA5374" w:rsidRPr="00B96D66" w:rsidRDefault="00CA5374" w:rsidP="00F948B7">
            <w:pPr>
              <w:rPr>
                <w:rFonts w:eastAsia="Times New Roman"/>
                <w:color w:val="000000"/>
              </w:rPr>
            </w:pPr>
          </w:p>
        </w:tc>
        <w:tc>
          <w:tcPr>
            <w:tcW w:w="450" w:type="dxa"/>
            <w:tcBorders>
              <w:top w:val="nil"/>
              <w:left w:val="nil"/>
              <w:bottom w:val="nil"/>
              <w:right w:val="nil"/>
            </w:tcBorders>
            <w:shd w:val="clear" w:color="auto" w:fill="auto"/>
            <w:noWrap/>
            <w:vAlign w:val="bottom"/>
            <w:hideMark/>
          </w:tcPr>
          <w:p w14:paraId="61BDBA28" w14:textId="77777777" w:rsidR="00CA5374" w:rsidRPr="00B96D66" w:rsidRDefault="00CA5374" w:rsidP="00F948B7">
            <w:pPr>
              <w:rPr>
                <w:rFonts w:eastAsia="Times New Roman"/>
                <w:color w:val="000000"/>
              </w:rPr>
            </w:pPr>
          </w:p>
        </w:tc>
        <w:tc>
          <w:tcPr>
            <w:tcW w:w="4442" w:type="dxa"/>
            <w:tcBorders>
              <w:top w:val="nil"/>
              <w:left w:val="nil"/>
              <w:bottom w:val="nil"/>
              <w:right w:val="nil"/>
            </w:tcBorders>
            <w:shd w:val="clear" w:color="auto" w:fill="auto"/>
            <w:noWrap/>
            <w:vAlign w:val="bottom"/>
            <w:hideMark/>
          </w:tcPr>
          <w:p w14:paraId="469B8D5D" w14:textId="77777777" w:rsidR="00CA5374" w:rsidRPr="00B96D66" w:rsidRDefault="00CA5374" w:rsidP="00F948B7">
            <w:pPr>
              <w:rPr>
                <w:rFonts w:eastAsia="Times New Roman"/>
                <w:color w:val="000000"/>
              </w:rPr>
            </w:pPr>
          </w:p>
        </w:tc>
        <w:tc>
          <w:tcPr>
            <w:tcW w:w="2848" w:type="dxa"/>
            <w:gridSpan w:val="3"/>
            <w:tcBorders>
              <w:top w:val="nil"/>
              <w:left w:val="nil"/>
              <w:bottom w:val="nil"/>
              <w:right w:val="nil"/>
            </w:tcBorders>
            <w:shd w:val="clear" w:color="auto" w:fill="auto"/>
            <w:noWrap/>
            <w:vAlign w:val="bottom"/>
            <w:hideMark/>
          </w:tcPr>
          <w:p w14:paraId="588AF3CA" w14:textId="77777777" w:rsidR="00CA5374" w:rsidRPr="00B96D66" w:rsidRDefault="00CA5374" w:rsidP="00F948B7">
            <w:pPr>
              <w:rPr>
                <w:rFonts w:eastAsia="Times New Roman"/>
                <w:color w:val="000000"/>
              </w:rPr>
            </w:pPr>
          </w:p>
        </w:tc>
      </w:tr>
      <w:tr w:rsidR="00CA5374" w:rsidRPr="00B96D66" w14:paraId="5974AF3A" w14:textId="77777777" w:rsidTr="00582CD0">
        <w:trPr>
          <w:gridAfter w:val="1"/>
          <w:wAfter w:w="8755" w:type="dxa"/>
          <w:trHeight w:val="300"/>
        </w:trPr>
        <w:tc>
          <w:tcPr>
            <w:tcW w:w="1654" w:type="dxa"/>
            <w:tcBorders>
              <w:top w:val="nil"/>
              <w:left w:val="nil"/>
              <w:bottom w:val="nil"/>
              <w:right w:val="nil"/>
            </w:tcBorders>
            <w:shd w:val="clear" w:color="auto" w:fill="auto"/>
            <w:noWrap/>
            <w:vAlign w:val="bottom"/>
            <w:hideMark/>
          </w:tcPr>
          <w:p w14:paraId="46D3D626" w14:textId="77777777" w:rsidR="00CA5374" w:rsidRPr="00B96D66" w:rsidRDefault="00F948B7" w:rsidP="00F948B7">
            <w:pPr>
              <w:rPr>
                <w:rFonts w:eastAsia="Times New Roman"/>
                <w:color w:val="000000"/>
              </w:rPr>
            </w:pPr>
            <w:r>
              <w:rPr>
                <w:rFonts w:eastAsia="Times New Roman"/>
                <w:color w:val="000000"/>
              </w:rPr>
              <w:t xml:space="preserve">   </w:t>
            </w: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CB4094" w14:textId="77777777" w:rsidR="00CA5374" w:rsidRPr="00B96D66" w:rsidRDefault="00CA5374" w:rsidP="00F948B7">
            <w:pPr>
              <w:rPr>
                <w:rFonts w:eastAsia="Times New Roman"/>
                <w:b/>
                <w:bCs/>
                <w:i/>
                <w:iCs/>
                <w:color w:val="000000"/>
              </w:rPr>
            </w:pPr>
            <w:r w:rsidRPr="00B96D66">
              <w:rPr>
                <w:rFonts w:eastAsia="Times New Roman"/>
                <w:b/>
                <w:bCs/>
                <w:i/>
                <w:iCs/>
                <w:color w:val="000000"/>
              </w:rPr>
              <w:t> </w:t>
            </w:r>
          </w:p>
        </w:tc>
        <w:tc>
          <w:tcPr>
            <w:tcW w:w="4442" w:type="dxa"/>
            <w:tcBorders>
              <w:top w:val="single" w:sz="4" w:space="0" w:color="auto"/>
              <w:left w:val="nil"/>
              <w:bottom w:val="single" w:sz="4" w:space="0" w:color="auto"/>
              <w:right w:val="single" w:sz="4" w:space="0" w:color="auto"/>
            </w:tcBorders>
            <w:shd w:val="clear" w:color="auto" w:fill="auto"/>
            <w:noWrap/>
            <w:vAlign w:val="bottom"/>
            <w:hideMark/>
          </w:tcPr>
          <w:p w14:paraId="5B794043" w14:textId="77777777" w:rsidR="00CA5374" w:rsidRPr="00B96D66" w:rsidRDefault="00CA5374" w:rsidP="00F948B7">
            <w:pPr>
              <w:rPr>
                <w:rFonts w:eastAsia="Times New Roman"/>
                <w:color w:val="000000"/>
                <w:lang w:val="it-IT"/>
              </w:rPr>
            </w:pPr>
            <w:r w:rsidRPr="00B96D66">
              <w:rPr>
                <w:rFonts w:eastAsia="Times New Roman"/>
                <w:color w:val="000000"/>
                <w:lang w:val="it-IT"/>
              </w:rPr>
              <w:t>UN - IO - INGO - NNGO - Goverment official</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14:paraId="55A323A7" w14:textId="77777777" w:rsidR="00CA5374" w:rsidRPr="00B96D66" w:rsidRDefault="00CA5374" w:rsidP="00F948B7">
            <w:pPr>
              <w:rPr>
                <w:rFonts w:eastAsia="Times New Roman"/>
                <w:color w:val="000000"/>
                <w:lang w:val="it-IT"/>
              </w:rPr>
            </w:pPr>
            <w:r w:rsidRPr="00B96D66">
              <w:rPr>
                <w:rFonts w:eastAsia="Times New Roman"/>
                <w:color w:val="000000"/>
                <w:lang w:val="it-IT"/>
              </w:rPr>
              <w:t> </w:t>
            </w:r>
          </w:p>
        </w:tc>
        <w:tc>
          <w:tcPr>
            <w:tcW w:w="810" w:type="dxa"/>
            <w:tcBorders>
              <w:top w:val="single" w:sz="4" w:space="0" w:color="auto"/>
              <w:left w:val="nil"/>
              <w:bottom w:val="single" w:sz="4" w:space="0" w:color="auto"/>
              <w:right w:val="single" w:sz="4" w:space="0" w:color="auto"/>
            </w:tcBorders>
            <w:shd w:val="clear" w:color="auto" w:fill="auto"/>
            <w:vAlign w:val="bottom"/>
          </w:tcPr>
          <w:p w14:paraId="6E9BAB49" w14:textId="77777777" w:rsidR="00CA5374" w:rsidRPr="00B96D66" w:rsidRDefault="00CA5374" w:rsidP="00F948B7">
            <w:pPr>
              <w:rPr>
                <w:rFonts w:eastAsia="Times New Roman"/>
                <w:color w:val="000000"/>
                <w:lang w:val="it-IT"/>
              </w:rPr>
            </w:pPr>
            <w:r w:rsidRPr="00B96D66">
              <w:rPr>
                <w:rFonts w:eastAsia="Times New Roman"/>
                <w:color w:val="000000"/>
                <w:lang w:val="it-IT"/>
              </w:rPr>
              <w:t>gender</w:t>
            </w:r>
          </w:p>
        </w:tc>
        <w:tc>
          <w:tcPr>
            <w:tcW w:w="720" w:type="dxa"/>
            <w:tcBorders>
              <w:top w:val="single" w:sz="4" w:space="0" w:color="auto"/>
              <w:left w:val="nil"/>
              <w:bottom w:val="single" w:sz="4" w:space="0" w:color="auto"/>
              <w:right w:val="single" w:sz="4" w:space="0" w:color="auto"/>
            </w:tcBorders>
            <w:shd w:val="clear" w:color="auto" w:fill="auto"/>
            <w:vAlign w:val="bottom"/>
          </w:tcPr>
          <w:p w14:paraId="650705C1" w14:textId="77777777" w:rsidR="00CA5374" w:rsidRPr="00B96D66" w:rsidRDefault="00CA5374" w:rsidP="00F948B7">
            <w:pPr>
              <w:rPr>
                <w:rFonts w:eastAsia="Times New Roman"/>
                <w:color w:val="000000"/>
                <w:lang w:val="it-IT"/>
              </w:rPr>
            </w:pPr>
          </w:p>
        </w:tc>
      </w:tr>
      <w:tr w:rsidR="00CA5374" w:rsidRPr="00B96D66" w14:paraId="2D532B54" w14:textId="77777777" w:rsidTr="00582CD0">
        <w:trPr>
          <w:gridAfter w:val="1"/>
          <w:wAfter w:w="8755" w:type="dxa"/>
          <w:trHeight w:val="283"/>
        </w:trPr>
        <w:tc>
          <w:tcPr>
            <w:tcW w:w="1654" w:type="dxa"/>
            <w:tcBorders>
              <w:top w:val="nil"/>
              <w:left w:val="nil"/>
              <w:bottom w:val="nil"/>
              <w:right w:val="nil"/>
            </w:tcBorders>
            <w:shd w:val="clear" w:color="auto" w:fill="auto"/>
            <w:hideMark/>
          </w:tcPr>
          <w:p w14:paraId="6C733669" w14:textId="77777777" w:rsidR="00CA5374" w:rsidRPr="00B96D66" w:rsidRDefault="00CA5374" w:rsidP="00F948B7">
            <w:pPr>
              <w:rPr>
                <w:rFonts w:eastAsia="Times New Roman"/>
                <w:color w:val="000000"/>
              </w:rPr>
            </w:pPr>
            <w:r>
              <w:rPr>
                <w:rFonts w:eastAsia="Times New Roman"/>
                <w:color w:val="000000"/>
              </w:rPr>
              <w:t>R</w:t>
            </w:r>
            <w:r w:rsidRPr="00B96D66">
              <w:rPr>
                <w:rFonts w:eastAsia="Times New Roman"/>
                <w:color w:val="000000"/>
              </w:rPr>
              <w:t>espondent code</w:t>
            </w:r>
          </w:p>
        </w:tc>
        <w:tc>
          <w:tcPr>
            <w:tcW w:w="450" w:type="dxa"/>
            <w:tcBorders>
              <w:top w:val="nil"/>
              <w:left w:val="single" w:sz="4" w:space="0" w:color="auto"/>
              <w:bottom w:val="single" w:sz="4" w:space="0" w:color="auto"/>
              <w:right w:val="single" w:sz="4" w:space="0" w:color="auto"/>
            </w:tcBorders>
            <w:shd w:val="clear" w:color="auto" w:fill="auto"/>
            <w:noWrap/>
            <w:vAlign w:val="bottom"/>
            <w:hideMark/>
          </w:tcPr>
          <w:p w14:paraId="1AFB3B08" w14:textId="77777777" w:rsidR="00CA5374" w:rsidRPr="00B96D66" w:rsidRDefault="00CA5374" w:rsidP="00F948B7">
            <w:pPr>
              <w:rPr>
                <w:rFonts w:eastAsia="Times New Roman"/>
                <w:b/>
                <w:bCs/>
                <w:i/>
                <w:iCs/>
                <w:color w:val="000000"/>
              </w:rPr>
            </w:pPr>
            <w:r w:rsidRPr="00B96D66">
              <w:rPr>
                <w:rFonts w:eastAsia="Times New Roman"/>
                <w:b/>
                <w:bCs/>
                <w:i/>
                <w:iCs/>
                <w:color w:val="000000"/>
              </w:rPr>
              <w:t> </w:t>
            </w:r>
          </w:p>
        </w:tc>
        <w:tc>
          <w:tcPr>
            <w:tcW w:w="7290" w:type="dxa"/>
            <w:gridSpan w:val="4"/>
            <w:tcBorders>
              <w:top w:val="nil"/>
              <w:left w:val="nil"/>
              <w:bottom w:val="single" w:sz="4" w:space="0" w:color="auto"/>
              <w:right w:val="single" w:sz="4" w:space="0" w:color="auto"/>
            </w:tcBorders>
            <w:shd w:val="clear" w:color="auto" w:fill="auto"/>
            <w:noWrap/>
            <w:vAlign w:val="bottom"/>
            <w:hideMark/>
          </w:tcPr>
          <w:p w14:paraId="33145023" w14:textId="77777777" w:rsidR="00CA5374" w:rsidRPr="00B96D66" w:rsidRDefault="00CA5374" w:rsidP="00F948B7">
            <w:pPr>
              <w:rPr>
                <w:rFonts w:eastAsia="Times New Roman"/>
                <w:color w:val="000000"/>
              </w:rPr>
            </w:pPr>
            <w:r w:rsidRPr="00B96D66">
              <w:rPr>
                <w:rFonts w:eastAsia="Times New Roman"/>
                <w:color w:val="000000"/>
              </w:rPr>
              <w:t>position</w:t>
            </w:r>
          </w:p>
        </w:tc>
      </w:tr>
      <w:tr w:rsidR="00CA5374" w:rsidRPr="00B96D66" w14:paraId="7A6C7400" w14:textId="77777777" w:rsidTr="00582CD0">
        <w:trPr>
          <w:gridAfter w:val="1"/>
          <w:wAfter w:w="8755" w:type="dxa"/>
          <w:trHeight w:val="300"/>
        </w:trPr>
        <w:tc>
          <w:tcPr>
            <w:tcW w:w="1654" w:type="dxa"/>
            <w:tcBorders>
              <w:top w:val="nil"/>
              <w:left w:val="nil"/>
              <w:bottom w:val="nil"/>
              <w:right w:val="nil"/>
            </w:tcBorders>
            <w:shd w:val="clear" w:color="auto" w:fill="auto"/>
            <w:noWrap/>
            <w:vAlign w:val="bottom"/>
            <w:hideMark/>
          </w:tcPr>
          <w:p w14:paraId="6AB1FC78" w14:textId="77777777" w:rsidR="00CA5374" w:rsidRPr="00B96D66" w:rsidRDefault="00CA5374" w:rsidP="00F948B7">
            <w:pPr>
              <w:rPr>
                <w:rFonts w:eastAsia="Times New Roman"/>
                <w:color w:val="000000"/>
              </w:rPr>
            </w:pPr>
          </w:p>
        </w:tc>
        <w:tc>
          <w:tcPr>
            <w:tcW w:w="450" w:type="dxa"/>
            <w:tcBorders>
              <w:top w:val="nil"/>
              <w:left w:val="single" w:sz="4" w:space="0" w:color="auto"/>
              <w:bottom w:val="single" w:sz="4" w:space="0" w:color="auto"/>
              <w:right w:val="single" w:sz="4" w:space="0" w:color="auto"/>
            </w:tcBorders>
            <w:shd w:val="clear" w:color="auto" w:fill="auto"/>
            <w:noWrap/>
            <w:vAlign w:val="bottom"/>
            <w:hideMark/>
          </w:tcPr>
          <w:p w14:paraId="492F8852" w14:textId="77777777" w:rsidR="00CA5374" w:rsidRPr="00B96D66" w:rsidRDefault="00CA5374" w:rsidP="00F948B7">
            <w:pPr>
              <w:rPr>
                <w:rFonts w:eastAsia="Times New Roman"/>
                <w:b/>
                <w:bCs/>
                <w:i/>
                <w:iCs/>
                <w:color w:val="000000"/>
              </w:rPr>
            </w:pPr>
            <w:r w:rsidRPr="00B96D66">
              <w:rPr>
                <w:rFonts w:eastAsia="Times New Roman"/>
                <w:b/>
                <w:bCs/>
                <w:i/>
                <w:iCs/>
                <w:color w:val="000000"/>
              </w:rPr>
              <w:t> </w:t>
            </w:r>
          </w:p>
        </w:tc>
        <w:tc>
          <w:tcPr>
            <w:tcW w:w="7290" w:type="dxa"/>
            <w:gridSpan w:val="4"/>
            <w:tcBorders>
              <w:top w:val="nil"/>
              <w:left w:val="nil"/>
              <w:bottom w:val="single" w:sz="4" w:space="0" w:color="auto"/>
              <w:right w:val="single" w:sz="4" w:space="0" w:color="auto"/>
            </w:tcBorders>
            <w:shd w:val="clear" w:color="auto" w:fill="auto"/>
            <w:noWrap/>
            <w:vAlign w:val="bottom"/>
            <w:hideMark/>
          </w:tcPr>
          <w:p w14:paraId="3F8D8DE0" w14:textId="77777777" w:rsidR="00CA5374" w:rsidRPr="00B96D66" w:rsidRDefault="00CA5374" w:rsidP="00F948B7">
            <w:pPr>
              <w:rPr>
                <w:rFonts w:eastAsia="Times New Roman"/>
                <w:color w:val="000000"/>
              </w:rPr>
            </w:pPr>
            <w:r w:rsidRPr="00B96D66">
              <w:rPr>
                <w:rFonts w:eastAsia="Times New Roman"/>
                <w:color w:val="000000"/>
              </w:rPr>
              <w:t>role in the response, relevant to the interview</w:t>
            </w:r>
          </w:p>
          <w:p w14:paraId="3488AD48" w14:textId="77777777" w:rsidR="00CA5374" w:rsidRPr="00B96D66" w:rsidRDefault="00CA5374" w:rsidP="00F948B7">
            <w:pPr>
              <w:rPr>
                <w:rFonts w:eastAsia="Times New Roman"/>
                <w:color w:val="000000"/>
              </w:rPr>
            </w:pPr>
            <w:r w:rsidRPr="00B96D66">
              <w:rPr>
                <w:rFonts w:eastAsia="Times New Roman"/>
                <w:color w:val="000000"/>
              </w:rPr>
              <w:t> </w:t>
            </w:r>
          </w:p>
        </w:tc>
      </w:tr>
      <w:tr w:rsidR="00CA5374" w:rsidRPr="00B96D66" w14:paraId="175CAD5F" w14:textId="77777777" w:rsidTr="00582CD0">
        <w:trPr>
          <w:gridAfter w:val="1"/>
          <w:wAfter w:w="8755" w:type="dxa"/>
          <w:trHeight w:val="315"/>
        </w:trPr>
        <w:tc>
          <w:tcPr>
            <w:tcW w:w="1654" w:type="dxa"/>
            <w:tcBorders>
              <w:top w:val="nil"/>
              <w:left w:val="nil"/>
              <w:bottom w:val="nil"/>
              <w:right w:val="nil"/>
            </w:tcBorders>
            <w:shd w:val="clear" w:color="auto" w:fill="auto"/>
            <w:noWrap/>
            <w:vAlign w:val="bottom"/>
            <w:hideMark/>
          </w:tcPr>
          <w:p w14:paraId="2DAB23D4" w14:textId="77777777" w:rsidR="00CA5374" w:rsidRPr="00B96D66" w:rsidRDefault="00CA5374" w:rsidP="00F948B7">
            <w:pPr>
              <w:rPr>
                <w:rFonts w:eastAsia="Times New Roman"/>
                <w:color w:val="000000"/>
              </w:rPr>
            </w:pPr>
          </w:p>
          <w:p w14:paraId="198A515D" w14:textId="77777777" w:rsidR="00CA5374" w:rsidRPr="00B96D66" w:rsidRDefault="00CA5374" w:rsidP="00F948B7">
            <w:pPr>
              <w:rPr>
                <w:rFonts w:eastAsia="Times New Roman"/>
                <w:color w:val="000000"/>
              </w:rPr>
            </w:pPr>
          </w:p>
          <w:p w14:paraId="6A600BFD" w14:textId="77777777" w:rsidR="00CA5374" w:rsidRPr="00B96D66" w:rsidRDefault="00CA5374" w:rsidP="00F948B7">
            <w:pPr>
              <w:rPr>
                <w:rFonts w:eastAsia="Times New Roman"/>
                <w:color w:val="000000"/>
              </w:rPr>
            </w:pPr>
          </w:p>
        </w:tc>
        <w:tc>
          <w:tcPr>
            <w:tcW w:w="450" w:type="dxa"/>
            <w:tcBorders>
              <w:top w:val="nil"/>
              <w:left w:val="nil"/>
              <w:bottom w:val="nil"/>
              <w:right w:val="nil"/>
            </w:tcBorders>
            <w:shd w:val="clear" w:color="auto" w:fill="auto"/>
            <w:noWrap/>
            <w:vAlign w:val="bottom"/>
            <w:hideMark/>
          </w:tcPr>
          <w:p w14:paraId="01B8D363" w14:textId="77777777" w:rsidR="00CA5374" w:rsidRPr="00B96D66" w:rsidRDefault="00CA5374" w:rsidP="00F948B7">
            <w:pPr>
              <w:rPr>
                <w:rFonts w:eastAsia="Times New Roman"/>
                <w:b/>
                <w:bCs/>
                <w:i/>
                <w:iCs/>
                <w:color w:val="000000"/>
              </w:rPr>
            </w:pPr>
          </w:p>
        </w:tc>
        <w:tc>
          <w:tcPr>
            <w:tcW w:w="4442" w:type="dxa"/>
            <w:tcBorders>
              <w:top w:val="nil"/>
              <w:left w:val="nil"/>
              <w:bottom w:val="nil"/>
              <w:right w:val="nil"/>
            </w:tcBorders>
            <w:shd w:val="clear" w:color="auto" w:fill="auto"/>
            <w:noWrap/>
            <w:vAlign w:val="bottom"/>
            <w:hideMark/>
          </w:tcPr>
          <w:p w14:paraId="2A9234B7" w14:textId="77777777" w:rsidR="00CA5374" w:rsidRPr="00B96D66" w:rsidRDefault="00CA5374" w:rsidP="00F948B7">
            <w:pPr>
              <w:rPr>
                <w:rFonts w:eastAsia="Times New Roman"/>
                <w:color w:val="000000"/>
              </w:rPr>
            </w:pPr>
          </w:p>
        </w:tc>
        <w:tc>
          <w:tcPr>
            <w:tcW w:w="2848" w:type="dxa"/>
            <w:gridSpan w:val="3"/>
            <w:tcBorders>
              <w:top w:val="nil"/>
              <w:left w:val="nil"/>
              <w:bottom w:val="nil"/>
              <w:right w:val="nil"/>
            </w:tcBorders>
            <w:shd w:val="clear" w:color="auto" w:fill="auto"/>
            <w:noWrap/>
            <w:vAlign w:val="bottom"/>
            <w:hideMark/>
          </w:tcPr>
          <w:p w14:paraId="45FD095A" w14:textId="77777777" w:rsidR="00CA5374" w:rsidRPr="00B96D66" w:rsidRDefault="00CA5374" w:rsidP="00F948B7">
            <w:pPr>
              <w:rPr>
                <w:rFonts w:eastAsia="Times New Roman"/>
                <w:color w:val="000000"/>
              </w:rPr>
            </w:pPr>
          </w:p>
        </w:tc>
      </w:tr>
      <w:tr w:rsidR="00CA5374" w:rsidRPr="00B96D66" w14:paraId="2CABA25E" w14:textId="77777777" w:rsidTr="00582CD0">
        <w:trPr>
          <w:gridAfter w:val="1"/>
          <w:wAfter w:w="8755" w:type="dxa"/>
          <w:trHeight w:val="315"/>
        </w:trPr>
        <w:tc>
          <w:tcPr>
            <w:tcW w:w="1654" w:type="dxa"/>
            <w:tcBorders>
              <w:top w:val="single" w:sz="8" w:space="0" w:color="auto"/>
              <w:left w:val="single" w:sz="8" w:space="0" w:color="auto"/>
              <w:bottom w:val="single" w:sz="8" w:space="0" w:color="auto"/>
              <w:right w:val="single" w:sz="8" w:space="0" w:color="auto"/>
            </w:tcBorders>
            <w:shd w:val="clear" w:color="auto" w:fill="auto"/>
            <w:hideMark/>
          </w:tcPr>
          <w:p w14:paraId="5973C9A9" w14:textId="77777777" w:rsidR="00CA5374" w:rsidRPr="00B96D66" w:rsidRDefault="00CA5374" w:rsidP="00F948B7">
            <w:pPr>
              <w:jc w:val="both"/>
              <w:rPr>
                <w:rFonts w:eastAsia="Times New Roman"/>
                <w:b/>
                <w:bCs/>
                <w:i/>
                <w:color w:val="000000"/>
              </w:rPr>
            </w:pPr>
            <w:r>
              <w:rPr>
                <w:rFonts w:eastAsia="Times New Roman"/>
                <w:b/>
                <w:bCs/>
                <w:i/>
                <w:color w:val="000000"/>
              </w:rPr>
              <w:t>D</w:t>
            </w:r>
            <w:r w:rsidRPr="00B96D66">
              <w:rPr>
                <w:rFonts w:eastAsia="Times New Roman"/>
                <w:b/>
                <w:bCs/>
                <w:i/>
                <w:color w:val="000000"/>
              </w:rPr>
              <w:t>imension</w:t>
            </w:r>
          </w:p>
        </w:tc>
        <w:tc>
          <w:tcPr>
            <w:tcW w:w="450" w:type="dxa"/>
            <w:tcBorders>
              <w:top w:val="single" w:sz="8" w:space="0" w:color="auto"/>
              <w:left w:val="nil"/>
              <w:bottom w:val="single" w:sz="4" w:space="0" w:color="auto"/>
              <w:right w:val="single" w:sz="8" w:space="0" w:color="auto"/>
            </w:tcBorders>
            <w:shd w:val="clear" w:color="auto" w:fill="auto"/>
            <w:hideMark/>
          </w:tcPr>
          <w:p w14:paraId="4A0C426B" w14:textId="77777777" w:rsidR="00CA5374" w:rsidRPr="00B96D66" w:rsidRDefault="00CA5374" w:rsidP="00F948B7">
            <w:pPr>
              <w:jc w:val="center"/>
              <w:rPr>
                <w:rFonts w:eastAsia="Times New Roman"/>
                <w:b/>
                <w:bCs/>
                <w:color w:val="000000"/>
              </w:rPr>
            </w:pPr>
            <w:r w:rsidRPr="00B96D66">
              <w:rPr>
                <w:rFonts w:eastAsia="Times New Roman"/>
                <w:b/>
                <w:bCs/>
                <w:color w:val="000000"/>
              </w:rPr>
              <w:t>Q.</w:t>
            </w:r>
          </w:p>
        </w:tc>
        <w:tc>
          <w:tcPr>
            <w:tcW w:w="7290" w:type="dxa"/>
            <w:gridSpan w:val="4"/>
            <w:tcBorders>
              <w:top w:val="single" w:sz="8" w:space="0" w:color="auto"/>
              <w:left w:val="nil"/>
              <w:bottom w:val="single" w:sz="4" w:space="0" w:color="auto"/>
              <w:right w:val="single" w:sz="8" w:space="0" w:color="000000"/>
            </w:tcBorders>
            <w:shd w:val="clear" w:color="auto" w:fill="auto"/>
            <w:hideMark/>
          </w:tcPr>
          <w:p w14:paraId="535CDD89" w14:textId="77777777" w:rsidR="00CA5374" w:rsidRPr="00B96D66" w:rsidRDefault="00CA5374" w:rsidP="00F948B7">
            <w:pPr>
              <w:jc w:val="center"/>
              <w:rPr>
                <w:rFonts w:eastAsia="Times New Roman"/>
                <w:color w:val="000000"/>
              </w:rPr>
            </w:pPr>
            <w:r>
              <w:rPr>
                <w:rFonts w:eastAsia="Times New Roman"/>
                <w:color w:val="000000"/>
              </w:rPr>
              <w:t>A</w:t>
            </w:r>
            <w:r w:rsidRPr="00B96D66">
              <w:rPr>
                <w:rFonts w:eastAsia="Times New Roman"/>
                <w:color w:val="000000"/>
              </w:rPr>
              <w:t>nswers, main findings</w:t>
            </w:r>
          </w:p>
        </w:tc>
      </w:tr>
      <w:tr w:rsidR="00CA5374" w:rsidRPr="00B96D66" w14:paraId="3FAAB7B8" w14:textId="77777777" w:rsidTr="00582CD0">
        <w:trPr>
          <w:gridAfter w:val="1"/>
          <w:wAfter w:w="8755" w:type="dxa"/>
          <w:trHeight w:val="259"/>
        </w:trPr>
        <w:tc>
          <w:tcPr>
            <w:tcW w:w="1654" w:type="dxa"/>
            <w:vMerge w:val="restart"/>
            <w:tcBorders>
              <w:top w:val="nil"/>
              <w:left w:val="single" w:sz="8" w:space="0" w:color="auto"/>
              <w:right w:val="single" w:sz="4" w:space="0" w:color="auto"/>
            </w:tcBorders>
            <w:shd w:val="clear" w:color="auto" w:fill="auto"/>
            <w:hideMark/>
          </w:tcPr>
          <w:p w14:paraId="4F80C292" w14:textId="77777777" w:rsidR="00CA5374" w:rsidRPr="00B96D66" w:rsidRDefault="00CA5374" w:rsidP="00F948B7">
            <w:pPr>
              <w:jc w:val="both"/>
              <w:rPr>
                <w:rFonts w:eastAsia="Times New Roman"/>
                <w:b/>
                <w:bCs/>
                <w:color w:val="000000"/>
              </w:rPr>
            </w:pPr>
          </w:p>
          <w:p w14:paraId="19B52D63" w14:textId="77777777" w:rsidR="00CA5374" w:rsidRPr="00B96D66" w:rsidRDefault="00CA5374" w:rsidP="00F948B7">
            <w:pPr>
              <w:jc w:val="both"/>
              <w:rPr>
                <w:rFonts w:eastAsia="Times New Roman"/>
                <w:b/>
                <w:bCs/>
                <w:color w:val="000000"/>
              </w:rPr>
            </w:pPr>
            <w:r w:rsidRPr="00B96D66">
              <w:rPr>
                <w:rFonts w:eastAsia="Times New Roman"/>
                <w:b/>
                <w:bCs/>
                <w:color w:val="000000"/>
              </w:rPr>
              <w:t>Intro and warm up</w:t>
            </w: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569AFA57"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w:t>
            </w:r>
          </w:p>
        </w:tc>
        <w:tc>
          <w:tcPr>
            <w:tcW w:w="7290" w:type="dxa"/>
            <w:gridSpan w:val="4"/>
            <w:tcBorders>
              <w:top w:val="single" w:sz="4" w:space="0" w:color="auto"/>
              <w:left w:val="single" w:sz="4" w:space="0" w:color="auto"/>
              <w:bottom w:val="single" w:sz="4" w:space="0" w:color="auto"/>
              <w:right w:val="single" w:sz="4" w:space="0" w:color="auto"/>
            </w:tcBorders>
            <w:shd w:val="clear" w:color="auto" w:fill="auto"/>
            <w:hideMark/>
          </w:tcPr>
          <w:p w14:paraId="1282D179" w14:textId="77777777" w:rsidR="00CA5374" w:rsidRPr="00B96D66" w:rsidRDefault="00CA5374" w:rsidP="001E5FAD">
            <w:pPr>
              <w:rPr>
                <w:rFonts w:eastAsia="Times New Roman"/>
                <w:color w:val="000000"/>
              </w:rPr>
            </w:pPr>
            <w:r w:rsidRPr="00B96D66">
              <w:rPr>
                <w:rFonts w:eastAsia="Times New Roman"/>
                <w:color w:val="000000"/>
              </w:rPr>
              <w:t> </w:t>
            </w:r>
          </w:p>
        </w:tc>
      </w:tr>
      <w:tr w:rsidR="00CA5374" w:rsidRPr="00B96D66" w14:paraId="087F668E" w14:textId="77777777" w:rsidTr="00582CD0">
        <w:trPr>
          <w:gridAfter w:val="1"/>
          <w:wAfter w:w="8755" w:type="dxa"/>
          <w:trHeight w:val="260"/>
        </w:trPr>
        <w:tc>
          <w:tcPr>
            <w:tcW w:w="1654" w:type="dxa"/>
            <w:vMerge/>
            <w:tcBorders>
              <w:left w:val="single" w:sz="8" w:space="0" w:color="auto"/>
              <w:bottom w:val="nil"/>
              <w:right w:val="single" w:sz="4" w:space="0" w:color="auto"/>
            </w:tcBorders>
            <w:shd w:val="clear" w:color="auto" w:fill="auto"/>
            <w:hideMark/>
          </w:tcPr>
          <w:p w14:paraId="1356E07E" w14:textId="77777777" w:rsidR="00CA5374" w:rsidRPr="00B96D66" w:rsidRDefault="00CA5374" w:rsidP="00F948B7">
            <w:pPr>
              <w:jc w:val="both"/>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06EF02AA" w14:textId="77777777" w:rsidR="00CA5374" w:rsidRPr="00B96D66" w:rsidRDefault="001E5FAD" w:rsidP="00F948B7">
            <w:pPr>
              <w:jc w:val="both"/>
              <w:rPr>
                <w:rFonts w:eastAsia="Times New Roman"/>
                <w:b/>
                <w:bCs/>
                <w:i/>
                <w:iCs/>
                <w:color w:val="000000"/>
              </w:rPr>
            </w:pPr>
            <w:r>
              <w:rPr>
                <w:rFonts w:eastAsia="Times New Roman"/>
                <w:b/>
                <w:bCs/>
                <w:i/>
                <w:iCs/>
                <w:color w:val="000000"/>
              </w:rPr>
              <w:t>2</w:t>
            </w:r>
          </w:p>
        </w:tc>
        <w:tc>
          <w:tcPr>
            <w:tcW w:w="7290" w:type="dxa"/>
            <w:gridSpan w:val="4"/>
            <w:tcBorders>
              <w:top w:val="single" w:sz="4" w:space="0" w:color="auto"/>
              <w:left w:val="single" w:sz="4" w:space="0" w:color="auto"/>
              <w:bottom w:val="single" w:sz="4" w:space="0" w:color="auto"/>
              <w:right w:val="single" w:sz="4" w:space="0" w:color="auto"/>
            </w:tcBorders>
            <w:shd w:val="clear" w:color="auto" w:fill="auto"/>
            <w:hideMark/>
          </w:tcPr>
          <w:p w14:paraId="1A45F2C6" w14:textId="77777777" w:rsidR="00CA5374" w:rsidRPr="00B96D66" w:rsidRDefault="00CA5374" w:rsidP="001E5FAD">
            <w:pPr>
              <w:rPr>
                <w:rFonts w:eastAsia="Times New Roman"/>
                <w:color w:val="000000"/>
              </w:rPr>
            </w:pPr>
          </w:p>
        </w:tc>
      </w:tr>
      <w:tr w:rsidR="00CA5374" w:rsidRPr="00B96D66" w14:paraId="7A2F5724" w14:textId="77777777" w:rsidTr="00582CD0">
        <w:trPr>
          <w:gridAfter w:val="1"/>
          <w:wAfter w:w="8755" w:type="dxa"/>
          <w:trHeight w:val="262"/>
        </w:trPr>
        <w:tc>
          <w:tcPr>
            <w:tcW w:w="1654" w:type="dxa"/>
            <w:tcBorders>
              <w:left w:val="single" w:sz="8" w:space="0" w:color="auto"/>
              <w:bottom w:val="nil"/>
              <w:right w:val="single" w:sz="4" w:space="0" w:color="auto"/>
            </w:tcBorders>
            <w:shd w:val="clear" w:color="auto" w:fill="auto"/>
            <w:hideMark/>
          </w:tcPr>
          <w:p w14:paraId="1A8E1A26" w14:textId="77777777" w:rsidR="00CA5374" w:rsidRPr="00B96D66" w:rsidRDefault="00CA5374" w:rsidP="00F948B7">
            <w:pPr>
              <w:jc w:val="both"/>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588DDEFF"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w:t>
            </w:r>
          </w:p>
        </w:tc>
        <w:tc>
          <w:tcPr>
            <w:tcW w:w="7290" w:type="dxa"/>
            <w:gridSpan w:val="4"/>
            <w:tcBorders>
              <w:top w:val="single" w:sz="4" w:space="0" w:color="auto"/>
              <w:left w:val="single" w:sz="4" w:space="0" w:color="auto"/>
              <w:bottom w:val="single" w:sz="4" w:space="0" w:color="auto"/>
              <w:right w:val="single" w:sz="4" w:space="0" w:color="auto"/>
            </w:tcBorders>
            <w:shd w:val="clear" w:color="auto" w:fill="auto"/>
            <w:hideMark/>
          </w:tcPr>
          <w:p w14:paraId="55B0C982" w14:textId="77777777" w:rsidR="00CA5374" w:rsidRPr="00B96D66" w:rsidRDefault="00CA5374" w:rsidP="001E5FAD">
            <w:pPr>
              <w:rPr>
                <w:rFonts w:eastAsia="Times New Roman"/>
                <w:color w:val="000000"/>
              </w:rPr>
            </w:pPr>
          </w:p>
        </w:tc>
      </w:tr>
      <w:tr w:rsidR="00CA5374" w:rsidRPr="00B96D66" w14:paraId="6AE92DE4" w14:textId="77777777" w:rsidTr="00582CD0">
        <w:trPr>
          <w:gridAfter w:val="1"/>
          <w:wAfter w:w="8755" w:type="dxa"/>
          <w:trHeight w:val="300"/>
        </w:trPr>
        <w:tc>
          <w:tcPr>
            <w:tcW w:w="1654" w:type="dxa"/>
            <w:vMerge w:val="restart"/>
            <w:tcBorders>
              <w:top w:val="single" w:sz="8" w:space="0" w:color="auto"/>
              <w:left w:val="single" w:sz="8" w:space="0" w:color="auto"/>
              <w:right w:val="nil"/>
            </w:tcBorders>
            <w:shd w:val="clear" w:color="auto" w:fill="auto"/>
            <w:hideMark/>
          </w:tcPr>
          <w:p w14:paraId="052EF4E5" w14:textId="77777777" w:rsidR="00CA5374" w:rsidRPr="00B96D66" w:rsidRDefault="00CA5374" w:rsidP="00F948B7">
            <w:pPr>
              <w:rPr>
                <w:rFonts w:eastAsia="Times New Roman"/>
                <w:b/>
                <w:bCs/>
                <w:color w:val="000000"/>
              </w:rPr>
            </w:pPr>
          </w:p>
          <w:p w14:paraId="7575AF8F" w14:textId="77777777" w:rsidR="00CA5374" w:rsidRPr="00B96D66" w:rsidRDefault="00CA5374" w:rsidP="00F948B7">
            <w:pPr>
              <w:rPr>
                <w:rFonts w:eastAsia="Times New Roman"/>
                <w:b/>
                <w:bCs/>
                <w:color w:val="000000"/>
              </w:rPr>
            </w:pPr>
          </w:p>
          <w:p w14:paraId="3EDCEDE5" w14:textId="77777777" w:rsidR="00CA5374" w:rsidRPr="00B96D66" w:rsidRDefault="00CA5374" w:rsidP="00F948B7">
            <w:pPr>
              <w:rPr>
                <w:rFonts w:eastAsia="Times New Roman"/>
                <w:b/>
                <w:bCs/>
                <w:color w:val="000000"/>
              </w:rPr>
            </w:pPr>
          </w:p>
          <w:p w14:paraId="3C9F483A" w14:textId="77777777" w:rsidR="00CA5374" w:rsidRPr="00B96D66" w:rsidRDefault="00CA5374" w:rsidP="00F948B7">
            <w:pPr>
              <w:rPr>
                <w:rFonts w:eastAsia="Times New Roman"/>
                <w:b/>
                <w:bCs/>
                <w:color w:val="000000"/>
              </w:rPr>
            </w:pPr>
          </w:p>
          <w:p w14:paraId="45A2B156" w14:textId="77777777" w:rsidR="00CA5374" w:rsidRPr="00B96D66" w:rsidRDefault="00CA5374" w:rsidP="00F948B7">
            <w:pPr>
              <w:rPr>
                <w:rFonts w:eastAsia="Times New Roman"/>
                <w:b/>
                <w:bCs/>
                <w:color w:val="000000"/>
              </w:rPr>
            </w:pPr>
            <w:r w:rsidRPr="00B96D66">
              <w:rPr>
                <w:rFonts w:eastAsia="Times New Roman"/>
                <w:b/>
                <w:bCs/>
                <w:color w:val="000000"/>
              </w:rPr>
              <w:t>Relevance</w:t>
            </w: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0D7A0909" w14:textId="77777777" w:rsidR="00CA5374" w:rsidRPr="00B96D66" w:rsidRDefault="00CA5374" w:rsidP="00F948B7">
            <w:pPr>
              <w:rPr>
                <w:rFonts w:eastAsia="Times New Roman"/>
                <w:b/>
                <w:bCs/>
                <w:i/>
                <w:iCs/>
                <w:color w:val="000000"/>
              </w:rPr>
            </w:pPr>
            <w:r w:rsidRPr="00B96D66">
              <w:rPr>
                <w:rFonts w:eastAsia="Times New Roman"/>
                <w:b/>
                <w:bCs/>
                <w:i/>
                <w:iCs/>
                <w:color w:val="000000"/>
              </w:rPr>
              <w:t>4</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1DB95B1D" w14:textId="77777777" w:rsidR="00CA5374" w:rsidRPr="00B96D66" w:rsidRDefault="00CA5374" w:rsidP="001E5FAD">
            <w:pPr>
              <w:rPr>
                <w:rFonts w:eastAsia="Times New Roman"/>
                <w:color w:val="000000"/>
              </w:rPr>
            </w:pPr>
            <w:r w:rsidRPr="00B96D66">
              <w:rPr>
                <w:rFonts w:eastAsia="Times New Roman"/>
                <w:color w:val="000000"/>
              </w:rPr>
              <w:t> </w:t>
            </w:r>
          </w:p>
        </w:tc>
      </w:tr>
      <w:tr w:rsidR="00CA5374" w:rsidRPr="00B96D66" w14:paraId="3F4265EA" w14:textId="77777777" w:rsidTr="00582CD0">
        <w:trPr>
          <w:gridAfter w:val="1"/>
          <w:wAfter w:w="8755" w:type="dxa"/>
          <w:trHeight w:val="300"/>
        </w:trPr>
        <w:tc>
          <w:tcPr>
            <w:tcW w:w="1654" w:type="dxa"/>
            <w:vMerge/>
            <w:tcBorders>
              <w:left w:val="single" w:sz="8" w:space="0" w:color="auto"/>
              <w:right w:val="nil"/>
            </w:tcBorders>
            <w:vAlign w:val="center"/>
            <w:hideMark/>
          </w:tcPr>
          <w:p w14:paraId="0E92732D"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235935D4" w14:textId="77777777" w:rsidR="00CA5374" w:rsidRPr="00B96D66" w:rsidRDefault="00CA5374" w:rsidP="00F948B7">
            <w:pPr>
              <w:rPr>
                <w:rFonts w:eastAsia="Times New Roman"/>
                <w:b/>
                <w:bCs/>
                <w:i/>
                <w:iCs/>
                <w:color w:val="000000"/>
              </w:rPr>
            </w:pPr>
            <w:r w:rsidRPr="00B96D66">
              <w:rPr>
                <w:rFonts w:eastAsia="Times New Roman"/>
                <w:b/>
                <w:bCs/>
                <w:i/>
                <w:iCs/>
                <w:color w:val="000000"/>
              </w:rPr>
              <w:t>5</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3072CD80" w14:textId="77777777" w:rsidR="00CA5374" w:rsidRPr="00B96D66" w:rsidRDefault="00CA5374" w:rsidP="001E5FAD">
            <w:pPr>
              <w:rPr>
                <w:rFonts w:eastAsia="Times New Roman"/>
                <w:color w:val="000000"/>
              </w:rPr>
            </w:pPr>
            <w:r w:rsidRPr="00B96D66">
              <w:rPr>
                <w:rFonts w:eastAsia="Times New Roman"/>
                <w:color w:val="000000"/>
              </w:rPr>
              <w:t> </w:t>
            </w:r>
          </w:p>
        </w:tc>
      </w:tr>
      <w:tr w:rsidR="00CA5374" w:rsidRPr="00B96D66" w14:paraId="0C18DE8C" w14:textId="77777777" w:rsidTr="00582CD0">
        <w:trPr>
          <w:gridAfter w:val="1"/>
          <w:wAfter w:w="8755" w:type="dxa"/>
          <w:trHeight w:val="300"/>
        </w:trPr>
        <w:tc>
          <w:tcPr>
            <w:tcW w:w="1654" w:type="dxa"/>
            <w:vMerge/>
            <w:tcBorders>
              <w:left w:val="single" w:sz="8" w:space="0" w:color="auto"/>
              <w:right w:val="nil"/>
            </w:tcBorders>
            <w:vAlign w:val="center"/>
            <w:hideMark/>
          </w:tcPr>
          <w:p w14:paraId="714CA79C"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24C6F134" w14:textId="77777777" w:rsidR="00CA5374" w:rsidRPr="00B96D66" w:rsidRDefault="00CA5374" w:rsidP="00F948B7">
            <w:pPr>
              <w:rPr>
                <w:rFonts w:eastAsia="Times New Roman"/>
                <w:b/>
                <w:bCs/>
                <w:i/>
                <w:iCs/>
                <w:color w:val="000000"/>
              </w:rPr>
            </w:pPr>
            <w:r w:rsidRPr="00B96D66">
              <w:rPr>
                <w:rFonts w:eastAsia="Times New Roman"/>
                <w:b/>
                <w:bCs/>
                <w:i/>
                <w:iCs/>
                <w:color w:val="000000"/>
              </w:rPr>
              <w:t>6</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7F201029" w14:textId="77777777" w:rsidR="00CA5374" w:rsidRPr="00B96D66" w:rsidRDefault="00CA5374" w:rsidP="001E5FAD">
            <w:pPr>
              <w:rPr>
                <w:rFonts w:eastAsia="Times New Roman"/>
                <w:color w:val="000000"/>
              </w:rPr>
            </w:pPr>
            <w:r w:rsidRPr="00B96D66">
              <w:rPr>
                <w:rFonts w:eastAsia="Times New Roman"/>
                <w:color w:val="000000"/>
              </w:rPr>
              <w:t> </w:t>
            </w:r>
          </w:p>
        </w:tc>
      </w:tr>
      <w:tr w:rsidR="00CA5374" w:rsidRPr="00B96D66" w14:paraId="4E6CDD85" w14:textId="77777777" w:rsidTr="00582CD0">
        <w:trPr>
          <w:gridAfter w:val="1"/>
          <w:wAfter w:w="8755" w:type="dxa"/>
          <w:trHeight w:val="300"/>
        </w:trPr>
        <w:tc>
          <w:tcPr>
            <w:tcW w:w="1654" w:type="dxa"/>
            <w:vMerge/>
            <w:tcBorders>
              <w:left w:val="single" w:sz="8" w:space="0" w:color="auto"/>
              <w:right w:val="nil"/>
            </w:tcBorders>
            <w:vAlign w:val="center"/>
            <w:hideMark/>
          </w:tcPr>
          <w:p w14:paraId="311E58D5"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7442B127" w14:textId="77777777" w:rsidR="00CA5374" w:rsidRPr="00B96D66" w:rsidRDefault="00CA5374" w:rsidP="00F948B7">
            <w:pPr>
              <w:rPr>
                <w:rFonts w:eastAsia="Times New Roman"/>
                <w:b/>
                <w:bCs/>
                <w:i/>
                <w:iCs/>
                <w:color w:val="000000"/>
              </w:rPr>
            </w:pPr>
            <w:r w:rsidRPr="00B96D66">
              <w:rPr>
                <w:rFonts w:eastAsia="Times New Roman"/>
                <w:b/>
                <w:bCs/>
                <w:i/>
                <w:iCs/>
                <w:color w:val="000000"/>
              </w:rPr>
              <w:t>7</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3D9313D6"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4CC10137" w14:textId="77777777" w:rsidTr="00582CD0">
        <w:trPr>
          <w:gridAfter w:val="1"/>
          <w:wAfter w:w="8755" w:type="dxa"/>
          <w:trHeight w:val="300"/>
        </w:trPr>
        <w:tc>
          <w:tcPr>
            <w:tcW w:w="1654" w:type="dxa"/>
            <w:vMerge/>
            <w:tcBorders>
              <w:left w:val="single" w:sz="8" w:space="0" w:color="auto"/>
              <w:right w:val="nil"/>
            </w:tcBorders>
            <w:vAlign w:val="center"/>
            <w:hideMark/>
          </w:tcPr>
          <w:p w14:paraId="417B1CEB"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2B1148E7" w14:textId="77777777" w:rsidR="00CA5374" w:rsidRPr="00B96D66" w:rsidRDefault="00CA5374" w:rsidP="00F948B7">
            <w:pPr>
              <w:rPr>
                <w:rFonts w:eastAsia="Times New Roman"/>
                <w:b/>
                <w:bCs/>
                <w:i/>
                <w:iCs/>
                <w:color w:val="000000"/>
              </w:rPr>
            </w:pPr>
            <w:r w:rsidRPr="00B96D66">
              <w:rPr>
                <w:rFonts w:eastAsia="Times New Roman"/>
                <w:b/>
                <w:bCs/>
                <w:i/>
                <w:iCs/>
                <w:color w:val="000000"/>
              </w:rPr>
              <w:t>8</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51267E1D"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37F0FA9D" w14:textId="77777777" w:rsidTr="00582CD0">
        <w:trPr>
          <w:gridAfter w:val="1"/>
          <w:wAfter w:w="8755" w:type="dxa"/>
          <w:trHeight w:val="315"/>
        </w:trPr>
        <w:tc>
          <w:tcPr>
            <w:tcW w:w="1654" w:type="dxa"/>
            <w:vMerge/>
            <w:tcBorders>
              <w:left w:val="single" w:sz="8" w:space="0" w:color="auto"/>
              <w:right w:val="nil"/>
            </w:tcBorders>
            <w:vAlign w:val="center"/>
            <w:hideMark/>
          </w:tcPr>
          <w:p w14:paraId="23587D4A"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14CB3F5A" w14:textId="77777777" w:rsidR="00CA5374" w:rsidRPr="00B96D66" w:rsidRDefault="00CA5374" w:rsidP="00F948B7">
            <w:pPr>
              <w:rPr>
                <w:rFonts w:eastAsia="Times New Roman"/>
                <w:b/>
                <w:bCs/>
                <w:i/>
                <w:iCs/>
                <w:color w:val="000000"/>
              </w:rPr>
            </w:pPr>
            <w:r w:rsidRPr="00B96D66">
              <w:rPr>
                <w:rFonts w:eastAsia="Times New Roman"/>
                <w:b/>
                <w:bCs/>
                <w:i/>
                <w:iCs/>
                <w:color w:val="000000"/>
              </w:rPr>
              <w:t>9</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544A0D67"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3929E4F2" w14:textId="77777777" w:rsidTr="00582CD0">
        <w:trPr>
          <w:gridAfter w:val="1"/>
          <w:wAfter w:w="8755" w:type="dxa"/>
          <w:trHeight w:val="315"/>
        </w:trPr>
        <w:tc>
          <w:tcPr>
            <w:tcW w:w="1654" w:type="dxa"/>
            <w:vMerge/>
            <w:tcBorders>
              <w:left w:val="single" w:sz="8" w:space="0" w:color="auto"/>
              <w:bottom w:val="single" w:sz="4" w:space="0" w:color="auto"/>
              <w:right w:val="nil"/>
            </w:tcBorders>
            <w:vAlign w:val="center"/>
            <w:hideMark/>
          </w:tcPr>
          <w:p w14:paraId="32CB3CD7"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39E9DBD9" w14:textId="77777777" w:rsidR="00CA5374" w:rsidRPr="00B96D66" w:rsidRDefault="00CA5374" w:rsidP="00F948B7">
            <w:pPr>
              <w:rPr>
                <w:rFonts w:eastAsia="Times New Roman"/>
                <w:b/>
                <w:bCs/>
                <w:i/>
                <w:iCs/>
                <w:color w:val="000000"/>
              </w:rPr>
            </w:pPr>
            <w:r w:rsidRPr="00B96D66">
              <w:rPr>
                <w:rFonts w:eastAsia="Times New Roman"/>
                <w:b/>
                <w:bCs/>
                <w:i/>
                <w:iCs/>
                <w:color w:val="000000"/>
              </w:rPr>
              <w:t>10</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5BA3E235" w14:textId="77777777" w:rsidR="00CA5374" w:rsidRPr="00B96D66" w:rsidRDefault="00CA5374" w:rsidP="00F948B7">
            <w:pPr>
              <w:jc w:val="center"/>
              <w:rPr>
                <w:rFonts w:eastAsia="Times New Roman"/>
                <w:color w:val="000000"/>
              </w:rPr>
            </w:pPr>
          </w:p>
        </w:tc>
      </w:tr>
      <w:tr w:rsidR="00CA5374" w:rsidRPr="00B96D66" w14:paraId="70AD7064" w14:textId="77777777" w:rsidTr="00582CD0">
        <w:trPr>
          <w:gridAfter w:val="1"/>
          <w:wAfter w:w="8755" w:type="dxa"/>
          <w:trHeight w:val="360"/>
        </w:trPr>
        <w:tc>
          <w:tcPr>
            <w:tcW w:w="1654" w:type="dxa"/>
            <w:vMerge w:val="restart"/>
            <w:tcBorders>
              <w:top w:val="single" w:sz="4" w:space="0" w:color="auto"/>
              <w:left w:val="single" w:sz="4" w:space="0" w:color="auto"/>
              <w:right w:val="single" w:sz="4" w:space="0" w:color="auto"/>
            </w:tcBorders>
            <w:shd w:val="clear" w:color="auto" w:fill="auto"/>
            <w:vAlign w:val="center"/>
            <w:hideMark/>
          </w:tcPr>
          <w:p w14:paraId="1740DBA7" w14:textId="77777777" w:rsidR="00CA5374" w:rsidRPr="00B96D66" w:rsidRDefault="00CA5374" w:rsidP="00F948B7">
            <w:pPr>
              <w:pStyle w:val="ListParagraph"/>
              <w:ind w:left="0"/>
              <w:rPr>
                <w:b/>
              </w:rPr>
            </w:pPr>
          </w:p>
          <w:p w14:paraId="2E3750F0" w14:textId="77777777" w:rsidR="00CA5374" w:rsidRPr="00B96D66" w:rsidRDefault="00CA5374" w:rsidP="00F948B7">
            <w:pPr>
              <w:pStyle w:val="ListParagraph"/>
              <w:ind w:left="0"/>
              <w:rPr>
                <w:b/>
              </w:rPr>
            </w:pPr>
          </w:p>
          <w:p w14:paraId="1B28D4AA" w14:textId="77777777" w:rsidR="00CA5374" w:rsidRPr="00B96D66" w:rsidRDefault="00CA5374" w:rsidP="00F948B7">
            <w:pPr>
              <w:pStyle w:val="ListParagraph"/>
              <w:ind w:left="0"/>
              <w:rPr>
                <w:b/>
              </w:rPr>
            </w:pPr>
          </w:p>
          <w:p w14:paraId="0873508F" w14:textId="77777777" w:rsidR="00CA5374" w:rsidRPr="00B96D66" w:rsidRDefault="00CA5374" w:rsidP="00F948B7">
            <w:pPr>
              <w:pStyle w:val="ListParagraph"/>
              <w:ind w:left="0"/>
              <w:rPr>
                <w:b/>
              </w:rPr>
            </w:pPr>
          </w:p>
          <w:p w14:paraId="4AE62669" w14:textId="77777777" w:rsidR="00CA5374" w:rsidRPr="00B96D66" w:rsidRDefault="00CA5374" w:rsidP="00F948B7">
            <w:pPr>
              <w:pStyle w:val="ListParagraph"/>
              <w:ind w:left="0"/>
              <w:rPr>
                <w:b/>
              </w:rPr>
            </w:pPr>
            <w:r w:rsidRPr="00B96D66">
              <w:rPr>
                <w:b/>
              </w:rPr>
              <w:t>Effectiveness</w:t>
            </w:r>
          </w:p>
          <w:p w14:paraId="7A5C6747" w14:textId="77777777" w:rsidR="00CA5374" w:rsidRPr="00B96D66" w:rsidRDefault="00CA5374" w:rsidP="00F948B7">
            <w:pPr>
              <w:pStyle w:val="ListParagraph"/>
              <w:ind w:left="0"/>
              <w:rPr>
                <w:b/>
              </w:rPr>
            </w:pPr>
          </w:p>
          <w:p w14:paraId="45F30687" w14:textId="77777777" w:rsidR="00CA5374" w:rsidRPr="00B96D66" w:rsidRDefault="00CA5374" w:rsidP="00F948B7">
            <w:pPr>
              <w:pStyle w:val="ListParagraph"/>
              <w:ind w:left="0"/>
              <w:rPr>
                <w:b/>
              </w:rPr>
            </w:pPr>
          </w:p>
          <w:p w14:paraId="174E4D13" w14:textId="77777777" w:rsidR="00CA5374" w:rsidRPr="00B96D66" w:rsidRDefault="00CA5374" w:rsidP="00F948B7">
            <w:pPr>
              <w:pStyle w:val="ListParagraph"/>
              <w:ind w:left="0"/>
              <w:rPr>
                <w:b/>
              </w:rPr>
            </w:pPr>
          </w:p>
          <w:p w14:paraId="31EF9830" w14:textId="77777777" w:rsidR="00CA5374" w:rsidRPr="00B96D66" w:rsidRDefault="00CA5374" w:rsidP="00F948B7">
            <w:pPr>
              <w:pStyle w:val="ListParagraph"/>
              <w:ind w:left="0"/>
              <w:rPr>
                <w:b/>
              </w:rPr>
            </w:pPr>
          </w:p>
          <w:p w14:paraId="4FAE2B73" w14:textId="77777777" w:rsidR="00CA5374" w:rsidRPr="00B96D66" w:rsidRDefault="00CA5374" w:rsidP="00F948B7">
            <w:pPr>
              <w:pStyle w:val="ListParagraph"/>
              <w:ind w:left="0"/>
              <w:rPr>
                <w:b/>
              </w:rPr>
            </w:pPr>
          </w:p>
          <w:p w14:paraId="67C5B597" w14:textId="77777777" w:rsidR="00CA5374" w:rsidRPr="00B96D66" w:rsidRDefault="00CA5374" w:rsidP="00F948B7">
            <w:pPr>
              <w:pStyle w:val="ListParagraph"/>
              <w:ind w:left="0"/>
              <w:rPr>
                <w:b/>
              </w:rPr>
            </w:pPr>
          </w:p>
          <w:p w14:paraId="26D44164" w14:textId="77777777" w:rsidR="00CA5374" w:rsidRPr="00B96D66" w:rsidRDefault="00CA5374" w:rsidP="00F948B7">
            <w:pPr>
              <w:pStyle w:val="ListParagraph"/>
              <w:ind w:left="0"/>
              <w:rPr>
                <w:b/>
              </w:rPr>
            </w:pPr>
          </w:p>
          <w:p w14:paraId="37DD6382" w14:textId="77777777" w:rsidR="00CA5374" w:rsidRPr="00B96D66" w:rsidRDefault="00CA5374" w:rsidP="00F948B7">
            <w:pPr>
              <w:pStyle w:val="ListParagraph"/>
              <w:ind w:left="0"/>
              <w:rPr>
                <w:b/>
              </w:rPr>
            </w:pPr>
            <w:r w:rsidRPr="00B96D66">
              <w:rPr>
                <w:b/>
              </w:rPr>
              <w:t>Coverage</w:t>
            </w:r>
          </w:p>
          <w:p w14:paraId="433F4552" w14:textId="77777777" w:rsidR="00CA5374" w:rsidRPr="00B96D66" w:rsidRDefault="00CA5374" w:rsidP="00F948B7">
            <w:pPr>
              <w:pStyle w:val="ListParagraph"/>
              <w:ind w:left="0"/>
              <w:rPr>
                <w:b/>
              </w:rPr>
            </w:pPr>
          </w:p>
          <w:p w14:paraId="6D53457C" w14:textId="77777777" w:rsidR="00CA5374" w:rsidRPr="00B96D66" w:rsidRDefault="00CA5374" w:rsidP="00F948B7">
            <w:pPr>
              <w:pStyle w:val="ListParagraph"/>
              <w:ind w:left="0"/>
              <w:rPr>
                <w:b/>
              </w:rPr>
            </w:pPr>
          </w:p>
          <w:p w14:paraId="2E9D9910" w14:textId="77777777" w:rsidR="00CA5374" w:rsidRPr="00B96D66" w:rsidRDefault="00CA5374" w:rsidP="00F948B7">
            <w:pPr>
              <w:pStyle w:val="ListParagraph"/>
              <w:ind w:left="0"/>
              <w:rPr>
                <w:b/>
              </w:rPr>
            </w:pPr>
          </w:p>
          <w:p w14:paraId="6F05CDC1" w14:textId="77777777" w:rsidR="00CA5374" w:rsidRPr="00B96D66" w:rsidRDefault="00CA5374" w:rsidP="00F948B7">
            <w:pPr>
              <w:pStyle w:val="ListParagraph"/>
              <w:ind w:left="0"/>
              <w:rPr>
                <w:b/>
              </w:rPr>
            </w:pPr>
          </w:p>
          <w:p w14:paraId="4CB3683D" w14:textId="77777777" w:rsidR="00CA5374" w:rsidRPr="00B96D66" w:rsidRDefault="00CA5374" w:rsidP="00F948B7">
            <w:pPr>
              <w:pStyle w:val="ListParagraph"/>
              <w:ind w:left="0"/>
              <w:rPr>
                <w:b/>
              </w:rPr>
            </w:pPr>
          </w:p>
          <w:p w14:paraId="19B2C135" w14:textId="77777777" w:rsidR="00CA5374" w:rsidRPr="00B96D66" w:rsidRDefault="00CA5374" w:rsidP="00F948B7">
            <w:pPr>
              <w:pStyle w:val="ListParagraph"/>
              <w:ind w:left="0"/>
              <w:rPr>
                <w:b/>
              </w:rPr>
            </w:pPr>
          </w:p>
          <w:p w14:paraId="79AAC7F2" w14:textId="77777777" w:rsidR="00CA5374" w:rsidRPr="00B96D66" w:rsidRDefault="00CA5374" w:rsidP="00F948B7">
            <w:pPr>
              <w:jc w:val="both"/>
              <w:rPr>
                <w:rFonts w:eastAsia="Times New Roman"/>
                <w:b/>
                <w:bCs/>
                <w:color w:val="000000"/>
              </w:rPr>
            </w:pPr>
          </w:p>
          <w:p w14:paraId="27C589E0" w14:textId="77777777" w:rsidR="00CA5374" w:rsidRPr="00B96D66" w:rsidRDefault="00CA5374" w:rsidP="00F948B7">
            <w:pPr>
              <w:jc w:val="both"/>
              <w:rPr>
                <w:rFonts w:eastAsia="Times New Roman"/>
                <w:b/>
                <w:bCs/>
                <w:color w:val="000000"/>
              </w:rPr>
            </w:pPr>
          </w:p>
          <w:p w14:paraId="60470CB2" w14:textId="77777777" w:rsidR="00CA5374" w:rsidRPr="00B96D66" w:rsidRDefault="00CA5374" w:rsidP="00F948B7">
            <w:pPr>
              <w:jc w:val="both"/>
              <w:rPr>
                <w:rFonts w:eastAsia="Times New Roman"/>
                <w:b/>
                <w:bCs/>
                <w:color w:val="000000"/>
              </w:rPr>
            </w:pPr>
          </w:p>
          <w:p w14:paraId="20BEFCF4" w14:textId="77777777" w:rsidR="00CA5374" w:rsidRPr="00B96D66" w:rsidRDefault="00CA5374" w:rsidP="00F948B7">
            <w:pPr>
              <w:jc w:val="both"/>
              <w:rPr>
                <w:rFonts w:eastAsia="Times New Roman"/>
                <w:b/>
                <w:bCs/>
                <w:color w:val="000000"/>
              </w:rPr>
            </w:pPr>
          </w:p>
          <w:p w14:paraId="59FAF2E2" w14:textId="77777777" w:rsidR="00CA5374" w:rsidRPr="00B96D66" w:rsidRDefault="00CA5374" w:rsidP="00F948B7">
            <w:pPr>
              <w:jc w:val="both"/>
              <w:rPr>
                <w:rFonts w:eastAsia="Times New Roman"/>
                <w:b/>
                <w:bCs/>
                <w:color w:val="000000"/>
              </w:rPr>
            </w:pPr>
          </w:p>
          <w:p w14:paraId="0B44A491" w14:textId="77777777" w:rsidR="00CA5374" w:rsidRPr="00B96D66" w:rsidRDefault="00CA5374" w:rsidP="00F948B7">
            <w:pPr>
              <w:jc w:val="both"/>
              <w:rPr>
                <w:rFonts w:eastAsia="Times New Roman"/>
                <w:b/>
                <w:bCs/>
                <w:color w:val="000000"/>
              </w:rPr>
            </w:pPr>
            <w:r w:rsidRPr="00B96D66">
              <w:rPr>
                <w:rFonts w:eastAsia="Times New Roman"/>
                <w:b/>
                <w:bCs/>
                <w:color w:val="000000"/>
              </w:rPr>
              <w:t>Efficiency</w:t>
            </w:r>
          </w:p>
          <w:p w14:paraId="636A07B2" w14:textId="77777777" w:rsidR="00CA5374" w:rsidRPr="00B96D66" w:rsidRDefault="00CA5374" w:rsidP="00F948B7">
            <w:pPr>
              <w:jc w:val="both"/>
              <w:rPr>
                <w:rFonts w:eastAsia="Times New Roman"/>
                <w:b/>
                <w:bCs/>
                <w:color w:val="000000"/>
              </w:rPr>
            </w:pPr>
            <w:r w:rsidRPr="00B96D66">
              <w:rPr>
                <w:rFonts w:eastAsia="Times New Roman"/>
                <w:b/>
                <w:bCs/>
                <w:color w:val="000000"/>
              </w:rPr>
              <w:t xml:space="preserve"> </w:t>
            </w:r>
          </w:p>
          <w:p w14:paraId="75B61A44" w14:textId="77777777" w:rsidR="00CA5374" w:rsidRPr="00B96D66" w:rsidRDefault="00CA5374" w:rsidP="00F948B7">
            <w:pPr>
              <w:jc w:val="both"/>
              <w:rPr>
                <w:rFonts w:eastAsia="Times New Roman"/>
                <w:b/>
                <w:bCs/>
                <w:color w:val="000000"/>
              </w:rPr>
            </w:pPr>
          </w:p>
          <w:p w14:paraId="661AA467" w14:textId="77777777" w:rsidR="00CA5374" w:rsidRPr="00B96D66" w:rsidRDefault="00CA5374" w:rsidP="00F948B7">
            <w:pPr>
              <w:jc w:val="both"/>
              <w:rPr>
                <w:rFonts w:eastAsia="Times New Roman"/>
                <w:b/>
                <w:bCs/>
                <w:color w:val="000000"/>
              </w:rPr>
            </w:pPr>
          </w:p>
          <w:p w14:paraId="2721ED71" w14:textId="77777777" w:rsidR="00CA5374" w:rsidRPr="00B96D66" w:rsidRDefault="00CA5374" w:rsidP="00F948B7">
            <w:pPr>
              <w:rPr>
                <w:rFonts w:eastAsia="Times New Roman"/>
                <w:b/>
                <w:iCs/>
                <w:color w:val="000000"/>
              </w:rPr>
            </w:pPr>
          </w:p>
          <w:p w14:paraId="5B9EE2B6" w14:textId="77777777" w:rsidR="00CA5374" w:rsidRPr="00B96D66" w:rsidRDefault="00CA5374" w:rsidP="00F948B7">
            <w:pPr>
              <w:rPr>
                <w:rFonts w:eastAsia="Times New Roman"/>
                <w:b/>
                <w:iCs/>
                <w:color w:val="000000"/>
              </w:rPr>
            </w:pPr>
          </w:p>
          <w:p w14:paraId="796C5813" w14:textId="77777777" w:rsidR="00CA5374" w:rsidRPr="00B96D66" w:rsidRDefault="00CA5374" w:rsidP="00F948B7">
            <w:pPr>
              <w:rPr>
                <w:rFonts w:eastAsia="Times New Roman"/>
                <w:b/>
                <w:iCs/>
                <w:color w:val="000000"/>
              </w:rPr>
            </w:pPr>
          </w:p>
          <w:p w14:paraId="4C7BC9B0" w14:textId="77777777" w:rsidR="00CA5374" w:rsidRPr="00B96D66" w:rsidRDefault="00CA5374" w:rsidP="00F948B7">
            <w:pPr>
              <w:rPr>
                <w:rFonts w:eastAsia="Times New Roman"/>
                <w:b/>
                <w:iCs/>
                <w:color w:val="000000"/>
              </w:rPr>
            </w:pPr>
          </w:p>
          <w:p w14:paraId="43F53749" w14:textId="77777777" w:rsidR="00CA5374" w:rsidRPr="00B96D66" w:rsidRDefault="00CA5374" w:rsidP="00F948B7">
            <w:pPr>
              <w:rPr>
                <w:rFonts w:eastAsia="Times New Roman"/>
                <w:b/>
                <w:iCs/>
                <w:color w:val="000000"/>
              </w:rPr>
            </w:pPr>
          </w:p>
          <w:p w14:paraId="3156B6E6" w14:textId="77777777" w:rsidR="00CA5374" w:rsidRPr="00B96D66" w:rsidRDefault="00CA5374" w:rsidP="00F948B7">
            <w:pPr>
              <w:rPr>
                <w:rFonts w:eastAsia="Times New Roman"/>
                <w:b/>
                <w:iCs/>
                <w:color w:val="000000"/>
              </w:rPr>
            </w:pPr>
          </w:p>
          <w:p w14:paraId="66B3650D" w14:textId="77777777" w:rsidR="00CA5374" w:rsidRPr="00B96D66" w:rsidRDefault="00CA5374" w:rsidP="00F948B7">
            <w:pPr>
              <w:rPr>
                <w:rFonts w:eastAsia="Times New Roman"/>
                <w:b/>
                <w:iCs/>
                <w:color w:val="000000"/>
              </w:rPr>
            </w:pPr>
          </w:p>
          <w:p w14:paraId="0B389937" w14:textId="77777777" w:rsidR="00CA5374" w:rsidRPr="00B96D66" w:rsidRDefault="00CA5374" w:rsidP="00F948B7">
            <w:pPr>
              <w:rPr>
                <w:rFonts w:eastAsia="Times New Roman"/>
                <w:b/>
                <w:iCs/>
                <w:color w:val="000000"/>
              </w:rPr>
            </w:pPr>
          </w:p>
          <w:p w14:paraId="155A7F44" w14:textId="77777777" w:rsidR="00CA5374" w:rsidRPr="00B96D66" w:rsidRDefault="00CA5374" w:rsidP="00F948B7">
            <w:pPr>
              <w:rPr>
                <w:rFonts w:eastAsia="Times New Roman"/>
                <w:b/>
                <w:iCs/>
                <w:color w:val="000000"/>
              </w:rPr>
            </w:pPr>
          </w:p>
          <w:p w14:paraId="4BD11497" w14:textId="77777777" w:rsidR="00CA5374" w:rsidRPr="00B96D66" w:rsidRDefault="00CA5374" w:rsidP="00F948B7">
            <w:pPr>
              <w:rPr>
                <w:rFonts w:eastAsia="Times New Roman"/>
                <w:b/>
                <w:iCs/>
                <w:color w:val="000000"/>
              </w:rPr>
            </w:pPr>
          </w:p>
          <w:p w14:paraId="2F0FCA3C" w14:textId="77777777" w:rsidR="00CA5374" w:rsidRPr="00B96D66" w:rsidRDefault="00CA5374" w:rsidP="00F948B7">
            <w:pPr>
              <w:rPr>
                <w:rFonts w:eastAsia="Times New Roman"/>
                <w:b/>
                <w:iCs/>
                <w:color w:val="000000"/>
              </w:rPr>
            </w:pPr>
            <w:r w:rsidRPr="00B96D66">
              <w:rPr>
                <w:rFonts w:eastAsia="Times New Roman"/>
                <w:b/>
                <w:iCs/>
                <w:color w:val="000000"/>
              </w:rPr>
              <w:t>Coordination</w:t>
            </w:r>
          </w:p>
          <w:p w14:paraId="0BCE306C" w14:textId="77777777" w:rsidR="00CA5374" w:rsidRPr="00B96D66" w:rsidRDefault="00CA5374" w:rsidP="00F948B7">
            <w:pPr>
              <w:rPr>
                <w:rFonts w:eastAsia="Times New Roman"/>
                <w:b/>
                <w:bCs/>
                <w:color w:val="000000"/>
              </w:rPr>
            </w:pPr>
          </w:p>
          <w:p w14:paraId="002463CC" w14:textId="77777777" w:rsidR="00CA5374" w:rsidRPr="00B96D66" w:rsidRDefault="00CA5374" w:rsidP="00F948B7">
            <w:pPr>
              <w:rPr>
                <w:rFonts w:eastAsia="Times New Roman"/>
                <w:b/>
                <w:bCs/>
                <w:color w:val="000000"/>
              </w:rPr>
            </w:pPr>
          </w:p>
          <w:p w14:paraId="0F15444E" w14:textId="77777777" w:rsidR="00CA5374" w:rsidRPr="00B96D66" w:rsidRDefault="00CA5374" w:rsidP="00F948B7">
            <w:pPr>
              <w:rPr>
                <w:rFonts w:eastAsia="Times New Roman"/>
                <w:b/>
                <w:bCs/>
                <w:color w:val="000000"/>
              </w:rPr>
            </w:pPr>
          </w:p>
          <w:p w14:paraId="3DEA2AD8" w14:textId="77777777" w:rsidR="00CA5374" w:rsidRPr="00B96D66" w:rsidRDefault="00CA5374" w:rsidP="00F948B7">
            <w:pPr>
              <w:rPr>
                <w:rFonts w:eastAsia="Times New Roman"/>
                <w:b/>
                <w:bCs/>
                <w:color w:val="000000"/>
              </w:rPr>
            </w:pPr>
          </w:p>
          <w:p w14:paraId="5B7A85C0" w14:textId="77777777" w:rsidR="00CA5374" w:rsidRDefault="00CA5374" w:rsidP="00F948B7">
            <w:pPr>
              <w:rPr>
                <w:rFonts w:eastAsia="Times New Roman"/>
                <w:b/>
                <w:bCs/>
                <w:color w:val="000000"/>
              </w:rPr>
            </w:pPr>
          </w:p>
          <w:p w14:paraId="066A0EA4" w14:textId="77777777" w:rsidR="001E5FAD" w:rsidRPr="00B96D66" w:rsidRDefault="001E5FAD" w:rsidP="00F948B7">
            <w:pPr>
              <w:rPr>
                <w:rFonts w:eastAsia="Times New Roman"/>
                <w:b/>
                <w:bCs/>
                <w:color w:val="000000"/>
              </w:rPr>
            </w:pPr>
          </w:p>
          <w:p w14:paraId="2DC04EAB" w14:textId="77777777" w:rsidR="00582CD0" w:rsidRDefault="00582CD0" w:rsidP="00F948B7">
            <w:pPr>
              <w:rPr>
                <w:rFonts w:eastAsia="Times New Roman"/>
                <w:b/>
                <w:bCs/>
                <w:color w:val="000000"/>
              </w:rPr>
            </w:pPr>
          </w:p>
          <w:p w14:paraId="4596CC97" w14:textId="77777777" w:rsidR="00582CD0" w:rsidRDefault="00582CD0" w:rsidP="00F948B7">
            <w:pPr>
              <w:rPr>
                <w:rFonts w:eastAsia="Times New Roman"/>
                <w:b/>
                <w:bCs/>
                <w:color w:val="000000"/>
              </w:rPr>
            </w:pPr>
          </w:p>
          <w:p w14:paraId="453387DC" w14:textId="77777777" w:rsidR="00582CD0" w:rsidRDefault="00582CD0" w:rsidP="00F948B7">
            <w:pPr>
              <w:rPr>
                <w:rFonts w:eastAsia="Times New Roman"/>
                <w:b/>
                <w:bCs/>
                <w:color w:val="000000"/>
              </w:rPr>
            </w:pPr>
          </w:p>
          <w:p w14:paraId="64EFD5F1" w14:textId="77777777" w:rsidR="00CA5374" w:rsidRPr="00B96D66" w:rsidRDefault="00CA5374" w:rsidP="00F948B7">
            <w:pPr>
              <w:rPr>
                <w:rFonts w:eastAsia="Times New Roman"/>
                <w:b/>
                <w:bCs/>
                <w:color w:val="000000"/>
              </w:rPr>
            </w:pPr>
            <w:r w:rsidRPr="00B96D66">
              <w:rPr>
                <w:rFonts w:eastAsia="Times New Roman"/>
                <w:b/>
                <w:bCs/>
                <w:color w:val="000000"/>
              </w:rPr>
              <w:t>Communication/</w:t>
            </w:r>
          </w:p>
          <w:p w14:paraId="5FEF6247" w14:textId="77777777" w:rsidR="00CA5374" w:rsidRPr="00B96D66" w:rsidRDefault="00582CD0" w:rsidP="00F948B7">
            <w:pPr>
              <w:rPr>
                <w:rFonts w:eastAsia="Times New Roman"/>
                <w:b/>
                <w:iCs/>
                <w:color w:val="000000"/>
              </w:rPr>
            </w:pPr>
            <w:r w:rsidRPr="00B96D66">
              <w:rPr>
                <w:rFonts w:eastAsia="Times New Roman"/>
                <w:b/>
                <w:bCs/>
                <w:color w:val="000000"/>
              </w:rPr>
              <w:t>I</w:t>
            </w:r>
            <w:r w:rsidR="00CA5374" w:rsidRPr="00B96D66">
              <w:rPr>
                <w:rFonts w:eastAsia="Times New Roman"/>
                <w:b/>
                <w:bCs/>
                <w:color w:val="000000"/>
              </w:rPr>
              <w:t>nformation</w:t>
            </w:r>
          </w:p>
        </w:tc>
        <w:tc>
          <w:tcPr>
            <w:tcW w:w="450" w:type="dxa"/>
            <w:tcBorders>
              <w:top w:val="nil"/>
              <w:left w:val="nil"/>
              <w:bottom w:val="single" w:sz="4" w:space="0" w:color="auto"/>
              <w:right w:val="single" w:sz="4" w:space="0" w:color="auto"/>
            </w:tcBorders>
            <w:shd w:val="clear" w:color="auto" w:fill="auto"/>
            <w:hideMark/>
          </w:tcPr>
          <w:p w14:paraId="7D9A34ED"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11</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1FED60F6"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058F4AD5"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48BDA0EB" w14:textId="77777777" w:rsidR="00CA5374" w:rsidRPr="00B96D66" w:rsidRDefault="00CA5374" w:rsidP="00F948B7">
            <w:pPr>
              <w:rPr>
                <w:rFonts w:eastAsia="Times New Roman"/>
                <w:b/>
                <w:bCs/>
                <w:color w:val="000000"/>
              </w:rPr>
            </w:pPr>
          </w:p>
        </w:tc>
        <w:tc>
          <w:tcPr>
            <w:tcW w:w="450" w:type="dxa"/>
            <w:tcBorders>
              <w:top w:val="nil"/>
              <w:left w:val="nil"/>
              <w:bottom w:val="single" w:sz="4" w:space="0" w:color="auto"/>
              <w:right w:val="single" w:sz="4" w:space="0" w:color="auto"/>
            </w:tcBorders>
            <w:shd w:val="clear" w:color="auto" w:fill="auto"/>
            <w:hideMark/>
          </w:tcPr>
          <w:p w14:paraId="2DD32320"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12</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17F74E9B"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733F99A1"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65367B88" w14:textId="77777777" w:rsidR="00CA5374" w:rsidRPr="00B96D66" w:rsidRDefault="00CA5374" w:rsidP="00F948B7">
            <w:pPr>
              <w:rPr>
                <w:rFonts w:eastAsia="Times New Roman"/>
                <w:b/>
                <w:bCs/>
                <w:color w:val="000000"/>
              </w:rPr>
            </w:pPr>
          </w:p>
        </w:tc>
        <w:tc>
          <w:tcPr>
            <w:tcW w:w="450" w:type="dxa"/>
            <w:tcBorders>
              <w:top w:val="nil"/>
              <w:left w:val="nil"/>
              <w:bottom w:val="single" w:sz="4" w:space="0" w:color="auto"/>
              <w:right w:val="single" w:sz="4" w:space="0" w:color="auto"/>
            </w:tcBorders>
            <w:shd w:val="clear" w:color="auto" w:fill="auto"/>
            <w:hideMark/>
          </w:tcPr>
          <w:p w14:paraId="762E0C69"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13</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5F9F0996"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1221E15A"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69F5A308" w14:textId="77777777" w:rsidR="00CA5374" w:rsidRPr="00B96D66" w:rsidRDefault="00CA5374" w:rsidP="00F948B7">
            <w:pPr>
              <w:rPr>
                <w:rFonts w:eastAsia="Times New Roman"/>
                <w:b/>
                <w:bCs/>
                <w:color w:val="000000"/>
              </w:rPr>
            </w:pPr>
          </w:p>
        </w:tc>
        <w:tc>
          <w:tcPr>
            <w:tcW w:w="450" w:type="dxa"/>
            <w:tcBorders>
              <w:top w:val="nil"/>
              <w:left w:val="nil"/>
              <w:bottom w:val="single" w:sz="4" w:space="0" w:color="auto"/>
              <w:right w:val="single" w:sz="4" w:space="0" w:color="auto"/>
            </w:tcBorders>
            <w:shd w:val="clear" w:color="auto" w:fill="auto"/>
            <w:hideMark/>
          </w:tcPr>
          <w:p w14:paraId="0F7C5954"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14</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307BA2D0"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03940289"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38CF00BA" w14:textId="77777777" w:rsidR="00CA5374" w:rsidRPr="00B96D66" w:rsidRDefault="00CA5374" w:rsidP="00F948B7">
            <w:pPr>
              <w:rPr>
                <w:rFonts w:eastAsia="Times New Roman"/>
                <w:b/>
                <w:bCs/>
                <w:color w:val="000000"/>
              </w:rPr>
            </w:pPr>
          </w:p>
        </w:tc>
        <w:tc>
          <w:tcPr>
            <w:tcW w:w="450" w:type="dxa"/>
            <w:tcBorders>
              <w:top w:val="nil"/>
              <w:left w:val="nil"/>
              <w:bottom w:val="single" w:sz="4" w:space="0" w:color="auto"/>
              <w:right w:val="single" w:sz="4" w:space="0" w:color="auto"/>
            </w:tcBorders>
            <w:shd w:val="clear" w:color="auto" w:fill="auto"/>
            <w:hideMark/>
          </w:tcPr>
          <w:p w14:paraId="785BC0E6"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15</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730435E2" w14:textId="77777777" w:rsidR="00CA5374" w:rsidRPr="00B96D66" w:rsidRDefault="00CA5374" w:rsidP="00F948B7">
            <w:pPr>
              <w:jc w:val="center"/>
              <w:rPr>
                <w:rFonts w:eastAsia="Times New Roman"/>
                <w:color w:val="000000"/>
              </w:rPr>
            </w:pPr>
            <w:r w:rsidRPr="00B96D66">
              <w:rPr>
                <w:rFonts w:eastAsia="Times New Roman"/>
                <w:color w:val="000000"/>
              </w:rPr>
              <w:t> </w:t>
            </w:r>
          </w:p>
        </w:tc>
      </w:tr>
      <w:tr w:rsidR="00CA5374" w:rsidRPr="00B96D66" w14:paraId="17A381F7" w14:textId="77777777" w:rsidTr="00582CD0">
        <w:trPr>
          <w:gridAfter w:val="1"/>
          <w:wAfter w:w="8755" w:type="dxa"/>
          <w:trHeight w:val="296"/>
        </w:trPr>
        <w:tc>
          <w:tcPr>
            <w:tcW w:w="1654" w:type="dxa"/>
            <w:vMerge/>
            <w:tcBorders>
              <w:left w:val="single" w:sz="4" w:space="0" w:color="auto"/>
              <w:right w:val="single" w:sz="4" w:space="0" w:color="auto"/>
            </w:tcBorders>
            <w:vAlign w:val="center"/>
            <w:hideMark/>
          </w:tcPr>
          <w:p w14:paraId="6031F6BE"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77D3C0F8"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16</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119EE428" w14:textId="77777777" w:rsidR="00CA5374" w:rsidRPr="00B96D66" w:rsidRDefault="00CA5374" w:rsidP="001E5FAD">
            <w:pPr>
              <w:rPr>
                <w:rFonts w:eastAsia="Times New Roman"/>
                <w:color w:val="000000"/>
              </w:rPr>
            </w:pPr>
          </w:p>
        </w:tc>
      </w:tr>
      <w:tr w:rsidR="00CA5374" w:rsidRPr="00B96D66" w14:paraId="4314F647"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76BD9361"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61CBE859"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17</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69D7EC3" w14:textId="77777777" w:rsidR="00CA5374" w:rsidRPr="00B96D66" w:rsidRDefault="00CA5374" w:rsidP="00F948B7">
            <w:pPr>
              <w:jc w:val="center"/>
              <w:rPr>
                <w:rFonts w:eastAsia="Times New Roman"/>
                <w:color w:val="000000"/>
              </w:rPr>
            </w:pPr>
          </w:p>
        </w:tc>
      </w:tr>
      <w:tr w:rsidR="00CA5374" w:rsidRPr="00B96D66" w14:paraId="3E738582"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1638C9CD"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1BA2864E"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18</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45072717" w14:textId="77777777" w:rsidR="00CA5374" w:rsidRPr="00B96D66" w:rsidRDefault="00CA5374" w:rsidP="00F948B7">
            <w:pPr>
              <w:jc w:val="center"/>
              <w:rPr>
                <w:rFonts w:eastAsia="Times New Roman"/>
                <w:color w:val="000000"/>
              </w:rPr>
            </w:pPr>
          </w:p>
        </w:tc>
      </w:tr>
      <w:tr w:rsidR="00CA5374" w:rsidRPr="00B96D66" w14:paraId="32CE6BFF" w14:textId="77777777" w:rsidTr="00582CD0">
        <w:trPr>
          <w:gridAfter w:val="1"/>
          <w:wAfter w:w="8755" w:type="dxa"/>
          <w:trHeight w:val="396"/>
        </w:trPr>
        <w:tc>
          <w:tcPr>
            <w:tcW w:w="1654" w:type="dxa"/>
            <w:vMerge/>
            <w:tcBorders>
              <w:left w:val="single" w:sz="4" w:space="0" w:color="auto"/>
              <w:right w:val="single" w:sz="4" w:space="0" w:color="auto"/>
            </w:tcBorders>
            <w:shd w:val="clear" w:color="auto" w:fill="auto"/>
            <w:vAlign w:val="center"/>
            <w:hideMark/>
          </w:tcPr>
          <w:p w14:paraId="70D59222"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4C540E3F"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19</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4FB3764E" w14:textId="77777777" w:rsidR="00CA5374" w:rsidRPr="00B96D66" w:rsidRDefault="00CA5374" w:rsidP="00F948B7">
            <w:pPr>
              <w:jc w:val="center"/>
              <w:rPr>
                <w:rFonts w:eastAsia="Times New Roman"/>
                <w:color w:val="000000"/>
              </w:rPr>
            </w:pPr>
          </w:p>
        </w:tc>
      </w:tr>
      <w:tr w:rsidR="00CA5374" w:rsidRPr="00B96D66" w14:paraId="4CEC5E41" w14:textId="77777777" w:rsidTr="00582CD0">
        <w:trPr>
          <w:gridAfter w:val="1"/>
          <w:wAfter w:w="8755" w:type="dxa"/>
          <w:trHeight w:val="300"/>
        </w:trPr>
        <w:tc>
          <w:tcPr>
            <w:tcW w:w="1654" w:type="dxa"/>
            <w:vMerge/>
            <w:tcBorders>
              <w:left w:val="single" w:sz="4" w:space="0" w:color="auto"/>
              <w:right w:val="single" w:sz="4" w:space="0" w:color="auto"/>
            </w:tcBorders>
            <w:shd w:val="clear" w:color="auto" w:fill="auto"/>
            <w:vAlign w:val="center"/>
            <w:hideMark/>
          </w:tcPr>
          <w:p w14:paraId="3411F16D"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2F67A9A2"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20</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36E366D2" w14:textId="77777777" w:rsidR="00CA5374" w:rsidRPr="00B96D66" w:rsidRDefault="00CA5374" w:rsidP="00F948B7">
            <w:pPr>
              <w:jc w:val="center"/>
              <w:rPr>
                <w:rFonts w:eastAsia="Times New Roman"/>
                <w:color w:val="000000"/>
              </w:rPr>
            </w:pPr>
          </w:p>
        </w:tc>
      </w:tr>
      <w:tr w:rsidR="00CA5374" w:rsidRPr="00B96D66" w14:paraId="0EE7086B" w14:textId="77777777" w:rsidTr="00582CD0">
        <w:trPr>
          <w:gridAfter w:val="1"/>
          <w:wAfter w:w="8755" w:type="dxa"/>
          <w:trHeight w:val="300"/>
        </w:trPr>
        <w:tc>
          <w:tcPr>
            <w:tcW w:w="1654" w:type="dxa"/>
            <w:vMerge/>
            <w:tcBorders>
              <w:left w:val="single" w:sz="4" w:space="0" w:color="auto"/>
              <w:right w:val="single" w:sz="4" w:space="0" w:color="auto"/>
            </w:tcBorders>
            <w:shd w:val="clear" w:color="auto" w:fill="auto"/>
            <w:hideMark/>
          </w:tcPr>
          <w:p w14:paraId="22E8C6E5"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57230C84"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21</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76A40F2C" w14:textId="77777777" w:rsidR="00CA5374" w:rsidRPr="00B96D66" w:rsidRDefault="00CA5374" w:rsidP="00F948B7">
            <w:pPr>
              <w:jc w:val="center"/>
              <w:rPr>
                <w:rFonts w:eastAsia="Times New Roman"/>
                <w:color w:val="000000"/>
              </w:rPr>
            </w:pPr>
          </w:p>
        </w:tc>
      </w:tr>
      <w:tr w:rsidR="00CA5374" w:rsidRPr="00B96D66" w14:paraId="4FCE40B6"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503AA70B"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75273758"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22</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7C832FD0" w14:textId="77777777" w:rsidR="00CA5374" w:rsidRPr="00B96D66" w:rsidRDefault="00CA5374" w:rsidP="00F948B7">
            <w:pPr>
              <w:jc w:val="center"/>
              <w:rPr>
                <w:rFonts w:eastAsia="Times New Roman"/>
                <w:color w:val="000000"/>
              </w:rPr>
            </w:pPr>
          </w:p>
        </w:tc>
      </w:tr>
      <w:tr w:rsidR="00CA5374" w:rsidRPr="00B96D66" w14:paraId="0D189883"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36957397"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1E8029CB"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23</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35D02498" w14:textId="77777777" w:rsidR="00CA5374" w:rsidRPr="00B96D66" w:rsidRDefault="00CA5374" w:rsidP="00F948B7">
            <w:pPr>
              <w:jc w:val="center"/>
              <w:rPr>
                <w:rFonts w:eastAsia="Times New Roman"/>
                <w:color w:val="000000"/>
              </w:rPr>
            </w:pPr>
          </w:p>
        </w:tc>
      </w:tr>
      <w:tr w:rsidR="00CA5374" w:rsidRPr="00B96D66" w14:paraId="7658A15B"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039FA366"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1E4C3050"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24</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BE61FA3" w14:textId="77777777" w:rsidR="00CA5374" w:rsidRPr="00B96D66" w:rsidRDefault="00CA5374" w:rsidP="00F948B7">
            <w:pPr>
              <w:jc w:val="center"/>
              <w:rPr>
                <w:rFonts w:eastAsia="Times New Roman"/>
                <w:color w:val="000000"/>
              </w:rPr>
            </w:pPr>
          </w:p>
        </w:tc>
      </w:tr>
      <w:tr w:rsidR="00CA5374" w:rsidRPr="00B96D66" w14:paraId="792D542E" w14:textId="77777777" w:rsidTr="00582CD0">
        <w:trPr>
          <w:gridAfter w:val="1"/>
          <w:wAfter w:w="8755" w:type="dxa"/>
          <w:trHeight w:val="341"/>
        </w:trPr>
        <w:tc>
          <w:tcPr>
            <w:tcW w:w="1654" w:type="dxa"/>
            <w:vMerge/>
            <w:tcBorders>
              <w:left w:val="single" w:sz="4" w:space="0" w:color="auto"/>
              <w:right w:val="single" w:sz="4" w:space="0" w:color="auto"/>
            </w:tcBorders>
            <w:vAlign w:val="center"/>
            <w:hideMark/>
          </w:tcPr>
          <w:p w14:paraId="413304B0"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5D47ABAD"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25</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21920097" w14:textId="77777777" w:rsidR="00CA5374" w:rsidRPr="00B96D66" w:rsidRDefault="00CA5374" w:rsidP="00F948B7">
            <w:pPr>
              <w:jc w:val="center"/>
              <w:rPr>
                <w:rFonts w:eastAsia="Times New Roman"/>
                <w:color w:val="000000"/>
              </w:rPr>
            </w:pPr>
          </w:p>
        </w:tc>
      </w:tr>
      <w:tr w:rsidR="00CA5374" w:rsidRPr="00B96D66" w14:paraId="6B22AC5A" w14:textId="77777777" w:rsidTr="00582CD0">
        <w:trPr>
          <w:gridAfter w:val="1"/>
          <w:wAfter w:w="8755" w:type="dxa"/>
          <w:trHeight w:val="350"/>
        </w:trPr>
        <w:tc>
          <w:tcPr>
            <w:tcW w:w="1654" w:type="dxa"/>
            <w:vMerge/>
            <w:tcBorders>
              <w:left w:val="single" w:sz="4" w:space="0" w:color="auto"/>
              <w:right w:val="single" w:sz="4" w:space="0" w:color="auto"/>
            </w:tcBorders>
            <w:vAlign w:val="center"/>
            <w:hideMark/>
          </w:tcPr>
          <w:p w14:paraId="5B0352CF"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298CB0D5"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26</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1568A8DC" w14:textId="77777777" w:rsidR="00CA5374" w:rsidRPr="00B96D66" w:rsidRDefault="00CA5374" w:rsidP="00F948B7">
            <w:pPr>
              <w:jc w:val="center"/>
              <w:rPr>
                <w:rFonts w:eastAsia="Times New Roman"/>
                <w:color w:val="000000"/>
              </w:rPr>
            </w:pPr>
          </w:p>
        </w:tc>
      </w:tr>
      <w:tr w:rsidR="00CA5374" w:rsidRPr="00B96D66" w14:paraId="4E87BA6F" w14:textId="77777777" w:rsidTr="00582CD0">
        <w:trPr>
          <w:gridAfter w:val="1"/>
          <w:wAfter w:w="8755" w:type="dxa"/>
          <w:trHeight w:val="350"/>
        </w:trPr>
        <w:tc>
          <w:tcPr>
            <w:tcW w:w="1654" w:type="dxa"/>
            <w:vMerge/>
            <w:tcBorders>
              <w:left w:val="single" w:sz="4" w:space="0" w:color="auto"/>
              <w:right w:val="single" w:sz="4" w:space="0" w:color="auto"/>
            </w:tcBorders>
            <w:vAlign w:val="center"/>
            <w:hideMark/>
          </w:tcPr>
          <w:p w14:paraId="2C3AEDE2"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6BC4D43C"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27</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790EF987" w14:textId="77777777" w:rsidR="00CA5374" w:rsidRPr="00B96D66" w:rsidRDefault="00CA5374" w:rsidP="00F948B7">
            <w:pPr>
              <w:jc w:val="center"/>
              <w:rPr>
                <w:rFonts w:eastAsia="Times New Roman"/>
                <w:color w:val="000000"/>
              </w:rPr>
            </w:pPr>
          </w:p>
        </w:tc>
      </w:tr>
      <w:tr w:rsidR="00CA5374" w:rsidRPr="00B96D66" w14:paraId="6D234597" w14:textId="77777777" w:rsidTr="00582CD0">
        <w:trPr>
          <w:gridAfter w:val="1"/>
          <w:wAfter w:w="8755" w:type="dxa"/>
          <w:trHeight w:val="350"/>
        </w:trPr>
        <w:tc>
          <w:tcPr>
            <w:tcW w:w="1654" w:type="dxa"/>
            <w:vMerge/>
            <w:tcBorders>
              <w:left w:val="single" w:sz="4" w:space="0" w:color="auto"/>
              <w:right w:val="single" w:sz="4" w:space="0" w:color="auto"/>
            </w:tcBorders>
            <w:vAlign w:val="center"/>
            <w:hideMark/>
          </w:tcPr>
          <w:p w14:paraId="4808210C"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7AE89256"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28</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4742EA4C" w14:textId="77777777" w:rsidR="00CA5374" w:rsidRPr="00B96D66" w:rsidRDefault="00CA5374" w:rsidP="00F948B7">
            <w:pPr>
              <w:jc w:val="center"/>
              <w:rPr>
                <w:rFonts w:eastAsia="Times New Roman"/>
                <w:color w:val="000000"/>
              </w:rPr>
            </w:pPr>
          </w:p>
        </w:tc>
      </w:tr>
      <w:tr w:rsidR="00CA5374" w:rsidRPr="00B96D66" w14:paraId="780A3CC9"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7D31A5D7"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74B43033"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29</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3FAA018C" w14:textId="77777777" w:rsidR="00CA5374" w:rsidRPr="00B96D66" w:rsidRDefault="00CA5374" w:rsidP="00F948B7">
            <w:pPr>
              <w:jc w:val="center"/>
              <w:rPr>
                <w:rFonts w:eastAsia="Times New Roman"/>
                <w:color w:val="000000"/>
              </w:rPr>
            </w:pPr>
          </w:p>
        </w:tc>
      </w:tr>
      <w:tr w:rsidR="00CA5374" w:rsidRPr="00B96D66" w14:paraId="440F3D61"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3BCADE8F"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70C8F162"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30</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7E129D8" w14:textId="77777777" w:rsidR="00CA5374" w:rsidRPr="00B96D66" w:rsidRDefault="00CA5374" w:rsidP="00F948B7">
            <w:pPr>
              <w:jc w:val="center"/>
              <w:rPr>
                <w:rFonts w:eastAsia="Times New Roman"/>
                <w:color w:val="000000"/>
              </w:rPr>
            </w:pPr>
          </w:p>
        </w:tc>
      </w:tr>
      <w:tr w:rsidR="00CA5374" w:rsidRPr="00B96D66" w14:paraId="13BE1721"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17B27A06"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34FFEC1B"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31</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59119CED" w14:textId="77777777" w:rsidR="00CA5374" w:rsidRPr="00B96D66" w:rsidRDefault="00CA5374" w:rsidP="00F948B7">
            <w:pPr>
              <w:jc w:val="center"/>
              <w:rPr>
                <w:rFonts w:eastAsia="Times New Roman"/>
                <w:color w:val="000000"/>
              </w:rPr>
            </w:pPr>
          </w:p>
        </w:tc>
      </w:tr>
      <w:tr w:rsidR="00CA5374" w:rsidRPr="00B96D66" w14:paraId="7910EC72"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7E89F718"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0DD95712"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32</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5EE110C" w14:textId="77777777" w:rsidR="00CA5374" w:rsidRPr="00B96D66" w:rsidRDefault="00CA5374" w:rsidP="00F948B7">
            <w:pPr>
              <w:jc w:val="center"/>
              <w:rPr>
                <w:rFonts w:eastAsia="Times New Roman"/>
                <w:color w:val="000000"/>
              </w:rPr>
            </w:pPr>
          </w:p>
        </w:tc>
      </w:tr>
      <w:tr w:rsidR="00CA5374" w:rsidRPr="00B96D66" w14:paraId="2BEC2D94" w14:textId="77777777" w:rsidTr="00582CD0">
        <w:trPr>
          <w:gridAfter w:val="1"/>
          <w:wAfter w:w="8755" w:type="dxa"/>
          <w:trHeight w:val="315"/>
        </w:trPr>
        <w:tc>
          <w:tcPr>
            <w:tcW w:w="1654" w:type="dxa"/>
            <w:vMerge/>
            <w:tcBorders>
              <w:left w:val="single" w:sz="4" w:space="0" w:color="auto"/>
              <w:right w:val="single" w:sz="4" w:space="0" w:color="auto"/>
            </w:tcBorders>
            <w:vAlign w:val="center"/>
            <w:hideMark/>
          </w:tcPr>
          <w:p w14:paraId="194BD19E"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0CB56C26"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32a</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2702A7CD" w14:textId="77777777" w:rsidR="00CA5374" w:rsidRPr="00B96D66" w:rsidRDefault="00CA5374" w:rsidP="00F948B7">
            <w:pPr>
              <w:jc w:val="center"/>
              <w:rPr>
                <w:rFonts w:eastAsia="Times New Roman"/>
                <w:color w:val="000000"/>
              </w:rPr>
            </w:pPr>
          </w:p>
        </w:tc>
      </w:tr>
      <w:tr w:rsidR="00CA5374" w:rsidRPr="00B96D66" w14:paraId="1C9495B8" w14:textId="77777777" w:rsidTr="00582CD0">
        <w:trPr>
          <w:trHeight w:val="315"/>
        </w:trPr>
        <w:tc>
          <w:tcPr>
            <w:tcW w:w="1654" w:type="dxa"/>
            <w:vMerge/>
            <w:tcBorders>
              <w:left w:val="single" w:sz="4" w:space="0" w:color="auto"/>
              <w:right w:val="single" w:sz="4" w:space="0" w:color="auto"/>
            </w:tcBorders>
            <w:vAlign w:val="center"/>
            <w:hideMark/>
          </w:tcPr>
          <w:p w14:paraId="1E9D52E5"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1481E3A6"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32b</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56072395" w14:textId="77777777" w:rsidR="00CA5374" w:rsidRPr="00B96D66" w:rsidRDefault="00CA5374" w:rsidP="00F948B7">
            <w:pPr>
              <w:jc w:val="center"/>
              <w:rPr>
                <w:rFonts w:eastAsia="Times New Roman"/>
                <w:color w:val="000000"/>
              </w:rPr>
            </w:pPr>
          </w:p>
        </w:tc>
        <w:tc>
          <w:tcPr>
            <w:tcW w:w="8755" w:type="dxa"/>
          </w:tcPr>
          <w:p w14:paraId="6AECE185" w14:textId="77777777" w:rsidR="00CA5374" w:rsidRPr="00B96D66" w:rsidRDefault="00CA5374" w:rsidP="00F948B7">
            <w:pPr>
              <w:jc w:val="center"/>
              <w:rPr>
                <w:rFonts w:eastAsia="Times New Roman"/>
                <w:color w:val="000000"/>
              </w:rPr>
            </w:pPr>
          </w:p>
        </w:tc>
      </w:tr>
      <w:tr w:rsidR="00CA5374" w:rsidRPr="00B96D66" w14:paraId="0E1C5D5D" w14:textId="77777777" w:rsidTr="00582CD0">
        <w:trPr>
          <w:trHeight w:val="315"/>
        </w:trPr>
        <w:tc>
          <w:tcPr>
            <w:tcW w:w="1654" w:type="dxa"/>
            <w:vMerge/>
            <w:tcBorders>
              <w:left w:val="single" w:sz="4" w:space="0" w:color="auto"/>
              <w:right w:val="single" w:sz="4" w:space="0" w:color="auto"/>
            </w:tcBorders>
            <w:vAlign w:val="center"/>
            <w:hideMark/>
          </w:tcPr>
          <w:p w14:paraId="0B4064A0"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40610B1E"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32c</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5F45231" w14:textId="77777777" w:rsidR="00CA5374" w:rsidRPr="00B96D66" w:rsidRDefault="00CA5374" w:rsidP="00F948B7">
            <w:pPr>
              <w:jc w:val="center"/>
              <w:rPr>
                <w:rFonts w:eastAsia="Times New Roman"/>
                <w:color w:val="000000"/>
              </w:rPr>
            </w:pPr>
          </w:p>
        </w:tc>
        <w:tc>
          <w:tcPr>
            <w:tcW w:w="8755" w:type="dxa"/>
          </w:tcPr>
          <w:p w14:paraId="690208E6" w14:textId="77777777" w:rsidR="00CA5374" w:rsidRPr="00B96D66" w:rsidRDefault="00CA5374" w:rsidP="00F948B7">
            <w:pPr>
              <w:jc w:val="center"/>
              <w:rPr>
                <w:rFonts w:eastAsia="Times New Roman"/>
                <w:color w:val="000000"/>
              </w:rPr>
            </w:pPr>
          </w:p>
        </w:tc>
      </w:tr>
      <w:tr w:rsidR="00CA5374" w:rsidRPr="00B96D66" w14:paraId="7D4D207D" w14:textId="77777777" w:rsidTr="00582CD0">
        <w:trPr>
          <w:trHeight w:val="315"/>
        </w:trPr>
        <w:tc>
          <w:tcPr>
            <w:tcW w:w="1654" w:type="dxa"/>
            <w:vMerge/>
            <w:tcBorders>
              <w:left w:val="single" w:sz="4" w:space="0" w:color="auto"/>
              <w:right w:val="single" w:sz="4" w:space="0" w:color="auto"/>
            </w:tcBorders>
            <w:vAlign w:val="center"/>
            <w:hideMark/>
          </w:tcPr>
          <w:p w14:paraId="71366B49" w14:textId="77777777" w:rsidR="00CA5374" w:rsidRPr="00B96D66" w:rsidRDefault="00CA5374" w:rsidP="00F948B7">
            <w:pPr>
              <w:rPr>
                <w:rFonts w:eastAsia="Times New Roman"/>
                <w:b/>
                <w:b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4FBEB9B1"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33</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2E6A3F9" w14:textId="77777777" w:rsidR="00CA5374" w:rsidRPr="00B96D66" w:rsidRDefault="00CA5374" w:rsidP="00F948B7">
            <w:pPr>
              <w:jc w:val="center"/>
              <w:rPr>
                <w:rFonts w:eastAsia="Times New Roman"/>
                <w:color w:val="000000"/>
              </w:rPr>
            </w:pPr>
          </w:p>
        </w:tc>
        <w:tc>
          <w:tcPr>
            <w:tcW w:w="8755" w:type="dxa"/>
          </w:tcPr>
          <w:p w14:paraId="452D7E25" w14:textId="77777777" w:rsidR="00CA5374" w:rsidRPr="00B96D66" w:rsidRDefault="00CA5374" w:rsidP="00F948B7">
            <w:pPr>
              <w:jc w:val="center"/>
              <w:rPr>
                <w:rFonts w:eastAsia="Times New Roman"/>
                <w:color w:val="000000"/>
              </w:rPr>
            </w:pPr>
          </w:p>
        </w:tc>
      </w:tr>
      <w:tr w:rsidR="00CA5374" w:rsidRPr="00B96D66" w14:paraId="0998E48B" w14:textId="77777777" w:rsidTr="00582CD0">
        <w:trPr>
          <w:trHeight w:val="405"/>
        </w:trPr>
        <w:tc>
          <w:tcPr>
            <w:tcW w:w="1654" w:type="dxa"/>
            <w:vMerge/>
            <w:tcBorders>
              <w:left w:val="single" w:sz="4" w:space="0" w:color="auto"/>
              <w:right w:val="single" w:sz="4" w:space="0" w:color="auto"/>
            </w:tcBorders>
            <w:shd w:val="clear" w:color="auto" w:fill="auto"/>
            <w:hideMark/>
          </w:tcPr>
          <w:p w14:paraId="12E44D74"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5B7C204C"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34</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43EFF68D" w14:textId="77777777" w:rsidR="00CA5374" w:rsidRPr="00B96D66" w:rsidRDefault="00CA5374" w:rsidP="00F948B7">
            <w:pPr>
              <w:jc w:val="center"/>
              <w:rPr>
                <w:rFonts w:eastAsia="Times New Roman"/>
                <w:color w:val="000000"/>
              </w:rPr>
            </w:pPr>
          </w:p>
        </w:tc>
        <w:tc>
          <w:tcPr>
            <w:tcW w:w="8755" w:type="dxa"/>
          </w:tcPr>
          <w:p w14:paraId="67D24B1F" w14:textId="77777777" w:rsidR="00CA5374" w:rsidRPr="00B96D66" w:rsidRDefault="00CA5374" w:rsidP="00F948B7">
            <w:pPr>
              <w:jc w:val="center"/>
              <w:rPr>
                <w:rFonts w:eastAsia="Times New Roman"/>
                <w:color w:val="000000"/>
              </w:rPr>
            </w:pPr>
          </w:p>
        </w:tc>
      </w:tr>
      <w:tr w:rsidR="00CA5374" w:rsidRPr="00B96D66" w14:paraId="73138C4B" w14:textId="77777777" w:rsidTr="00582CD0">
        <w:trPr>
          <w:gridAfter w:val="1"/>
          <w:wAfter w:w="8755" w:type="dxa"/>
          <w:trHeight w:val="230"/>
        </w:trPr>
        <w:tc>
          <w:tcPr>
            <w:tcW w:w="1654" w:type="dxa"/>
            <w:vMerge/>
            <w:tcBorders>
              <w:left w:val="single" w:sz="4" w:space="0" w:color="auto"/>
              <w:right w:val="single" w:sz="4" w:space="0" w:color="auto"/>
            </w:tcBorders>
            <w:shd w:val="clear" w:color="auto" w:fill="auto"/>
            <w:hideMark/>
          </w:tcPr>
          <w:p w14:paraId="49845AC6"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759B3332"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35</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5E07FA20" w14:textId="77777777" w:rsidR="00CA5374" w:rsidRPr="00B96D66" w:rsidRDefault="00CA5374" w:rsidP="00F948B7">
            <w:pPr>
              <w:jc w:val="center"/>
              <w:rPr>
                <w:rFonts w:eastAsia="Times New Roman"/>
                <w:color w:val="000000"/>
              </w:rPr>
            </w:pPr>
          </w:p>
        </w:tc>
      </w:tr>
      <w:tr w:rsidR="00CA5374" w:rsidRPr="00B96D66" w14:paraId="6D53986E" w14:textId="77777777" w:rsidTr="00582CD0">
        <w:trPr>
          <w:gridAfter w:val="1"/>
          <w:wAfter w:w="8755" w:type="dxa"/>
          <w:trHeight w:val="304"/>
        </w:trPr>
        <w:tc>
          <w:tcPr>
            <w:tcW w:w="1654" w:type="dxa"/>
            <w:vMerge/>
            <w:tcBorders>
              <w:left w:val="single" w:sz="4" w:space="0" w:color="auto"/>
              <w:right w:val="single" w:sz="4" w:space="0" w:color="auto"/>
            </w:tcBorders>
            <w:shd w:val="clear" w:color="auto" w:fill="auto"/>
            <w:hideMark/>
          </w:tcPr>
          <w:p w14:paraId="4FF9FDF3" w14:textId="77777777" w:rsidR="00CA5374" w:rsidRPr="00B96D66" w:rsidRDefault="00CA5374" w:rsidP="00F948B7">
            <w:pPr>
              <w:rPr>
                <w:rFonts w:eastAsia="Times New Roman"/>
                <w:i/>
                <w:i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449031E9"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36</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AD7A14B" w14:textId="77777777" w:rsidR="00CA5374" w:rsidRPr="00B96D66" w:rsidRDefault="00CA5374" w:rsidP="00F948B7">
            <w:pPr>
              <w:jc w:val="center"/>
              <w:rPr>
                <w:rFonts w:eastAsia="Times New Roman"/>
                <w:color w:val="000000"/>
              </w:rPr>
            </w:pPr>
          </w:p>
        </w:tc>
      </w:tr>
      <w:tr w:rsidR="00CA5374" w:rsidRPr="00B96D66" w14:paraId="11E89428" w14:textId="77777777" w:rsidTr="00582CD0">
        <w:trPr>
          <w:gridAfter w:val="1"/>
          <w:wAfter w:w="8755" w:type="dxa"/>
          <w:trHeight w:val="300"/>
        </w:trPr>
        <w:tc>
          <w:tcPr>
            <w:tcW w:w="1654" w:type="dxa"/>
            <w:vMerge/>
            <w:tcBorders>
              <w:left w:val="single" w:sz="4" w:space="0" w:color="auto"/>
              <w:right w:val="single" w:sz="4" w:space="0" w:color="auto"/>
            </w:tcBorders>
            <w:shd w:val="clear" w:color="auto" w:fill="auto"/>
            <w:hideMark/>
          </w:tcPr>
          <w:p w14:paraId="3B0B9A3D"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4728EDC0"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37</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0835C58E" w14:textId="77777777" w:rsidR="00CA5374" w:rsidRPr="00B96D66" w:rsidRDefault="00CA5374" w:rsidP="00F948B7">
            <w:pPr>
              <w:jc w:val="center"/>
              <w:rPr>
                <w:rFonts w:eastAsia="Times New Roman"/>
                <w:color w:val="000000"/>
              </w:rPr>
            </w:pPr>
          </w:p>
        </w:tc>
      </w:tr>
      <w:tr w:rsidR="00CA5374" w:rsidRPr="00B96D66" w14:paraId="2563F39D" w14:textId="77777777" w:rsidTr="00582CD0">
        <w:trPr>
          <w:gridAfter w:val="1"/>
          <w:wAfter w:w="8755" w:type="dxa"/>
          <w:trHeight w:val="345"/>
        </w:trPr>
        <w:tc>
          <w:tcPr>
            <w:tcW w:w="1654" w:type="dxa"/>
            <w:vMerge/>
            <w:tcBorders>
              <w:left w:val="single" w:sz="4" w:space="0" w:color="auto"/>
              <w:right w:val="single" w:sz="4" w:space="0" w:color="auto"/>
            </w:tcBorders>
            <w:vAlign w:val="center"/>
            <w:hideMark/>
          </w:tcPr>
          <w:p w14:paraId="22888585" w14:textId="77777777" w:rsidR="00CA5374" w:rsidRPr="00B96D66" w:rsidRDefault="00CA5374" w:rsidP="00F948B7">
            <w:pPr>
              <w:rPr>
                <w:rFonts w:eastAsia="Times New Roman"/>
                <w:b/>
                <w:i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6A7701A0"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38</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72864DCF" w14:textId="77777777" w:rsidR="00CA5374" w:rsidRPr="00B96D66" w:rsidRDefault="00CA5374" w:rsidP="00F948B7">
            <w:pPr>
              <w:jc w:val="center"/>
              <w:rPr>
                <w:rFonts w:eastAsia="Times New Roman"/>
                <w:color w:val="000000"/>
              </w:rPr>
            </w:pPr>
          </w:p>
        </w:tc>
      </w:tr>
      <w:tr w:rsidR="00CA5374" w:rsidRPr="00B96D66" w14:paraId="53859CDB" w14:textId="77777777" w:rsidTr="00582CD0">
        <w:trPr>
          <w:gridAfter w:val="1"/>
          <w:wAfter w:w="8755" w:type="dxa"/>
          <w:trHeight w:val="345"/>
        </w:trPr>
        <w:tc>
          <w:tcPr>
            <w:tcW w:w="1654" w:type="dxa"/>
            <w:vMerge/>
            <w:tcBorders>
              <w:left w:val="single" w:sz="4" w:space="0" w:color="auto"/>
              <w:right w:val="single" w:sz="4" w:space="0" w:color="auto"/>
            </w:tcBorders>
            <w:vAlign w:val="center"/>
            <w:hideMark/>
          </w:tcPr>
          <w:p w14:paraId="068599CB" w14:textId="77777777" w:rsidR="00CA5374" w:rsidRPr="00B96D66" w:rsidRDefault="00CA5374" w:rsidP="00F948B7">
            <w:pPr>
              <w:rPr>
                <w:rFonts w:eastAsia="Times New Roman"/>
                <w:i/>
                <w:i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4E69A65C"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39</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461FF84E" w14:textId="77777777" w:rsidR="00CA5374" w:rsidRPr="00B96D66" w:rsidRDefault="00CA5374" w:rsidP="00F948B7">
            <w:pPr>
              <w:jc w:val="center"/>
              <w:rPr>
                <w:rFonts w:eastAsia="Times New Roman"/>
                <w:color w:val="000000"/>
              </w:rPr>
            </w:pPr>
          </w:p>
        </w:tc>
      </w:tr>
      <w:tr w:rsidR="00CA5374" w:rsidRPr="00B96D66" w14:paraId="5232153D" w14:textId="77777777" w:rsidTr="00582CD0">
        <w:trPr>
          <w:gridAfter w:val="1"/>
          <w:wAfter w:w="8755" w:type="dxa"/>
          <w:trHeight w:val="323"/>
        </w:trPr>
        <w:tc>
          <w:tcPr>
            <w:tcW w:w="1654" w:type="dxa"/>
            <w:vMerge/>
            <w:tcBorders>
              <w:left w:val="single" w:sz="4" w:space="0" w:color="auto"/>
              <w:right w:val="single" w:sz="4" w:space="0" w:color="auto"/>
            </w:tcBorders>
            <w:vAlign w:val="center"/>
            <w:hideMark/>
          </w:tcPr>
          <w:p w14:paraId="47DF5334" w14:textId="77777777" w:rsidR="00CA5374" w:rsidRPr="00B96D66" w:rsidRDefault="00CA5374" w:rsidP="00F948B7">
            <w:pPr>
              <w:rPr>
                <w:rFonts w:eastAsia="Times New Roman"/>
                <w:i/>
                <w:iCs/>
                <w:color w:val="000000"/>
              </w:rPr>
            </w:pPr>
          </w:p>
        </w:tc>
        <w:tc>
          <w:tcPr>
            <w:tcW w:w="450" w:type="dxa"/>
            <w:tcBorders>
              <w:top w:val="single" w:sz="4" w:space="0" w:color="auto"/>
              <w:left w:val="single" w:sz="4" w:space="0" w:color="auto"/>
              <w:bottom w:val="single" w:sz="4" w:space="0" w:color="auto"/>
              <w:right w:val="single" w:sz="4" w:space="0" w:color="auto"/>
            </w:tcBorders>
            <w:shd w:val="clear" w:color="auto" w:fill="auto"/>
            <w:hideMark/>
          </w:tcPr>
          <w:p w14:paraId="5D87BCF8"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40</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3B695015" w14:textId="77777777" w:rsidR="00CA5374" w:rsidRPr="00B96D66" w:rsidRDefault="00CA5374" w:rsidP="00F948B7">
            <w:pPr>
              <w:jc w:val="center"/>
              <w:rPr>
                <w:rFonts w:eastAsia="Times New Roman"/>
                <w:color w:val="000000"/>
              </w:rPr>
            </w:pPr>
          </w:p>
        </w:tc>
      </w:tr>
      <w:tr w:rsidR="00CA5374" w:rsidRPr="00B96D66" w14:paraId="48CCFF14" w14:textId="77777777" w:rsidTr="00582CD0">
        <w:trPr>
          <w:gridAfter w:val="1"/>
          <w:wAfter w:w="8755" w:type="dxa"/>
          <w:trHeight w:val="300"/>
        </w:trPr>
        <w:tc>
          <w:tcPr>
            <w:tcW w:w="1654" w:type="dxa"/>
            <w:vMerge/>
            <w:tcBorders>
              <w:left w:val="single" w:sz="4" w:space="0" w:color="auto"/>
              <w:right w:val="single" w:sz="4" w:space="0" w:color="auto"/>
            </w:tcBorders>
            <w:shd w:val="clear" w:color="auto" w:fill="auto"/>
            <w:hideMark/>
          </w:tcPr>
          <w:p w14:paraId="6665964E"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624423AC"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41</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6B19688E" w14:textId="77777777" w:rsidR="00CA5374" w:rsidRPr="00B96D66" w:rsidRDefault="00CA5374" w:rsidP="00F948B7">
            <w:pPr>
              <w:jc w:val="center"/>
              <w:rPr>
                <w:rFonts w:eastAsia="Times New Roman"/>
                <w:color w:val="000000"/>
              </w:rPr>
            </w:pPr>
          </w:p>
        </w:tc>
      </w:tr>
      <w:tr w:rsidR="00CA5374" w:rsidRPr="00B96D66" w14:paraId="19429D12" w14:textId="77777777" w:rsidTr="00582CD0">
        <w:trPr>
          <w:gridAfter w:val="1"/>
          <w:wAfter w:w="8755" w:type="dxa"/>
          <w:trHeight w:val="300"/>
        </w:trPr>
        <w:tc>
          <w:tcPr>
            <w:tcW w:w="1654" w:type="dxa"/>
            <w:vMerge/>
            <w:tcBorders>
              <w:left w:val="single" w:sz="4" w:space="0" w:color="auto"/>
              <w:right w:val="single" w:sz="4" w:space="0" w:color="auto"/>
            </w:tcBorders>
            <w:shd w:val="clear" w:color="auto" w:fill="auto"/>
            <w:hideMark/>
          </w:tcPr>
          <w:p w14:paraId="7B6286E4"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auto"/>
              <w:right w:val="single" w:sz="4" w:space="0" w:color="auto"/>
            </w:tcBorders>
            <w:shd w:val="clear" w:color="auto" w:fill="auto"/>
            <w:hideMark/>
          </w:tcPr>
          <w:p w14:paraId="0DDDD6DC"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42</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12887D7B" w14:textId="77777777" w:rsidR="00CA5374" w:rsidRPr="00B96D66" w:rsidRDefault="00CA5374" w:rsidP="00F948B7">
            <w:pPr>
              <w:jc w:val="center"/>
              <w:rPr>
                <w:rFonts w:eastAsia="Times New Roman"/>
                <w:color w:val="000000"/>
              </w:rPr>
            </w:pPr>
          </w:p>
        </w:tc>
      </w:tr>
      <w:tr w:rsidR="00CA5374" w:rsidRPr="00B96D66" w14:paraId="076E7B5D"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2B9076A9" w14:textId="77777777" w:rsidR="00CA5374" w:rsidRPr="00B96D66" w:rsidRDefault="00CA5374" w:rsidP="00F948B7">
            <w:pPr>
              <w:rPr>
                <w:rFonts w:eastAsia="Times New Roman"/>
                <w:b/>
                <w:bCs/>
                <w:color w:val="000000"/>
              </w:rPr>
            </w:pPr>
          </w:p>
        </w:tc>
        <w:tc>
          <w:tcPr>
            <w:tcW w:w="450" w:type="dxa"/>
            <w:tcBorders>
              <w:top w:val="nil"/>
              <w:left w:val="single" w:sz="4" w:space="0" w:color="auto"/>
              <w:bottom w:val="single" w:sz="4" w:space="0" w:color="000000" w:themeColor="text1"/>
              <w:right w:val="single" w:sz="4" w:space="0" w:color="auto"/>
            </w:tcBorders>
            <w:shd w:val="clear" w:color="auto" w:fill="auto"/>
            <w:hideMark/>
          </w:tcPr>
          <w:p w14:paraId="6024F0EF"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42</w:t>
            </w:r>
          </w:p>
        </w:tc>
        <w:tc>
          <w:tcPr>
            <w:tcW w:w="7290" w:type="dxa"/>
            <w:gridSpan w:val="4"/>
            <w:tcBorders>
              <w:top w:val="single" w:sz="4" w:space="0" w:color="auto"/>
              <w:left w:val="nil"/>
              <w:bottom w:val="single" w:sz="4" w:space="0" w:color="auto"/>
              <w:right w:val="single" w:sz="4" w:space="0" w:color="auto"/>
            </w:tcBorders>
            <w:shd w:val="clear" w:color="auto" w:fill="auto"/>
            <w:hideMark/>
          </w:tcPr>
          <w:p w14:paraId="043BDBDE" w14:textId="77777777" w:rsidR="00CA5374" w:rsidRPr="00B96D66" w:rsidRDefault="00CA5374" w:rsidP="00F948B7">
            <w:pPr>
              <w:jc w:val="center"/>
              <w:rPr>
                <w:rFonts w:eastAsia="Times New Roman"/>
                <w:color w:val="000000"/>
              </w:rPr>
            </w:pPr>
          </w:p>
        </w:tc>
      </w:tr>
      <w:tr w:rsidR="00CA5374" w:rsidRPr="00B96D66" w14:paraId="0D4A6AE5" w14:textId="77777777" w:rsidTr="00582CD0">
        <w:trPr>
          <w:gridAfter w:val="1"/>
          <w:wAfter w:w="8755" w:type="dxa"/>
          <w:trHeight w:val="300"/>
        </w:trPr>
        <w:tc>
          <w:tcPr>
            <w:tcW w:w="1654" w:type="dxa"/>
            <w:vMerge/>
            <w:tcBorders>
              <w:left w:val="single" w:sz="4" w:space="0" w:color="auto"/>
              <w:right w:val="single" w:sz="4" w:space="0" w:color="auto"/>
            </w:tcBorders>
            <w:vAlign w:val="center"/>
            <w:hideMark/>
          </w:tcPr>
          <w:p w14:paraId="347F5C9A"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hideMark/>
          </w:tcPr>
          <w:p w14:paraId="1510542B"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43</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2E79AF64" w14:textId="77777777" w:rsidR="00CA5374" w:rsidRPr="00B96D66" w:rsidRDefault="00CA5374" w:rsidP="00F948B7">
            <w:pPr>
              <w:jc w:val="center"/>
              <w:rPr>
                <w:rFonts w:eastAsia="Times New Roman"/>
                <w:color w:val="000000"/>
              </w:rPr>
            </w:pPr>
          </w:p>
        </w:tc>
      </w:tr>
      <w:tr w:rsidR="00CA5374" w:rsidRPr="00B96D66" w14:paraId="45B7D15D" w14:textId="77777777" w:rsidTr="00582CD0">
        <w:trPr>
          <w:gridAfter w:val="1"/>
          <w:wAfter w:w="8755" w:type="dxa"/>
          <w:trHeight w:val="1367"/>
        </w:trPr>
        <w:tc>
          <w:tcPr>
            <w:tcW w:w="1654" w:type="dxa"/>
            <w:vMerge/>
            <w:tcBorders>
              <w:left w:val="single" w:sz="4" w:space="0" w:color="auto"/>
              <w:bottom w:val="single" w:sz="8" w:space="0" w:color="auto"/>
              <w:right w:val="single" w:sz="4" w:space="0" w:color="auto"/>
            </w:tcBorders>
            <w:vAlign w:val="center"/>
            <w:hideMark/>
          </w:tcPr>
          <w:p w14:paraId="7AF38551"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hideMark/>
          </w:tcPr>
          <w:p w14:paraId="6B4E621E"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44</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3917161B" w14:textId="77777777" w:rsidR="00CA5374" w:rsidRPr="00B96D66" w:rsidRDefault="00CA5374" w:rsidP="001E5FAD">
            <w:pPr>
              <w:rPr>
                <w:rFonts w:eastAsia="Times New Roman"/>
                <w:color w:val="000000"/>
              </w:rPr>
            </w:pPr>
          </w:p>
        </w:tc>
      </w:tr>
      <w:tr w:rsidR="00CA5374" w:rsidRPr="00B96D66" w14:paraId="5323D883" w14:textId="77777777" w:rsidTr="00582CD0">
        <w:trPr>
          <w:gridAfter w:val="1"/>
          <w:wAfter w:w="8755" w:type="dxa"/>
          <w:trHeight w:val="300"/>
        </w:trPr>
        <w:tc>
          <w:tcPr>
            <w:tcW w:w="1654" w:type="dxa"/>
            <w:vMerge w:val="restart"/>
            <w:tcBorders>
              <w:top w:val="single" w:sz="8" w:space="0" w:color="auto"/>
              <w:left w:val="single" w:sz="8" w:space="0" w:color="auto"/>
              <w:right w:val="single" w:sz="4" w:space="0" w:color="000000" w:themeColor="text1"/>
            </w:tcBorders>
            <w:vAlign w:val="center"/>
            <w:hideMark/>
          </w:tcPr>
          <w:p w14:paraId="37E7C888" w14:textId="77777777" w:rsidR="00CA5374" w:rsidRPr="00B96D66" w:rsidRDefault="00CA5374" w:rsidP="00F948B7">
            <w:pPr>
              <w:jc w:val="both"/>
              <w:rPr>
                <w:rFonts w:eastAsia="Times New Roman"/>
                <w:b/>
                <w:iCs/>
                <w:color w:val="000000"/>
              </w:rPr>
            </w:pPr>
            <w:r w:rsidRPr="00B96D66">
              <w:rPr>
                <w:rFonts w:eastAsia="Times New Roman"/>
                <w:b/>
                <w:iCs/>
                <w:color w:val="000000"/>
              </w:rPr>
              <w:t>Connectedness</w:t>
            </w:r>
          </w:p>
          <w:p w14:paraId="5204EAE3"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1B3EC5F"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45</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0E7FAD31" w14:textId="77777777" w:rsidR="00CA5374" w:rsidRPr="00B96D66" w:rsidRDefault="00CA5374" w:rsidP="00F948B7">
            <w:pPr>
              <w:jc w:val="center"/>
              <w:rPr>
                <w:rFonts w:eastAsia="Times New Roman"/>
                <w:color w:val="000000"/>
              </w:rPr>
            </w:pPr>
          </w:p>
        </w:tc>
      </w:tr>
      <w:tr w:rsidR="00CA5374" w:rsidRPr="00B96D66" w14:paraId="353628BB" w14:textId="77777777" w:rsidTr="00582CD0">
        <w:trPr>
          <w:gridAfter w:val="1"/>
          <w:wAfter w:w="8755" w:type="dxa"/>
          <w:trHeight w:val="300"/>
        </w:trPr>
        <w:tc>
          <w:tcPr>
            <w:tcW w:w="1654" w:type="dxa"/>
            <w:vMerge/>
            <w:tcBorders>
              <w:left w:val="single" w:sz="8" w:space="0" w:color="auto"/>
              <w:right w:val="single" w:sz="4" w:space="0" w:color="000000" w:themeColor="text1"/>
            </w:tcBorders>
            <w:vAlign w:val="center"/>
            <w:hideMark/>
          </w:tcPr>
          <w:p w14:paraId="2135FDC5"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F5542CA"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46</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74EFF926" w14:textId="77777777" w:rsidR="00CA5374" w:rsidRPr="00B96D66" w:rsidRDefault="00CA5374" w:rsidP="00F948B7">
            <w:pPr>
              <w:jc w:val="center"/>
              <w:rPr>
                <w:rFonts w:eastAsia="Times New Roman"/>
                <w:color w:val="000000"/>
              </w:rPr>
            </w:pPr>
          </w:p>
        </w:tc>
      </w:tr>
      <w:tr w:rsidR="00CA5374" w:rsidRPr="00B96D66" w14:paraId="0B8DAEF8" w14:textId="77777777" w:rsidTr="00582CD0">
        <w:trPr>
          <w:gridAfter w:val="1"/>
          <w:wAfter w:w="8755" w:type="dxa"/>
          <w:trHeight w:val="300"/>
        </w:trPr>
        <w:tc>
          <w:tcPr>
            <w:tcW w:w="1654" w:type="dxa"/>
            <w:vMerge/>
            <w:tcBorders>
              <w:left w:val="single" w:sz="8" w:space="0" w:color="auto"/>
              <w:bottom w:val="single" w:sz="8" w:space="0" w:color="auto"/>
              <w:right w:val="single" w:sz="4" w:space="0" w:color="000000" w:themeColor="text1"/>
            </w:tcBorders>
            <w:vAlign w:val="center"/>
            <w:hideMark/>
          </w:tcPr>
          <w:p w14:paraId="79C56692"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4FCEAAC"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47</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15C3973D" w14:textId="77777777" w:rsidR="00CA5374" w:rsidRPr="00B96D66" w:rsidRDefault="00CA5374" w:rsidP="00F948B7">
            <w:pPr>
              <w:jc w:val="center"/>
              <w:rPr>
                <w:rFonts w:eastAsia="Times New Roman"/>
                <w:color w:val="000000"/>
              </w:rPr>
            </w:pPr>
          </w:p>
        </w:tc>
      </w:tr>
      <w:tr w:rsidR="00CA5374" w:rsidRPr="00B96D66" w14:paraId="10F13B7F" w14:textId="77777777" w:rsidTr="00582CD0">
        <w:trPr>
          <w:gridAfter w:val="1"/>
          <w:wAfter w:w="8755" w:type="dxa"/>
          <w:trHeight w:val="300"/>
        </w:trPr>
        <w:tc>
          <w:tcPr>
            <w:tcW w:w="1654" w:type="dxa"/>
            <w:vMerge w:val="restart"/>
            <w:tcBorders>
              <w:top w:val="single" w:sz="8" w:space="0" w:color="auto"/>
              <w:left w:val="single" w:sz="8" w:space="0" w:color="auto"/>
              <w:right w:val="single" w:sz="4" w:space="0" w:color="000000" w:themeColor="text1"/>
            </w:tcBorders>
            <w:vAlign w:val="center"/>
            <w:hideMark/>
          </w:tcPr>
          <w:p w14:paraId="557E0F39" w14:textId="77777777" w:rsidR="00CA5374" w:rsidRPr="00B96D66" w:rsidRDefault="00CA5374" w:rsidP="00F948B7">
            <w:pPr>
              <w:jc w:val="both"/>
              <w:rPr>
                <w:rFonts w:eastAsia="Times New Roman"/>
                <w:i/>
                <w:iCs/>
                <w:color w:val="000000"/>
              </w:rPr>
            </w:pPr>
            <w:r w:rsidRPr="00B96D66">
              <w:rPr>
                <w:rFonts w:eastAsia="Times New Roman"/>
                <w:b/>
                <w:iCs/>
                <w:color w:val="000000"/>
              </w:rPr>
              <w:t>Sustainability</w:t>
            </w:r>
          </w:p>
          <w:p w14:paraId="601AE136"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23EB6DA"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48</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3AF981B1" w14:textId="77777777" w:rsidR="00CA5374" w:rsidRPr="00B96D66" w:rsidRDefault="00CA5374" w:rsidP="00F948B7">
            <w:pPr>
              <w:jc w:val="center"/>
              <w:rPr>
                <w:rFonts w:eastAsia="Times New Roman"/>
                <w:color w:val="000000"/>
              </w:rPr>
            </w:pPr>
          </w:p>
        </w:tc>
      </w:tr>
      <w:tr w:rsidR="00CA5374" w:rsidRPr="00B96D66" w14:paraId="7E126137" w14:textId="77777777" w:rsidTr="00582CD0">
        <w:trPr>
          <w:gridAfter w:val="1"/>
          <w:wAfter w:w="8755" w:type="dxa"/>
          <w:trHeight w:val="300"/>
        </w:trPr>
        <w:tc>
          <w:tcPr>
            <w:tcW w:w="1654" w:type="dxa"/>
            <w:vMerge/>
            <w:tcBorders>
              <w:left w:val="single" w:sz="8" w:space="0" w:color="auto"/>
              <w:right w:val="single" w:sz="4" w:space="0" w:color="000000" w:themeColor="text1"/>
            </w:tcBorders>
            <w:vAlign w:val="center"/>
            <w:hideMark/>
          </w:tcPr>
          <w:p w14:paraId="1184399A"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8A280D8"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49</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2D35A547" w14:textId="77777777" w:rsidR="00CA5374" w:rsidRPr="00B96D66" w:rsidRDefault="00CA5374" w:rsidP="00F948B7">
            <w:pPr>
              <w:jc w:val="center"/>
              <w:rPr>
                <w:rFonts w:eastAsia="Times New Roman"/>
                <w:color w:val="000000"/>
              </w:rPr>
            </w:pPr>
          </w:p>
        </w:tc>
      </w:tr>
      <w:tr w:rsidR="00CA5374" w:rsidRPr="00B96D66" w14:paraId="18F3A1CC" w14:textId="77777777" w:rsidTr="00582CD0">
        <w:trPr>
          <w:gridAfter w:val="1"/>
          <w:wAfter w:w="8755" w:type="dxa"/>
          <w:trHeight w:val="300"/>
        </w:trPr>
        <w:tc>
          <w:tcPr>
            <w:tcW w:w="1654" w:type="dxa"/>
            <w:vMerge/>
            <w:tcBorders>
              <w:left w:val="single" w:sz="8" w:space="0" w:color="auto"/>
              <w:right w:val="single" w:sz="4" w:space="0" w:color="000000" w:themeColor="text1"/>
            </w:tcBorders>
            <w:vAlign w:val="center"/>
            <w:hideMark/>
          </w:tcPr>
          <w:p w14:paraId="222885AD"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79CF9B8"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50</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2C24C057" w14:textId="77777777" w:rsidR="00CA5374" w:rsidRPr="00B96D66" w:rsidRDefault="00CA5374" w:rsidP="00F948B7">
            <w:pPr>
              <w:jc w:val="center"/>
              <w:rPr>
                <w:rFonts w:eastAsia="Times New Roman"/>
                <w:color w:val="000000"/>
              </w:rPr>
            </w:pPr>
          </w:p>
        </w:tc>
      </w:tr>
      <w:tr w:rsidR="00CA5374" w:rsidRPr="00B96D66" w14:paraId="4B6D1ACD" w14:textId="77777777" w:rsidTr="00582CD0">
        <w:trPr>
          <w:gridAfter w:val="1"/>
          <w:wAfter w:w="8755" w:type="dxa"/>
          <w:trHeight w:val="300"/>
        </w:trPr>
        <w:tc>
          <w:tcPr>
            <w:tcW w:w="1654" w:type="dxa"/>
            <w:vMerge/>
            <w:tcBorders>
              <w:left w:val="single" w:sz="8" w:space="0" w:color="auto"/>
              <w:right w:val="single" w:sz="4" w:space="0" w:color="000000" w:themeColor="text1"/>
            </w:tcBorders>
            <w:vAlign w:val="center"/>
            <w:hideMark/>
          </w:tcPr>
          <w:p w14:paraId="5592E0EE"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ECBF1C9"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51</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7107985D" w14:textId="77777777" w:rsidR="00CA5374" w:rsidRPr="00B96D66" w:rsidRDefault="00CA5374" w:rsidP="00F948B7">
            <w:pPr>
              <w:jc w:val="center"/>
              <w:rPr>
                <w:rFonts w:eastAsia="Times New Roman"/>
                <w:color w:val="000000"/>
              </w:rPr>
            </w:pPr>
          </w:p>
        </w:tc>
      </w:tr>
      <w:tr w:rsidR="00CA5374" w:rsidRPr="00B96D66" w14:paraId="4A60FE82" w14:textId="77777777" w:rsidTr="00582CD0">
        <w:trPr>
          <w:gridAfter w:val="1"/>
          <w:wAfter w:w="8755" w:type="dxa"/>
          <w:trHeight w:val="300"/>
        </w:trPr>
        <w:tc>
          <w:tcPr>
            <w:tcW w:w="1654" w:type="dxa"/>
            <w:vMerge/>
            <w:tcBorders>
              <w:left w:val="single" w:sz="8" w:space="0" w:color="auto"/>
              <w:bottom w:val="single" w:sz="8" w:space="0" w:color="auto"/>
              <w:right w:val="single" w:sz="4" w:space="0" w:color="000000" w:themeColor="text1"/>
            </w:tcBorders>
            <w:vAlign w:val="center"/>
            <w:hideMark/>
          </w:tcPr>
          <w:p w14:paraId="33A9FD6B"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B6BCEA3"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52</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11E2F1C0" w14:textId="77777777" w:rsidR="00CA5374" w:rsidRPr="00B96D66" w:rsidRDefault="00CA5374" w:rsidP="00F948B7">
            <w:pPr>
              <w:jc w:val="center"/>
              <w:rPr>
                <w:rFonts w:eastAsia="Times New Roman"/>
                <w:color w:val="000000"/>
              </w:rPr>
            </w:pPr>
          </w:p>
        </w:tc>
      </w:tr>
      <w:tr w:rsidR="00CA5374" w:rsidRPr="00B96D66" w14:paraId="0C95130C" w14:textId="77777777" w:rsidTr="00582CD0">
        <w:trPr>
          <w:gridAfter w:val="1"/>
          <w:wAfter w:w="8755" w:type="dxa"/>
          <w:trHeight w:val="300"/>
        </w:trPr>
        <w:tc>
          <w:tcPr>
            <w:tcW w:w="1654" w:type="dxa"/>
            <w:vMerge w:val="restart"/>
            <w:tcBorders>
              <w:top w:val="single" w:sz="8" w:space="0" w:color="auto"/>
              <w:left w:val="single" w:sz="8" w:space="0" w:color="auto"/>
              <w:right w:val="single" w:sz="4" w:space="0" w:color="000000" w:themeColor="text1"/>
            </w:tcBorders>
            <w:vAlign w:val="center"/>
            <w:hideMark/>
          </w:tcPr>
          <w:p w14:paraId="06109E11" w14:textId="77777777" w:rsidR="00CA5374" w:rsidRPr="00B96D66" w:rsidRDefault="00CA5374" w:rsidP="00F948B7">
            <w:pPr>
              <w:rPr>
                <w:rFonts w:eastAsia="Times New Roman"/>
                <w:b/>
                <w:bCs/>
                <w:color w:val="000000"/>
              </w:rPr>
            </w:pPr>
            <w:r w:rsidRPr="00B96D66">
              <w:rPr>
                <w:rFonts w:eastAsia="Times New Roman"/>
                <w:b/>
                <w:bCs/>
                <w:color w:val="000000"/>
              </w:rPr>
              <w:t>Closing</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68CA7AD"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53</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1D0965DA" w14:textId="77777777" w:rsidR="00CA5374" w:rsidRPr="00B96D66" w:rsidRDefault="00CA5374" w:rsidP="00F948B7">
            <w:pPr>
              <w:jc w:val="center"/>
              <w:rPr>
                <w:rFonts w:eastAsia="Times New Roman"/>
                <w:color w:val="000000"/>
              </w:rPr>
            </w:pPr>
          </w:p>
        </w:tc>
      </w:tr>
      <w:tr w:rsidR="00CA5374" w:rsidRPr="00B96D66" w14:paraId="751A29B9" w14:textId="77777777" w:rsidTr="00582CD0">
        <w:trPr>
          <w:gridAfter w:val="1"/>
          <w:wAfter w:w="8755" w:type="dxa"/>
          <w:trHeight w:val="300"/>
        </w:trPr>
        <w:tc>
          <w:tcPr>
            <w:tcW w:w="1654" w:type="dxa"/>
            <w:vMerge/>
            <w:tcBorders>
              <w:left w:val="single" w:sz="8" w:space="0" w:color="auto"/>
              <w:right w:val="single" w:sz="4" w:space="0" w:color="000000" w:themeColor="text1"/>
            </w:tcBorders>
            <w:vAlign w:val="center"/>
            <w:hideMark/>
          </w:tcPr>
          <w:p w14:paraId="4E086556"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3247400"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54</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18830316" w14:textId="77777777" w:rsidR="00CA5374" w:rsidRPr="00B96D66" w:rsidRDefault="00CA5374" w:rsidP="00F948B7">
            <w:pPr>
              <w:jc w:val="center"/>
              <w:rPr>
                <w:rFonts w:eastAsia="Times New Roman"/>
                <w:color w:val="000000"/>
              </w:rPr>
            </w:pPr>
          </w:p>
        </w:tc>
      </w:tr>
      <w:tr w:rsidR="00CA5374" w:rsidRPr="00B96D66" w14:paraId="1A698E64" w14:textId="77777777" w:rsidTr="00582CD0">
        <w:trPr>
          <w:gridAfter w:val="1"/>
          <w:wAfter w:w="8755" w:type="dxa"/>
          <w:trHeight w:val="300"/>
        </w:trPr>
        <w:tc>
          <w:tcPr>
            <w:tcW w:w="1654" w:type="dxa"/>
            <w:vMerge/>
            <w:tcBorders>
              <w:left w:val="single" w:sz="8" w:space="0" w:color="auto"/>
              <w:bottom w:val="single" w:sz="8" w:space="0" w:color="000000"/>
              <w:right w:val="single" w:sz="4" w:space="0" w:color="000000" w:themeColor="text1"/>
            </w:tcBorders>
            <w:vAlign w:val="center"/>
            <w:hideMark/>
          </w:tcPr>
          <w:p w14:paraId="07BF8A08" w14:textId="77777777" w:rsidR="00CA5374" w:rsidRPr="00B96D66" w:rsidRDefault="00CA5374" w:rsidP="00F948B7">
            <w:pPr>
              <w:rPr>
                <w:rFonts w:eastAsia="Times New Roman"/>
                <w:b/>
                <w:bCs/>
                <w:color w:val="000000"/>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A1F1711" w14:textId="77777777" w:rsidR="00CA5374" w:rsidRPr="00B96D66" w:rsidRDefault="00CA5374" w:rsidP="00F948B7">
            <w:pPr>
              <w:jc w:val="both"/>
              <w:rPr>
                <w:rFonts w:eastAsia="Times New Roman"/>
                <w:b/>
                <w:bCs/>
                <w:i/>
                <w:iCs/>
                <w:color w:val="000000"/>
              </w:rPr>
            </w:pPr>
            <w:r w:rsidRPr="00B96D66">
              <w:rPr>
                <w:rFonts w:eastAsia="Times New Roman"/>
                <w:b/>
                <w:bCs/>
                <w:i/>
                <w:iCs/>
                <w:color w:val="000000"/>
              </w:rPr>
              <w:t>55</w:t>
            </w:r>
          </w:p>
        </w:tc>
        <w:tc>
          <w:tcPr>
            <w:tcW w:w="7290" w:type="dxa"/>
            <w:gridSpan w:val="4"/>
            <w:tcBorders>
              <w:top w:val="single" w:sz="4" w:space="0" w:color="auto"/>
              <w:left w:val="single" w:sz="4" w:space="0" w:color="000000" w:themeColor="text1"/>
              <w:bottom w:val="single" w:sz="4" w:space="0" w:color="auto"/>
              <w:right w:val="single" w:sz="4" w:space="0" w:color="auto"/>
            </w:tcBorders>
            <w:shd w:val="clear" w:color="auto" w:fill="auto"/>
            <w:hideMark/>
          </w:tcPr>
          <w:p w14:paraId="75C4CFEC" w14:textId="77777777" w:rsidR="00CA5374" w:rsidRPr="00B96D66" w:rsidRDefault="00CA5374" w:rsidP="00F948B7">
            <w:pPr>
              <w:jc w:val="center"/>
              <w:rPr>
                <w:rFonts w:eastAsia="Times New Roman"/>
                <w:color w:val="000000"/>
              </w:rPr>
            </w:pPr>
          </w:p>
        </w:tc>
      </w:tr>
    </w:tbl>
    <w:p w14:paraId="5E885D54" w14:textId="77777777" w:rsidR="00CA5374" w:rsidRPr="00B96D66" w:rsidRDefault="00CA5374" w:rsidP="00F948B7">
      <w:r w:rsidRPr="00B96D66">
        <w:t xml:space="preserve">Notes: </w:t>
      </w:r>
    </w:p>
    <w:p w14:paraId="307158E7" w14:textId="77777777" w:rsidR="00CA5374" w:rsidRPr="00B96D66" w:rsidRDefault="00CA5374" w:rsidP="00F948B7"/>
    <w:p w14:paraId="076C534A" w14:textId="77777777" w:rsidR="00CA5374" w:rsidRPr="00B96D66" w:rsidRDefault="00CA5374" w:rsidP="00F948B7">
      <w:r w:rsidRPr="00B96D66">
        <w:t xml:space="preserve">Main findings per dimension: </w:t>
      </w:r>
    </w:p>
    <w:p w14:paraId="61C3E84A" w14:textId="77777777" w:rsidR="00CA5374" w:rsidRDefault="00CA5374" w:rsidP="009F42BD">
      <w:pPr>
        <w:spacing w:before="120" w:after="120"/>
        <w:jc w:val="both"/>
        <w:rPr>
          <w:i/>
          <w:color w:val="333333"/>
          <w:sz w:val="20"/>
          <w:szCs w:val="20"/>
        </w:rPr>
      </w:pPr>
    </w:p>
    <w:p w14:paraId="33B357BE" w14:textId="77777777" w:rsidR="00CA5374" w:rsidRDefault="00CA5374" w:rsidP="009F42BD">
      <w:pPr>
        <w:spacing w:before="120" w:after="120"/>
        <w:jc w:val="both"/>
        <w:rPr>
          <w:i/>
          <w:color w:val="333333"/>
          <w:sz w:val="20"/>
          <w:szCs w:val="20"/>
        </w:rPr>
      </w:pPr>
    </w:p>
    <w:p w14:paraId="0239ED58" w14:textId="77777777" w:rsidR="005E6557" w:rsidRDefault="005E6557">
      <w:pPr>
        <w:rPr>
          <w:b/>
          <w:bCs/>
          <w:i/>
          <w:iCs/>
          <w:color w:val="C55911"/>
          <w:sz w:val="20"/>
          <w:szCs w:val="20"/>
        </w:rPr>
      </w:pPr>
      <w:r>
        <w:rPr>
          <w:b/>
          <w:bCs/>
          <w:color w:val="C55911"/>
          <w:sz w:val="20"/>
          <w:szCs w:val="20"/>
        </w:rPr>
        <w:br w:type="page"/>
      </w:r>
    </w:p>
    <w:p w14:paraId="0352E9DE" w14:textId="71E40FAC" w:rsidR="00634926" w:rsidRDefault="005E6557" w:rsidP="005E6557">
      <w:pPr>
        <w:pStyle w:val="Caption"/>
        <w:rPr>
          <w:b/>
          <w:bCs/>
          <w:color w:val="C55911"/>
          <w:sz w:val="20"/>
          <w:szCs w:val="20"/>
        </w:rPr>
      </w:pPr>
      <w:bookmarkStart w:id="56" w:name="_Toc55307350"/>
      <w:r w:rsidRPr="005E6557">
        <w:rPr>
          <w:b/>
          <w:bCs/>
          <w:color w:val="C55911"/>
          <w:sz w:val="20"/>
          <w:szCs w:val="20"/>
        </w:rPr>
        <w:t xml:space="preserve">Annex </w:t>
      </w:r>
      <w:r w:rsidR="009A1338" w:rsidRPr="005E6557">
        <w:rPr>
          <w:b/>
          <w:bCs/>
          <w:color w:val="C55911"/>
          <w:sz w:val="20"/>
          <w:szCs w:val="20"/>
        </w:rPr>
        <w:fldChar w:fldCharType="begin"/>
      </w:r>
      <w:r w:rsidRPr="005E6557">
        <w:rPr>
          <w:b/>
          <w:bCs/>
          <w:color w:val="C55911"/>
          <w:sz w:val="20"/>
          <w:szCs w:val="20"/>
        </w:rPr>
        <w:instrText xml:space="preserve"> SEQ Annex \* ARABIC </w:instrText>
      </w:r>
      <w:r w:rsidR="009A1338" w:rsidRPr="005E6557">
        <w:rPr>
          <w:b/>
          <w:bCs/>
          <w:color w:val="C55911"/>
          <w:sz w:val="20"/>
          <w:szCs w:val="20"/>
        </w:rPr>
        <w:fldChar w:fldCharType="separate"/>
      </w:r>
      <w:r w:rsidR="00495F49">
        <w:rPr>
          <w:b/>
          <w:bCs/>
          <w:noProof/>
          <w:color w:val="C55911"/>
          <w:sz w:val="20"/>
          <w:szCs w:val="20"/>
        </w:rPr>
        <w:t>6</w:t>
      </w:r>
      <w:r w:rsidR="009A1338" w:rsidRPr="005E6557">
        <w:rPr>
          <w:b/>
          <w:bCs/>
          <w:color w:val="C55911"/>
          <w:sz w:val="20"/>
          <w:szCs w:val="20"/>
        </w:rPr>
        <w:fldChar w:fldCharType="end"/>
      </w:r>
      <w:r w:rsidRPr="005E6557">
        <w:rPr>
          <w:b/>
          <w:bCs/>
          <w:color w:val="C55911"/>
          <w:sz w:val="20"/>
          <w:szCs w:val="20"/>
        </w:rPr>
        <w:t xml:space="preserve">. </w:t>
      </w:r>
      <w:r w:rsidR="00C91684">
        <w:rPr>
          <w:b/>
          <w:bCs/>
          <w:color w:val="C55911"/>
          <w:sz w:val="20"/>
          <w:szCs w:val="20"/>
        </w:rPr>
        <w:t>District Phone Interview and Focus Group Discussions Guides</w:t>
      </w:r>
      <w:bookmarkEnd w:id="56"/>
    </w:p>
    <w:p w14:paraId="6E6DFA60" w14:textId="77777777" w:rsidR="00DE0944" w:rsidRPr="00DE0944" w:rsidRDefault="00DE0944" w:rsidP="00DE0944">
      <w:pPr>
        <w:rPr>
          <w:b/>
          <w:iCs/>
          <w:lang w:val="en"/>
        </w:rPr>
      </w:pPr>
      <w:r w:rsidRPr="00DE0944">
        <w:rPr>
          <w:b/>
          <w:iCs/>
          <w:lang w:val="en"/>
        </w:rPr>
        <w:t>Telephone interview guide</w:t>
      </w:r>
    </w:p>
    <w:p w14:paraId="0C2B2EA3" w14:textId="77777777" w:rsidR="00DE0944" w:rsidRPr="00DE0944" w:rsidRDefault="00DE0944" w:rsidP="00DE0944">
      <w:pPr>
        <w:rPr>
          <w:b/>
          <w:iCs/>
          <w:lang w:val="en"/>
        </w:rPr>
      </w:pPr>
    </w:p>
    <w:p w14:paraId="6FA8DD22" w14:textId="77777777" w:rsidR="00DE0944" w:rsidRPr="00DE0944" w:rsidRDefault="00DE0944" w:rsidP="00EE7392">
      <w:pPr>
        <w:numPr>
          <w:ilvl w:val="0"/>
          <w:numId w:val="30"/>
        </w:numPr>
        <w:rPr>
          <w:iCs/>
        </w:rPr>
      </w:pPr>
      <w:r w:rsidRPr="00DE0944">
        <w:rPr>
          <w:iCs/>
        </w:rPr>
        <w:t>In relation to COVID-19, what support did you receive from UNICEF or UNICEF’s implementing partners in your district?</w:t>
      </w:r>
    </w:p>
    <w:p w14:paraId="3C384ADA" w14:textId="77777777" w:rsidR="00DE0944" w:rsidRPr="00DE0944" w:rsidRDefault="00DE0944" w:rsidP="00EE7392">
      <w:pPr>
        <w:numPr>
          <w:ilvl w:val="0"/>
          <w:numId w:val="30"/>
        </w:numPr>
        <w:rPr>
          <w:iCs/>
        </w:rPr>
      </w:pPr>
      <w:r w:rsidRPr="00DE0944">
        <w:rPr>
          <w:iCs/>
        </w:rPr>
        <w:t>Was UNICEF’S response in your district timely and adequate?</w:t>
      </w:r>
    </w:p>
    <w:p w14:paraId="569C5D71" w14:textId="77777777" w:rsidR="00DE0944" w:rsidRPr="00DE0944" w:rsidRDefault="00DE0944" w:rsidP="00EE7392">
      <w:pPr>
        <w:numPr>
          <w:ilvl w:val="0"/>
          <w:numId w:val="30"/>
        </w:numPr>
        <w:rPr>
          <w:iCs/>
        </w:rPr>
      </w:pPr>
      <w:r w:rsidRPr="00DE0944">
        <w:rPr>
          <w:iCs/>
        </w:rPr>
        <w:t xml:space="preserve">Do you identify UNICEF as a partner? If so, please grade UNICEF’s work in your district from 1 to 5 with 1 as poor and 5 as excellent. </w:t>
      </w:r>
    </w:p>
    <w:p w14:paraId="47B9A67F" w14:textId="77777777" w:rsidR="00DE0944" w:rsidRPr="00DE0944" w:rsidRDefault="00DE0944" w:rsidP="00EE7392">
      <w:pPr>
        <w:numPr>
          <w:ilvl w:val="0"/>
          <w:numId w:val="30"/>
        </w:numPr>
        <w:rPr>
          <w:iCs/>
        </w:rPr>
      </w:pPr>
      <w:r w:rsidRPr="00DE0944">
        <w:rPr>
          <w:iCs/>
        </w:rPr>
        <w:t>How and to what extent were the affected population, including persons with disability targeted, identified, and reached?</w:t>
      </w:r>
    </w:p>
    <w:p w14:paraId="383525F0" w14:textId="77777777" w:rsidR="00DE0944" w:rsidRPr="00DE0944" w:rsidRDefault="00DE0944" w:rsidP="00EE7392">
      <w:pPr>
        <w:numPr>
          <w:ilvl w:val="0"/>
          <w:numId w:val="30"/>
        </w:numPr>
        <w:rPr>
          <w:iCs/>
        </w:rPr>
      </w:pPr>
      <w:r w:rsidRPr="00DE0944">
        <w:rPr>
          <w:iCs/>
        </w:rPr>
        <w:t>Do you think UNICEF’s response is contributing to longer-term goals of enhancing prevention of future outbreaks / emergencies / disasters in your district? To what extent?</w:t>
      </w:r>
    </w:p>
    <w:p w14:paraId="69FD2CD2" w14:textId="77777777" w:rsidR="00DE0944" w:rsidRPr="00DE0944" w:rsidRDefault="00DE0944" w:rsidP="00EE7392">
      <w:pPr>
        <w:numPr>
          <w:ilvl w:val="0"/>
          <w:numId w:val="30"/>
        </w:numPr>
        <w:rPr>
          <w:iCs/>
        </w:rPr>
      </w:pPr>
      <w:r w:rsidRPr="00DE0944">
        <w:rPr>
          <w:iCs/>
        </w:rPr>
        <w:t>How appropriate is UNICEF’s response strategy (present and planned) in reaching the most affected populations?</w:t>
      </w:r>
    </w:p>
    <w:p w14:paraId="30AD5CD1" w14:textId="77777777" w:rsidR="00DE0944" w:rsidRPr="00DE0944" w:rsidRDefault="00DE0944" w:rsidP="00EE7392">
      <w:pPr>
        <w:numPr>
          <w:ilvl w:val="0"/>
          <w:numId w:val="30"/>
        </w:numPr>
        <w:rPr>
          <w:iCs/>
        </w:rPr>
      </w:pPr>
      <w:r w:rsidRPr="00DE0944">
        <w:rPr>
          <w:iCs/>
        </w:rPr>
        <w:t>What gaps have you identified with UNICEF’s response to COVID 19 in your district?</w:t>
      </w:r>
    </w:p>
    <w:p w14:paraId="05CE8051" w14:textId="77777777" w:rsidR="00DE0944" w:rsidRPr="00DE0944" w:rsidRDefault="00DE0944" w:rsidP="00EE7392">
      <w:pPr>
        <w:numPr>
          <w:ilvl w:val="0"/>
          <w:numId w:val="30"/>
        </w:numPr>
        <w:rPr>
          <w:iCs/>
        </w:rPr>
      </w:pPr>
      <w:r w:rsidRPr="00DE0944">
        <w:rPr>
          <w:iCs/>
        </w:rPr>
        <w:t>What are your expectations from UNICEF moving forward?</w:t>
      </w:r>
    </w:p>
    <w:p w14:paraId="5E1D545A" w14:textId="77777777" w:rsidR="00DE0944" w:rsidRPr="00DE0944" w:rsidRDefault="00DE0944" w:rsidP="00EE7392">
      <w:pPr>
        <w:numPr>
          <w:ilvl w:val="0"/>
          <w:numId w:val="30"/>
        </w:numPr>
        <w:rPr>
          <w:iCs/>
        </w:rPr>
      </w:pPr>
      <w:r w:rsidRPr="00DE0944">
        <w:rPr>
          <w:iCs/>
        </w:rPr>
        <w:t>Is there anything else to add that we have not discussed?</w:t>
      </w:r>
    </w:p>
    <w:p w14:paraId="2639F1FD" w14:textId="77777777" w:rsidR="00DE0944" w:rsidRPr="00DE0944" w:rsidRDefault="00DE0944" w:rsidP="00EE7392">
      <w:pPr>
        <w:numPr>
          <w:ilvl w:val="0"/>
          <w:numId w:val="30"/>
        </w:numPr>
        <w:rPr>
          <w:iCs/>
        </w:rPr>
      </w:pPr>
      <w:r w:rsidRPr="00DE0944">
        <w:rPr>
          <w:iCs/>
        </w:rPr>
        <w:t xml:space="preserve">Do you have any documents/ reports in relation to our discussion that you can share? </w:t>
      </w:r>
    </w:p>
    <w:p w14:paraId="180542F7" w14:textId="77777777" w:rsidR="00DE0944" w:rsidRPr="00DE0944" w:rsidRDefault="00DE0944" w:rsidP="00DE0944">
      <w:pPr>
        <w:rPr>
          <w:iCs/>
          <w:lang w:val="en"/>
        </w:rPr>
      </w:pPr>
    </w:p>
    <w:p w14:paraId="1CE6BF38" w14:textId="77777777" w:rsidR="00DE0944" w:rsidRPr="00DE0944" w:rsidRDefault="00DE0944" w:rsidP="00DE0944">
      <w:pPr>
        <w:rPr>
          <w:iCs/>
          <w:lang w:val="en"/>
        </w:rPr>
      </w:pPr>
    </w:p>
    <w:p w14:paraId="5B4297BE" w14:textId="77777777" w:rsidR="00DE0944" w:rsidRPr="00DE0944" w:rsidRDefault="00DE0944" w:rsidP="00DE0944">
      <w:pPr>
        <w:rPr>
          <w:b/>
          <w:iCs/>
          <w:u w:val="single"/>
          <w:lang w:val="en"/>
        </w:rPr>
      </w:pPr>
      <w:r w:rsidRPr="00DE0944">
        <w:rPr>
          <w:b/>
          <w:iCs/>
          <w:u w:val="single"/>
          <w:lang w:val="en"/>
        </w:rPr>
        <w:br w:type="page"/>
      </w:r>
    </w:p>
    <w:p w14:paraId="24C42A0B" w14:textId="77777777" w:rsidR="00DE0944" w:rsidRPr="00DE0944" w:rsidRDefault="00DE0944" w:rsidP="00DE0944">
      <w:pPr>
        <w:rPr>
          <w:b/>
          <w:iCs/>
          <w:u w:val="single"/>
          <w:lang w:val="en"/>
        </w:rPr>
      </w:pPr>
    </w:p>
    <w:p w14:paraId="148DAF8E" w14:textId="77777777" w:rsidR="00DE0944" w:rsidRPr="00DE0944" w:rsidRDefault="00DE0944" w:rsidP="00DE0944">
      <w:pPr>
        <w:rPr>
          <w:b/>
          <w:iCs/>
          <w:u w:val="single"/>
          <w:lang w:val="en"/>
        </w:rPr>
      </w:pPr>
      <w:r w:rsidRPr="00DE0944">
        <w:rPr>
          <w:b/>
          <w:iCs/>
          <w:u w:val="single"/>
          <w:lang w:val="en"/>
        </w:rPr>
        <w:t>FGD guide</w:t>
      </w:r>
    </w:p>
    <w:p w14:paraId="1A949FF9" w14:textId="77777777" w:rsidR="00DE0944" w:rsidRPr="00DE0944" w:rsidRDefault="00DE0944" w:rsidP="00DE0944">
      <w:pPr>
        <w:rPr>
          <w:b/>
          <w:i/>
          <w:iCs/>
          <w:lang w:val="en"/>
        </w:rPr>
      </w:pPr>
      <w:r w:rsidRPr="00DE0944">
        <w:rPr>
          <w:b/>
          <w:i/>
          <w:iCs/>
          <w:lang w:val="en"/>
        </w:rPr>
        <w:t>Community (GVH, T/A) name: ……</w:t>
      </w:r>
      <w:r w:rsidRPr="00DE0944">
        <w:rPr>
          <w:b/>
          <w:i/>
          <w:iCs/>
          <w:lang w:val="en"/>
        </w:rPr>
        <w:tab/>
        <w:t>District, Region: ………</w:t>
      </w:r>
      <w:r w:rsidRPr="00DE0944">
        <w:rPr>
          <w:b/>
          <w:i/>
          <w:iCs/>
          <w:lang w:val="en"/>
        </w:rPr>
        <w:tab/>
        <w:t>Facilitator: ………. Note taker: ……….</w:t>
      </w:r>
      <w:r w:rsidRPr="00DE0944">
        <w:rPr>
          <w:b/>
          <w:i/>
          <w:iCs/>
          <w:lang w:val="en"/>
        </w:rPr>
        <w:tab/>
      </w:r>
      <w:r w:rsidRPr="00DE0944">
        <w:rPr>
          <w:b/>
          <w:i/>
          <w:iCs/>
          <w:lang w:val="en"/>
        </w:rPr>
        <w:tab/>
        <w:t>Number of participants, age, occupation etc.: …………</w:t>
      </w:r>
    </w:p>
    <w:p w14:paraId="52C9CE93" w14:textId="77777777" w:rsidR="00DE0944" w:rsidRPr="00DE0944" w:rsidRDefault="00DE0944" w:rsidP="00EE7392">
      <w:pPr>
        <w:numPr>
          <w:ilvl w:val="0"/>
          <w:numId w:val="31"/>
        </w:numPr>
        <w:rPr>
          <w:iCs/>
        </w:rPr>
      </w:pPr>
      <w:r w:rsidRPr="00DE0944">
        <w:rPr>
          <w:iCs/>
        </w:rPr>
        <w:t>How has your normal daily life changed in relation to the COVID19 pandemic?</w:t>
      </w:r>
    </w:p>
    <w:p w14:paraId="2306C34F" w14:textId="77777777" w:rsidR="00DE0944" w:rsidRPr="00DE0944" w:rsidRDefault="00DE0944" w:rsidP="00DE0944">
      <w:pPr>
        <w:rPr>
          <w:i/>
          <w:iCs/>
        </w:rPr>
      </w:pPr>
      <w:r w:rsidRPr="00DE0944">
        <w:rPr>
          <w:i/>
          <w:iCs/>
        </w:rPr>
        <w:t>Probe:</w:t>
      </w:r>
    </w:p>
    <w:p w14:paraId="557F625F" w14:textId="77777777" w:rsidR="00DE0944" w:rsidRPr="00DE0944" w:rsidRDefault="00DE0944" w:rsidP="00EE7392">
      <w:pPr>
        <w:numPr>
          <w:ilvl w:val="0"/>
          <w:numId w:val="35"/>
        </w:numPr>
        <w:rPr>
          <w:i/>
          <w:iCs/>
        </w:rPr>
      </w:pPr>
      <w:r w:rsidRPr="00DE0944">
        <w:rPr>
          <w:i/>
          <w:iCs/>
        </w:rPr>
        <w:t xml:space="preserve">social, </w:t>
      </w:r>
      <w:r w:rsidRPr="00DE0944">
        <w:rPr>
          <w:i/>
          <w:iCs/>
        </w:rPr>
        <w:tab/>
      </w:r>
      <w:r w:rsidRPr="00DE0944">
        <w:rPr>
          <w:i/>
          <w:iCs/>
        </w:rPr>
        <w:tab/>
      </w:r>
      <w:r w:rsidRPr="00DE0944">
        <w:rPr>
          <w:i/>
          <w:iCs/>
        </w:rPr>
        <w:tab/>
      </w:r>
      <w:r w:rsidRPr="00DE0944">
        <w:rPr>
          <w:i/>
          <w:iCs/>
        </w:rPr>
        <w:tab/>
      </w:r>
      <w:r w:rsidRPr="00DE0944">
        <w:rPr>
          <w:i/>
          <w:iCs/>
        </w:rPr>
        <w:tab/>
        <w:t xml:space="preserve">economic, </w:t>
      </w:r>
    </w:p>
    <w:p w14:paraId="12EDCAF4" w14:textId="77777777" w:rsidR="00DE0944" w:rsidRPr="00DE0944" w:rsidRDefault="00DE0944" w:rsidP="00EE7392">
      <w:pPr>
        <w:numPr>
          <w:ilvl w:val="0"/>
          <w:numId w:val="35"/>
        </w:numPr>
        <w:rPr>
          <w:i/>
          <w:iCs/>
        </w:rPr>
      </w:pPr>
      <w:r w:rsidRPr="00DE0944">
        <w:rPr>
          <w:i/>
          <w:iCs/>
        </w:rPr>
        <w:t xml:space="preserve">health, </w:t>
      </w:r>
      <w:r w:rsidRPr="00DE0944">
        <w:rPr>
          <w:i/>
          <w:iCs/>
        </w:rPr>
        <w:tab/>
      </w:r>
      <w:r w:rsidRPr="00DE0944">
        <w:rPr>
          <w:i/>
          <w:iCs/>
        </w:rPr>
        <w:tab/>
      </w:r>
      <w:r w:rsidRPr="00DE0944">
        <w:rPr>
          <w:i/>
          <w:iCs/>
        </w:rPr>
        <w:tab/>
      </w:r>
      <w:r w:rsidRPr="00DE0944">
        <w:rPr>
          <w:i/>
          <w:iCs/>
        </w:rPr>
        <w:tab/>
      </w:r>
      <w:r w:rsidRPr="00DE0944">
        <w:rPr>
          <w:i/>
          <w:iCs/>
        </w:rPr>
        <w:tab/>
        <w:t>community etc.</w:t>
      </w:r>
    </w:p>
    <w:p w14:paraId="478FB075" w14:textId="77777777" w:rsidR="00DE0944" w:rsidRPr="00DE0944" w:rsidRDefault="00DE0944" w:rsidP="00EE7392">
      <w:pPr>
        <w:numPr>
          <w:ilvl w:val="0"/>
          <w:numId w:val="31"/>
        </w:numPr>
        <w:rPr>
          <w:iCs/>
        </w:rPr>
      </w:pPr>
      <w:r w:rsidRPr="00DE0944">
        <w:rPr>
          <w:iCs/>
        </w:rPr>
        <w:t>In relation to COVID-19, did you receive any support / resources individually / as a group/ or in the community? If yes, what support? What resources?</w:t>
      </w:r>
    </w:p>
    <w:p w14:paraId="6E714CB9" w14:textId="77777777" w:rsidR="00DE0944" w:rsidRPr="00DE0944" w:rsidRDefault="00DE0944" w:rsidP="00DE0944">
      <w:pPr>
        <w:rPr>
          <w:i/>
          <w:iCs/>
        </w:rPr>
      </w:pPr>
      <w:r w:rsidRPr="00DE0944">
        <w:rPr>
          <w:i/>
          <w:iCs/>
        </w:rPr>
        <w:t xml:space="preserve">Probe by asking did you receive: </w:t>
      </w:r>
    </w:p>
    <w:p w14:paraId="0B993558" w14:textId="77777777" w:rsidR="00DE0944" w:rsidRPr="00DE0944" w:rsidRDefault="00DE0944" w:rsidP="00EE7392">
      <w:pPr>
        <w:numPr>
          <w:ilvl w:val="0"/>
          <w:numId w:val="36"/>
        </w:numPr>
        <w:rPr>
          <w:i/>
          <w:iCs/>
        </w:rPr>
      </w:pPr>
      <w:r w:rsidRPr="00DE0944">
        <w:rPr>
          <w:i/>
          <w:iCs/>
        </w:rPr>
        <w:t>Life-saving information/ messages about COVID19 preparedness?</w:t>
      </w:r>
    </w:p>
    <w:p w14:paraId="0FA0263F" w14:textId="77777777" w:rsidR="00DE0944" w:rsidRPr="00DE0944" w:rsidRDefault="00DE0944" w:rsidP="00EE7392">
      <w:pPr>
        <w:numPr>
          <w:ilvl w:val="0"/>
          <w:numId w:val="36"/>
        </w:numPr>
        <w:rPr>
          <w:i/>
          <w:iCs/>
        </w:rPr>
      </w:pPr>
      <w:r w:rsidRPr="00DE0944">
        <w:rPr>
          <w:i/>
          <w:iCs/>
        </w:rPr>
        <w:t xml:space="preserve">Life-saving information/ messages about COVID19 protection and prevention? </w:t>
      </w:r>
    </w:p>
    <w:p w14:paraId="0DE7F7FC" w14:textId="77777777" w:rsidR="00DE0944" w:rsidRPr="00DE0944" w:rsidRDefault="00DE0944" w:rsidP="00EE7392">
      <w:pPr>
        <w:numPr>
          <w:ilvl w:val="0"/>
          <w:numId w:val="36"/>
        </w:numPr>
        <w:rPr>
          <w:i/>
          <w:iCs/>
        </w:rPr>
      </w:pPr>
      <w:r w:rsidRPr="00DE0944">
        <w:rPr>
          <w:i/>
          <w:iCs/>
        </w:rPr>
        <w:t xml:space="preserve">Contact information for relevant health authorities. </w:t>
      </w:r>
    </w:p>
    <w:p w14:paraId="172141C3" w14:textId="77777777" w:rsidR="00DE0944" w:rsidRPr="00DE0944" w:rsidRDefault="00DE0944" w:rsidP="00EE7392">
      <w:pPr>
        <w:numPr>
          <w:ilvl w:val="0"/>
          <w:numId w:val="36"/>
        </w:numPr>
        <w:rPr>
          <w:i/>
          <w:iCs/>
        </w:rPr>
      </w:pPr>
      <w:r w:rsidRPr="00DE0944">
        <w:rPr>
          <w:i/>
          <w:iCs/>
        </w:rPr>
        <w:t xml:space="preserve">Recourses such as PPE (personal protective equipment) such as face masks; hand washing facilities/resources, hand sanitizers etc. </w:t>
      </w:r>
    </w:p>
    <w:p w14:paraId="71E486B1" w14:textId="77777777" w:rsidR="00DE0944" w:rsidRPr="00DE0944" w:rsidRDefault="00DE0944" w:rsidP="00EE7392">
      <w:pPr>
        <w:numPr>
          <w:ilvl w:val="0"/>
          <w:numId w:val="36"/>
        </w:numPr>
        <w:rPr>
          <w:i/>
          <w:iCs/>
        </w:rPr>
      </w:pPr>
      <w:r w:rsidRPr="00DE0944">
        <w:rPr>
          <w:i/>
          <w:iCs/>
        </w:rPr>
        <w:t xml:space="preserve">Etc. </w:t>
      </w:r>
    </w:p>
    <w:p w14:paraId="67101E9F" w14:textId="77777777" w:rsidR="00DE0944" w:rsidRPr="00DE0944" w:rsidRDefault="00DE0944" w:rsidP="00EE7392">
      <w:pPr>
        <w:numPr>
          <w:ilvl w:val="0"/>
          <w:numId w:val="31"/>
        </w:numPr>
        <w:rPr>
          <w:iCs/>
        </w:rPr>
      </w:pPr>
      <w:r w:rsidRPr="00DE0944">
        <w:rPr>
          <w:iCs/>
        </w:rPr>
        <w:t>What criteria was used for one to access the support / resources?</w:t>
      </w:r>
    </w:p>
    <w:p w14:paraId="7073B05F" w14:textId="77777777" w:rsidR="00DE0944" w:rsidRPr="00DE0944" w:rsidRDefault="00DE0944" w:rsidP="00DE0944">
      <w:pPr>
        <w:rPr>
          <w:i/>
          <w:iCs/>
        </w:rPr>
      </w:pPr>
      <w:r w:rsidRPr="00DE0944">
        <w:rPr>
          <w:i/>
          <w:iCs/>
        </w:rPr>
        <w:t>Probe:</w:t>
      </w:r>
    </w:p>
    <w:p w14:paraId="21421AF5" w14:textId="77777777" w:rsidR="00DE0944" w:rsidRPr="00DE0944" w:rsidRDefault="00DE0944" w:rsidP="00EE7392">
      <w:pPr>
        <w:numPr>
          <w:ilvl w:val="0"/>
          <w:numId w:val="34"/>
        </w:numPr>
        <w:rPr>
          <w:i/>
          <w:iCs/>
        </w:rPr>
      </w:pPr>
      <w:r w:rsidRPr="00DE0944">
        <w:rPr>
          <w:i/>
          <w:iCs/>
        </w:rPr>
        <w:t>Were the most vulnerable (people with disabilities, people with underlying health issues etc.) more likely to receive support?</w:t>
      </w:r>
    </w:p>
    <w:p w14:paraId="0010F8F5" w14:textId="77777777" w:rsidR="00DE0944" w:rsidRPr="00DE0944" w:rsidRDefault="00DE0944" w:rsidP="00EE7392">
      <w:pPr>
        <w:numPr>
          <w:ilvl w:val="0"/>
          <w:numId w:val="34"/>
        </w:numPr>
        <w:rPr>
          <w:i/>
          <w:iCs/>
        </w:rPr>
      </w:pPr>
      <w:r w:rsidRPr="00DE0944">
        <w:rPr>
          <w:i/>
          <w:iCs/>
        </w:rPr>
        <w:t>Child-headed households</w:t>
      </w:r>
    </w:p>
    <w:p w14:paraId="262B7B37" w14:textId="77777777" w:rsidR="00DE0944" w:rsidRPr="00DE0944" w:rsidRDefault="00DE0944" w:rsidP="00EE7392">
      <w:pPr>
        <w:numPr>
          <w:ilvl w:val="0"/>
          <w:numId w:val="34"/>
        </w:numPr>
        <w:rPr>
          <w:iCs/>
        </w:rPr>
      </w:pPr>
      <w:r w:rsidRPr="00DE0944">
        <w:rPr>
          <w:i/>
          <w:iCs/>
        </w:rPr>
        <w:t>Children currently out of school vs.</w:t>
      </w:r>
      <w:r w:rsidRPr="00DE0944">
        <w:rPr>
          <w:iCs/>
        </w:rPr>
        <w:t xml:space="preserve"> </w:t>
      </w:r>
      <w:r w:rsidRPr="00DE0944">
        <w:rPr>
          <w:i/>
          <w:iCs/>
        </w:rPr>
        <w:t>children already previously school</w:t>
      </w:r>
      <w:r w:rsidRPr="00DE0944">
        <w:rPr>
          <w:iCs/>
        </w:rPr>
        <w:t xml:space="preserve"> </w:t>
      </w:r>
      <w:r w:rsidRPr="00DE0944">
        <w:rPr>
          <w:i/>
          <w:iCs/>
        </w:rPr>
        <w:t>dropouts?</w:t>
      </w:r>
      <w:r w:rsidRPr="00DE0944">
        <w:rPr>
          <w:iCs/>
        </w:rPr>
        <w:t xml:space="preserve"> </w:t>
      </w:r>
    </w:p>
    <w:p w14:paraId="6D22A6E6" w14:textId="77777777" w:rsidR="00DE0944" w:rsidRPr="00DE0944" w:rsidRDefault="00DE0944" w:rsidP="00EE7392">
      <w:pPr>
        <w:numPr>
          <w:ilvl w:val="0"/>
          <w:numId w:val="31"/>
        </w:numPr>
        <w:rPr>
          <w:iCs/>
        </w:rPr>
      </w:pPr>
      <w:r w:rsidRPr="00DE0944">
        <w:rPr>
          <w:iCs/>
        </w:rPr>
        <w:t xml:space="preserve">Is the support adequately meeting the needs in your community? </w:t>
      </w:r>
    </w:p>
    <w:p w14:paraId="6569BCB0" w14:textId="77777777" w:rsidR="00DE0944" w:rsidRPr="00DE0944" w:rsidRDefault="00DE0944" w:rsidP="00DE0944">
      <w:pPr>
        <w:rPr>
          <w:iCs/>
        </w:rPr>
      </w:pPr>
      <w:r w:rsidRPr="00DE0944">
        <w:rPr>
          <w:iCs/>
        </w:rPr>
        <w:t>If so, how has the support met your needs?</w:t>
      </w:r>
    </w:p>
    <w:p w14:paraId="2478A4F3" w14:textId="77777777" w:rsidR="00DE0944" w:rsidRPr="00DE0944" w:rsidRDefault="00DE0944" w:rsidP="00DE0944">
      <w:pPr>
        <w:rPr>
          <w:iCs/>
        </w:rPr>
      </w:pPr>
      <w:r w:rsidRPr="00DE0944">
        <w:rPr>
          <w:iCs/>
        </w:rPr>
        <w:t>If not, what are the gaps?</w:t>
      </w:r>
    </w:p>
    <w:p w14:paraId="435CBF2A" w14:textId="77777777" w:rsidR="00DE0944" w:rsidRPr="00DE0944" w:rsidRDefault="00DE0944" w:rsidP="00EE7392">
      <w:pPr>
        <w:numPr>
          <w:ilvl w:val="0"/>
          <w:numId w:val="31"/>
        </w:numPr>
        <w:rPr>
          <w:iCs/>
        </w:rPr>
      </w:pPr>
      <w:r w:rsidRPr="00DE0944">
        <w:rPr>
          <w:iCs/>
        </w:rPr>
        <w:t xml:space="preserve">In your view, what support do you think was most effective and relevant to you? </w:t>
      </w:r>
    </w:p>
    <w:p w14:paraId="581E93A2" w14:textId="77777777" w:rsidR="00DE0944" w:rsidRPr="00DE0944" w:rsidRDefault="00DE0944" w:rsidP="00DE0944">
      <w:pPr>
        <w:rPr>
          <w:iCs/>
        </w:rPr>
      </w:pPr>
      <w:r w:rsidRPr="00DE0944">
        <w:rPr>
          <w:i/>
          <w:iCs/>
        </w:rPr>
        <w:t>Probe</w:t>
      </w:r>
      <w:r w:rsidRPr="00DE0944">
        <w:rPr>
          <w:iCs/>
        </w:rPr>
        <w:t xml:space="preserve">: </w:t>
      </w:r>
    </w:p>
    <w:p w14:paraId="2812A4D7" w14:textId="77777777" w:rsidR="00DE0944" w:rsidRPr="00DE0944" w:rsidRDefault="00DE0944" w:rsidP="00EE7392">
      <w:pPr>
        <w:numPr>
          <w:ilvl w:val="0"/>
          <w:numId w:val="37"/>
        </w:numPr>
        <w:rPr>
          <w:iCs/>
        </w:rPr>
      </w:pPr>
      <w:r w:rsidRPr="00DE0944">
        <w:rPr>
          <w:i/>
          <w:iCs/>
        </w:rPr>
        <w:t>What COVID19 messages /support were most effective for your family’s/community’s preparation, protection and prevention of COVID19?</w:t>
      </w:r>
    </w:p>
    <w:p w14:paraId="6E4A90AA" w14:textId="77777777" w:rsidR="00DE0944" w:rsidRPr="00DE0944" w:rsidRDefault="00DE0944" w:rsidP="00EE7392">
      <w:pPr>
        <w:numPr>
          <w:ilvl w:val="0"/>
          <w:numId w:val="32"/>
        </w:numPr>
        <w:rPr>
          <w:i/>
          <w:iCs/>
        </w:rPr>
      </w:pPr>
      <w:r w:rsidRPr="00DE0944">
        <w:rPr>
          <w:i/>
          <w:iCs/>
        </w:rPr>
        <w:t>What are some key strengths and capacity of support received / response due to COVID19?</w:t>
      </w:r>
    </w:p>
    <w:p w14:paraId="3D9CAB51" w14:textId="77777777" w:rsidR="00DE0944" w:rsidRPr="00DE0944" w:rsidRDefault="00DE0944" w:rsidP="00EE7392">
      <w:pPr>
        <w:numPr>
          <w:ilvl w:val="0"/>
          <w:numId w:val="32"/>
        </w:numPr>
        <w:rPr>
          <w:i/>
          <w:iCs/>
        </w:rPr>
      </w:pPr>
      <w:r w:rsidRPr="00DE0944">
        <w:rPr>
          <w:i/>
          <w:iCs/>
        </w:rPr>
        <w:t>What has worked well?</w:t>
      </w:r>
    </w:p>
    <w:p w14:paraId="3E650915" w14:textId="77777777" w:rsidR="00DE0944" w:rsidRPr="00DE0944" w:rsidRDefault="00DE0944" w:rsidP="00EE7392">
      <w:pPr>
        <w:numPr>
          <w:ilvl w:val="0"/>
          <w:numId w:val="31"/>
        </w:numPr>
        <w:rPr>
          <w:iCs/>
        </w:rPr>
      </w:pPr>
      <w:r w:rsidRPr="00DE0944">
        <w:rPr>
          <w:iCs/>
        </w:rPr>
        <w:t>What are your suggestions to UNICEF for the future?</w:t>
      </w:r>
    </w:p>
    <w:p w14:paraId="451A4F7B" w14:textId="77777777" w:rsidR="00DE0944" w:rsidRPr="00DE0944" w:rsidRDefault="00DE0944" w:rsidP="00DE0944">
      <w:pPr>
        <w:rPr>
          <w:i/>
          <w:iCs/>
        </w:rPr>
      </w:pPr>
      <w:r w:rsidRPr="00DE0944">
        <w:rPr>
          <w:i/>
          <w:iCs/>
        </w:rPr>
        <w:t>Probe:</w:t>
      </w:r>
    </w:p>
    <w:p w14:paraId="1D680E42" w14:textId="77777777" w:rsidR="00DE0944" w:rsidRPr="00DE0944" w:rsidRDefault="00DE0944" w:rsidP="00EE7392">
      <w:pPr>
        <w:numPr>
          <w:ilvl w:val="0"/>
          <w:numId w:val="33"/>
        </w:numPr>
        <w:rPr>
          <w:i/>
          <w:iCs/>
        </w:rPr>
      </w:pPr>
      <w:r w:rsidRPr="00DE0944">
        <w:rPr>
          <w:i/>
          <w:iCs/>
        </w:rPr>
        <w:t xml:space="preserve">Support at community level </w:t>
      </w:r>
      <w:r w:rsidRPr="00DE0944">
        <w:rPr>
          <w:i/>
          <w:iCs/>
        </w:rPr>
        <w:tab/>
      </w:r>
      <w:r w:rsidRPr="00DE0944">
        <w:rPr>
          <w:i/>
          <w:iCs/>
        </w:rPr>
        <w:tab/>
      </w:r>
      <w:r w:rsidRPr="00DE0944">
        <w:rPr>
          <w:i/>
          <w:iCs/>
        </w:rPr>
        <w:tab/>
      </w:r>
      <w:r w:rsidRPr="00DE0944">
        <w:rPr>
          <w:i/>
          <w:iCs/>
        </w:rPr>
        <w:tab/>
        <w:t>Support at individual level</w:t>
      </w:r>
    </w:p>
    <w:p w14:paraId="3BF7B505" w14:textId="77777777" w:rsidR="00DE0944" w:rsidRPr="00DE0944" w:rsidRDefault="00DE0944" w:rsidP="00EE7392">
      <w:pPr>
        <w:numPr>
          <w:ilvl w:val="0"/>
          <w:numId w:val="31"/>
        </w:numPr>
        <w:rPr>
          <w:iCs/>
        </w:rPr>
      </w:pPr>
      <w:r w:rsidRPr="00DE0944">
        <w:rPr>
          <w:iCs/>
        </w:rPr>
        <w:t xml:space="preserve">Were messages on how to prevent and address COVID19 related risks adequate and adapted to your context? Any gaps in Risk communication and community engagement (RCCE)? </w:t>
      </w:r>
    </w:p>
    <w:p w14:paraId="28E85FC1" w14:textId="77777777" w:rsidR="00DE0944" w:rsidRPr="00DE0944" w:rsidRDefault="00DE0944" w:rsidP="00EE7392">
      <w:pPr>
        <w:numPr>
          <w:ilvl w:val="0"/>
          <w:numId w:val="31"/>
        </w:numPr>
        <w:rPr>
          <w:iCs/>
        </w:rPr>
      </w:pPr>
      <w:r w:rsidRPr="00DE0944">
        <w:rPr>
          <w:iCs/>
        </w:rPr>
        <w:t xml:space="preserve">Did you get confusing or contradictory messages? How are the messages now? </w:t>
      </w:r>
    </w:p>
    <w:p w14:paraId="75AE27E8" w14:textId="77777777" w:rsidR="00DE0944" w:rsidRPr="00DE0944" w:rsidRDefault="00DE0944" w:rsidP="00DE0944">
      <w:pPr>
        <w:rPr>
          <w:i/>
          <w:iCs/>
        </w:rPr>
      </w:pPr>
      <w:r w:rsidRPr="00DE0944">
        <w:rPr>
          <w:i/>
          <w:iCs/>
        </w:rPr>
        <w:t xml:space="preserve">Probe: </w:t>
      </w:r>
    </w:p>
    <w:p w14:paraId="353DE359" w14:textId="77777777" w:rsidR="00DE0944" w:rsidRPr="00DE0944" w:rsidRDefault="00DE0944" w:rsidP="00EE7392">
      <w:pPr>
        <w:numPr>
          <w:ilvl w:val="0"/>
          <w:numId w:val="33"/>
        </w:numPr>
        <w:rPr>
          <w:i/>
          <w:iCs/>
        </w:rPr>
      </w:pPr>
      <w:r w:rsidRPr="00DE0944">
        <w:rPr>
          <w:i/>
          <w:iCs/>
        </w:rPr>
        <w:t>Please provide detailed examples of the messages that confused you.</w:t>
      </w:r>
    </w:p>
    <w:p w14:paraId="22478EBF" w14:textId="77777777" w:rsidR="00DE0944" w:rsidRPr="00DE0944" w:rsidRDefault="00DE0944" w:rsidP="00EE7392">
      <w:pPr>
        <w:numPr>
          <w:ilvl w:val="0"/>
          <w:numId w:val="33"/>
        </w:numPr>
        <w:rPr>
          <w:i/>
          <w:iCs/>
        </w:rPr>
      </w:pPr>
      <w:r w:rsidRPr="00DE0944">
        <w:rPr>
          <w:i/>
          <w:iCs/>
        </w:rPr>
        <w:t>Which sources were/are you getting the contradictory messages from? (e.g. health facility, radio, community leaders etc.)</w:t>
      </w:r>
    </w:p>
    <w:p w14:paraId="2E3BFED1" w14:textId="77777777" w:rsidR="00DE0944" w:rsidRPr="00DE0944" w:rsidRDefault="00DE0944" w:rsidP="00EE7392">
      <w:pPr>
        <w:numPr>
          <w:ilvl w:val="0"/>
          <w:numId w:val="31"/>
        </w:numPr>
        <w:rPr>
          <w:iCs/>
        </w:rPr>
      </w:pPr>
      <w:r w:rsidRPr="00DE0944">
        <w:rPr>
          <w:iCs/>
        </w:rPr>
        <w:t>(i) Did you have any means to engage in providing feedback to adapt the messages and the support provided to the context of this district/community?</w:t>
      </w:r>
    </w:p>
    <w:p w14:paraId="4EAB7210" w14:textId="77777777" w:rsidR="00DE0944" w:rsidRPr="00DE0944" w:rsidRDefault="00DE0944" w:rsidP="00DE0944">
      <w:pPr>
        <w:rPr>
          <w:iCs/>
        </w:rPr>
      </w:pPr>
      <w:r w:rsidRPr="00DE0944">
        <w:rPr>
          <w:iCs/>
        </w:rPr>
        <w:t xml:space="preserve">(ii) Did you have any means to ask questions and receive clarity in situations where the messages were not clear? </w:t>
      </w:r>
    </w:p>
    <w:p w14:paraId="2243BD5C" w14:textId="77777777" w:rsidR="00DE0944" w:rsidRPr="00DE0944" w:rsidRDefault="00DE0944" w:rsidP="00DE0944">
      <w:pPr>
        <w:rPr>
          <w:iCs/>
        </w:rPr>
      </w:pPr>
      <w:r w:rsidRPr="00DE0944">
        <w:rPr>
          <w:iCs/>
        </w:rPr>
        <w:t>(iii) Did you have any means to provide feedback about areas where the messages were challenging for you, your family or your community to adopt? (e.g. because of challenges with access to clean water sources; social/cultural/economic barriers in the uptake of health measures; etc.)</w:t>
      </w:r>
    </w:p>
    <w:p w14:paraId="1BC43B54" w14:textId="77777777" w:rsidR="00DE0944" w:rsidRPr="00DE0944" w:rsidRDefault="00DE0944" w:rsidP="00EE7392">
      <w:pPr>
        <w:numPr>
          <w:ilvl w:val="0"/>
          <w:numId w:val="31"/>
        </w:numPr>
        <w:rPr>
          <w:iCs/>
        </w:rPr>
      </w:pPr>
      <w:r w:rsidRPr="00DE0944">
        <w:rPr>
          <w:iCs/>
        </w:rPr>
        <w:t>If you provided feedback, did this mean any change in the way support has been provided?</w:t>
      </w:r>
    </w:p>
    <w:p w14:paraId="5224D53D" w14:textId="77777777" w:rsidR="00DE0944" w:rsidRPr="00DE0944" w:rsidRDefault="00DE0944" w:rsidP="00DE0944">
      <w:pPr>
        <w:rPr>
          <w:iCs/>
        </w:rPr>
      </w:pPr>
      <w:r w:rsidRPr="00DE0944">
        <w:rPr>
          <w:iCs/>
        </w:rPr>
        <w:t>If so, what type of change?</w:t>
      </w:r>
    </w:p>
    <w:p w14:paraId="6A156930" w14:textId="77777777" w:rsidR="00DE0944" w:rsidRPr="00DE0944" w:rsidRDefault="00DE0944" w:rsidP="00EE7392">
      <w:pPr>
        <w:numPr>
          <w:ilvl w:val="0"/>
          <w:numId w:val="31"/>
        </w:numPr>
        <w:rPr>
          <w:iCs/>
        </w:rPr>
      </w:pPr>
      <w:r w:rsidRPr="00DE0944">
        <w:rPr>
          <w:iCs/>
        </w:rPr>
        <w:t>Do you think that your community is in charge of, or better prepared, to deal with COVID19 thanks to RCCE?</w:t>
      </w:r>
    </w:p>
    <w:p w14:paraId="52714315" w14:textId="77777777" w:rsidR="00DE0944" w:rsidRPr="00DE0944" w:rsidRDefault="00DE0944" w:rsidP="00DE0944">
      <w:pPr>
        <w:rPr>
          <w:iCs/>
        </w:rPr>
      </w:pPr>
      <w:r w:rsidRPr="00DE0944">
        <w:rPr>
          <w:iCs/>
        </w:rPr>
        <w:t>If so, in what ways do you think the community is more in charge? (</w:t>
      </w:r>
      <w:r w:rsidRPr="00DE0944">
        <w:rPr>
          <w:i/>
          <w:iCs/>
        </w:rPr>
        <w:t>Probe:</w:t>
      </w:r>
    </w:p>
    <w:p w14:paraId="5E276501" w14:textId="77777777" w:rsidR="00DE0944" w:rsidRPr="00DE0944" w:rsidRDefault="00DE0944" w:rsidP="00DE0944">
      <w:pPr>
        <w:rPr>
          <w:iCs/>
        </w:rPr>
      </w:pPr>
      <w:r w:rsidRPr="00DE0944">
        <w:rPr>
          <w:i/>
          <w:iCs/>
        </w:rPr>
        <w:t>e.g. well capable of detecting possible cases by identifying symptoms? aware of relevant health authorities to report potential cases? etc.)</w:t>
      </w:r>
    </w:p>
    <w:p w14:paraId="285AB22E" w14:textId="77777777" w:rsidR="00DE0944" w:rsidRPr="00DE0944" w:rsidRDefault="00DE0944" w:rsidP="00EE7392">
      <w:pPr>
        <w:numPr>
          <w:ilvl w:val="0"/>
          <w:numId w:val="31"/>
        </w:numPr>
        <w:rPr>
          <w:iCs/>
        </w:rPr>
      </w:pPr>
      <w:r w:rsidRPr="00DE0944">
        <w:rPr>
          <w:iCs/>
        </w:rPr>
        <w:t>Do you have access now to the same services as before the start of COVID19 in Malawi? : i.e. health services (MCNH, ART, immunization), protection services (hotline, GBV referral etc), education (access to primary and secondary schools).</w:t>
      </w:r>
    </w:p>
    <w:p w14:paraId="3A7247E2" w14:textId="77777777" w:rsidR="00DE0944" w:rsidRPr="00DE0944" w:rsidRDefault="00DE0944" w:rsidP="00EE7392">
      <w:pPr>
        <w:numPr>
          <w:ilvl w:val="0"/>
          <w:numId w:val="31"/>
        </w:numPr>
        <w:rPr>
          <w:iCs/>
        </w:rPr>
      </w:pPr>
      <w:r w:rsidRPr="00DE0944">
        <w:rPr>
          <w:iCs/>
        </w:rPr>
        <w:t>Is there anything else that you would like to add that we have not discussed?</w:t>
      </w:r>
    </w:p>
    <w:p w14:paraId="2357FBD2" w14:textId="6C48C39F" w:rsidR="002C2B1F" w:rsidRDefault="00F42AA4">
      <w:pPr>
        <w:rPr>
          <w:iCs/>
        </w:rPr>
      </w:pPr>
      <w:r>
        <w:rPr>
          <w:iCs/>
        </w:rPr>
        <w:br w:type="page"/>
      </w:r>
    </w:p>
    <w:p w14:paraId="3E85AA37" w14:textId="4D2F976B" w:rsidR="00495F49" w:rsidRPr="00495F49" w:rsidRDefault="00495F49" w:rsidP="00495F49">
      <w:pPr>
        <w:pStyle w:val="Caption"/>
        <w:rPr>
          <w:b/>
          <w:bCs/>
          <w:color w:val="C55911"/>
          <w:sz w:val="20"/>
          <w:szCs w:val="20"/>
        </w:rPr>
      </w:pPr>
      <w:bookmarkStart w:id="57" w:name="_Toc55307351"/>
      <w:r w:rsidRPr="00495F49">
        <w:rPr>
          <w:b/>
          <w:bCs/>
          <w:color w:val="C55911"/>
          <w:sz w:val="20"/>
          <w:szCs w:val="20"/>
        </w:rPr>
        <w:t xml:space="preserve">Annex </w:t>
      </w:r>
      <w:r w:rsidRPr="00495F49">
        <w:rPr>
          <w:b/>
          <w:bCs/>
          <w:color w:val="C55911"/>
          <w:sz w:val="20"/>
          <w:szCs w:val="20"/>
        </w:rPr>
        <w:fldChar w:fldCharType="begin"/>
      </w:r>
      <w:r w:rsidRPr="00495F49">
        <w:rPr>
          <w:b/>
          <w:bCs/>
          <w:color w:val="C55911"/>
          <w:sz w:val="20"/>
          <w:szCs w:val="20"/>
        </w:rPr>
        <w:instrText xml:space="preserve"> SEQ Annex \* ARABIC </w:instrText>
      </w:r>
      <w:r w:rsidRPr="00495F49">
        <w:rPr>
          <w:b/>
          <w:bCs/>
          <w:color w:val="C55911"/>
          <w:sz w:val="20"/>
          <w:szCs w:val="20"/>
        </w:rPr>
        <w:fldChar w:fldCharType="separate"/>
      </w:r>
      <w:r w:rsidRPr="00495F49">
        <w:rPr>
          <w:b/>
          <w:bCs/>
          <w:color w:val="C55911"/>
          <w:sz w:val="20"/>
          <w:szCs w:val="20"/>
        </w:rPr>
        <w:t>7</w:t>
      </w:r>
      <w:r w:rsidRPr="00495F49">
        <w:rPr>
          <w:b/>
          <w:bCs/>
          <w:color w:val="C55911"/>
          <w:sz w:val="20"/>
          <w:szCs w:val="20"/>
        </w:rPr>
        <w:fldChar w:fldCharType="end"/>
      </w:r>
      <w:r>
        <w:rPr>
          <w:b/>
          <w:bCs/>
          <w:color w:val="C55911"/>
          <w:sz w:val="20"/>
          <w:szCs w:val="20"/>
        </w:rPr>
        <w:t>.</w:t>
      </w:r>
      <w:r w:rsidRPr="00495F49">
        <w:rPr>
          <w:b/>
          <w:bCs/>
          <w:color w:val="C55911"/>
          <w:sz w:val="20"/>
          <w:szCs w:val="20"/>
        </w:rPr>
        <w:t xml:space="preserve"> Consent form</w:t>
      </w:r>
      <w:bookmarkEnd w:id="57"/>
    </w:p>
    <w:p w14:paraId="664A7740" w14:textId="51CDC0EB" w:rsidR="00495F49" w:rsidRPr="00495F49" w:rsidRDefault="00495F49">
      <w:pPr>
        <w:rPr>
          <w:rFonts w:asciiTheme="majorHAnsi" w:hAnsiTheme="majorHAnsi" w:cstheme="majorHAnsi"/>
          <w:iCs/>
        </w:rPr>
      </w:pPr>
    </w:p>
    <w:p w14:paraId="00FDA38A" w14:textId="77777777" w:rsidR="00495F49" w:rsidRPr="00495F49" w:rsidRDefault="00495F49" w:rsidP="00495F49">
      <w:pPr>
        <w:pStyle w:val="Heading51"/>
        <w:spacing w:before="120"/>
        <w:ind w:right="90"/>
        <w:jc w:val="center"/>
        <w:rPr>
          <w:rFonts w:asciiTheme="majorHAnsi" w:hAnsiTheme="majorHAnsi" w:cstheme="majorHAnsi"/>
          <w:color w:val="auto"/>
          <w:sz w:val="22"/>
          <w:lang w:val="en-GB"/>
        </w:rPr>
      </w:pPr>
      <w:r w:rsidRPr="00495F49">
        <w:rPr>
          <w:rFonts w:asciiTheme="majorHAnsi" w:hAnsiTheme="majorHAnsi" w:cstheme="majorHAnsi"/>
          <w:color w:val="auto"/>
          <w:sz w:val="22"/>
          <w:lang w:val="en-GB"/>
        </w:rPr>
        <w:t>Informed Consent Form</w:t>
      </w:r>
    </w:p>
    <w:p w14:paraId="1D77A86C" w14:textId="77777777" w:rsidR="00495F49" w:rsidRPr="00495F49" w:rsidRDefault="00495F49" w:rsidP="00495F49">
      <w:pPr>
        <w:pStyle w:val="Heading51"/>
        <w:spacing w:before="120"/>
        <w:ind w:right="90"/>
        <w:rPr>
          <w:rFonts w:asciiTheme="majorHAnsi" w:hAnsiTheme="majorHAnsi" w:cstheme="majorHAnsi"/>
          <w:color w:val="auto"/>
          <w:sz w:val="22"/>
          <w:lang w:val="en-GB"/>
        </w:rPr>
      </w:pPr>
      <w:r w:rsidRPr="00495F49">
        <w:rPr>
          <w:rFonts w:asciiTheme="majorHAnsi" w:hAnsiTheme="majorHAnsi" w:cstheme="majorHAnsi"/>
          <w:color w:val="auto"/>
          <w:sz w:val="22"/>
          <w:lang w:val="en-GB"/>
        </w:rPr>
        <w:t>Information Sheet</w:t>
      </w:r>
    </w:p>
    <w:p w14:paraId="1284EF0F" w14:textId="77777777" w:rsidR="00495F49" w:rsidRPr="00495F49" w:rsidRDefault="00495F49" w:rsidP="00495F49">
      <w:pPr>
        <w:pStyle w:val="Heading51"/>
        <w:spacing w:before="120"/>
        <w:ind w:right="90"/>
        <w:rPr>
          <w:rFonts w:asciiTheme="majorHAnsi" w:hAnsiTheme="majorHAnsi" w:cstheme="majorHAnsi"/>
          <w:color w:val="auto"/>
          <w:sz w:val="22"/>
        </w:rPr>
      </w:pPr>
      <w:r w:rsidRPr="00495F49">
        <w:rPr>
          <w:rFonts w:asciiTheme="majorHAnsi" w:hAnsiTheme="majorHAnsi" w:cstheme="majorHAnsi"/>
          <w:color w:val="auto"/>
          <w:sz w:val="22"/>
          <w:lang w:val="en-GB"/>
        </w:rPr>
        <w:t>Purpose of this evaluation</w:t>
      </w:r>
    </w:p>
    <w:p w14:paraId="10D3DDCB" w14:textId="77777777" w:rsidR="00495F49" w:rsidRPr="00495F49" w:rsidRDefault="00495F49" w:rsidP="00495F49">
      <w:pPr>
        <w:pBdr>
          <w:top w:val="nil"/>
          <w:left w:val="nil"/>
          <w:bottom w:val="nil"/>
          <w:right w:val="nil"/>
          <w:between w:val="nil"/>
        </w:pBdr>
        <w:jc w:val="both"/>
        <w:rPr>
          <w:rFonts w:asciiTheme="majorHAnsi" w:hAnsiTheme="majorHAnsi" w:cstheme="majorHAnsi"/>
        </w:rPr>
      </w:pPr>
      <w:r w:rsidRPr="00495F49">
        <w:rPr>
          <w:rFonts w:asciiTheme="majorHAnsi" w:hAnsiTheme="majorHAnsi" w:cstheme="majorHAnsi"/>
        </w:rPr>
        <w:t xml:space="preserve">To evaluate the work of UNICEF Malawi and its down-stream partners, in responding to COVID-19 pandemic outbreak. </w:t>
      </w:r>
    </w:p>
    <w:p w14:paraId="2AF06D95" w14:textId="77777777" w:rsidR="00495F49" w:rsidRPr="00495F49" w:rsidRDefault="00495F49" w:rsidP="00495F49">
      <w:pPr>
        <w:pBdr>
          <w:top w:val="nil"/>
          <w:left w:val="nil"/>
          <w:bottom w:val="nil"/>
          <w:right w:val="nil"/>
          <w:between w:val="nil"/>
        </w:pBdr>
        <w:jc w:val="both"/>
        <w:rPr>
          <w:rFonts w:asciiTheme="majorHAnsi" w:hAnsiTheme="majorHAnsi" w:cstheme="majorHAnsi"/>
          <w:i/>
        </w:rPr>
      </w:pPr>
    </w:p>
    <w:p w14:paraId="64A8AB21" w14:textId="77777777" w:rsidR="00495F49" w:rsidRPr="00495F49" w:rsidRDefault="00495F49" w:rsidP="00495F49">
      <w:pPr>
        <w:jc w:val="both"/>
        <w:rPr>
          <w:rFonts w:asciiTheme="majorHAnsi" w:eastAsiaTheme="majorEastAsia" w:hAnsiTheme="majorHAnsi" w:cstheme="majorHAnsi"/>
          <w:b/>
        </w:rPr>
      </w:pPr>
      <w:r w:rsidRPr="00495F49">
        <w:rPr>
          <w:rFonts w:asciiTheme="majorHAnsi" w:eastAsiaTheme="majorEastAsia" w:hAnsiTheme="majorHAnsi" w:cstheme="majorHAnsi"/>
          <w:b/>
        </w:rPr>
        <w:t>Choice of participants</w:t>
      </w:r>
    </w:p>
    <w:p w14:paraId="35BA09D0"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 xml:space="preserve">In order for the FDG to be as representative as possible, the participants have been chosen in 6 districts. In the framework of this evaluation, around 120 rights’ holders will be interviewed through FGDs. The evaluators will strive to have sex-, age-, and other disaggregation well represented among participants. </w:t>
      </w:r>
    </w:p>
    <w:p w14:paraId="3D173340" w14:textId="77777777" w:rsidR="00495F49" w:rsidRPr="00495F49" w:rsidRDefault="00495F49" w:rsidP="00495F49">
      <w:pPr>
        <w:jc w:val="both"/>
        <w:rPr>
          <w:rFonts w:asciiTheme="majorHAnsi" w:hAnsiTheme="majorHAnsi" w:cstheme="majorHAnsi"/>
        </w:rPr>
      </w:pPr>
    </w:p>
    <w:p w14:paraId="3E15EB0D" w14:textId="77777777" w:rsidR="00495F49" w:rsidRPr="00495F49" w:rsidRDefault="00495F49" w:rsidP="00495F49">
      <w:pPr>
        <w:jc w:val="both"/>
        <w:rPr>
          <w:rFonts w:asciiTheme="majorHAnsi" w:eastAsiaTheme="majorEastAsia" w:hAnsiTheme="majorHAnsi" w:cstheme="majorHAnsi"/>
          <w:b/>
        </w:rPr>
      </w:pPr>
      <w:r w:rsidRPr="00495F49">
        <w:rPr>
          <w:rFonts w:asciiTheme="majorHAnsi" w:eastAsiaTheme="majorEastAsia" w:hAnsiTheme="majorHAnsi" w:cstheme="majorHAnsi"/>
          <w:b/>
        </w:rPr>
        <w:t>Voluntary participation</w:t>
      </w:r>
    </w:p>
    <w:p w14:paraId="69E73287"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This FGD is voluntary and the choice to participate belongs to the potential participant. It is her/his right not to take part in the FGD and if she/he chooses to do so, it is fine. In addition, if the participant feels like there are questions that she/he would not like to answer, she/he is free to say so.</w:t>
      </w:r>
    </w:p>
    <w:p w14:paraId="658A58F4" w14:textId="77777777" w:rsidR="00495F49" w:rsidRPr="00495F49" w:rsidRDefault="00495F49" w:rsidP="00495F49">
      <w:pPr>
        <w:ind w:right="90"/>
        <w:jc w:val="both"/>
        <w:rPr>
          <w:rFonts w:asciiTheme="majorHAnsi" w:hAnsiTheme="majorHAnsi" w:cstheme="majorHAnsi"/>
        </w:rPr>
      </w:pPr>
    </w:p>
    <w:p w14:paraId="078388C6" w14:textId="77777777" w:rsidR="00495F49" w:rsidRPr="00495F49" w:rsidRDefault="00495F49" w:rsidP="00495F49">
      <w:pPr>
        <w:pStyle w:val="Heading51"/>
        <w:spacing w:before="120"/>
        <w:ind w:right="90"/>
        <w:rPr>
          <w:rFonts w:asciiTheme="majorHAnsi" w:hAnsiTheme="majorHAnsi" w:cstheme="majorHAnsi"/>
          <w:color w:val="auto"/>
          <w:sz w:val="22"/>
          <w:lang w:val="en-GB"/>
        </w:rPr>
      </w:pPr>
      <w:r w:rsidRPr="00495F49">
        <w:rPr>
          <w:rFonts w:asciiTheme="majorHAnsi" w:hAnsiTheme="majorHAnsi" w:cstheme="majorHAnsi"/>
          <w:color w:val="auto"/>
          <w:sz w:val="22"/>
          <w:lang w:val="en-GB"/>
        </w:rPr>
        <w:t>Procedures</w:t>
      </w:r>
    </w:p>
    <w:p w14:paraId="5C22B845" w14:textId="77777777" w:rsidR="00495F49" w:rsidRPr="00495F49" w:rsidRDefault="00495F49" w:rsidP="00EE7392">
      <w:pPr>
        <w:pStyle w:val="ListParagraph"/>
        <w:numPr>
          <w:ilvl w:val="0"/>
          <w:numId w:val="39"/>
        </w:numPr>
        <w:ind w:right="90"/>
        <w:jc w:val="both"/>
        <w:rPr>
          <w:rFonts w:asciiTheme="majorHAnsi" w:hAnsiTheme="majorHAnsi" w:cstheme="majorHAnsi"/>
        </w:rPr>
      </w:pPr>
      <w:r w:rsidRPr="00495F49">
        <w:rPr>
          <w:rFonts w:asciiTheme="majorHAnsi" w:hAnsiTheme="majorHAnsi" w:cstheme="majorHAnsi"/>
        </w:rPr>
        <w:t xml:space="preserve">FGDs: the FGD involves an open discussion among 6 to 8 participants that lasts from 60 to 90 minutes. The discussion is led by a facilitator who introduces the different topics of interest and manages the process, by encouraging each of the participants to express their views and by making sure that all the questions are covered. In addition, the note taker has the role of recording the views expressed by the participants by taking written notes. </w:t>
      </w:r>
    </w:p>
    <w:p w14:paraId="3B040C94" w14:textId="77777777" w:rsidR="00495F49" w:rsidRPr="00495F49" w:rsidRDefault="00495F49" w:rsidP="00495F49">
      <w:pPr>
        <w:ind w:right="90"/>
        <w:jc w:val="both"/>
        <w:rPr>
          <w:rFonts w:asciiTheme="majorHAnsi" w:hAnsiTheme="majorHAnsi" w:cstheme="majorHAnsi"/>
        </w:rPr>
      </w:pPr>
    </w:p>
    <w:p w14:paraId="2563579E" w14:textId="77777777" w:rsidR="00495F49" w:rsidRPr="00495F49" w:rsidRDefault="00495F49" w:rsidP="00495F49">
      <w:pPr>
        <w:pStyle w:val="Heading51"/>
        <w:spacing w:before="120"/>
        <w:ind w:right="90"/>
        <w:rPr>
          <w:rFonts w:asciiTheme="majorHAnsi" w:hAnsiTheme="majorHAnsi" w:cstheme="majorHAnsi"/>
          <w:color w:val="auto"/>
          <w:sz w:val="22"/>
          <w:lang w:val="en-GB"/>
        </w:rPr>
      </w:pPr>
      <w:r w:rsidRPr="00495F49">
        <w:rPr>
          <w:rFonts w:asciiTheme="majorHAnsi" w:hAnsiTheme="majorHAnsi" w:cstheme="majorHAnsi"/>
          <w:color w:val="auto"/>
          <w:sz w:val="22"/>
          <w:lang w:val="en-GB"/>
        </w:rPr>
        <w:t>Confidentiality</w:t>
      </w:r>
    </w:p>
    <w:p w14:paraId="6F2517AC" w14:textId="77777777" w:rsidR="00495F49" w:rsidRPr="00495F49" w:rsidRDefault="00495F49" w:rsidP="00495F49">
      <w:pPr>
        <w:ind w:right="90"/>
        <w:jc w:val="both"/>
        <w:rPr>
          <w:rFonts w:asciiTheme="majorHAnsi" w:hAnsiTheme="majorHAnsi" w:cstheme="majorHAnsi"/>
          <w:bCs/>
        </w:rPr>
      </w:pPr>
      <w:r w:rsidRPr="00495F49">
        <w:rPr>
          <w:rFonts w:asciiTheme="majorHAnsi" w:hAnsiTheme="majorHAnsi" w:cstheme="majorHAnsi"/>
        </w:rPr>
        <w:t xml:space="preserve">The outcome of the evaluation process will be a public report, but the information included in the latter will be presented in such a way that whatever is shared by participant(s) during the FGD will be anonymized. In order to ensure this, her/his name or any other information that could link the answers back to her/him will not be recorded. </w:t>
      </w:r>
    </w:p>
    <w:p w14:paraId="7D0A0210" w14:textId="77777777" w:rsidR="00495F49" w:rsidRPr="00495F49" w:rsidRDefault="00495F49" w:rsidP="00495F49">
      <w:pPr>
        <w:ind w:right="90"/>
        <w:jc w:val="both"/>
        <w:rPr>
          <w:rFonts w:asciiTheme="majorHAnsi" w:hAnsiTheme="majorHAnsi" w:cstheme="majorHAnsi"/>
          <w:bCs/>
        </w:rPr>
      </w:pPr>
    </w:p>
    <w:p w14:paraId="03FE2544" w14:textId="77777777" w:rsidR="00495F49" w:rsidRPr="00495F49" w:rsidRDefault="00495F49" w:rsidP="00495F49">
      <w:pPr>
        <w:ind w:right="90"/>
        <w:jc w:val="both"/>
        <w:rPr>
          <w:rFonts w:asciiTheme="majorHAnsi" w:hAnsiTheme="majorHAnsi" w:cstheme="majorHAnsi"/>
        </w:rPr>
      </w:pPr>
      <w:r w:rsidRPr="00495F49">
        <w:rPr>
          <w:rFonts w:asciiTheme="majorHAnsi" w:hAnsiTheme="majorHAnsi" w:cstheme="majorHAnsi"/>
        </w:rPr>
        <w:t>Please be advised that although the evaluators will take every precaution to maintain confidentiality of the data, the nature of focus groups prevents the evaluators from guaranteeing confidentiality. However, the evaluators will remind participants to respect the privacy and not repeat what is said in the focus group to others (who will not participate in the focus groups).</w:t>
      </w:r>
    </w:p>
    <w:p w14:paraId="47E84226" w14:textId="77777777" w:rsidR="00495F49" w:rsidRPr="00495F49" w:rsidRDefault="00495F49" w:rsidP="00495F49">
      <w:pPr>
        <w:jc w:val="both"/>
        <w:rPr>
          <w:rFonts w:asciiTheme="majorHAnsi" w:hAnsiTheme="majorHAnsi" w:cstheme="majorHAnsi"/>
        </w:rPr>
      </w:pPr>
    </w:p>
    <w:p w14:paraId="343E783C"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For all data collection involving discussions on children in their living conditions, schooling, non-formal education activities, GBV, and others:  While the evaluator is not proactively asking about, and/or looking for abuse, if there is evidence of any form of abuse potentially occurring, it will have to be reported in accordance with the law to the judicial authorities.</w:t>
      </w:r>
    </w:p>
    <w:p w14:paraId="5B9753C3" w14:textId="77777777" w:rsidR="00495F49" w:rsidRPr="00495F49" w:rsidRDefault="00495F49" w:rsidP="00495F49">
      <w:pPr>
        <w:jc w:val="both"/>
        <w:rPr>
          <w:rFonts w:asciiTheme="majorHAnsi" w:hAnsiTheme="majorHAnsi" w:cstheme="majorHAnsi"/>
        </w:rPr>
      </w:pPr>
    </w:p>
    <w:p w14:paraId="577541FF" w14:textId="77777777" w:rsidR="00495F49" w:rsidRPr="00495F49" w:rsidRDefault="00495F49" w:rsidP="00495F49">
      <w:pPr>
        <w:pStyle w:val="Heading51"/>
        <w:spacing w:before="120"/>
        <w:ind w:right="90"/>
        <w:rPr>
          <w:rFonts w:asciiTheme="majorHAnsi" w:hAnsiTheme="majorHAnsi" w:cstheme="majorHAnsi"/>
          <w:color w:val="auto"/>
          <w:sz w:val="22"/>
          <w:lang w:val="en-GB"/>
        </w:rPr>
      </w:pPr>
      <w:r w:rsidRPr="00495F49">
        <w:rPr>
          <w:rFonts w:asciiTheme="majorHAnsi" w:hAnsiTheme="majorHAnsi" w:cstheme="majorHAnsi"/>
          <w:color w:val="auto"/>
          <w:sz w:val="22"/>
          <w:lang w:val="en-GB"/>
        </w:rPr>
        <w:t>Data storage</w:t>
      </w:r>
    </w:p>
    <w:p w14:paraId="4871AB87"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Collected data will be stored in the password-protected account on Google Drive, the data management tools accessible only to the evaluation team working on this evaluation. Once the analysis is over, data will be stored in a password protected hard disk only accessible to the team leader.</w:t>
      </w:r>
    </w:p>
    <w:p w14:paraId="4BCE365B" w14:textId="77777777" w:rsidR="00495F49" w:rsidRPr="00495F49" w:rsidRDefault="00495F49" w:rsidP="00495F49">
      <w:pPr>
        <w:jc w:val="both"/>
        <w:rPr>
          <w:rFonts w:asciiTheme="majorHAnsi" w:hAnsiTheme="majorHAnsi" w:cstheme="majorHAnsi"/>
        </w:rPr>
      </w:pPr>
    </w:p>
    <w:p w14:paraId="41081282" w14:textId="77777777" w:rsidR="00495F49" w:rsidRPr="00495F49" w:rsidRDefault="00495F49" w:rsidP="00495F49">
      <w:pPr>
        <w:pStyle w:val="Heading51"/>
        <w:spacing w:before="120"/>
        <w:ind w:right="90"/>
        <w:rPr>
          <w:rFonts w:asciiTheme="majorHAnsi" w:hAnsiTheme="majorHAnsi" w:cstheme="majorHAnsi"/>
          <w:color w:val="auto"/>
          <w:sz w:val="22"/>
          <w:lang w:val="en-GB"/>
        </w:rPr>
      </w:pPr>
      <w:r w:rsidRPr="00495F49">
        <w:rPr>
          <w:rFonts w:asciiTheme="majorHAnsi" w:hAnsiTheme="majorHAnsi" w:cstheme="majorHAnsi"/>
          <w:color w:val="auto"/>
          <w:sz w:val="22"/>
          <w:lang w:val="en-GB"/>
        </w:rPr>
        <w:t>Risks for the participants</w:t>
      </w:r>
    </w:p>
    <w:p w14:paraId="6DBAC9B5" w14:textId="77777777" w:rsidR="00495F49" w:rsidRPr="00495F49" w:rsidRDefault="00495F49" w:rsidP="00495F49">
      <w:pPr>
        <w:ind w:right="90"/>
        <w:jc w:val="both"/>
        <w:rPr>
          <w:rFonts w:asciiTheme="majorHAnsi" w:hAnsiTheme="majorHAnsi" w:cstheme="majorHAnsi"/>
          <w:bCs/>
        </w:rPr>
      </w:pPr>
      <w:r w:rsidRPr="00495F49">
        <w:rPr>
          <w:rFonts w:asciiTheme="majorHAnsi" w:hAnsiTheme="majorHAnsi" w:cstheme="majorHAnsi"/>
          <w:bCs/>
        </w:rPr>
        <w:t xml:space="preserve">a) FGD  </w:t>
      </w:r>
    </w:p>
    <w:p w14:paraId="31D925B5"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Due to the current COVID-19 situation, there are health risks associated to the FGD. However, the team will discuss with UNICEF to take all necessary preventive measures: FGD will be held in outdoors spaces, respecting social distances. All participants, including facilitators and note takers, will be handed out masks and there will be hand sanitizers. If at any moment health officials, disctricti officials, UNICEF staff or DARA feel there is health hazard or that precautions have not been taken, the activities will cease immediately.</w:t>
      </w:r>
    </w:p>
    <w:p w14:paraId="72885B74" w14:textId="77777777" w:rsidR="00495F49" w:rsidRPr="00495F49" w:rsidRDefault="00495F49" w:rsidP="00495F49">
      <w:pPr>
        <w:jc w:val="both"/>
        <w:rPr>
          <w:rFonts w:asciiTheme="majorHAnsi" w:hAnsiTheme="majorHAnsi" w:cstheme="majorHAnsi"/>
        </w:rPr>
      </w:pPr>
    </w:p>
    <w:p w14:paraId="74297503" w14:textId="77777777" w:rsidR="00495F49" w:rsidRPr="00495F49" w:rsidRDefault="00495F49" w:rsidP="00495F49">
      <w:pPr>
        <w:pStyle w:val="Heading51"/>
        <w:spacing w:before="120"/>
        <w:ind w:right="90"/>
        <w:rPr>
          <w:rFonts w:asciiTheme="majorHAnsi" w:hAnsiTheme="majorHAnsi" w:cstheme="majorHAnsi"/>
          <w:color w:val="auto"/>
          <w:sz w:val="22"/>
          <w:lang w:val="en-GB"/>
        </w:rPr>
      </w:pPr>
      <w:r w:rsidRPr="00495F49">
        <w:rPr>
          <w:rFonts w:asciiTheme="majorHAnsi" w:hAnsiTheme="majorHAnsi" w:cstheme="majorHAnsi"/>
          <w:color w:val="auto"/>
          <w:sz w:val="22"/>
          <w:lang w:val="en-GB"/>
        </w:rPr>
        <w:t>Compensation and benefits</w:t>
      </w:r>
    </w:p>
    <w:p w14:paraId="757AE84D"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 xml:space="preserve">There is no economic compensation or reimbursement as participation is voluntary. </w:t>
      </w:r>
    </w:p>
    <w:p w14:paraId="072EC7B0" w14:textId="77777777" w:rsidR="00495F49" w:rsidRPr="00495F49" w:rsidRDefault="00495F49" w:rsidP="00495F49">
      <w:pPr>
        <w:jc w:val="both"/>
        <w:rPr>
          <w:rFonts w:asciiTheme="majorHAnsi" w:hAnsiTheme="majorHAnsi" w:cstheme="majorHAnsi"/>
        </w:rPr>
      </w:pPr>
    </w:p>
    <w:p w14:paraId="28AF6C34" w14:textId="77777777" w:rsidR="00495F49" w:rsidRPr="00495F49" w:rsidRDefault="00495F49" w:rsidP="00495F49">
      <w:pPr>
        <w:pStyle w:val="Heading51"/>
        <w:spacing w:before="120"/>
        <w:ind w:right="90"/>
        <w:rPr>
          <w:rFonts w:asciiTheme="majorHAnsi" w:hAnsiTheme="majorHAnsi" w:cstheme="majorHAnsi"/>
          <w:color w:val="auto"/>
          <w:sz w:val="22"/>
          <w:lang w:val="en-GB"/>
        </w:rPr>
      </w:pPr>
      <w:r w:rsidRPr="00495F49">
        <w:rPr>
          <w:rFonts w:asciiTheme="majorHAnsi" w:hAnsiTheme="majorHAnsi" w:cstheme="majorHAnsi"/>
          <w:color w:val="auto"/>
          <w:sz w:val="22"/>
          <w:lang w:val="en-GB"/>
        </w:rPr>
        <w:t>Sharing findings</w:t>
      </w:r>
    </w:p>
    <w:p w14:paraId="6CD6C262"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 xml:space="preserve">The results of this study will be outlined in the form of an evaluation report that will be publicly available on UNICEF site. The team will share the link to these outputs with the participants in the data collection of the evaluation, including implementing partners of UNICEF as soon as they are published.   </w:t>
      </w:r>
    </w:p>
    <w:p w14:paraId="05EC0BFC" w14:textId="77777777" w:rsidR="00495F49" w:rsidRPr="00495F49" w:rsidRDefault="00495F49" w:rsidP="00495F49">
      <w:pPr>
        <w:jc w:val="both"/>
        <w:rPr>
          <w:rFonts w:asciiTheme="majorHAnsi" w:hAnsiTheme="majorHAnsi" w:cstheme="majorHAnsi"/>
        </w:rPr>
      </w:pPr>
    </w:p>
    <w:p w14:paraId="4B94890E" w14:textId="77777777" w:rsidR="00495F49" w:rsidRPr="00495F49" w:rsidRDefault="00495F49" w:rsidP="00495F49">
      <w:pPr>
        <w:jc w:val="both"/>
        <w:rPr>
          <w:rFonts w:asciiTheme="majorHAnsi" w:hAnsiTheme="majorHAnsi" w:cstheme="majorHAnsi"/>
          <w:b/>
          <w:bCs/>
        </w:rPr>
      </w:pPr>
      <w:r w:rsidRPr="00495F49">
        <w:rPr>
          <w:rFonts w:asciiTheme="majorHAnsi" w:hAnsiTheme="majorHAnsi" w:cstheme="majorHAnsi"/>
          <w:b/>
          <w:bCs/>
        </w:rPr>
        <w:t xml:space="preserve">If you give your consent to participate in this evaluation, I will also give you a copy of this paper to keep for yourself. </w:t>
      </w:r>
    </w:p>
    <w:p w14:paraId="1C5AB501" w14:textId="77777777" w:rsidR="00495F49" w:rsidRPr="00495F49" w:rsidRDefault="00495F49" w:rsidP="00495F49">
      <w:pPr>
        <w:pStyle w:val="Title"/>
        <w:ind w:left="-426"/>
        <w:jc w:val="both"/>
        <w:rPr>
          <w:rFonts w:asciiTheme="majorHAnsi" w:hAnsiTheme="majorHAnsi" w:cstheme="majorHAnsi"/>
          <w:i/>
          <w:iCs/>
          <w:sz w:val="22"/>
          <w:szCs w:val="22"/>
          <w:u w:val="single"/>
        </w:rPr>
      </w:pPr>
    </w:p>
    <w:p w14:paraId="5EDEB5D0" w14:textId="77777777" w:rsidR="00495F49" w:rsidRPr="00495F49" w:rsidRDefault="00495F49" w:rsidP="00495F49">
      <w:pPr>
        <w:spacing w:after="200" w:line="276" w:lineRule="auto"/>
        <w:jc w:val="both"/>
        <w:rPr>
          <w:rFonts w:asciiTheme="majorHAnsi" w:hAnsiTheme="majorHAnsi" w:cstheme="majorHAnsi"/>
          <w:b/>
          <w:noProof/>
          <w:lang w:eastAsia="fr-FR"/>
        </w:rPr>
      </w:pPr>
      <w:r w:rsidRPr="00495F49">
        <w:rPr>
          <w:rFonts w:asciiTheme="majorHAnsi" w:hAnsiTheme="majorHAnsi" w:cstheme="majorHAnsi"/>
          <w:b/>
          <w:noProof/>
          <w:lang w:eastAsia="fr-FR"/>
        </w:rPr>
        <w:br w:type="page"/>
      </w:r>
    </w:p>
    <w:p w14:paraId="20F1CD39" w14:textId="77777777" w:rsidR="00495F49" w:rsidRPr="00495F49" w:rsidRDefault="00495F49" w:rsidP="00495F49">
      <w:pPr>
        <w:keepNext/>
        <w:spacing w:before="200" w:after="120"/>
        <w:ind w:right="90"/>
        <w:jc w:val="both"/>
        <w:outlineLvl w:val="0"/>
        <w:rPr>
          <w:rFonts w:asciiTheme="majorHAnsi" w:hAnsiTheme="majorHAnsi" w:cstheme="majorHAnsi"/>
          <w:b/>
          <w:noProof/>
          <w:lang w:eastAsia="fr-FR"/>
        </w:rPr>
      </w:pPr>
      <w:r w:rsidRPr="00495F49">
        <w:rPr>
          <w:rFonts w:asciiTheme="majorHAnsi" w:hAnsiTheme="majorHAnsi" w:cstheme="majorHAnsi"/>
          <w:b/>
          <w:noProof/>
          <w:lang w:eastAsia="fr-FR"/>
        </w:rPr>
        <w:t>Certificate of Consent</w:t>
      </w:r>
    </w:p>
    <w:p w14:paraId="775AC351" w14:textId="77777777" w:rsidR="00495F49" w:rsidRPr="00495F49" w:rsidRDefault="00495F49" w:rsidP="00495F49">
      <w:pPr>
        <w:jc w:val="both"/>
        <w:rPr>
          <w:rFonts w:asciiTheme="majorHAnsi" w:hAnsiTheme="majorHAnsi" w:cstheme="majorHAnsi"/>
          <w:b/>
          <w:bCs/>
        </w:rPr>
      </w:pPr>
    </w:p>
    <w:p w14:paraId="700402CB" w14:textId="77777777" w:rsidR="00495F49" w:rsidRPr="00495F49" w:rsidRDefault="00495F49" w:rsidP="00495F49">
      <w:pPr>
        <w:ind w:right="90"/>
        <w:jc w:val="both"/>
        <w:rPr>
          <w:rFonts w:asciiTheme="majorHAnsi" w:hAnsiTheme="majorHAnsi" w:cstheme="majorHAnsi"/>
          <w:i/>
          <w:iCs/>
        </w:rPr>
      </w:pPr>
      <w:r w:rsidRPr="00495F49">
        <w:rPr>
          <w:rFonts w:asciiTheme="majorHAnsi" w:hAnsiTheme="majorHAnsi" w:cstheme="majorHAnsi"/>
          <w:i/>
          <w:iCs/>
        </w:rPr>
        <w:t xml:space="preserve">I understand that the evaluation is about analysing the response of UNICEF to the COVID-19 crisis in Malawi in order to inform UNICEF management and support decisions in adjusting the Country Office COVID-19 response. </w:t>
      </w:r>
    </w:p>
    <w:p w14:paraId="64EC1610" w14:textId="77777777" w:rsidR="00495F49" w:rsidRPr="00495F49" w:rsidRDefault="00495F49" w:rsidP="00495F49">
      <w:pPr>
        <w:ind w:right="90"/>
        <w:jc w:val="both"/>
        <w:rPr>
          <w:rFonts w:asciiTheme="majorHAnsi" w:hAnsiTheme="majorHAnsi" w:cstheme="majorHAnsi"/>
          <w:i/>
          <w:iCs/>
        </w:rPr>
      </w:pPr>
    </w:p>
    <w:p w14:paraId="50174871" w14:textId="77777777" w:rsidR="00495F49" w:rsidRPr="00495F49" w:rsidRDefault="00495F49" w:rsidP="00495F49">
      <w:pPr>
        <w:jc w:val="both"/>
        <w:rPr>
          <w:rFonts w:asciiTheme="majorHAnsi" w:hAnsiTheme="majorHAnsi" w:cstheme="majorHAnsi"/>
          <w:b/>
          <w:bCs/>
        </w:rPr>
      </w:pPr>
    </w:p>
    <w:p w14:paraId="2842EEB8" w14:textId="77777777" w:rsidR="00495F49" w:rsidRPr="00495F49" w:rsidRDefault="00495F49" w:rsidP="00495F49">
      <w:pPr>
        <w:jc w:val="both"/>
        <w:rPr>
          <w:rFonts w:asciiTheme="majorHAnsi" w:hAnsiTheme="majorHAnsi" w:cstheme="majorHAnsi"/>
          <w:b/>
          <w:bCs/>
        </w:rPr>
      </w:pPr>
      <w:r w:rsidRPr="00495F49">
        <w:rPr>
          <w:rFonts w:asciiTheme="majorHAnsi" w:hAnsiTheme="majorHAnsi" w:cstheme="majorHAnsi"/>
          <w:b/>
          <w:bCs/>
        </w:rPr>
        <w:t xml:space="preserve">Statement by the participant or parent/caregiver or legal guardian  </w:t>
      </w:r>
    </w:p>
    <w:p w14:paraId="2ACCD041"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 xml:space="preserve">I have read this information (or had the information read to me) I have had my questions answered and I know that I can ask questions later if I have them. </w:t>
      </w:r>
    </w:p>
    <w:p w14:paraId="0E5E0510" w14:textId="77777777" w:rsidR="00495F49" w:rsidRPr="00495F49" w:rsidRDefault="00495F49" w:rsidP="00495F49">
      <w:pPr>
        <w:jc w:val="both"/>
        <w:rPr>
          <w:rFonts w:asciiTheme="majorHAnsi" w:hAnsiTheme="majorHAnsi" w:cstheme="majorHAnsi"/>
        </w:rPr>
      </w:pPr>
    </w:p>
    <w:p w14:paraId="47F4FA2C"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I give my consent to participate in the evaluation.</w:t>
      </w:r>
    </w:p>
    <w:p w14:paraId="1C2E4F24" w14:textId="77777777" w:rsidR="00495F49" w:rsidRPr="00495F49" w:rsidRDefault="00495F49" w:rsidP="00495F49">
      <w:pPr>
        <w:spacing w:line="360" w:lineRule="auto"/>
        <w:jc w:val="both"/>
        <w:rPr>
          <w:rFonts w:asciiTheme="majorHAnsi" w:hAnsiTheme="majorHAnsi" w:cstheme="majorHAnsi"/>
          <w:b/>
          <w:bCs/>
        </w:rPr>
      </w:pPr>
    </w:p>
    <w:p w14:paraId="379ED3CC" w14:textId="77777777" w:rsidR="00495F49" w:rsidRPr="00495F49" w:rsidRDefault="00495F49" w:rsidP="00495F49">
      <w:pPr>
        <w:jc w:val="both"/>
        <w:rPr>
          <w:rFonts w:asciiTheme="majorHAnsi" w:hAnsiTheme="majorHAnsi" w:cstheme="majorHAnsi"/>
          <w:u w:val="single"/>
        </w:rPr>
      </w:pPr>
      <w:r w:rsidRPr="00495F49">
        <w:rPr>
          <w:rFonts w:asciiTheme="majorHAnsi" w:hAnsiTheme="majorHAnsi" w:cstheme="majorHAnsi"/>
          <w:u w:val="single"/>
        </w:rPr>
        <w:t>Only if participant assents:</w:t>
      </w:r>
    </w:p>
    <w:p w14:paraId="63300A08"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Name: ___________________</w:t>
      </w:r>
    </w:p>
    <w:p w14:paraId="44FDB557"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Signature: ____________________</w:t>
      </w:r>
    </w:p>
    <w:p w14:paraId="54229BAD"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Date: ________________</w:t>
      </w:r>
    </w:p>
    <w:p w14:paraId="4EBB2A37"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 xml:space="preserve">           Day/month/year   </w:t>
      </w:r>
    </w:p>
    <w:p w14:paraId="7D4F6F2C" w14:textId="77777777" w:rsidR="00495F49" w:rsidRPr="00495F49" w:rsidRDefault="00495F49" w:rsidP="00495F49">
      <w:pPr>
        <w:jc w:val="both"/>
        <w:rPr>
          <w:rFonts w:asciiTheme="majorHAnsi" w:hAnsiTheme="majorHAnsi" w:cstheme="majorHAnsi"/>
          <w:i/>
          <w:iCs/>
        </w:rPr>
      </w:pPr>
    </w:p>
    <w:p w14:paraId="6B68DA1A" w14:textId="77777777" w:rsidR="00495F49" w:rsidRPr="00495F49" w:rsidRDefault="00495F49" w:rsidP="00495F49">
      <w:pPr>
        <w:jc w:val="both"/>
        <w:rPr>
          <w:rFonts w:asciiTheme="majorHAnsi" w:hAnsiTheme="majorHAnsi" w:cstheme="majorHAnsi"/>
          <w:b/>
          <w:bCs/>
        </w:rPr>
      </w:pPr>
      <w:r w:rsidRPr="00495F49">
        <w:rPr>
          <w:rFonts w:asciiTheme="majorHAnsi" w:hAnsiTheme="majorHAnsi" w:cstheme="majorHAnsi"/>
          <w:b/>
          <w:bCs/>
        </w:rPr>
        <w:t>Statement by the evaluator</w:t>
      </w:r>
    </w:p>
    <w:p w14:paraId="3083FFAC"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I have accurately read out the information sheet to the potential participant or parent/caregiver or legal guardian, and to the best of my ability made sure that she/he fully understands the evaluation and its implications.</w:t>
      </w:r>
    </w:p>
    <w:p w14:paraId="52F4366F" w14:textId="77777777" w:rsidR="00495F49" w:rsidRPr="00495F49" w:rsidRDefault="00495F49" w:rsidP="00495F49">
      <w:pPr>
        <w:jc w:val="both"/>
        <w:rPr>
          <w:rFonts w:asciiTheme="majorHAnsi" w:hAnsiTheme="majorHAnsi" w:cstheme="majorHAnsi"/>
        </w:rPr>
      </w:pPr>
    </w:p>
    <w:p w14:paraId="7DD92F11"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I confirm that the potential participant or parent/caregiver or legal guardian was given an opportunity to ask questions about the study, and all the questions asked by him/her have been answered correctly and to the best of my ability. I confirm that the individual has not been coerced into giving consent, and the consent has been given freely and voluntarily.</w:t>
      </w:r>
    </w:p>
    <w:p w14:paraId="0FEF8ADA" w14:textId="77777777" w:rsidR="00495F49" w:rsidRPr="00495F49" w:rsidRDefault="00495F49" w:rsidP="00495F49">
      <w:pPr>
        <w:jc w:val="both"/>
        <w:rPr>
          <w:rFonts w:asciiTheme="majorHAnsi" w:hAnsiTheme="majorHAnsi" w:cstheme="majorHAnsi"/>
        </w:rPr>
      </w:pPr>
    </w:p>
    <w:p w14:paraId="73AE816B" w14:textId="77777777" w:rsidR="00495F49" w:rsidRPr="00495F49" w:rsidRDefault="00495F49" w:rsidP="00495F49">
      <w:pPr>
        <w:jc w:val="both"/>
        <w:rPr>
          <w:rFonts w:asciiTheme="majorHAnsi" w:hAnsiTheme="majorHAnsi" w:cstheme="majorHAnsi"/>
        </w:rPr>
      </w:pPr>
      <w:r w:rsidRPr="00495F49">
        <w:rPr>
          <w:rFonts w:asciiTheme="majorHAnsi" w:hAnsiTheme="majorHAnsi" w:cstheme="majorHAnsi"/>
        </w:rPr>
        <w:t>A copy of this consent form has been provided to the participant/ parent/caregiver or legal guardian.</w:t>
      </w:r>
    </w:p>
    <w:p w14:paraId="08A7D6DE" w14:textId="77777777" w:rsidR="00495F49" w:rsidRPr="00495F49" w:rsidRDefault="00495F49" w:rsidP="00495F49">
      <w:pPr>
        <w:jc w:val="both"/>
        <w:rPr>
          <w:rFonts w:asciiTheme="majorHAnsi" w:hAnsiTheme="majorHAnsi" w:cstheme="majorHAnsi"/>
        </w:rPr>
      </w:pPr>
    </w:p>
    <w:p w14:paraId="29EAB2D4" w14:textId="77777777" w:rsidR="00495F49" w:rsidRPr="00495F49" w:rsidRDefault="00495F49" w:rsidP="00495F49">
      <w:pPr>
        <w:jc w:val="both"/>
        <w:rPr>
          <w:rFonts w:asciiTheme="majorHAnsi" w:hAnsiTheme="majorHAnsi" w:cstheme="majorHAnsi"/>
          <w:u w:val="single"/>
        </w:rPr>
      </w:pPr>
      <w:r w:rsidRPr="00495F49">
        <w:rPr>
          <w:rFonts w:asciiTheme="majorHAnsi" w:hAnsiTheme="majorHAnsi" w:cstheme="majorHAnsi"/>
          <w:u w:val="single"/>
        </w:rPr>
        <w:t>Only if the individual assents:</w:t>
      </w:r>
    </w:p>
    <w:p w14:paraId="2BDB40FD" w14:textId="77777777" w:rsidR="00495F49" w:rsidRPr="00495F49" w:rsidRDefault="00495F49" w:rsidP="00495F49">
      <w:pPr>
        <w:pStyle w:val="NormalWeb"/>
        <w:spacing w:before="0" w:beforeAutospacing="0" w:after="0" w:afterAutospacing="0"/>
        <w:jc w:val="both"/>
        <w:rPr>
          <w:rFonts w:asciiTheme="majorHAnsi" w:hAnsiTheme="majorHAnsi" w:cstheme="majorHAnsi"/>
          <w:sz w:val="22"/>
          <w:szCs w:val="22"/>
          <w:lang w:val="en-GB" w:eastAsia="zh-CN"/>
        </w:rPr>
      </w:pPr>
      <w:r w:rsidRPr="00495F49">
        <w:rPr>
          <w:rFonts w:asciiTheme="majorHAnsi" w:hAnsiTheme="majorHAnsi" w:cstheme="majorHAnsi"/>
          <w:sz w:val="22"/>
          <w:szCs w:val="22"/>
          <w:lang w:val="en-GB" w:eastAsia="zh-CN"/>
        </w:rPr>
        <w:t>Name of the evaluator: ________________________</w:t>
      </w:r>
    </w:p>
    <w:p w14:paraId="1558F8D0" w14:textId="77777777" w:rsidR="00495F49" w:rsidRPr="00495F49" w:rsidRDefault="00495F49" w:rsidP="00495F49">
      <w:pPr>
        <w:pStyle w:val="NormalWeb"/>
        <w:spacing w:before="0" w:beforeAutospacing="0" w:after="0" w:afterAutospacing="0"/>
        <w:jc w:val="both"/>
        <w:rPr>
          <w:rFonts w:asciiTheme="majorHAnsi" w:hAnsiTheme="majorHAnsi" w:cstheme="majorHAnsi"/>
          <w:sz w:val="22"/>
          <w:szCs w:val="22"/>
          <w:lang w:val="en-GB" w:eastAsia="zh-CN"/>
        </w:rPr>
      </w:pPr>
      <w:r w:rsidRPr="00495F49">
        <w:rPr>
          <w:rFonts w:asciiTheme="majorHAnsi" w:hAnsiTheme="majorHAnsi" w:cstheme="majorHAnsi"/>
          <w:sz w:val="22"/>
          <w:szCs w:val="22"/>
          <w:lang w:val="en-GB" w:eastAsia="zh-CN"/>
        </w:rPr>
        <w:t>Signature of the evaluator: _____________________</w:t>
      </w:r>
    </w:p>
    <w:p w14:paraId="114E014E" w14:textId="77777777" w:rsidR="00495F49" w:rsidRPr="00495F49" w:rsidRDefault="00495F49" w:rsidP="00495F49">
      <w:pPr>
        <w:pStyle w:val="NormalWeb"/>
        <w:spacing w:before="0" w:beforeAutospacing="0" w:after="0" w:afterAutospacing="0"/>
        <w:jc w:val="both"/>
        <w:rPr>
          <w:rFonts w:asciiTheme="majorHAnsi" w:hAnsiTheme="majorHAnsi" w:cstheme="majorHAnsi"/>
          <w:sz w:val="22"/>
          <w:szCs w:val="22"/>
          <w:lang w:val="en-GB" w:eastAsia="zh-CN"/>
        </w:rPr>
      </w:pPr>
      <w:r w:rsidRPr="00495F49">
        <w:rPr>
          <w:rFonts w:asciiTheme="majorHAnsi" w:hAnsiTheme="majorHAnsi" w:cstheme="majorHAnsi"/>
          <w:sz w:val="22"/>
          <w:szCs w:val="22"/>
          <w:lang w:val="en-GB" w:eastAsia="zh-CN"/>
        </w:rPr>
        <w:t>Date: ___________________________</w:t>
      </w:r>
    </w:p>
    <w:p w14:paraId="7894DA95" w14:textId="77777777" w:rsidR="00495F49" w:rsidRPr="00495F49" w:rsidRDefault="00495F49" w:rsidP="00495F49">
      <w:pPr>
        <w:pStyle w:val="NormalWeb"/>
        <w:spacing w:before="0" w:beforeAutospacing="0" w:after="0" w:afterAutospacing="0"/>
        <w:jc w:val="both"/>
        <w:rPr>
          <w:rFonts w:asciiTheme="majorHAnsi" w:hAnsiTheme="majorHAnsi" w:cstheme="majorHAnsi"/>
          <w:sz w:val="22"/>
          <w:szCs w:val="22"/>
          <w:lang w:val="en-GB" w:eastAsia="zh-CN"/>
        </w:rPr>
      </w:pPr>
      <w:r w:rsidRPr="00495F49">
        <w:rPr>
          <w:rFonts w:asciiTheme="majorHAnsi" w:hAnsiTheme="majorHAnsi" w:cstheme="majorHAnsi"/>
          <w:sz w:val="22"/>
          <w:szCs w:val="22"/>
          <w:lang w:val="en-GB" w:eastAsia="zh-CN"/>
        </w:rPr>
        <w:t xml:space="preserve">             Day/month/year</w:t>
      </w:r>
    </w:p>
    <w:p w14:paraId="019290C0" w14:textId="77777777" w:rsidR="00495F49" w:rsidRPr="00F304C2" w:rsidRDefault="00495F49" w:rsidP="00495F49">
      <w:pPr>
        <w:jc w:val="both"/>
        <w:rPr>
          <w:rFonts w:asciiTheme="minorHAnsi" w:hAnsiTheme="minorHAnsi" w:cstheme="minorHAnsi"/>
          <w:i/>
          <w:iCs/>
        </w:rPr>
      </w:pPr>
    </w:p>
    <w:p w14:paraId="6EC7CAB9" w14:textId="77777777" w:rsidR="00495F49" w:rsidRPr="00F304C2" w:rsidRDefault="00495F49" w:rsidP="00495F49">
      <w:pPr>
        <w:jc w:val="both"/>
        <w:rPr>
          <w:rFonts w:asciiTheme="minorHAnsi" w:hAnsiTheme="minorHAnsi" w:cstheme="minorHAnsi"/>
          <w:i/>
          <w:iCs/>
        </w:rPr>
      </w:pPr>
    </w:p>
    <w:p w14:paraId="01B90529" w14:textId="77777777" w:rsidR="00495F49" w:rsidRPr="00F304C2" w:rsidRDefault="00495F49" w:rsidP="00495F49">
      <w:pPr>
        <w:jc w:val="both"/>
        <w:rPr>
          <w:rFonts w:asciiTheme="minorHAnsi" w:hAnsiTheme="minorHAnsi" w:cstheme="minorHAnsi"/>
        </w:rPr>
      </w:pPr>
      <w:r w:rsidRPr="00F304C2">
        <w:rPr>
          <w:rFonts w:asciiTheme="minorHAnsi" w:hAnsiTheme="minorHAnsi" w:cstheme="minorHAnsi"/>
        </w:rPr>
        <w:tab/>
      </w:r>
    </w:p>
    <w:p w14:paraId="3207AEC4" w14:textId="77777777" w:rsidR="00495F49" w:rsidRPr="00F304C2" w:rsidRDefault="00495F49" w:rsidP="00495F49">
      <w:pPr>
        <w:tabs>
          <w:tab w:val="left" w:pos="-720"/>
          <w:tab w:val="left" w:pos="558"/>
          <w:tab w:val="left" w:pos="1170"/>
          <w:tab w:val="left" w:pos="1674"/>
          <w:tab w:val="left" w:pos="4798"/>
        </w:tabs>
        <w:jc w:val="both"/>
        <w:rPr>
          <w:rFonts w:asciiTheme="minorHAnsi" w:eastAsia="SimSun" w:hAnsiTheme="minorHAnsi" w:cstheme="minorHAnsi"/>
        </w:rPr>
      </w:pPr>
    </w:p>
    <w:p w14:paraId="6BC869DF" w14:textId="77777777" w:rsidR="00495F49" w:rsidRPr="00F304C2" w:rsidRDefault="00495F49" w:rsidP="00495F49">
      <w:pPr>
        <w:jc w:val="both"/>
        <w:rPr>
          <w:rFonts w:asciiTheme="minorHAnsi" w:hAnsiTheme="minorHAnsi" w:cstheme="minorHAnsi"/>
        </w:rPr>
      </w:pPr>
    </w:p>
    <w:p w14:paraId="5D6EDC13" w14:textId="77777777" w:rsidR="00495F49" w:rsidRDefault="00495F49">
      <w:pPr>
        <w:rPr>
          <w:iCs/>
        </w:rPr>
      </w:pPr>
    </w:p>
    <w:p w14:paraId="5677B06D" w14:textId="77777777" w:rsidR="00F42AA4" w:rsidRDefault="00F42AA4">
      <w:pPr>
        <w:rPr>
          <w:iCs/>
        </w:rPr>
      </w:pPr>
    </w:p>
    <w:p w14:paraId="4ADBC95A" w14:textId="77777777" w:rsidR="00495F49" w:rsidRDefault="00495F49">
      <w:pPr>
        <w:rPr>
          <w:b/>
          <w:bCs/>
          <w:i/>
          <w:iCs/>
          <w:color w:val="C55911"/>
          <w:sz w:val="20"/>
          <w:szCs w:val="20"/>
        </w:rPr>
      </w:pPr>
      <w:r>
        <w:rPr>
          <w:b/>
          <w:bCs/>
          <w:color w:val="C55911"/>
          <w:sz w:val="20"/>
          <w:szCs w:val="20"/>
        </w:rPr>
        <w:br w:type="page"/>
      </w:r>
    </w:p>
    <w:p w14:paraId="01646C74" w14:textId="68CCE54D" w:rsidR="00F42AA4" w:rsidRPr="00F42AA4" w:rsidRDefault="00F42AA4" w:rsidP="00F42AA4">
      <w:pPr>
        <w:pStyle w:val="Caption"/>
        <w:rPr>
          <w:b/>
          <w:bCs/>
          <w:color w:val="C55911"/>
          <w:sz w:val="20"/>
          <w:szCs w:val="20"/>
        </w:rPr>
      </w:pPr>
      <w:bookmarkStart w:id="58" w:name="_Toc55307352"/>
      <w:r w:rsidRPr="00F42AA4">
        <w:rPr>
          <w:b/>
          <w:bCs/>
          <w:color w:val="C55911"/>
          <w:sz w:val="20"/>
          <w:szCs w:val="20"/>
        </w:rPr>
        <w:t xml:space="preserve">Annex </w:t>
      </w:r>
      <w:r w:rsidR="009A1338" w:rsidRPr="00F42AA4">
        <w:rPr>
          <w:b/>
          <w:bCs/>
          <w:color w:val="C55911"/>
          <w:sz w:val="20"/>
          <w:szCs w:val="20"/>
        </w:rPr>
        <w:fldChar w:fldCharType="begin"/>
      </w:r>
      <w:r w:rsidRPr="00F42AA4">
        <w:rPr>
          <w:b/>
          <w:bCs/>
          <w:color w:val="C55911"/>
          <w:sz w:val="20"/>
          <w:szCs w:val="20"/>
        </w:rPr>
        <w:instrText xml:space="preserve"> SEQ Annex \* ARABIC </w:instrText>
      </w:r>
      <w:r w:rsidR="009A1338" w:rsidRPr="00F42AA4">
        <w:rPr>
          <w:b/>
          <w:bCs/>
          <w:color w:val="C55911"/>
          <w:sz w:val="20"/>
          <w:szCs w:val="20"/>
        </w:rPr>
        <w:fldChar w:fldCharType="separate"/>
      </w:r>
      <w:r w:rsidR="00495F49">
        <w:rPr>
          <w:b/>
          <w:bCs/>
          <w:noProof/>
          <w:color w:val="C55911"/>
          <w:sz w:val="20"/>
          <w:szCs w:val="20"/>
        </w:rPr>
        <w:t>8</w:t>
      </w:r>
      <w:r w:rsidR="009A1338" w:rsidRPr="00F42AA4">
        <w:rPr>
          <w:b/>
          <w:bCs/>
          <w:color w:val="C55911"/>
          <w:sz w:val="20"/>
          <w:szCs w:val="20"/>
        </w:rPr>
        <w:fldChar w:fldCharType="end"/>
      </w:r>
      <w:r w:rsidRPr="00F42AA4">
        <w:rPr>
          <w:b/>
          <w:bCs/>
          <w:color w:val="C55911"/>
          <w:sz w:val="20"/>
          <w:szCs w:val="20"/>
        </w:rPr>
        <w:t>. Self-Assessment Questionnaire</w:t>
      </w:r>
      <w:bookmarkEnd w:id="58"/>
    </w:p>
    <w:p w14:paraId="04A1445C" w14:textId="77777777" w:rsidR="007300D6" w:rsidRPr="007731C3" w:rsidRDefault="007300D6" w:rsidP="007300D6">
      <w:pPr>
        <w:pStyle w:val="Normal1"/>
        <w:spacing w:after="160"/>
        <w:ind w:left="-180"/>
        <w:jc w:val="both"/>
        <w:rPr>
          <w:b/>
          <w:bCs/>
          <w:color w:val="C55911"/>
        </w:rPr>
      </w:pPr>
      <w:r w:rsidRPr="007731C3">
        <w:rPr>
          <w:b/>
          <w:bCs/>
          <w:color w:val="C55911"/>
        </w:rPr>
        <w:t xml:space="preserve">RTE evaluation of UNICEF Malawi CO Response to the Covid19 outbreak  </w:t>
      </w:r>
    </w:p>
    <w:p w14:paraId="39C822F6" w14:textId="77777777" w:rsidR="005F4C5C" w:rsidRPr="007731C3" w:rsidRDefault="005F4C5C" w:rsidP="005F4C5C">
      <w:pPr>
        <w:pStyle w:val="Normal1"/>
        <w:spacing w:after="160"/>
        <w:ind w:left="-180"/>
        <w:jc w:val="both"/>
        <w:rPr>
          <w:b/>
          <w:bCs/>
          <w:color w:val="C55911"/>
        </w:rPr>
      </w:pPr>
      <w:r w:rsidRPr="007731C3">
        <w:rPr>
          <w:b/>
          <w:bCs/>
          <w:color w:val="C55911"/>
        </w:rPr>
        <w:t>Self-Assessment Questionnaire</w:t>
      </w:r>
    </w:p>
    <w:p w14:paraId="4DF21CC7" w14:textId="77777777" w:rsidR="005F4C5C" w:rsidRPr="007731C3" w:rsidRDefault="005F4C5C" w:rsidP="005F4C5C">
      <w:pPr>
        <w:pStyle w:val="Normal1"/>
        <w:spacing w:after="160"/>
        <w:ind w:left="-180"/>
        <w:jc w:val="both"/>
        <w:rPr>
          <w:color w:val="000000"/>
        </w:rPr>
      </w:pPr>
      <w:r w:rsidRPr="007731C3">
        <w:rPr>
          <w:color w:val="000000"/>
        </w:rPr>
        <w:t>This questionnaire is designed to give relevant stakeholders an opportunity to contribute to the full range of questions that are to be covered in this evaluation, taking into consideration the limitations of field visits due to the Covid19 situation</w:t>
      </w:r>
      <w:r>
        <w:rPr>
          <w:color w:val="000000"/>
        </w:rPr>
        <w:t>.</w:t>
      </w:r>
      <w:r w:rsidRPr="007731C3">
        <w:rPr>
          <w:color w:val="000000"/>
        </w:rPr>
        <w:t xml:space="preserve"> </w:t>
      </w:r>
    </w:p>
    <w:p w14:paraId="5C46DDFA" w14:textId="77777777" w:rsidR="005F4C5C" w:rsidRPr="007731C3" w:rsidRDefault="005F4C5C" w:rsidP="00EE7392">
      <w:pPr>
        <w:pStyle w:val="Normal1"/>
        <w:numPr>
          <w:ilvl w:val="0"/>
          <w:numId w:val="13"/>
        </w:numPr>
        <w:pBdr>
          <w:top w:val="nil"/>
          <w:left w:val="nil"/>
          <w:bottom w:val="nil"/>
          <w:right w:val="nil"/>
          <w:between w:val="nil"/>
        </w:pBdr>
        <w:spacing w:after="160"/>
        <w:ind w:left="0" w:firstLine="270"/>
        <w:jc w:val="both"/>
        <w:rPr>
          <w:color w:val="C3BD96"/>
        </w:rPr>
      </w:pPr>
      <w:r w:rsidRPr="007731C3">
        <w:rPr>
          <w:color w:val="000000"/>
        </w:rPr>
        <w:t>Offer key stakeholders an opportunity to be further involved in the evaluation and share any issues of concern.</w:t>
      </w:r>
    </w:p>
    <w:p w14:paraId="25BE97F0" w14:textId="77777777" w:rsidR="005F4C5C" w:rsidRPr="007731C3" w:rsidRDefault="005F4C5C" w:rsidP="00EE7392">
      <w:pPr>
        <w:pStyle w:val="Normal1"/>
        <w:numPr>
          <w:ilvl w:val="0"/>
          <w:numId w:val="13"/>
        </w:numPr>
        <w:pBdr>
          <w:top w:val="nil"/>
          <w:left w:val="nil"/>
          <w:bottom w:val="nil"/>
          <w:right w:val="nil"/>
          <w:between w:val="nil"/>
        </w:pBdr>
        <w:spacing w:after="160"/>
        <w:ind w:left="0" w:firstLine="270"/>
        <w:jc w:val="both"/>
        <w:rPr>
          <w:color w:val="C3BD96"/>
        </w:rPr>
      </w:pPr>
      <w:r w:rsidRPr="007731C3">
        <w:rPr>
          <w:color w:val="000000"/>
        </w:rPr>
        <w:t>Reflect on UNICEF’s efforts, its response, results and impact, internal and external factors that have influenced its implementation.</w:t>
      </w:r>
    </w:p>
    <w:p w14:paraId="1BD79D0B"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r w:rsidRPr="00E0372A">
        <w:rPr>
          <w:color w:val="000000"/>
        </w:rPr>
        <w:t>While the questionnaire may appear lengthy, most questions involve rating, and therefore we estimate that you will be able to complete the survey in less than 45 minutes. Not all questions will be relevant for your area of expertise, so there is no need to answer those questions not related to you or about what you do not have information about.</w:t>
      </w:r>
    </w:p>
    <w:p w14:paraId="39B07415" w14:textId="3DF4B5AA" w:rsidR="005F4C5C" w:rsidRPr="007731C3" w:rsidRDefault="005F4C5C" w:rsidP="005F4C5C">
      <w:pPr>
        <w:pStyle w:val="Normal1"/>
        <w:pBdr>
          <w:top w:val="nil"/>
          <w:left w:val="nil"/>
          <w:bottom w:val="nil"/>
          <w:right w:val="nil"/>
          <w:between w:val="nil"/>
        </w:pBdr>
        <w:spacing w:after="160"/>
        <w:ind w:left="-180"/>
        <w:jc w:val="both"/>
        <w:rPr>
          <w:color w:val="000000"/>
        </w:rPr>
      </w:pPr>
      <w:r w:rsidRPr="007731C3">
        <w:rPr>
          <w:color w:val="000000"/>
        </w:rPr>
        <w:t xml:space="preserve">We appreciate your time and consideration, and ask that you complete the survey before the </w:t>
      </w:r>
      <w:r w:rsidR="00E0372A">
        <w:rPr>
          <w:color w:val="000000"/>
        </w:rPr>
        <w:t>23</w:t>
      </w:r>
      <w:r w:rsidRPr="007731C3">
        <w:rPr>
          <w:color w:val="000000"/>
        </w:rPr>
        <w:t xml:space="preserve"> of October 2020</w:t>
      </w:r>
      <w:r>
        <w:rPr>
          <w:color w:val="000000"/>
        </w:rPr>
        <w:t>.</w:t>
      </w:r>
    </w:p>
    <w:p w14:paraId="41620F3D"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r w:rsidRPr="007731C3">
        <w:rPr>
          <w:color w:val="000000"/>
        </w:rPr>
        <w:t>Please feel free to complete it to the extent you feel comfortable with, no need for an exhaustive completion, a partial contribution will always be welcomed</w:t>
      </w:r>
      <w:r>
        <w:rPr>
          <w:color w:val="000000"/>
        </w:rPr>
        <w:t>.</w:t>
      </w:r>
    </w:p>
    <w:p w14:paraId="69EF672E"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r w:rsidRPr="007731C3">
        <w:rPr>
          <w:color w:val="000000"/>
        </w:rPr>
        <w:t xml:space="preserve">All information provided will remain strictly confidential within the evaluation team. Your participation is highly appreciated as we seek to improve the assistance provided by UNICEF. </w:t>
      </w:r>
      <w:r>
        <w:rPr>
          <w:color w:val="000000"/>
        </w:rPr>
        <w:t xml:space="preserve"> </w:t>
      </w:r>
      <w:r w:rsidR="00493895">
        <w:rPr>
          <w:color w:val="000000"/>
        </w:rPr>
        <w:t>The questionnaire requests your name and position for the Evaluation Team’s internal analysis. However y</w:t>
      </w:r>
      <w:r>
        <w:rPr>
          <w:color w:val="000000"/>
        </w:rPr>
        <w:t>our name and position will never be associated with any statement, answer or specific response to this questionnaire.</w:t>
      </w:r>
    </w:p>
    <w:p w14:paraId="2A391633" w14:textId="77777777" w:rsidR="005F4C5C" w:rsidRPr="00E0372A" w:rsidRDefault="005F4C5C" w:rsidP="00EE7392">
      <w:pPr>
        <w:pStyle w:val="Normal1"/>
        <w:numPr>
          <w:ilvl w:val="0"/>
          <w:numId w:val="13"/>
        </w:numPr>
        <w:pBdr>
          <w:top w:val="nil"/>
          <w:left w:val="nil"/>
          <w:bottom w:val="nil"/>
          <w:right w:val="nil"/>
          <w:between w:val="nil"/>
        </w:pBdr>
        <w:spacing w:before="120" w:after="0" w:line="240" w:lineRule="auto"/>
        <w:ind w:left="0" w:firstLine="274"/>
        <w:jc w:val="both"/>
        <w:rPr>
          <w:color w:val="000000"/>
        </w:rPr>
      </w:pPr>
      <w:r w:rsidRPr="00E0372A">
        <w:rPr>
          <w:color w:val="000000"/>
        </w:rPr>
        <w:t>Position:</w:t>
      </w:r>
    </w:p>
    <w:p w14:paraId="6B156609" w14:textId="77AF0678" w:rsidR="005F4C5C" w:rsidRPr="007731C3" w:rsidRDefault="00515A73" w:rsidP="00EE7392">
      <w:pPr>
        <w:pStyle w:val="Normal1"/>
        <w:numPr>
          <w:ilvl w:val="0"/>
          <w:numId w:val="13"/>
        </w:numPr>
        <w:pBdr>
          <w:top w:val="nil"/>
          <w:left w:val="nil"/>
          <w:bottom w:val="nil"/>
          <w:right w:val="nil"/>
          <w:between w:val="nil"/>
        </w:pBdr>
        <w:spacing w:before="120" w:after="0" w:line="240" w:lineRule="auto"/>
        <w:ind w:left="0" w:firstLine="274"/>
        <w:jc w:val="both"/>
        <w:rPr>
          <w:color w:val="000000"/>
        </w:rPr>
      </w:pPr>
      <w:r>
        <w:rPr>
          <w:color w:val="000000"/>
        </w:rPr>
        <w:t>Section</w:t>
      </w:r>
      <w:r w:rsidR="005F4C5C">
        <w:rPr>
          <w:color w:val="000000"/>
        </w:rPr>
        <w:t>:</w:t>
      </w:r>
    </w:p>
    <w:p w14:paraId="056DF57C"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p>
    <w:p w14:paraId="666F3DE8"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r w:rsidRPr="007731C3">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firstRow="1" w:lastRow="0" w:firstColumn="1" w:lastColumn="0" w:noHBand="0" w:noVBand="1"/>
      </w:tblPr>
      <w:tblGrid>
        <w:gridCol w:w="9071"/>
      </w:tblGrid>
      <w:tr w:rsidR="005F4C5C" w:rsidRPr="007731C3" w14:paraId="20D51809" w14:textId="77777777" w:rsidTr="00300FB3">
        <w:tc>
          <w:tcPr>
            <w:tcW w:w="9071" w:type="dxa"/>
            <w:shd w:val="clear" w:color="auto" w:fill="FABF8F"/>
          </w:tcPr>
          <w:p w14:paraId="54A6DF65" w14:textId="77777777" w:rsidR="005F4C5C" w:rsidRPr="00C26E17" w:rsidRDefault="005F4C5C" w:rsidP="00300FB3">
            <w:pPr>
              <w:pStyle w:val="Normal1"/>
              <w:jc w:val="both"/>
              <w:rPr>
                <w:b/>
                <w:bCs/>
                <w:color w:val="000000"/>
              </w:rPr>
            </w:pPr>
            <w:r w:rsidRPr="00C26E17">
              <w:rPr>
                <w:b/>
                <w:bCs/>
                <w:color w:val="000000"/>
              </w:rPr>
              <w:t xml:space="preserve">Contingency </w:t>
            </w:r>
            <w:r w:rsidRPr="00C26E17">
              <w:rPr>
                <w:b/>
                <w:iCs/>
                <w:color w:val="000000"/>
                <w:lang w:val="en-GB"/>
              </w:rPr>
              <w:t>and</w:t>
            </w:r>
            <w:r w:rsidRPr="00C26E17">
              <w:rPr>
                <w:b/>
                <w:bCs/>
                <w:color w:val="000000"/>
              </w:rPr>
              <w:t xml:space="preserve"> response plans</w:t>
            </w:r>
          </w:p>
        </w:tc>
      </w:tr>
    </w:tbl>
    <w:p w14:paraId="2A07CBCA" w14:textId="77777777" w:rsidR="005F4C5C" w:rsidRPr="007731C3" w:rsidRDefault="005F4C5C" w:rsidP="005F4C5C">
      <w:pPr>
        <w:pStyle w:val="Normal1"/>
        <w:pBdr>
          <w:top w:val="nil"/>
          <w:left w:val="nil"/>
          <w:bottom w:val="nil"/>
          <w:right w:val="nil"/>
          <w:between w:val="nil"/>
        </w:pBdr>
        <w:spacing w:before="120" w:after="160"/>
        <w:jc w:val="both"/>
        <w:rPr>
          <w:color w:val="000000"/>
          <w:lang w:val="en-GB"/>
        </w:rPr>
      </w:pPr>
      <w:r w:rsidRPr="007731C3">
        <w:rPr>
          <w:b/>
          <w:bCs/>
          <w:color w:val="000000"/>
        </w:rPr>
        <w:t xml:space="preserve">P1_ </w:t>
      </w:r>
      <w:r w:rsidRPr="007731C3">
        <w:rPr>
          <w:color w:val="000000"/>
          <w:lang w:val="en-GB"/>
        </w:rPr>
        <w:t xml:space="preserve">Based on previous experiences, preparedness and contingency plans as established by UNICEF </w:t>
      </w:r>
      <w:r>
        <w:rPr>
          <w:color w:val="000000"/>
          <w:lang w:val="en-GB"/>
        </w:rPr>
        <w:t xml:space="preserve">MCO </w:t>
      </w:r>
      <w:r w:rsidRPr="007731C3">
        <w:rPr>
          <w:color w:val="000000"/>
          <w:lang w:val="en-GB"/>
        </w:rPr>
        <w:t>have been useful?</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69"/>
      </w:tblGrid>
      <w:tr w:rsidR="005F4C5C" w:rsidRPr="007731C3" w14:paraId="0D7BBE65" w14:textId="77777777" w:rsidTr="00300FB3">
        <w:trPr>
          <w:trHeight w:val="376"/>
        </w:trPr>
        <w:tc>
          <w:tcPr>
            <w:tcW w:w="9169" w:type="dxa"/>
          </w:tcPr>
          <w:p w14:paraId="0821D8E8" w14:textId="77777777" w:rsidR="005F4C5C" w:rsidRPr="007731C3" w:rsidRDefault="005F4C5C" w:rsidP="00300FB3">
            <w:pPr>
              <w:pStyle w:val="Normal1"/>
              <w:jc w:val="both"/>
              <w:rPr>
                <w:color w:val="000000"/>
                <w:lang w:val="en-GB"/>
              </w:rPr>
            </w:pPr>
            <w:r w:rsidRPr="007731C3">
              <w:rPr>
                <w:i/>
                <w:iCs/>
                <w:color w:val="000000"/>
                <w:lang w:val="en-GB"/>
              </w:rPr>
              <w:t>1 not useful at all                                                                                                                5 very useful</w:t>
            </w:r>
          </w:p>
          <w:p w14:paraId="158AEB90" w14:textId="77777777" w:rsidR="005F4C5C" w:rsidRPr="007731C3" w:rsidRDefault="005F4C5C" w:rsidP="00300FB3">
            <w:pPr>
              <w:pStyle w:val="Normal1"/>
              <w:ind w:left="71"/>
              <w:jc w:val="both"/>
              <w:rPr>
                <w:color w:val="000000"/>
              </w:rPr>
            </w:pPr>
            <w:r w:rsidRPr="00A131B0">
              <w:rPr>
                <w:noProof/>
                <w:color w:val="000000"/>
                <w:lang w:val="es-ES"/>
              </w:rPr>
              <w:drawing>
                <wp:inline distT="0" distB="0" distL="0" distR="0" wp14:anchorId="2094359D" wp14:editId="70D99057">
                  <wp:extent cx="933450" cy="234950"/>
                  <wp:effectExtent l="0" t="0" r="0" b="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65833E4F" wp14:editId="76FA3B55">
                  <wp:extent cx="1009650" cy="23495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78C31586" wp14:editId="6F1DBA60">
                  <wp:extent cx="1130300" cy="23495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6283E916" wp14:editId="7991E6B4">
                  <wp:extent cx="1136650" cy="234950"/>
                  <wp:effectExtent l="0" t="0" r="6350" b="0"/>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6D4C6EF0" wp14:editId="2848EE97">
                  <wp:extent cx="679450" cy="234950"/>
                  <wp:effectExtent l="0" t="0" r="635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5F43DC51"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r w:rsidRPr="007731C3">
        <w:rPr>
          <w:b/>
          <w:bCs/>
          <w:color w:val="000000"/>
          <w:lang w:val="en-GB"/>
        </w:rPr>
        <w:t xml:space="preserve"> Comment: </w:t>
      </w:r>
    </w:p>
    <w:tbl>
      <w:tblPr>
        <w:tblW w:w="90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36"/>
      </w:tblGrid>
      <w:tr w:rsidR="005F4C5C" w:rsidRPr="007731C3" w14:paraId="3349FD6B" w14:textId="77777777" w:rsidTr="00300FB3">
        <w:trPr>
          <w:trHeight w:val="479"/>
        </w:trPr>
        <w:tc>
          <w:tcPr>
            <w:tcW w:w="9036" w:type="dxa"/>
          </w:tcPr>
          <w:p w14:paraId="4967EF09" w14:textId="77777777" w:rsidR="005F4C5C" w:rsidRPr="00C26E17" w:rsidRDefault="005F4C5C" w:rsidP="00300FB3">
            <w:pPr>
              <w:pStyle w:val="Normal1"/>
              <w:jc w:val="both"/>
              <w:rPr>
                <w:color w:val="000000"/>
              </w:rPr>
            </w:pPr>
          </w:p>
        </w:tc>
      </w:tr>
    </w:tbl>
    <w:p w14:paraId="388BC0D9"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p>
    <w:p w14:paraId="1E6CE7A7" w14:textId="1C32F881" w:rsidR="005F4C5C" w:rsidRPr="007731C3" w:rsidRDefault="005F4C5C" w:rsidP="005F4C5C">
      <w:pPr>
        <w:pStyle w:val="CommentText"/>
        <w:ind w:left="-180"/>
        <w:jc w:val="both"/>
        <w:rPr>
          <w:b/>
          <w:bCs/>
          <w:sz w:val="22"/>
          <w:szCs w:val="22"/>
        </w:rPr>
      </w:pPr>
      <w:r w:rsidRPr="007731C3">
        <w:rPr>
          <w:b/>
          <w:bCs/>
          <w:color w:val="000000"/>
          <w:sz w:val="22"/>
          <w:szCs w:val="22"/>
        </w:rPr>
        <w:t>P</w:t>
      </w:r>
      <w:r w:rsidR="00515A73">
        <w:rPr>
          <w:b/>
          <w:bCs/>
          <w:color w:val="000000"/>
          <w:sz w:val="22"/>
          <w:szCs w:val="22"/>
        </w:rPr>
        <w:t>2</w:t>
      </w:r>
      <w:r w:rsidRPr="007731C3">
        <w:rPr>
          <w:b/>
          <w:bCs/>
          <w:sz w:val="22"/>
          <w:szCs w:val="22"/>
        </w:rPr>
        <w:t xml:space="preserve"> </w:t>
      </w:r>
      <w:r w:rsidRPr="007731C3">
        <w:rPr>
          <w:sz w:val="22"/>
          <w:szCs w:val="22"/>
        </w:rPr>
        <w:t>How would you rate the usefulness of the RO guidance in helping to define priorities</w:t>
      </w:r>
      <w:r>
        <w:rPr>
          <w:sz w:val="22"/>
          <w:szCs w:val="22"/>
        </w:rPr>
        <w:t xml:space="preserve"> fo</w:t>
      </w:r>
      <w:r w:rsidR="00515A73">
        <w:rPr>
          <w:sz w:val="22"/>
          <w:szCs w:val="22"/>
        </w:rPr>
        <w:t>r</w:t>
      </w:r>
      <w:r>
        <w:rPr>
          <w:sz w:val="22"/>
          <w:szCs w:val="22"/>
        </w:rPr>
        <w:t xml:space="preserve"> Covid19 response</w:t>
      </w:r>
      <w:r w:rsidRPr="007731C3">
        <w:rPr>
          <w:sz w:val="22"/>
          <w:szCs w:val="22"/>
        </w:rPr>
        <w:t>?</w:t>
      </w:r>
    </w:p>
    <w:tbl>
      <w:tblPr>
        <w:tblW w:w="925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59"/>
      </w:tblGrid>
      <w:tr w:rsidR="005F4C5C" w:rsidRPr="007731C3" w14:paraId="5A4862AD" w14:textId="77777777" w:rsidTr="00300FB3">
        <w:trPr>
          <w:trHeight w:val="515"/>
        </w:trPr>
        <w:tc>
          <w:tcPr>
            <w:tcW w:w="9259" w:type="dxa"/>
          </w:tcPr>
          <w:p w14:paraId="52FFA8BD" w14:textId="77777777" w:rsidR="005F4C5C" w:rsidRPr="007731C3" w:rsidRDefault="005F4C5C" w:rsidP="00300FB3">
            <w:pPr>
              <w:pStyle w:val="Normal1"/>
              <w:jc w:val="both"/>
              <w:rPr>
                <w:color w:val="000000"/>
                <w:lang w:val="en-GB"/>
              </w:rPr>
            </w:pPr>
            <w:r w:rsidRPr="007731C3">
              <w:rPr>
                <w:i/>
                <w:iCs/>
                <w:color w:val="000000"/>
                <w:lang w:val="en-GB"/>
              </w:rPr>
              <w:t xml:space="preserve">1 not useful at all                                                                                                      </w:t>
            </w:r>
            <w:r>
              <w:rPr>
                <w:i/>
                <w:iCs/>
                <w:color w:val="000000"/>
                <w:lang w:val="en-GB"/>
              </w:rPr>
              <w:t xml:space="preserve">  </w:t>
            </w:r>
            <w:r w:rsidRPr="007731C3">
              <w:rPr>
                <w:i/>
                <w:iCs/>
                <w:color w:val="000000"/>
                <w:lang w:val="en-GB"/>
              </w:rPr>
              <w:t xml:space="preserve"> 5 very useful</w:t>
            </w:r>
          </w:p>
          <w:p w14:paraId="34F947E8" w14:textId="77777777" w:rsidR="005F4C5C" w:rsidRPr="007731C3" w:rsidRDefault="005F4C5C" w:rsidP="00300FB3">
            <w:pPr>
              <w:pStyle w:val="Normal1"/>
              <w:ind w:left="311"/>
              <w:jc w:val="both"/>
              <w:rPr>
                <w:i/>
                <w:iCs/>
                <w:color w:val="000000"/>
                <w:lang w:val="en-GB"/>
              </w:rPr>
            </w:pPr>
            <w:r w:rsidRPr="00A131B0">
              <w:rPr>
                <w:noProof/>
                <w:color w:val="000000"/>
                <w:lang w:val="es-ES"/>
              </w:rPr>
              <w:drawing>
                <wp:inline distT="0" distB="0" distL="0" distR="0" wp14:anchorId="10F5E502" wp14:editId="445F4283">
                  <wp:extent cx="933450" cy="234950"/>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15876BB1" wp14:editId="073B1F73">
                  <wp:extent cx="1009650" cy="234950"/>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02323075" wp14:editId="5A79BC63">
                  <wp:extent cx="1130300" cy="23495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0B3D118A" wp14:editId="40D69102">
                  <wp:extent cx="1136650" cy="234950"/>
                  <wp:effectExtent l="0" t="0" r="635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0285C436" wp14:editId="60C4EDDC">
                  <wp:extent cx="679450" cy="234950"/>
                  <wp:effectExtent l="0" t="0" r="635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25FE670F" w14:textId="77777777" w:rsidR="005F4C5C" w:rsidRPr="007731C3" w:rsidRDefault="005F4C5C" w:rsidP="005F4C5C">
      <w:pPr>
        <w:pStyle w:val="Normal1"/>
        <w:pBdr>
          <w:top w:val="nil"/>
          <w:left w:val="nil"/>
          <w:bottom w:val="nil"/>
          <w:right w:val="nil"/>
          <w:between w:val="nil"/>
        </w:pBdr>
        <w:spacing w:after="160"/>
        <w:ind w:left="-180"/>
        <w:jc w:val="both"/>
        <w:rPr>
          <w:color w:val="000000"/>
        </w:rPr>
      </w:pPr>
      <w:r w:rsidRPr="007731C3">
        <w:rPr>
          <w:b/>
          <w:bCs/>
          <w:color w:val="000000"/>
        </w:rPr>
        <w:t>Comment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59154046" w14:textId="77777777" w:rsidTr="00300FB3">
        <w:tc>
          <w:tcPr>
            <w:tcW w:w="9071" w:type="dxa"/>
          </w:tcPr>
          <w:p w14:paraId="2BC4669E" w14:textId="77777777" w:rsidR="005F4C5C" w:rsidRPr="00C26E17" w:rsidRDefault="005F4C5C" w:rsidP="00300FB3">
            <w:pPr>
              <w:pStyle w:val="Normal1"/>
              <w:jc w:val="both"/>
              <w:rPr>
                <w:b/>
                <w:bCs/>
                <w:color w:val="000000"/>
              </w:rPr>
            </w:pPr>
          </w:p>
          <w:p w14:paraId="28A18FC5" w14:textId="77777777" w:rsidR="005F4C5C" w:rsidRPr="00C26E17" w:rsidRDefault="005F4C5C" w:rsidP="00300FB3">
            <w:pPr>
              <w:pStyle w:val="Normal1"/>
              <w:jc w:val="both"/>
              <w:rPr>
                <w:b/>
                <w:bCs/>
                <w:color w:val="000000"/>
              </w:rPr>
            </w:pPr>
          </w:p>
        </w:tc>
      </w:tr>
    </w:tbl>
    <w:p w14:paraId="698D468F" w14:textId="77777777" w:rsidR="005F4C5C" w:rsidRPr="007731C3" w:rsidRDefault="005F4C5C" w:rsidP="005F4C5C">
      <w:pPr>
        <w:pStyle w:val="Normal1"/>
        <w:pBdr>
          <w:top w:val="nil"/>
          <w:left w:val="nil"/>
          <w:bottom w:val="nil"/>
          <w:right w:val="nil"/>
          <w:between w:val="nil"/>
        </w:pBdr>
        <w:spacing w:after="160"/>
        <w:ind w:left="-180"/>
        <w:jc w:val="both"/>
        <w:rPr>
          <w:b/>
          <w:bCs/>
          <w:color w:val="000000"/>
          <w:lang w:val="en-GB"/>
        </w:rPr>
      </w:pPr>
    </w:p>
    <w:p w14:paraId="6BD8D64E" w14:textId="0833EB4D" w:rsidR="005F4C5C" w:rsidRPr="007731C3" w:rsidRDefault="005F4C5C" w:rsidP="005F4C5C">
      <w:pPr>
        <w:pStyle w:val="Normal1"/>
        <w:pBdr>
          <w:top w:val="nil"/>
          <w:left w:val="nil"/>
          <w:bottom w:val="nil"/>
          <w:right w:val="nil"/>
          <w:between w:val="nil"/>
        </w:pBdr>
        <w:spacing w:after="160"/>
        <w:ind w:left="-180"/>
        <w:jc w:val="both"/>
        <w:rPr>
          <w:color w:val="000000"/>
          <w:lang w:val="en-GB"/>
        </w:rPr>
      </w:pPr>
      <w:r w:rsidRPr="007731C3">
        <w:rPr>
          <w:b/>
          <w:bCs/>
          <w:color w:val="000000"/>
          <w:lang w:val="en-GB"/>
        </w:rPr>
        <w:t>P</w:t>
      </w:r>
      <w:r w:rsidR="00515A73">
        <w:rPr>
          <w:b/>
          <w:bCs/>
          <w:color w:val="000000"/>
          <w:lang w:val="en-GB"/>
        </w:rPr>
        <w:t>3</w:t>
      </w:r>
      <w:r w:rsidRPr="007731C3">
        <w:rPr>
          <w:b/>
          <w:bCs/>
          <w:color w:val="000000"/>
          <w:lang w:val="en-GB"/>
        </w:rPr>
        <w:t xml:space="preserve">_ </w:t>
      </w:r>
      <w:r w:rsidRPr="007731C3">
        <w:rPr>
          <w:color w:val="000000"/>
          <w:lang w:val="en-GB"/>
        </w:rPr>
        <w:t>Were the needs adequately identified in the response plan?</w:t>
      </w:r>
      <w:r>
        <w:rPr>
          <w:color w:val="000000"/>
          <w:lang w:val="en-GB"/>
        </w:rPr>
        <w:t xml:space="preserve"> </w:t>
      </w:r>
      <w:r w:rsidRPr="007731C3">
        <w:t>In considering whether the needs were adequately identified in advance, to what extent do you agree with the following statements:</w:t>
      </w:r>
      <w:r w:rsidRPr="007731C3">
        <w:rPr>
          <w:color w:val="000000"/>
          <w:lang w:val="en-GB"/>
        </w:rPr>
        <w:t xml:space="preserve"> </w:t>
      </w:r>
    </w:p>
    <w:p w14:paraId="78A25FED" w14:textId="77777777" w:rsidR="005F4C5C" w:rsidRPr="007731C3" w:rsidRDefault="005F4C5C" w:rsidP="005F4C5C">
      <w:pPr>
        <w:pStyle w:val="Normal1"/>
        <w:pBdr>
          <w:top w:val="nil"/>
          <w:left w:val="nil"/>
          <w:bottom w:val="nil"/>
          <w:right w:val="nil"/>
          <w:between w:val="nil"/>
        </w:pBdr>
        <w:spacing w:after="160"/>
        <w:jc w:val="center"/>
        <w:rPr>
          <w:i/>
          <w:iCs/>
          <w:color w:val="000000"/>
          <w:lang w:val="en-GB"/>
        </w:rPr>
      </w:pPr>
      <w:r w:rsidRPr="007731C3">
        <w:rPr>
          <w:i/>
          <w:iCs/>
          <w:color w:val="000000"/>
          <w:lang w:val="en-GB"/>
        </w:rPr>
        <w:t xml:space="preserve">    </w:t>
      </w:r>
      <w:r w:rsidRPr="007731C3">
        <w:rPr>
          <w:i/>
          <w:iCs/>
          <w:color w:val="000000"/>
          <w:lang w:val="en-GB"/>
        </w:rPr>
        <w:tab/>
      </w:r>
      <w:r w:rsidRPr="007731C3">
        <w:rPr>
          <w:i/>
          <w:iCs/>
          <w:color w:val="000000"/>
          <w:lang w:val="en-GB"/>
        </w:rPr>
        <w:tab/>
      </w:r>
      <w:r w:rsidRPr="007731C3">
        <w:rPr>
          <w:i/>
          <w:iCs/>
          <w:color w:val="000000"/>
          <w:lang w:val="en-GB"/>
        </w:rPr>
        <w:tab/>
      </w:r>
      <w:r w:rsidRPr="007731C3">
        <w:rPr>
          <w:i/>
          <w:iCs/>
          <w:color w:val="000000"/>
          <w:lang w:val="en-GB"/>
        </w:rPr>
        <w:tab/>
      </w:r>
      <w:r w:rsidRPr="007731C3">
        <w:rPr>
          <w:i/>
          <w:iCs/>
          <w:color w:val="000000"/>
          <w:lang w:val="en-GB"/>
        </w:rPr>
        <w:tab/>
        <w:t>(1 completely disagree, 3 partly agree, 5 completely agree)</w:t>
      </w:r>
    </w:p>
    <w:tbl>
      <w:tblPr>
        <w:tblW w:w="9106"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37"/>
        <w:gridCol w:w="3969"/>
      </w:tblGrid>
      <w:tr w:rsidR="005F4C5C" w:rsidRPr="007731C3" w14:paraId="2854FCA1" w14:textId="77777777" w:rsidTr="00300FB3">
        <w:trPr>
          <w:trHeight w:val="660"/>
        </w:trPr>
        <w:tc>
          <w:tcPr>
            <w:tcW w:w="5137" w:type="dxa"/>
          </w:tcPr>
          <w:p w14:paraId="0846EF07" w14:textId="77777777" w:rsidR="005F4C5C" w:rsidRPr="00C26E17" w:rsidRDefault="005F4C5C" w:rsidP="00300FB3">
            <w:pPr>
              <w:pStyle w:val="Normal1"/>
              <w:spacing w:after="160"/>
              <w:jc w:val="both"/>
              <w:rPr>
                <w:b/>
                <w:bCs/>
                <w:color w:val="000000"/>
                <w:lang w:val="en-GB"/>
              </w:rPr>
            </w:pPr>
            <w:r w:rsidRPr="00C26E17">
              <w:rPr>
                <w:b/>
                <w:bCs/>
                <w:color w:val="000000"/>
                <w:lang w:val="en-GB"/>
              </w:rPr>
              <w:t>Needs assessments were adequate and informed the planning of the response</w:t>
            </w:r>
          </w:p>
        </w:tc>
        <w:tc>
          <w:tcPr>
            <w:tcW w:w="3969" w:type="dxa"/>
          </w:tcPr>
          <w:p w14:paraId="244C909F" w14:textId="77777777" w:rsidR="005F4C5C" w:rsidRPr="00C26E17" w:rsidRDefault="005F4C5C" w:rsidP="00300FB3">
            <w:pPr>
              <w:pStyle w:val="Normal1"/>
              <w:spacing w:after="160"/>
              <w:jc w:val="both"/>
              <w:rPr>
                <w:b/>
                <w:bCs/>
                <w:color w:val="000000"/>
                <w:lang w:val="en-GB"/>
              </w:rPr>
            </w:pPr>
            <w:r w:rsidRPr="00C26E17">
              <w:rPr>
                <w:noProof/>
                <w:color w:val="000000"/>
                <w:lang w:val="es-ES"/>
              </w:rPr>
              <w:drawing>
                <wp:inline distT="0" distB="0" distL="0" distR="0" wp14:anchorId="7DE5EB22" wp14:editId="787A82DD">
                  <wp:extent cx="400050" cy="23495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EFB60E2" wp14:editId="5CC076AC">
                  <wp:extent cx="469900" cy="234950"/>
                  <wp:effectExtent l="0" t="0" r="635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E9583A4" wp14:editId="28E81EA5">
                  <wp:extent cx="393700" cy="234950"/>
                  <wp:effectExtent l="0" t="0" r="635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BEC6147" wp14:editId="665CC99E">
                  <wp:extent cx="400050" cy="234950"/>
                  <wp:effectExtent l="0" t="0" r="0"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0AF90BD" wp14:editId="3A504A13">
                  <wp:extent cx="381000" cy="23495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9046CFA" w14:textId="77777777" w:rsidTr="00300FB3">
        <w:tc>
          <w:tcPr>
            <w:tcW w:w="5137" w:type="dxa"/>
          </w:tcPr>
          <w:p w14:paraId="5F6C704C" w14:textId="77777777" w:rsidR="005F4C5C" w:rsidRPr="00C26E17" w:rsidRDefault="005F4C5C" w:rsidP="00300FB3">
            <w:pPr>
              <w:pStyle w:val="Normal1"/>
              <w:spacing w:after="160"/>
              <w:jc w:val="both"/>
              <w:rPr>
                <w:b/>
                <w:bCs/>
                <w:color w:val="000000"/>
                <w:lang w:val="en-GB"/>
              </w:rPr>
            </w:pPr>
            <w:r w:rsidRPr="00C26E17">
              <w:rPr>
                <w:b/>
                <w:bCs/>
                <w:color w:val="000000"/>
                <w:lang w:val="en-GB"/>
              </w:rPr>
              <w:t>Needs assessment did not capture the complexity of the consequences of COVID-19</w:t>
            </w:r>
          </w:p>
        </w:tc>
        <w:tc>
          <w:tcPr>
            <w:tcW w:w="3969" w:type="dxa"/>
          </w:tcPr>
          <w:p w14:paraId="5E1CFC35" w14:textId="77777777" w:rsidR="005F4C5C" w:rsidRPr="00C26E17" w:rsidRDefault="005F4C5C" w:rsidP="00300FB3">
            <w:pPr>
              <w:pStyle w:val="Normal1"/>
              <w:spacing w:after="160"/>
              <w:jc w:val="both"/>
              <w:rPr>
                <w:b/>
                <w:bCs/>
                <w:color w:val="000000"/>
                <w:lang w:val="en-GB"/>
              </w:rPr>
            </w:pPr>
            <w:r w:rsidRPr="00C26E17">
              <w:rPr>
                <w:noProof/>
                <w:color w:val="000000"/>
                <w:lang w:val="es-ES"/>
              </w:rPr>
              <w:drawing>
                <wp:inline distT="0" distB="0" distL="0" distR="0" wp14:anchorId="35368336" wp14:editId="07546CF6">
                  <wp:extent cx="400050" cy="234950"/>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CE4D1A3" wp14:editId="014B43DE">
                  <wp:extent cx="469900" cy="234950"/>
                  <wp:effectExtent l="0" t="0" r="635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F775378" wp14:editId="5FCA08CC">
                  <wp:extent cx="393700" cy="234950"/>
                  <wp:effectExtent l="0" t="0" r="635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4C0561F" wp14:editId="41B4BF33">
                  <wp:extent cx="400050" cy="23495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E17DC7F" wp14:editId="0472CD3B">
                  <wp:extent cx="381000" cy="23495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3212A46" w14:textId="77777777" w:rsidTr="00300FB3">
        <w:tc>
          <w:tcPr>
            <w:tcW w:w="5137" w:type="dxa"/>
          </w:tcPr>
          <w:p w14:paraId="59D55FA0" w14:textId="77777777" w:rsidR="005F4C5C" w:rsidRPr="00C26E17" w:rsidRDefault="005F4C5C" w:rsidP="00300FB3">
            <w:pPr>
              <w:pStyle w:val="Normal1"/>
              <w:spacing w:after="160"/>
              <w:jc w:val="both"/>
              <w:rPr>
                <w:b/>
                <w:bCs/>
                <w:color w:val="000000"/>
                <w:lang w:val="en-GB"/>
              </w:rPr>
            </w:pPr>
            <w:r w:rsidRPr="00C26E17">
              <w:rPr>
                <w:b/>
                <w:bCs/>
                <w:color w:val="000000"/>
                <w:lang w:val="en-GB"/>
              </w:rPr>
              <w:t>Needs assessment were misleading in some aspects</w:t>
            </w:r>
          </w:p>
        </w:tc>
        <w:tc>
          <w:tcPr>
            <w:tcW w:w="3969" w:type="dxa"/>
          </w:tcPr>
          <w:p w14:paraId="69C26ECA" w14:textId="77777777" w:rsidR="005F4C5C" w:rsidRPr="00C26E17" w:rsidRDefault="005F4C5C" w:rsidP="00300FB3">
            <w:pPr>
              <w:pStyle w:val="Normal1"/>
              <w:spacing w:after="160"/>
              <w:jc w:val="both"/>
              <w:rPr>
                <w:b/>
                <w:bCs/>
                <w:color w:val="000000"/>
                <w:lang w:val="en-GB"/>
              </w:rPr>
            </w:pPr>
            <w:r w:rsidRPr="00C26E17">
              <w:rPr>
                <w:noProof/>
                <w:color w:val="000000"/>
                <w:lang w:val="es-ES"/>
              </w:rPr>
              <w:drawing>
                <wp:inline distT="0" distB="0" distL="0" distR="0" wp14:anchorId="433802C9" wp14:editId="56CFB541">
                  <wp:extent cx="400050" cy="234950"/>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9696F74" wp14:editId="5CE5A41C">
                  <wp:extent cx="469900" cy="234950"/>
                  <wp:effectExtent l="0" t="0" r="635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0D5A075" wp14:editId="4E79A3FC">
                  <wp:extent cx="393700" cy="234950"/>
                  <wp:effectExtent l="0" t="0" r="6350" b="0"/>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B94E193" wp14:editId="099E94E1">
                  <wp:extent cx="400050" cy="234950"/>
                  <wp:effectExtent l="0" t="0" r="0" b="0"/>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3C2325D" wp14:editId="6C12DD38">
                  <wp:extent cx="381000" cy="23495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72636B0" w14:textId="77777777" w:rsidTr="00300FB3">
        <w:tc>
          <w:tcPr>
            <w:tcW w:w="5137" w:type="dxa"/>
          </w:tcPr>
          <w:p w14:paraId="0A5FB90B" w14:textId="77777777" w:rsidR="005F4C5C" w:rsidRPr="00C26E17" w:rsidRDefault="005F4C5C" w:rsidP="00300FB3">
            <w:pPr>
              <w:pStyle w:val="Normal1"/>
              <w:spacing w:after="160"/>
              <w:jc w:val="both"/>
              <w:rPr>
                <w:b/>
                <w:bCs/>
                <w:color w:val="000000"/>
                <w:lang w:val="en-GB"/>
              </w:rPr>
            </w:pPr>
            <w:r w:rsidRPr="00C26E17">
              <w:rPr>
                <w:b/>
                <w:bCs/>
                <w:color w:val="000000"/>
                <w:lang w:val="en-GB"/>
              </w:rPr>
              <w:t>No needs assessment carried out, reactive response</w:t>
            </w:r>
          </w:p>
        </w:tc>
        <w:tc>
          <w:tcPr>
            <w:tcW w:w="3969" w:type="dxa"/>
          </w:tcPr>
          <w:p w14:paraId="154A86E8" w14:textId="77777777" w:rsidR="005F4C5C" w:rsidRPr="00C26E17" w:rsidRDefault="005F4C5C" w:rsidP="00300FB3">
            <w:pPr>
              <w:pStyle w:val="Normal1"/>
              <w:spacing w:after="160"/>
              <w:jc w:val="both"/>
              <w:rPr>
                <w:b/>
                <w:bCs/>
                <w:color w:val="000000"/>
                <w:lang w:val="en-GB"/>
              </w:rPr>
            </w:pPr>
            <w:r w:rsidRPr="00C26E17">
              <w:rPr>
                <w:noProof/>
                <w:color w:val="000000"/>
                <w:lang w:val="es-ES"/>
              </w:rPr>
              <w:drawing>
                <wp:inline distT="0" distB="0" distL="0" distR="0" wp14:anchorId="2ABD9978" wp14:editId="46B54844">
                  <wp:extent cx="400050" cy="234950"/>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3A230F8" wp14:editId="703D72E2">
                  <wp:extent cx="469900" cy="234950"/>
                  <wp:effectExtent l="0" t="0" r="635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06D2B50" wp14:editId="77233C0E">
                  <wp:extent cx="393700" cy="234950"/>
                  <wp:effectExtent l="0" t="0" r="635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DC3D46F" wp14:editId="7CB96230">
                  <wp:extent cx="400050" cy="23495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EF8D0A8" wp14:editId="5A69BBBC">
                  <wp:extent cx="381000" cy="23495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400CF7EC" w14:textId="77777777" w:rsidR="005F4C5C" w:rsidRDefault="005F4C5C" w:rsidP="005F4C5C">
      <w:pPr>
        <w:rPr>
          <w:b/>
          <w:bCs/>
          <w:color w:val="000000"/>
          <w:lang w:val="en-GB" w:eastAsia="es-ES"/>
        </w:rPr>
      </w:pPr>
    </w:p>
    <w:p w14:paraId="4C8FE77C" w14:textId="77777777" w:rsidR="005F4C5C" w:rsidRPr="007731C3" w:rsidRDefault="005F4C5C" w:rsidP="005F4C5C">
      <w:pPr>
        <w:pStyle w:val="Normal1"/>
        <w:pBdr>
          <w:top w:val="nil"/>
          <w:left w:val="nil"/>
          <w:bottom w:val="nil"/>
          <w:right w:val="nil"/>
          <w:between w:val="nil"/>
        </w:pBdr>
        <w:spacing w:before="120" w:after="120"/>
        <w:jc w:val="both"/>
        <w:rPr>
          <w:b/>
          <w:bCs/>
          <w:color w:val="000000"/>
          <w:lang w:val="en-GB"/>
        </w:rPr>
      </w:pPr>
      <w:r w:rsidRPr="007731C3">
        <w:rPr>
          <w:b/>
          <w:bCs/>
          <w:color w:val="000000"/>
          <w:lang w:val="en-GB"/>
        </w:rPr>
        <w:t xml:space="preserve">Comment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358A7276" w14:textId="77777777" w:rsidTr="00300FB3">
        <w:tc>
          <w:tcPr>
            <w:tcW w:w="9071" w:type="dxa"/>
          </w:tcPr>
          <w:p w14:paraId="47B05637" w14:textId="77777777" w:rsidR="005F4C5C" w:rsidRPr="00C26E17" w:rsidRDefault="005F4C5C" w:rsidP="00300FB3">
            <w:pPr>
              <w:pStyle w:val="Normal1"/>
              <w:jc w:val="both"/>
              <w:rPr>
                <w:b/>
                <w:bCs/>
                <w:color w:val="000000"/>
                <w:lang w:val="en-GB"/>
              </w:rPr>
            </w:pPr>
          </w:p>
          <w:p w14:paraId="52E85179" w14:textId="77777777" w:rsidR="005F4C5C" w:rsidRPr="00C26E17" w:rsidRDefault="005F4C5C" w:rsidP="00300FB3">
            <w:pPr>
              <w:pStyle w:val="Normal1"/>
              <w:jc w:val="both"/>
              <w:rPr>
                <w:b/>
                <w:bCs/>
                <w:color w:val="000000"/>
                <w:lang w:val="en-GB"/>
              </w:rPr>
            </w:pPr>
          </w:p>
        </w:tc>
      </w:tr>
    </w:tbl>
    <w:p w14:paraId="1B55FB1A" w14:textId="27031087" w:rsidR="005F4C5C" w:rsidRPr="007731C3" w:rsidRDefault="005F4C5C" w:rsidP="005F4C5C">
      <w:pPr>
        <w:pStyle w:val="Normal1"/>
        <w:pBdr>
          <w:top w:val="nil"/>
          <w:left w:val="nil"/>
          <w:bottom w:val="nil"/>
          <w:right w:val="nil"/>
          <w:between w:val="nil"/>
        </w:pBdr>
        <w:spacing w:before="240" w:after="120"/>
        <w:ind w:left="-187"/>
        <w:jc w:val="both"/>
        <w:rPr>
          <w:b/>
          <w:bCs/>
        </w:rPr>
      </w:pPr>
      <w:r w:rsidRPr="007731C3">
        <w:rPr>
          <w:b/>
          <w:bCs/>
          <w:color w:val="000000"/>
          <w:lang w:val="en-GB"/>
        </w:rPr>
        <w:t>P</w:t>
      </w:r>
      <w:r w:rsidR="00515A73">
        <w:rPr>
          <w:b/>
          <w:bCs/>
          <w:color w:val="000000"/>
          <w:lang w:val="en-GB"/>
        </w:rPr>
        <w:t>4</w:t>
      </w:r>
      <w:r w:rsidRPr="007731C3">
        <w:rPr>
          <w:b/>
          <w:bCs/>
          <w:color w:val="000000"/>
          <w:lang w:val="en-GB"/>
        </w:rPr>
        <w:t xml:space="preserve">_ </w:t>
      </w:r>
      <w:r w:rsidRPr="007731C3">
        <w:rPr>
          <w:color w:val="000000"/>
          <w:lang w:val="en-GB"/>
        </w:rPr>
        <w:t>In</w:t>
      </w:r>
      <w:r w:rsidRPr="007731C3">
        <w:t xml:space="preserve"> your opinion, to what extent </w:t>
      </w:r>
      <w:r>
        <w:t xml:space="preserve">has </w:t>
      </w:r>
      <w:r w:rsidRPr="007731C3">
        <w:t xml:space="preserve">UNICEF’s </w:t>
      </w:r>
      <w:r>
        <w:t xml:space="preserve">planned </w:t>
      </w:r>
      <w:r w:rsidRPr="007731C3">
        <w:t>response</w:t>
      </w:r>
      <w:r>
        <w:t xml:space="preserve"> been</w:t>
      </w:r>
      <w:r w:rsidRPr="007731C3">
        <w:t xml:space="preserve"> proportional to the needs?</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7D0A77D7" w14:textId="77777777" w:rsidTr="00300FB3">
        <w:trPr>
          <w:trHeight w:val="659"/>
        </w:trPr>
        <w:tc>
          <w:tcPr>
            <w:tcW w:w="9192" w:type="dxa"/>
          </w:tcPr>
          <w:p w14:paraId="4C8ECCF1" w14:textId="77777777" w:rsidR="005F4C5C" w:rsidRPr="007731C3" w:rsidRDefault="005F4C5C" w:rsidP="00300FB3">
            <w:pPr>
              <w:pStyle w:val="Normal1"/>
              <w:jc w:val="both"/>
              <w:rPr>
                <w:color w:val="000000"/>
                <w:lang w:val="en-GB"/>
              </w:rPr>
            </w:pPr>
            <w:r w:rsidRPr="007731C3">
              <w:rPr>
                <w:i/>
                <w:iCs/>
                <w:color w:val="000000"/>
                <w:lang w:val="en-GB"/>
              </w:rPr>
              <w:t xml:space="preserve">1 not at all proportional to needs                                                 </w:t>
            </w:r>
            <w:r>
              <w:rPr>
                <w:i/>
                <w:iCs/>
                <w:color w:val="000000"/>
                <w:lang w:val="en-GB"/>
              </w:rPr>
              <w:t xml:space="preserve">         </w:t>
            </w:r>
            <w:r w:rsidRPr="007731C3">
              <w:rPr>
                <w:i/>
                <w:iCs/>
                <w:color w:val="000000"/>
                <w:lang w:val="en-GB"/>
              </w:rPr>
              <w:t xml:space="preserve"> 5 Completely proportional to needs</w:t>
            </w:r>
          </w:p>
          <w:p w14:paraId="1D5911BE" w14:textId="77777777" w:rsidR="005F4C5C" w:rsidRPr="007731C3" w:rsidRDefault="005F4C5C" w:rsidP="00300FB3">
            <w:pPr>
              <w:pStyle w:val="Normal1"/>
              <w:ind w:left="341"/>
              <w:jc w:val="both"/>
              <w:rPr>
                <w:i/>
                <w:iCs/>
                <w:color w:val="000000"/>
                <w:lang w:val="en-GB"/>
              </w:rPr>
            </w:pPr>
            <w:r w:rsidRPr="00A131B0">
              <w:rPr>
                <w:noProof/>
                <w:color w:val="000000"/>
                <w:lang w:val="es-ES"/>
              </w:rPr>
              <w:drawing>
                <wp:inline distT="0" distB="0" distL="0" distR="0" wp14:anchorId="2553FB22" wp14:editId="21D6070B">
                  <wp:extent cx="933450" cy="23495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2AD8F39C" wp14:editId="60066D81">
                  <wp:extent cx="1009650" cy="23495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71A3D2CA" wp14:editId="34DA82EC">
                  <wp:extent cx="1130300" cy="234950"/>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3DDD752C" wp14:editId="73E4DFDD">
                  <wp:extent cx="1136650" cy="234950"/>
                  <wp:effectExtent l="0" t="0" r="635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2E6D1B0C" wp14:editId="2AB35548">
                  <wp:extent cx="679450" cy="234950"/>
                  <wp:effectExtent l="0" t="0" r="635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15A480CC" w14:textId="77777777" w:rsidR="005F4C5C" w:rsidRPr="007731C3" w:rsidRDefault="005F4C5C" w:rsidP="005F4C5C">
      <w:pPr>
        <w:pStyle w:val="Normal1"/>
        <w:pBdr>
          <w:top w:val="nil"/>
          <w:left w:val="nil"/>
          <w:bottom w:val="nil"/>
          <w:right w:val="nil"/>
          <w:between w:val="nil"/>
        </w:pBdr>
        <w:spacing w:after="160"/>
        <w:ind w:left="-180"/>
        <w:jc w:val="both"/>
        <w:rPr>
          <w:b/>
          <w:bCs/>
          <w:color w:val="000000"/>
          <w:lang w:val="en-GB"/>
        </w:rPr>
      </w:pPr>
      <w:r w:rsidRPr="007731C3">
        <w:rPr>
          <w:b/>
          <w:bCs/>
          <w:color w:val="000000"/>
          <w:lang w:val="en-GB"/>
        </w:rPr>
        <w:t>Comment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3A850288" w14:textId="77777777" w:rsidTr="00300FB3">
        <w:tc>
          <w:tcPr>
            <w:tcW w:w="9071" w:type="dxa"/>
          </w:tcPr>
          <w:p w14:paraId="62EDD82A" w14:textId="77777777" w:rsidR="005F4C5C" w:rsidRPr="00C26E17" w:rsidRDefault="005F4C5C" w:rsidP="00300FB3">
            <w:pPr>
              <w:pStyle w:val="Normal1"/>
              <w:jc w:val="both"/>
              <w:rPr>
                <w:b/>
                <w:bCs/>
                <w:color w:val="000000"/>
                <w:lang w:val="en-GB"/>
              </w:rPr>
            </w:pPr>
          </w:p>
          <w:p w14:paraId="598ABD17" w14:textId="77777777" w:rsidR="005F4C5C" w:rsidRPr="00C26E17" w:rsidRDefault="005F4C5C" w:rsidP="00300FB3">
            <w:pPr>
              <w:pStyle w:val="Normal1"/>
              <w:jc w:val="both"/>
              <w:rPr>
                <w:b/>
                <w:bCs/>
                <w:color w:val="000000"/>
                <w:lang w:val="en-GB"/>
              </w:rPr>
            </w:pPr>
          </w:p>
        </w:tc>
      </w:tr>
    </w:tbl>
    <w:p w14:paraId="1BBEF9D2" w14:textId="77777777" w:rsidR="005F4C5C" w:rsidRPr="007731C3" w:rsidRDefault="005F4C5C" w:rsidP="005F4C5C">
      <w:pPr>
        <w:pStyle w:val="Normal1"/>
        <w:pBdr>
          <w:top w:val="nil"/>
          <w:left w:val="nil"/>
          <w:bottom w:val="nil"/>
          <w:right w:val="nil"/>
          <w:between w:val="nil"/>
        </w:pBdr>
        <w:spacing w:after="160"/>
        <w:ind w:left="-180"/>
        <w:jc w:val="both"/>
        <w:rPr>
          <w:b/>
          <w:bCs/>
          <w:color w:val="000000"/>
          <w:lang w:val="en-GB"/>
        </w:rPr>
      </w:pPr>
    </w:p>
    <w:p w14:paraId="08829BAC" w14:textId="30F2BFD7" w:rsidR="005F4C5C" w:rsidRPr="007731C3" w:rsidRDefault="005F4C5C" w:rsidP="005F4C5C">
      <w:pPr>
        <w:pStyle w:val="CommentText"/>
        <w:spacing w:after="240"/>
        <w:ind w:left="-180"/>
        <w:jc w:val="both"/>
        <w:rPr>
          <w:sz w:val="22"/>
          <w:szCs w:val="22"/>
        </w:rPr>
      </w:pPr>
      <w:r w:rsidRPr="007731C3">
        <w:rPr>
          <w:b/>
          <w:bCs/>
          <w:color w:val="000000"/>
          <w:sz w:val="22"/>
          <w:szCs w:val="22"/>
          <w:lang w:val="en-GB"/>
        </w:rPr>
        <w:t>P</w:t>
      </w:r>
      <w:r w:rsidR="00515A73">
        <w:rPr>
          <w:b/>
          <w:bCs/>
          <w:color w:val="000000"/>
          <w:sz w:val="22"/>
          <w:szCs w:val="22"/>
          <w:lang w:val="en-GB"/>
        </w:rPr>
        <w:t>5</w:t>
      </w:r>
      <w:r w:rsidRPr="007731C3">
        <w:rPr>
          <w:b/>
          <w:bCs/>
          <w:color w:val="000000"/>
          <w:sz w:val="22"/>
          <w:szCs w:val="22"/>
          <w:lang w:val="en-GB"/>
        </w:rPr>
        <w:t>_</w:t>
      </w:r>
      <w:r w:rsidRPr="007731C3">
        <w:rPr>
          <w:b/>
          <w:bCs/>
          <w:sz w:val="22"/>
          <w:szCs w:val="22"/>
        </w:rPr>
        <w:t xml:space="preserve"> </w:t>
      </w:r>
      <w:r w:rsidRPr="007731C3">
        <w:rPr>
          <w:sz w:val="22"/>
          <w:szCs w:val="22"/>
        </w:rPr>
        <w:t xml:space="preserve">To what extent on a scale of 1 to 5 have PSEA guidance and best practice been considered in the UNICEF COVID-19 response </w:t>
      </w:r>
      <w:r>
        <w:rPr>
          <w:sz w:val="22"/>
          <w:szCs w:val="22"/>
        </w:rPr>
        <w:t>plan?</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5F9A31A3" w14:textId="77777777" w:rsidTr="00300FB3">
        <w:trPr>
          <w:trHeight w:val="659"/>
        </w:trPr>
        <w:tc>
          <w:tcPr>
            <w:tcW w:w="9192" w:type="dxa"/>
          </w:tcPr>
          <w:p w14:paraId="159AD9AC" w14:textId="77777777" w:rsidR="005F4C5C" w:rsidRPr="007731C3" w:rsidRDefault="005F4C5C" w:rsidP="00300FB3">
            <w:pPr>
              <w:pStyle w:val="Normal1"/>
              <w:ind w:left="341"/>
              <w:jc w:val="both"/>
              <w:rPr>
                <w:color w:val="000000"/>
                <w:lang w:val="en-GB"/>
              </w:rPr>
            </w:pPr>
            <w:r w:rsidRPr="007731C3">
              <w:rPr>
                <w:i/>
                <w:iCs/>
                <w:color w:val="000000"/>
                <w:lang w:val="en-GB"/>
              </w:rPr>
              <w:t>1 not applied                                                                                                                5 completely applied</w:t>
            </w:r>
          </w:p>
          <w:p w14:paraId="709D5A32" w14:textId="77777777" w:rsidR="005F4C5C" w:rsidRPr="007731C3" w:rsidRDefault="005F4C5C" w:rsidP="00300FB3">
            <w:pPr>
              <w:pStyle w:val="Normal1"/>
              <w:ind w:left="341"/>
              <w:jc w:val="both"/>
              <w:rPr>
                <w:i/>
                <w:iCs/>
                <w:color w:val="000000"/>
                <w:lang w:val="en-GB"/>
              </w:rPr>
            </w:pPr>
            <w:r w:rsidRPr="00A131B0">
              <w:rPr>
                <w:noProof/>
                <w:color w:val="000000"/>
                <w:lang w:val="es-ES"/>
              </w:rPr>
              <w:drawing>
                <wp:inline distT="0" distB="0" distL="0" distR="0" wp14:anchorId="3CDB6E4B" wp14:editId="4923037E">
                  <wp:extent cx="933450" cy="234950"/>
                  <wp:effectExtent l="0" t="0" r="0" b="0"/>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5F49E737" wp14:editId="31381F25">
                  <wp:extent cx="1009650" cy="234950"/>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510F9313" wp14:editId="5D8A286D">
                  <wp:extent cx="1130300" cy="23495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183DC65A" wp14:editId="14EF1BA0">
                  <wp:extent cx="1136650" cy="234950"/>
                  <wp:effectExtent l="0" t="0" r="635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3403940E" wp14:editId="0853A924">
                  <wp:extent cx="679450" cy="234950"/>
                  <wp:effectExtent l="0" t="0" r="635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396F359F" w14:textId="77777777" w:rsidR="005F4C5C" w:rsidRDefault="005F4C5C" w:rsidP="005F4C5C">
      <w:pPr>
        <w:pStyle w:val="Normal1"/>
        <w:pBdr>
          <w:top w:val="nil"/>
          <w:left w:val="nil"/>
          <w:bottom w:val="nil"/>
          <w:right w:val="nil"/>
          <w:between w:val="nil"/>
        </w:pBdr>
        <w:spacing w:after="160"/>
        <w:ind w:left="-180"/>
        <w:jc w:val="both"/>
        <w:rPr>
          <w:b/>
          <w:bCs/>
          <w:color w:val="000000"/>
          <w:lang w:val="en-GB"/>
        </w:rPr>
      </w:pPr>
    </w:p>
    <w:p w14:paraId="7A68F4D1" w14:textId="77777777" w:rsidR="005F4C5C" w:rsidRDefault="005F4C5C" w:rsidP="005F4C5C">
      <w:pPr>
        <w:pStyle w:val="Normal1"/>
        <w:pBdr>
          <w:top w:val="nil"/>
          <w:left w:val="nil"/>
          <w:bottom w:val="nil"/>
          <w:right w:val="nil"/>
          <w:between w:val="nil"/>
        </w:pBdr>
        <w:spacing w:after="160"/>
        <w:ind w:left="-180"/>
        <w:jc w:val="both"/>
        <w:rPr>
          <w:b/>
          <w:bCs/>
          <w:color w:val="000000"/>
          <w:lang w:val="en-GB"/>
        </w:rPr>
      </w:pPr>
      <w:r>
        <w:rPr>
          <w:b/>
          <w:bCs/>
          <w:color w:val="000000"/>
          <w:lang w:val="en-GB"/>
        </w:rPr>
        <w:t>Comment</w:t>
      </w:r>
    </w:p>
    <w:tbl>
      <w:tblPr>
        <w:tblW w:w="96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9"/>
      </w:tblGrid>
      <w:tr w:rsidR="005F4C5C" w:rsidRPr="007731C3" w14:paraId="3219EACA" w14:textId="77777777" w:rsidTr="00300FB3">
        <w:tc>
          <w:tcPr>
            <w:tcW w:w="9699" w:type="dxa"/>
          </w:tcPr>
          <w:p w14:paraId="2784F0E3" w14:textId="77777777" w:rsidR="005F4C5C" w:rsidRPr="00C26E17" w:rsidRDefault="005F4C5C" w:rsidP="00300FB3">
            <w:pPr>
              <w:pStyle w:val="Normal1"/>
              <w:spacing w:after="160"/>
              <w:jc w:val="both"/>
              <w:rPr>
                <w:b/>
                <w:bCs/>
                <w:color w:val="000000"/>
                <w:lang w:val="en-GB"/>
              </w:rPr>
            </w:pPr>
          </w:p>
        </w:tc>
      </w:tr>
      <w:tr w:rsidR="005F4C5C" w14:paraId="6CAB4DF0" w14:textId="77777777" w:rsidTr="00300FB3">
        <w:tc>
          <w:tcPr>
            <w:tcW w:w="9699" w:type="dxa"/>
          </w:tcPr>
          <w:p w14:paraId="2751154F" w14:textId="77777777" w:rsidR="005F4C5C" w:rsidRDefault="005F4C5C" w:rsidP="00300FB3">
            <w:pPr>
              <w:pStyle w:val="Normal1"/>
              <w:spacing w:after="160"/>
              <w:jc w:val="both"/>
              <w:rPr>
                <w:b/>
                <w:bCs/>
                <w:color w:val="000000"/>
                <w:lang w:val="en-GB"/>
              </w:rPr>
            </w:pPr>
          </w:p>
        </w:tc>
      </w:tr>
    </w:tbl>
    <w:p w14:paraId="02D9F304" w14:textId="77777777" w:rsidR="005F4C5C" w:rsidRPr="007731C3" w:rsidRDefault="005F4C5C" w:rsidP="005F4C5C">
      <w:pPr>
        <w:pStyle w:val="Normal1"/>
        <w:pBdr>
          <w:top w:val="nil"/>
          <w:left w:val="nil"/>
          <w:bottom w:val="nil"/>
          <w:right w:val="nil"/>
          <w:between w:val="nil"/>
        </w:pBdr>
        <w:spacing w:after="160"/>
        <w:ind w:left="-180"/>
        <w:jc w:val="both"/>
        <w:rPr>
          <w:b/>
          <w:bCs/>
          <w:color w:val="000000"/>
          <w:lang w:val="en-GB"/>
        </w:rPr>
      </w:pPr>
    </w:p>
    <w:p w14:paraId="7E4C999F" w14:textId="178EFB68" w:rsidR="005F4C5C" w:rsidRPr="007731C3" w:rsidRDefault="005F4C5C" w:rsidP="005F4C5C">
      <w:pPr>
        <w:pStyle w:val="Normal1"/>
        <w:pBdr>
          <w:top w:val="nil"/>
          <w:left w:val="nil"/>
          <w:bottom w:val="nil"/>
          <w:right w:val="nil"/>
          <w:between w:val="nil"/>
        </w:pBdr>
        <w:spacing w:after="160"/>
        <w:ind w:left="-180"/>
        <w:jc w:val="both"/>
        <w:rPr>
          <w:b/>
          <w:bCs/>
          <w:color w:val="000000"/>
          <w:lang w:val="en-GB"/>
        </w:rPr>
      </w:pPr>
      <w:r w:rsidRPr="007731C3">
        <w:rPr>
          <w:b/>
          <w:bCs/>
          <w:color w:val="000000"/>
          <w:lang w:val="en-GB"/>
        </w:rPr>
        <w:t>P</w:t>
      </w:r>
      <w:r w:rsidR="00515A73">
        <w:rPr>
          <w:b/>
          <w:bCs/>
          <w:color w:val="000000"/>
          <w:lang w:val="en-GB"/>
        </w:rPr>
        <w:t>6</w:t>
      </w:r>
      <w:r w:rsidRPr="007731C3">
        <w:rPr>
          <w:b/>
          <w:bCs/>
          <w:color w:val="000000"/>
          <w:lang w:val="en-GB"/>
        </w:rPr>
        <w:t>_</w:t>
      </w:r>
      <w:r w:rsidRPr="007731C3">
        <w:t xml:space="preserve"> To what extent has the need for ensuring continuity of care for vulnerable populations been incorporated/addressed in the </w:t>
      </w:r>
      <w:r>
        <w:t xml:space="preserve">COVID-19 </w:t>
      </w:r>
      <w:r w:rsidRPr="007731C3">
        <w:t>response plan?</w:t>
      </w:r>
      <w:r w:rsidRPr="007731C3">
        <w:rPr>
          <w:b/>
          <w:bCs/>
          <w:color w:val="000000"/>
          <w:lang w:val="en-GB"/>
        </w:rPr>
        <w:t xml:space="preserve"> </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348536D4" w14:textId="77777777" w:rsidTr="00300FB3">
        <w:trPr>
          <w:trHeight w:val="659"/>
        </w:trPr>
        <w:tc>
          <w:tcPr>
            <w:tcW w:w="9192" w:type="dxa"/>
          </w:tcPr>
          <w:p w14:paraId="5BAE594E" w14:textId="77777777" w:rsidR="005F4C5C" w:rsidRPr="007731C3" w:rsidRDefault="005F4C5C" w:rsidP="00300FB3">
            <w:pPr>
              <w:pStyle w:val="Normal1"/>
              <w:ind w:left="341"/>
              <w:jc w:val="both"/>
              <w:rPr>
                <w:color w:val="000000"/>
                <w:lang w:val="en-GB"/>
              </w:rPr>
            </w:pPr>
            <w:r w:rsidRPr="007731C3">
              <w:rPr>
                <w:i/>
                <w:iCs/>
                <w:color w:val="000000"/>
                <w:lang w:val="en-GB"/>
              </w:rPr>
              <w:t>1 not at all                                                                                                                         5 completely</w:t>
            </w:r>
          </w:p>
          <w:p w14:paraId="4AA4EF82" w14:textId="77777777" w:rsidR="005F4C5C" w:rsidRPr="007731C3" w:rsidRDefault="005F4C5C" w:rsidP="00300FB3">
            <w:pPr>
              <w:pStyle w:val="Normal1"/>
              <w:ind w:left="341"/>
              <w:jc w:val="both"/>
              <w:rPr>
                <w:i/>
                <w:iCs/>
                <w:color w:val="000000"/>
                <w:lang w:val="en-GB"/>
              </w:rPr>
            </w:pPr>
            <w:r w:rsidRPr="00A131B0">
              <w:rPr>
                <w:noProof/>
                <w:color w:val="000000"/>
                <w:lang w:val="es-ES"/>
              </w:rPr>
              <w:drawing>
                <wp:inline distT="0" distB="0" distL="0" distR="0" wp14:anchorId="0C8C8B92" wp14:editId="06D30A14">
                  <wp:extent cx="933450" cy="234950"/>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693650EB" wp14:editId="63CB354A">
                  <wp:extent cx="1009650" cy="23495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05C843A2" wp14:editId="6ED758F8">
                  <wp:extent cx="1130300" cy="23495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567D07FF" wp14:editId="15A89CAD">
                  <wp:extent cx="1136650" cy="234950"/>
                  <wp:effectExtent l="0" t="0" r="6350" b="0"/>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008F66ED" wp14:editId="186C4FEB">
                  <wp:extent cx="679450" cy="234950"/>
                  <wp:effectExtent l="0" t="0" r="635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75952C5E" w14:textId="77777777" w:rsidR="005F4C5C" w:rsidRDefault="005F4C5C" w:rsidP="005F4C5C">
      <w:pPr>
        <w:pStyle w:val="Normal1"/>
        <w:ind w:left="-180"/>
        <w:jc w:val="both"/>
        <w:rPr>
          <w:color w:val="000000"/>
        </w:rPr>
      </w:pPr>
    </w:p>
    <w:p w14:paraId="76D40BAE" w14:textId="77777777" w:rsidR="005F4C5C" w:rsidRPr="00CA1961" w:rsidRDefault="005F4C5C" w:rsidP="005F4C5C">
      <w:pPr>
        <w:pStyle w:val="Normal1"/>
        <w:ind w:left="-180"/>
        <w:jc w:val="both"/>
        <w:rPr>
          <w:b/>
          <w:bCs/>
          <w:color w:val="000000"/>
        </w:rPr>
      </w:pPr>
      <w:r>
        <w:rPr>
          <w:b/>
          <w:bCs/>
          <w:color w:val="000000"/>
        </w:rPr>
        <w:t>C</w:t>
      </w:r>
      <w:r w:rsidRPr="00CA1961">
        <w:rPr>
          <w:b/>
          <w:bCs/>
          <w:color w:val="000000"/>
        </w:rPr>
        <w:t>omment</w:t>
      </w:r>
    </w:p>
    <w:tbl>
      <w:tblPr>
        <w:tblW w:w="92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0"/>
      </w:tblGrid>
      <w:tr w:rsidR="005F4C5C" w14:paraId="65DDB8F6" w14:textId="77777777" w:rsidTr="00300FB3">
        <w:tc>
          <w:tcPr>
            <w:tcW w:w="9270" w:type="dxa"/>
          </w:tcPr>
          <w:p w14:paraId="3FD10407" w14:textId="77777777" w:rsidR="005F4C5C" w:rsidRDefault="005F4C5C" w:rsidP="00300FB3">
            <w:pPr>
              <w:pStyle w:val="Normal1"/>
              <w:jc w:val="both"/>
              <w:rPr>
                <w:color w:val="000000"/>
              </w:rPr>
            </w:pPr>
          </w:p>
          <w:p w14:paraId="50945716" w14:textId="77777777" w:rsidR="005F4C5C" w:rsidRDefault="005F4C5C" w:rsidP="00300FB3">
            <w:pPr>
              <w:pStyle w:val="Normal1"/>
              <w:jc w:val="both"/>
              <w:rPr>
                <w:color w:val="000000"/>
              </w:rPr>
            </w:pPr>
          </w:p>
        </w:tc>
      </w:tr>
    </w:tbl>
    <w:p w14:paraId="060DAAA2" w14:textId="77777777" w:rsidR="005F4C5C" w:rsidRDefault="005F4C5C" w:rsidP="005F4C5C">
      <w:pPr>
        <w:pStyle w:val="Normal1"/>
        <w:ind w:left="-180"/>
        <w:jc w:val="both"/>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firstRow="1" w:lastRow="0" w:firstColumn="1" w:lastColumn="0" w:noHBand="0" w:noVBand="1"/>
      </w:tblPr>
      <w:tblGrid>
        <w:gridCol w:w="8921"/>
      </w:tblGrid>
      <w:tr w:rsidR="005F4C5C" w:rsidRPr="007731C3" w14:paraId="236A8279" w14:textId="77777777" w:rsidTr="00300FB3">
        <w:tc>
          <w:tcPr>
            <w:tcW w:w="8921" w:type="dxa"/>
            <w:shd w:val="clear" w:color="auto" w:fill="FABF8F"/>
          </w:tcPr>
          <w:p w14:paraId="5557C697" w14:textId="77777777" w:rsidR="005F4C5C" w:rsidRPr="00C26E17" w:rsidRDefault="005F4C5C" w:rsidP="00300FB3">
            <w:pPr>
              <w:pStyle w:val="Normal1"/>
              <w:jc w:val="both"/>
              <w:rPr>
                <w:b/>
                <w:bCs/>
                <w:color w:val="000000"/>
                <w:lang w:val="en-GB"/>
              </w:rPr>
            </w:pPr>
            <w:r w:rsidRPr="00C26E17">
              <w:rPr>
                <w:b/>
                <w:bCs/>
                <w:color w:val="000000"/>
                <w:lang w:val="en-GB"/>
              </w:rPr>
              <w:t>Coverage</w:t>
            </w:r>
          </w:p>
        </w:tc>
      </w:tr>
    </w:tbl>
    <w:p w14:paraId="481C19D9" w14:textId="77777777" w:rsidR="005F4C5C" w:rsidRPr="007731C3" w:rsidRDefault="005F4C5C" w:rsidP="005F4C5C">
      <w:pPr>
        <w:pStyle w:val="Normal1"/>
        <w:ind w:left="-180"/>
        <w:jc w:val="both"/>
        <w:rPr>
          <w:b/>
          <w:bCs/>
          <w:color w:val="000000"/>
          <w:lang w:val="en-GB"/>
        </w:rPr>
      </w:pPr>
    </w:p>
    <w:p w14:paraId="79187504" w14:textId="72AB8DF6" w:rsidR="005F4C5C" w:rsidRPr="007731C3" w:rsidRDefault="005F4C5C" w:rsidP="005F4C5C">
      <w:pPr>
        <w:pStyle w:val="Normal1"/>
        <w:ind w:left="-180"/>
        <w:jc w:val="both"/>
        <w:rPr>
          <w:b/>
          <w:bCs/>
          <w:color w:val="000000"/>
          <w:lang w:val="en-GB"/>
        </w:rPr>
      </w:pPr>
      <w:r w:rsidRPr="007731C3">
        <w:rPr>
          <w:b/>
          <w:bCs/>
          <w:color w:val="000000"/>
          <w:lang w:val="en-GB"/>
        </w:rPr>
        <w:t>C1_</w:t>
      </w:r>
      <w:r w:rsidR="00515A73">
        <w:rPr>
          <w:b/>
          <w:bCs/>
          <w:color w:val="000000"/>
          <w:lang w:val="en-GB"/>
        </w:rPr>
        <w:t xml:space="preserve"> O</w:t>
      </w:r>
      <w:r w:rsidRPr="007731C3">
        <w:rPr>
          <w:color w:val="000000"/>
          <w:lang w:val="en-GB"/>
        </w:rPr>
        <w:t>n a scale of 1 to 5 are the activities undertaken as part of UNICEF’s Malawi COVID-19 crisis response tailored to the local context in different districts?</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7027819B" w14:textId="77777777" w:rsidTr="00300FB3">
        <w:trPr>
          <w:trHeight w:val="659"/>
        </w:trPr>
        <w:tc>
          <w:tcPr>
            <w:tcW w:w="9192" w:type="dxa"/>
          </w:tcPr>
          <w:p w14:paraId="3A4E1CD4" w14:textId="77777777" w:rsidR="005F4C5C" w:rsidRPr="007731C3" w:rsidRDefault="005F4C5C" w:rsidP="00300FB3">
            <w:pPr>
              <w:pStyle w:val="Normal1"/>
              <w:ind w:left="341"/>
              <w:jc w:val="both"/>
              <w:rPr>
                <w:color w:val="000000"/>
                <w:lang w:val="en-GB"/>
              </w:rPr>
            </w:pPr>
            <w:r w:rsidRPr="007731C3">
              <w:rPr>
                <w:i/>
                <w:iCs/>
                <w:color w:val="000000"/>
                <w:lang w:val="en-GB"/>
              </w:rPr>
              <w:t>1 not at all adapted                                                                                                      5 totally adapted</w:t>
            </w:r>
          </w:p>
          <w:p w14:paraId="61B4CCF3" w14:textId="77777777" w:rsidR="005F4C5C" w:rsidRPr="007731C3" w:rsidRDefault="005F4C5C" w:rsidP="00300FB3">
            <w:pPr>
              <w:pStyle w:val="Normal1"/>
              <w:ind w:left="341"/>
              <w:jc w:val="both"/>
              <w:rPr>
                <w:i/>
                <w:iCs/>
                <w:color w:val="000000"/>
                <w:lang w:val="en-GB"/>
              </w:rPr>
            </w:pPr>
            <w:r w:rsidRPr="00A131B0">
              <w:rPr>
                <w:noProof/>
                <w:color w:val="000000"/>
                <w:lang w:val="es-ES"/>
              </w:rPr>
              <w:drawing>
                <wp:inline distT="0" distB="0" distL="0" distR="0" wp14:anchorId="0E42983B" wp14:editId="2BD6D4B5">
                  <wp:extent cx="933450" cy="23495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6BAAE799" wp14:editId="1683D7DA">
                  <wp:extent cx="1009650" cy="234950"/>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5AFC7A6B" wp14:editId="22F14BDD">
                  <wp:extent cx="1130300" cy="23495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1DF833D4" wp14:editId="55E91DFC">
                  <wp:extent cx="1136650" cy="234950"/>
                  <wp:effectExtent l="0" t="0" r="635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6B3041CF" wp14:editId="3559864E">
                  <wp:extent cx="679450" cy="234950"/>
                  <wp:effectExtent l="0" t="0" r="635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36A416C3" w14:textId="77777777" w:rsidR="005F4C5C" w:rsidRDefault="005F4C5C" w:rsidP="005F4C5C">
      <w:pPr>
        <w:pStyle w:val="Normal1"/>
        <w:ind w:left="-180"/>
        <w:jc w:val="both"/>
        <w:rPr>
          <w:b/>
          <w:bCs/>
          <w:color w:val="000000"/>
          <w:lang w:val="en-GB"/>
        </w:rPr>
      </w:pPr>
    </w:p>
    <w:p w14:paraId="500A0FA1" w14:textId="77777777" w:rsidR="005F4C5C" w:rsidRPr="007731C3" w:rsidRDefault="005F4C5C" w:rsidP="005F4C5C">
      <w:pPr>
        <w:pStyle w:val="Normal1"/>
        <w:ind w:left="-180"/>
        <w:jc w:val="both"/>
        <w:rPr>
          <w:b/>
          <w:bCs/>
          <w:color w:val="000000"/>
          <w:lang w:val="en-GB"/>
        </w:rPr>
      </w:pPr>
      <w:r w:rsidRPr="007731C3">
        <w:rPr>
          <w:b/>
          <w:bCs/>
          <w:color w:val="000000"/>
          <w:lang w:val="en-GB"/>
        </w:rPr>
        <w:t>Comment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7CA51C28" w14:textId="77777777" w:rsidTr="00300FB3">
        <w:tc>
          <w:tcPr>
            <w:tcW w:w="9071" w:type="dxa"/>
          </w:tcPr>
          <w:p w14:paraId="2D0676B2" w14:textId="77777777" w:rsidR="005F4C5C" w:rsidRPr="00C26E17" w:rsidRDefault="005F4C5C" w:rsidP="00300FB3">
            <w:pPr>
              <w:pStyle w:val="Normal1"/>
              <w:jc w:val="both"/>
              <w:rPr>
                <w:b/>
                <w:bCs/>
                <w:color w:val="000000"/>
                <w:lang w:val="en-GB"/>
              </w:rPr>
            </w:pPr>
          </w:p>
          <w:p w14:paraId="6C045105" w14:textId="77777777" w:rsidR="005F4C5C" w:rsidRPr="00C26E17" w:rsidRDefault="005F4C5C" w:rsidP="00300FB3">
            <w:pPr>
              <w:pStyle w:val="Normal1"/>
              <w:jc w:val="both"/>
              <w:rPr>
                <w:b/>
                <w:bCs/>
                <w:color w:val="000000"/>
                <w:lang w:val="en-GB"/>
              </w:rPr>
            </w:pPr>
          </w:p>
        </w:tc>
      </w:tr>
    </w:tbl>
    <w:p w14:paraId="653627BC" w14:textId="77777777" w:rsidR="005F4C5C" w:rsidRPr="007731C3" w:rsidRDefault="005F4C5C" w:rsidP="005F4C5C">
      <w:pPr>
        <w:pStyle w:val="Normal1"/>
        <w:ind w:left="-180"/>
        <w:jc w:val="both"/>
        <w:rPr>
          <w:b/>
          <w:bCs/>
          <w:color w:val="000000"/>
          <w:lang w:val="en-GB"/>
        </w:rPr>
      </w:pPr>
    </w:p>
    <w:p w14:paraId="699F4537" w14:textId="77777777" w:rsidR="005F4C5C" w:rsidRDefault="005F4C5C" w:rsidP="005F4C5C">
      <w:pPr>
        <w:pStyle w:val="Normal1"/>
        <w:ind w:left="-180"/>
        <w:jc w:val="both"/>
        <w:rPr>
          <w:b/>
          <w:bCs/>
          <w:color w:val="000000"/>
          <w:lang w:val="en-GB"/>
        </w:rPr>
      </w:pPr>
      <w:r w:rsidRPr="007731C3">
        <w:rPr>
          <w:b/>
          <w:bCs/>
          <w:color w:val="000000"/>
          <w:lang w:val="en-GB"/>
        </w:rPr>
        <w:t>C2_</w:t>
      </w:r>
      <w:r w:rsidRPr="007731C3">
        <w:t>To what extent has the response in different sectors of the intervention been decentralized and district oriented? Please provide a rating from 1 to 5, with 1 being low decentralization and 5 being completely decentralized</w:t>
      </w:r>
      <w:r>
        <w:t>.</w:t>
      </w:r>
      <w:r w:rsidRPr="007731C3">
        <w:t xml:space="preserve"> </w:t>
      </w:r>
      <w:r w:rsidRPr="007731C3">
        <w:rPr>
          <w:b/>
          <w:bCs/>
          <w:color w:val="000000"/>
          <w:lang w:val="en-GB"/>
        </w:rPr>
        <w:t>Please judge from your sector of responsibility</w:t>
      </w:r>
      <w:r>
        <w:rPr>
          <w:b/>
          <w:bCs/>
          <w:color w:val="000000"/>
          <w:lang w:val="en-GB"/>
        </w:rPr>
        <w:t>.</w:t>
      </w:r>
    </w:p>
    <w:p w14:paraId="1E2F3ABB" w14:textId="77777777" w:rsidR="005F4C5C" w:rsidRPr="007731C3" w:rsidRDefault="005F4C5C" w:rsidP="005F4C5C">
      <w:pPr>
        <w:pStyle w:val="Normal1"/>
        <w:ind w:left="-180"/>
        <w:jc w:val="both"/>
        <w:rPr>
          <w:bCs/>
          <w:i/>
          <w:color w:val="000000"/>
          <w:lang w:val="en-GB"/>
        </w:rPr>
      </w:pPr>
      <w:r w:rsidRPr="007731C3">
        <w:rPr>
          <w:bCs/>
          <w:i/>
          <w:color w:val="000000"/>
          <w:lang w:val="en-GB"/>
        </w:rPr>
        <w:t>1 low decentralization</w:t>
      </w:r>
      <w:r>
        <w:rPr>
          <w:bCs/>
          <w:i/>
          <w:color w:val="000000"/>
          <w:lang w:val="en-GB"/>
        </w:rPr>
        <w:t xml:space="preserve">, </w:t>
      </w:r>
      <w:r w:rsidRPr="007731C3">
        <w:rPr>
          <w:bCs/>
          <w:i/>
          <w:color w:val="000000"/>
          <w:lang w:val="en-GB"/>
        </w:rPr>
        <w:t>5 total decentralization</w:t>
      </w:r>
      <w:r>
        <w:rPr>
          <w:bCs/>
          <w:i/>
          <w:color w:val="000000"/>
          <w:lang w:val="en-GB"/>
        </w:rPr>
        <w:t xml:space="preserve">, NA: Not Applicable </w:t>
      </w: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4"/>
        <w:gridCol w:w="4270"/>
      </w:tblGrid>
      <w:tr w:rsidR="005F4C5C" w:rsidRPr="007731C3" w14:paraId="5651F829" w14:textId="77777777" w:rsidTr="00300FB3">
        <w:trPr>
          <w:trHeight w:val="368"/>
        </w:trPr>
        <w:tc>
          <w:tcPr>
            <w:tcW w:w="2284" w:type="dxa"/>
          </w:tcPr>
          <w:p w14:paraId="14ECD30E"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4270" w:type="dxa"/>
          </w:tcPr>
          <w:p w14:paraId="5C697FA0" w14:textId="6717E7DB"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6822B96" wp14:editId="0ACEFDC0">
                  <wp:extent cx="400050" cy="23495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1E96393" wp14:editId="319DDA6A">
                  <wp:extent cx="469900" cy="234950"/>
                  <wp:effectExtent l="0" t="0" r="635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FD0F073" wp14:editId="5DA51A62">
                  <wp:extent cx="393700" cy="234950"/>
                  <wp:effectExtent l="0" t="0" r="635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1F1FAB2" wp14:editId="5B2B3104">
                  <wp:extent cx="400050" cy="23495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30442B1" wp14:editId="757F4AC7">
                  <wp:extent cx="381000" cy="23495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F64A343" wp14:editId="245835E2">
                      <wp:extent cx="400050" cy="238125"/>
                      <wp:effectExtent l="4445" t="635" r="0" b="0"/>
                      <wp:docPr id="1447" name="Canvas 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441" name="Rectangle 6"/>
                              <wps:cNvSpPr>
                                <a:spLocks noChangeArrowheads="1"/>
                              </wps:cNvSpPr>
                              <wps:spPr bwMode="auto">
                                <a:xfrm>
                                  <a:off x="0" y="0"/>
                                  <a:ext cx="4000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2" name="Rectangle 7"/>
                              <wps:cNvSpPr>
                                <a:spLocks noChangeArrowheads="1"/>
                              </wps:cNvSpPr>
                              <wps:spPr bwMode="auto">
                                <a:xfrm>
                                  <a:off x="6350" y="0"/>
                                  <a:ext cx="3937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3" name="Rectangle 8"/>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8293B" w14:textId="77777777" w:rsidR="00E5048D" w:rsidRDefault="00E5048D" w:rsidP="005F4C5C">
                                    <w:r>
                                      <w:rPr>
                                        <w:color w:val="000000"/>
                                      </w:rPr>
                                      <w:t>NA</w:t>
                                    </w:r>
                                  </w:p>
                                </w:txbxContent>
                              </wps:txbx>
                              <wps:bodyPr rot="0" vert="horz" wrap="none" lIns="0" tIns="0" rIns="0" bIns="0" anchor="t" anchorCtr="0" upright="1">
                                <a:spAutoFit/>
                              </wps:bodyPr>
                            </wps:wsp>
                            <wps:wsp>
                              <wps:cNvPr id="1444" name="Rectangle 9"/>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45" name="Picture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46" name="Picture 1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1270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F64A343" id="Canvas 5" o:spid="_x0000_s1026" editas="canvas" style="width:31.5pt;height:18.75pt;mso-position-horizontal-relative:char;mso-position-vertical-relative:line" coordsize="400050,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00050;height:238125;visibility:visible;mso-wrap-style:square">
                        <v:fill o:detectmouseclick="t"/>
                        <v:path o:connecttype="none"/>
                      </v:shape>
                      <v:rect id="Rectangle 6" o:spid="_x0000_s1028" style="position:absolute;width:4000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" stroked="f"/>
                      <v:rect id="Rectangle 7" o:spid="_x0000_s1029" style="position:absolute;left:6350;width:3937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" stroked="f"/>
                      <v:rect id="Rectangle 8" o:spid="_x0000_s1030"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" filled="f" stroked="f">
                        <v:textbox style="mso-fit-shape-to-text:t" inset="0,0,0,0">
                          <w:txbxContent>
                            <w:p w14:paraId="0868293B" w14:textId="77777777" w:rsidR="00E5048D" w:rsidRDefault="00E5048D" w:rsidP="005F4C5C">
                              <w:r>
                                <w:rPr>
                                  <w:color w:val="000000"/>
                                </w:rPr>
                                <w:t>NA</w:t>
                              </w:r>
                            </w:p>
                          </w:txbxContent>
                        </v:textbox>
                      </v:rect>
                      <v:rect id="Rectangle 9" o:spid="_x0000_s1031"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" stroked="f"/>
                      <v:shape id="Picture 10" o:spid="_x0000_s103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">
                        <v:imagedata r:id="rId92" o:title=""/>
                      </v:shape>
                      <v:shape id="Picture 11" o:spid="_x0000_s1033" type="#_x0000_t75" style="position:absolute;left:1270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">
                        <v:imagedata r:id="rId93" o:title=""/>
                      </v:shape>
                      <w10:anchorlock/>
                    </v:group>
                  </w:pict>
                </mc:Fallback>
              </mc:AlternateContent>
            </w:r>
          </w:p>
        </w:tc>
      </w:tr>
      <w:tr w:rsidR="005F4C5C" w:rsidRPr="007731C3" w14:paraId="651209AB" w14:textId="77777777" w:rsidTr="00300FB3">
        <w:trPr>
          <w:trHeight w:val="349"/>
        </w:trPr>
        <w:tc>
          <w:tcPr>
            <w:tcW w:w="2284" w:type="dxa"/>
          </w:tcPr>
          <w:p w14:paraId="21AA3156"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4270" w:type="dxa"/>
          </w:tcPr>
          <w:p w14:paraId="19336E10" w14:textId="3F5BD605"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7A8C49B" wp14:editId="208B5556">
                  <wp:extent cx="400050" cy="234950"/>
                  <wp:effectExtent l="0" t="0" r="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C5594CB" wp14:editId="1A39ED57">
                  <wp:extent cx="469900" cy="234950"/>
                  <wp:effectExtent l="0" t="0" r="635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B52E1EC" wp14:editId="75B1E0DD">
                  <wp:extent cx="393700" cy="234950"/>
                  <wp:effectExtent l="0" t="0" r="635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40C7F16" wp14:editId="2E745220">
                  <wp:extent cx="400050" cy="234950"/>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F7F5504" wp14:editId="12ED478F">
                  <wp:extent cx="381000" cy="23495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33DEE8E8" wp14:editId="28076935">
                      <wp:extent cx="400050" cy="238125"/>
                      <wp:effectExtent l="4445" t="0" r="0" b="1905"/>
                      <wp:docPr id="1440" name="Canvas 1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434" name="Rectangle 14"/>
                              <wps:cNvSpPr>
                                <a:spLocks noChangeArrowheads="1"/>
                              </wps:cNvSpPr>
                              <wps:spPr bwMode="auto">
                                <a:xfrm>
                                  <a:off x="0" y="0"/>
                                  <a:ext cx="4000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5" name="Rectangle 15"/>
                              <wps:cNvSpPr>
                                <a:spLocks noChangeArrowheads="1"/>
                              </wps:cNvSpPr>
                              <wps:spPr bwMode="auto">
                                <a:xfrm>
                                  <a:off x="133350" y="0"/>
                                  <a:ext cx="2667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6" name="Rectangle 16"/>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701DE" w14:textId="77777777" w:rsidR="00E5048D" w:rsidRDefault="00E5048D" w:rsidP="005F4C5C">
                                    <w:r>
                                      <w:rPr>
                                        <w:color w:val="000000"/>
                                      </w:rPr>
                                      <w:t>NA</w:t>
                                    </w:r>
                                  </w:p>
                                </w:txbxContent>
                              </wps:txbx>
                              <wps:bodyPr rot="0" vert="horz" wrap="none" lIns="0" tIns="0" rIns="0" bIns="0" anchor="t" anchorCtr="0" upright="1">
                                <a:spAutoFit/>
                              </wps:bodyPr>
                            </wps:wsp>
                            <wps:wsp>
                              <wps:cNvPr id="1437" name="Rectangle 17"/>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38" name="Picture 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39" name="Picture 1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1270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33DEE8E8" id="Canvas 12" o:spid="_x0000_s1034" editas="canvas" style="width:31.5pt;height:18.75pt;mso-position-horizontal-relative:char;mso-position-vertical-relative:line" coordsize="400050,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">
                      <v:shape id="_x0000_s1035" type="#_x0000_t75" style="position:absolute;width:400050;height:238125;visibility:visible;mso-wrap-style:square">
                        <v:fill o:detectmouseclick="t"/>
                        <v:path o:connecttype="none"/>
                      </v:shape>
                      <v:rect id="Rectangle 14" o:spid="_x0000_s1036" style="position:absolute;width:4000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" stroked="f"/>
                      <v:rect id="Rectangle 15" o:spid="_x0000_s1037" style="position:absolute;left:133350;width:2667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" stroked="f"/>
                      <v:rect id="Rectangle 16" o:spid="_x0000_s1038"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" filled="f" stroked="f">
                        <v:textbox style="mso-fit-shape-to-text:t" inset="0,0,0,0">
                          <w:txbxContent>
                            <w:p w14:paraId="3CB701DE" w14:textId="77777777" w:rsidR="00E5048D" w:rsidRDefault="00E5048D" w:rsidP="005F4C5C">
                              <w:r>
                                <w:rPr>
                                  <w:color w:val="000000"/>
                                </w:rPr>
                                <w:t>NA</w:t>
                              </w:r>
                            </w:p>
                          </w:txbxContent>
                        </v:textbox>
                      </v:rect>
                      <v:rect id="Rectangle 17" o:spid="_x0000_s1039"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" stroked="f"/>
                      <v:shape id="Picture 18" o:spid="_x0000_s104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">
                        <v:imagedata r:id="rId92" o:title=""/>
                      </v:shape>
                      <v:shape id="Picture 19" o:spid="_x0000_s1041" type="#_x0000_t75" style="position:absolute;left:1270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">
                        <v:imagedata r:id="rId92" o:title=""/>
                      </v:shape>
                      <w10:anchorlock/>
                    </v:group>
                  </w:pict>
                </mc:Fallback>
              </mc:AlternateContent>
            </w:r>
          </w:p>
        </w:tc>
      </w:tr>
      <w:tr w:rsidR="005F4C5C" w:rsidRPr="007731C3" w14:paraId="061BD8D8" w14:textId="77777777" w:rsidTr="00300FB3">
        <w:trPr>
          <w:trHeight w:val="368"/>
        </w:trPr>
        <w:tc>
          <w:tcPr>
            <w:tcW w:w="2284" w:type="dxa"/>
          </w:tcPr>
          <w:p w14:paraId="0009C542"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4270" w:type="dxa"/>
          </w:tcPr>
          <w:p w14:paraId="11E12A2E" w14:textId="605EA688"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BCE3698" wp14:editId="61114833">
                  <wp:extent cx="400050" cy="23495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F0BA46A" wp14:editId="2CAF792F">
                  <wp:extent cx="469900" cy="234950"/>
                  <wp:effectExtent l="0" t="0" r="635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2C8D185" wp14:editId="4D1AC62A">
                  <wp:extent cx="393700" cy="234950"/>
                  <wp:effectExtent l="0" t="0" r="635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73113D9" wp14:editId="50D33676">
                  <wp:extent cx="400050" cy="234950"/>
                  <wp:effectExtent l="0" t="0" r="0"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1DD2369" wp14:editId="2BA4451E">
                  <wp:extent cx="381000" cy="23495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57FC5ECC" wp14:editId="6EEB9FCE">
                      <wp:extent cx="400050" cy="238125"/>
                      <wp:effectExtent l="4445" t="4445" r="0" b="0"/>
                      <wp:docPr id="1433" name="Canvas 2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427" name="Rectangle 22"/>
                              <wps:cNvSpPr>
                                <a:spLocks noChangeArrowheads="1"/>
                              </wps:cNvSpPr>
                              <wps:spPr bwMode="auto">
                                <a:xfrm>
                                  <a:off x="0" y="0"/>
                                  <a:ext cx="4000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8" name="Rectangle 23"/>
                              <wps:cNvSpPr>
                                <a:spLocks noChangeArrowheads="1"/>
                              </wps:cNvSpPr>
                              <wps:spPr bwMode="auto">
                                <a:xfrm>
                                  <a:off x="133350" y="0"/>
                                  <a:ext cx="2667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9" name="Rectangle 24"/>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3083D" w14:textId="77777777" w:rsidR="00E5048D" w:rsidRDefault="00E5048D" w:rsidP="005F4C5C">
                                    <w:r>
                                      <w:rPr>
                                        <w:color w:val="000000"/>
                                      </w:rPr>
                                      <w:t>NA</w:t>
                                    </w:r>
                                  </w:p>
                                </w:txbxContent>
                              </wps:txbx>
                              <wps:bodyPr rot="0" vert="horz" wrap="none" lIns="0" tIns="0" rIns="0" bIns="0" anchor="t" anchorCtr="0" upright="1">
                                <a:spAutoFit/>
                              </wps:bodyPr>
                            </wps:wsp>
                            <wps:wsp>
                              <wps:cNvPr id="1430" name="Rectangle 25"/>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31" name="Picture 2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32" name="Picture 2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1270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57FC5ECC" id="Canvas 20" o:spid="_x0000_s1042" editas="canvas" style="width:31.5pt;height:18.75pt;mso-position-horizontal-relative:char;mso-position-vertical-relative:line" coordsize="400050,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">
                      <v:shape id="_x0000_s1043" type="#_x0000_t75" style="position:absolute;width:400050;height:238125;visibility:visible;mso-wrap-style:square">
                        <v:fill o:detectmouseclick="t"/>
                        <v:path o:connecttype="none"/>
                      </v:shape>
                      <v:rect id="Rectangle 22" o:spid="_x0000_s1044" style="position:absolute;width:4000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" stroked="f"/>
                      <v:rect id="Rectangle 23" o:spid="_x0000_s1045" style="position:absolute;left:133350;width:2667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" stroked="f"/>
                      <v:rect id="Rectangle 24" o:spid="_x0000_s1046"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" filled="f" stroked="f">
                        <v:textbox style="mso-fit-shape-to-text:t" inset="0,0,0,0">
                          <w:txbxContent>
                            <w:p w14:paraId="58B3083D" w14:textId="77777777" w:rsidR="00E5048D" w:rsidRDefault="00E5048D" w:rsidP="005F4C5C">
                              <w:r>
                                <w:rPr>
                                  <w:color w:val="000000"/>
                                </w:rPr>
                                <w:t>NA</w:t>
                              </w:r>
                            </w:p>
                          </w:txbxContent>
                        </v:textbox>
                      </v:rect>
                      <v:rect id="Rectangle 25" o:spid="_x0000_s1047"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" stroked="f"/>
                      <v:shape id="Picture 26" o:spid="_x0000_s104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">
                        <v:imagedata r:id="rId92" o:title=""/>
                      </v:shape>
                      <v:shape id="Picture 27" o:spid="_x0000_s1049" type="#_x0000_t75" style="position:absolute;left:1270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">
                        <v:imagedata r:id="rId92" o:title=""/>
                      </v:shape>
                      <w10:anchorlock/>
                    </v:group>
                  </w:pict>
                </mc:Fallback>
              </mc:AlternateContent>
            </w:r>
          </w:p>
        </w:tc>
      </w:tr>
      <w:tr w:rsidR="005F4C5C" w:rsidRPr="007731C3" w14:paraId="13013D85" w14:textId="77777777" w:rsidTr="00300FB3">
        <w:trPr>
          <w:trHeight w:val="349"/>
        </w:trPr>
        <w:tc>
          <w:tcPr>
            <w:tcW w:w="2284" w:type="dxa"/>
          </w:tcPr>
          <w:p w14:paraId="755A8517" w14:textId="77777777" w:rsidR="005F4C5C" w:rsidRPr="00C26E17" w:rsidRDefault="005F4C5C" w:rsidP="00300FB3">
            <w:pPr>
              <w:pStyle w:val="Normal1"/>
              <w:jc w:val="both"/>
              <w:rPr>
                <w:b/>
                <w:iCs/>
                <w:color w:val="000000"/>
                <w:lang w:val="en-GB"/>
              </w:rPr>
            </w:pPr>
            <w:r w:rsidRPr="00C26E17">
              <w:rPr>
                <w:b/>
                <w:iCs/>
                <w:color w:val="000000"/>
                <w:lang w:val="en-GB"/>
              </w:rPr>
              <w:t xml:space="preserve">CP </w:t>
            </w:r>
          </w:p>
        </w:tc>
        <w:tc>
          <w:tcPr>
            <w:tcW w:w="4270" w:type="dxa"/>
          </w:tcPr>
          <w:p w14:paraId="2CB0BAF6" w14:textId="51F078B6"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5EEB73B" wp14:editId="61F836B0">
                  <wp:extent cx="400050" cy="23495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A56D947" wp14:editId="40DA3C61">
                  <wp:extent cx="469900" cy="234950"/>
                  <wp:effectExtent l="0" t="0" r="635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F4B28F0" wp14:editId="516E2E8B">
                  <wp:extent cx="393700" cy="234950"/>
                  <wp:effectExtent l="0" t="0" r="635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AFC5C8C" wp14:editId="0E77165E">
                  <wp:extent cx="400050" cy="23495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9A1CDC6" wp14:editId="1F5FCC32">
                  <wp:extent cx="381000" cy="234950"/>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39295489" wp14:editId="7B3C4358">
                      <wp:extent cx="400050" cy="238125"/>
                      <wp:effectExtent l="4445" t="1270" r="0" b="0"/>
                      <wp:docPr id="1426" name="Canvas 2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420" name="Rectangle 30"/>
                              <wps:cNvSpPr>
                                <a:spLocks noChangeArrowheads="1"/>
                              </wps:cNvSpPr>
                              <wps:spPr bwMode="auto">
                                <a:xfrm>
                                  <a:off x="0" y="0"/>
                                  <a:ext cx="4000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1" name="Rectangle 31"/>
                              <wps:cNvSpPr>
                                <a:spLocks noChangeArrowheads="1"/>
                              </wps:cNvSpPr>
                              <wps:spPr bwMode="auto">
                                <a:xfrm>
                                  <a:off x="133350" y="0"/>
                                  <a:ext cx="2667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2" name="Rectangle 32"/>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5D9FA" w14:textId="77777777" w:rsidR="00E5048D" w:rsidRDefault="00E5048D" w:rsidP="005F4C5C">
                                    <w:r>
                                      <w:rPr>
                                        <w:color w:val="000000"/>
                                      </w:rPr>
                                      <w:t>NA</w:t>
                                    </w:r>
                                  </w:p>
                                </w:txbxContent>
                              </wps:txbx>
                              <wps:bodyPr rot="0" vert="horz" wrap="none" lIns="0" tIns="0" rIns="0" bIns="0" anchor="t" anchorCtr="0" upright="1">
                                <a:spAutoFit/>
                              </wps:bodyPr>
                            </wps:wsp>
                            <wps:wsp>
                              <wps:cNvPr id="1423" name="Rectangle 33"/>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24" name="Picture 3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5" name="Picture 3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1270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39295489" id="Canvas 28" o:spid="_x0000_s1050" editas="canvas" style="width:31.5pt;height:18.75pt;mso-position-horizontal-relative:char;mso-position-vertical-relative:line" coordsize="400050,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">
                      <v:shape id="_x0000_s1051" type="#_x0000_t75" style="position:absolute;width:400050;height:238125;visibility:visible;mso-wrap-style:square">
                        <v:fill o:detectmouseclick="t"/>
                        <v:path o:connecttype="none"/>
                      </v:shape>
                      <v:rect id="Rectangle 30" o:spid="_x0000_s1052" style="position:absolute;width:4000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" stroked="f"/>
                      <v:rect id="Rectangle 31" o:spid="_x0000_s1053" style="position:absolute;left:133350;width:2667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" stroked="f"/>
                      <v:rect id="Rectangle 32" o:spid="_x0000_s1054"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" filled="f" stroked="f">
                        <v:textbox style="mso-fit-shape-to-text:t" inset="0,0,0,0">
                          <w:txbxContent>
                            <w:p w14:paraId="7FB5D9FA" w14:textId="77777777" w:rsidR="00E5048D" w:rsidRDefault="00E5048D" w:rsidP="005F4C5C">
                              <w:r>
                                <w:rPr>
                                  <w:color w:val="000000"/>
                                </w:rPr>
                                <w:t>NA</w:t>
                              </w:r>
                            </w:p>
                          </w:txbxContent>
                        </v:textbox>
                      </v:rect>
                      <v:rect id="Rectangle 33" o:spid="_x0000_s1055"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" stroked="f"/>
                      <v:shape id="Picture 34" o:spid="_x0000_s105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">
                        <v:imagedata r:id="rId92" o:title=""/>
                      </v:shape>
                      <v:shape id="Picture 35" o:spid="_x0000_s1057" type="#_x0000_t75" style="position:absolute;left:1270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">
                        <v:imagedata r:id="rId93" o:title=""/>
                      </v:shape>
                      <w10:anchorlock/>
                    </v:group>
                  </w:pict>
                </mc:Fallback>
              </mc:AlternateContent>
            </w:r>
          </w:p>
        </w:tc>
      </w:tr>
      <w:tr w:rsidR="005F4C5C" w:rsidRPr="007731C3" w14:paraId="06933202" w14:textId="77777777" w:rsidTr="00300FB3">
        <w:trPr>
          <w:trHeight w:val="368"/>
        </w:trPr>
        <w:tc>
          <w:tcPr>
            <w:tcW w:w="2284" w:type="dxa"/>
          </w:tcPr>
          <w:p w14:paraId="31A1DC1A"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4270" w:type="dxa"/>
          </w:tcPr>
          <w:p w14:paraId="2985A18C" w14:textId="6EE00ABC"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83EA494" wp14:editId="163CB276">
                  <wp:extent cx="400050" cy="23495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1971F14" wp14:editId="0D8FFD50">
                  <wp:extent cx="469900" cy="234950"/>
                  <wp:effectExtent l="0" t="0" r="635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7F59EA2" wp14:editId="54D38C02">
                  <wp:extent cx="393700" cy="234950"/>
                  <wp:effectExtent l="0" t="0" r="635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2AF1CCA" wp14:editId="22F05916">
                  <wp:extent cx="400050" cy="23495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9966373" wp14:editId="19723767">
                  <wp:extent cx="381000" cy="234950"/>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DC43160" wp14:editId="40F76B66">
                      <wp:extent cx="400050" cy="238125"/>
                      <wp:effectExtent l="4445" t="0" r="0" b="1905"/>
                      <wp:docPr id="1419" name="Canvas 3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413" name="Rectangle 38"/>
                              <wps:cNvSpPr>
                                <a:spLocks noChangeArrowheads="1"/>
                              </wps:cNvSpPr>
                              <wps:spPr bwMode="auto">
                                <a:xfrm>
                                  <a:off x="0" y="0"/>
                                  <a:ext cx="4000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4" name="Rectangle 39"/>
                              <wps:cNvSpPr>
                                <a:spLocks noChangeArrowheads="1"/>
                              </wps:cNvSpPr>
                              <wps:spPr bwMode="auto">
                                <a:xfrm>
                                  <a:off x="133350" y="0"/>
                                  <a:ext cx="2667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5" name="Rectangle 40"/>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A8298" w14:textId="77777777" w:rsidR="00E5048D" w:rsidRDefault="00E5048D" w:rsidP="005F4C5C">
                                    <w:r>
                                      <w:rPr>
                                        <w:color w:val="000000"/>
                                      </w:rPr>
                                      <w:t>NA</w:t>
                                    </w:r>
                                  </w:p>
                                </w:txbxContent>
                              </wps:txbx>
                              <wps:bodyPr rot="0" vert="horz" wrap="none" lIns="0" tIns="0" rIns="0" bIns="0" anchor="t" anchorCtr="0" upright="1">
                                <a:spAutoFit/>
                              </wps:bodyPr>
                            </wps:wsp>
                            <wps:wsp>
                              <wps:cNvPr id="1416" name="Rectangle 41"/>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17" name="Picture 4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8" name="Picture 4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1270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DC43160" id="Canvas 36" o:spid="_x0000_s1058" editas="canvas" style="width:31.5pt;height:18.75pt;mso-position-horizontal-relative:char;mso-position-vertical-relative:line" coordsize="400050,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">
                      <v:shape id="_x0000_s1059" type="#_x0000_t75" style="position:absolute;width:400050;height:238125;visibility:visible;mso-wrap-style:square">
                        <v:fill o:detectmouseclick="t"/>
                        <v:path o:connecttype="none"/>
                      </v:shape>
                      <v:rect id="Rectangle 38" o:spid="_x0000_s1060" style="position:absolute;width:4000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" stroked="f"/>
                      <v:rect id="Rectangle 39" o:spid="_x0000_s1061" style="position:absolute;left:133350;width:2667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" stroked="f"/>
                      <v:rect id="Rectangle 40" o:spid="_x0000_s1062"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" filled="f" stroked="f">
                        <v:textbox style="mso-fit-shape-to-text:t" inset="0,0,0,0">
                          <w:txbxContent>
                            <w:p w14:paraId="698A8298" w14:textId="77777777" w:rsidR="00E5048D" w:rsidRDefault="00E5048D" w:rsidP="005F4C5C">
                              <w:r>
                                <w:rPr>
                                  <w:color w:val="000000"/>
                                </w:rPr>
                                <w:t>NA</w:t>
                              </w:r>
                            </w:p>
                          </w:txbxContent>
                        </v:textbox>
                      </v:rect>
                      <v:rect id="Rectangle 41" o:spid="_x0000_s1063"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" stroked="f"/>
                      <v:shape id="Picture 42" o:spid="_x0000_s106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">
                        <v:imagedata r:id="rId92" o:title=""/>
                      </v:shape>
                      <v:shape id="Picture 43" o:spid="_x0000_s1065" type="#_x0000_t75" style="position:absolute;left:1270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">
                        <v:imagedata r:id="rId92" o:title=""/>
                      </v:shape>
                      <w10:anchorlock/>
                    </v:group>
                  </w:pict>
                </mc:Fallback>
              </mc:AlternateContent>
            </w:r>
          </w:p>
        </w:tc>
      </w:tr>
      <w:tr w:rsidR="005F4C5C" w:rsidRPr="007731C3" w14:paraId="56522653" w14:textId="77777777" w:rsidTr="00300FB3">
        <w:trPr>
          <w:trHeight w:val="349"/>
        </w:trPr>
        <w:tc>
          <w:tcPr>
            <w:tcW w:w="2284" w:type="dxa"/>
          </w:tcPr>
          <w:p w14:paraId="57F22867" w14:textId="77777777" w:rsidR="005F4C5C" w:rsidRPr="00C26E17" w:rsidRDefault="005F4C5C" w:rsidP="00300FB3">
            <w:pPr>
              <w:pStyle w:val="Normal1"/>
              <w:jc w:val="both"/>
              <w:rPr>
                <w:b/>
                <w:iCs/>
                <w:color w:val="000000"/>
                <w:lang w:val="en-GB"/>
              </w:rPr>
            </w:pPr>
            <w:r w:rsidRPr="00C26E17">
              <w:rPr>
                <w:b/>
                <w:iCs/>
                <w:color w:val="000000"/>
                <w:lang w:val="en-GB"/>
              </w:rPr>
              <w:t>RCCE/C4D</w:t>
            </w:r>
          </w:p>
        </w:tc>
        <w:tc>
          <w:tcPr>
            <w:tcW w:w="4270" w:type="dxa"/>
          </w:tcPr>
          <w:p w14:paraId="0004E1AC" w14:textId="507F97CF"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540A23E" wp14:editId="4B9D2DDE">
                  <wp:extent cx="400050" cy="234950"/>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7F5758A" wp14:editId="4EAB0B72">
                  <wp:extent cx="469900" cy="234950"/>
                  <wp:effectExtent l="0" t="0" r="6350" b="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12E2E5DD" wp14:editId="259913C6">
                  <wp:extent cx="393700" cy="234950"/>
                  <wp:effectExtent l="0" t="0" r="635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C984727" wp14:editId="78EE9428">
                  <wp:extent cx="400050" cy="23495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3B6BF6F" wp14:editId="44DAFDBC">
                  <wp:extent cx="381000" cy="2349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044EB3E" wp14:editId="7763F374">
                      <wp:extent cx="381000" cy="238125"/>
                      <wp:effectExtent l="4445" t="0" r="0" b="4445"/>
                      <wp:docPr id="1412" name="Canvas 5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406" name="Rectangle 51"/>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7" name="Rectangle 52"/>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8" name="Rectangle 53"/>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8ACA6" w14:textId="77777777" w:rsidR="00E5048D" w:rsidRDefault="00E5048D" w:rsidP="005F4C5C">
                                    <w:r>
                                      <w:rPr>
                                        <w:color w:val="000000"/>
                                      </w:rPr>
                                      <w:t>NA</w:t>
                                    </w:r>
                                  </w:p>
                                </w:txbxContent>
                              </wps:txbx>
                              <wps:bodyPr rot="0" vert="horz" wrap="none" lIns="0" tIns="0" rIns="0" bIns="0" anchor="t" anchorCtr="0" upright="1">
                                <a:spAutoFit/>
                              </wps:bodyPr>
                            </wps:wsp>
                            <wps:wsp>
                              <wps:cNvPr id="1409" name="Rectangle 54"/>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10" name="Picture 5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1" name="Picture 5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044EB3E" id="Canvas 50" o:spid="_x0000_s1066" editas="canvas" style="width:30pt;height:18.75pt;mso-position-horizontal-relative:char;mso-position-vertical-relative:line" coordsize="381000,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">
                      <v:shape id="_x0000_s1067" type="#_x0000_t75" style="position:absolute;width:381000;height:238125;visibility:visible;mso-wrap-style:square">
                        <v:fill o:detectmouseclick="t"/>
                        <v:path o:connecttype="none"/>
                      </v:shape>
                      <v:rect id="Rectangle 51" o:spid="_x0000_s1068"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" stroked="f"/>
                      <v:rect id="Rectangle 52" o:spid="_x0000_s1069"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" stroked="f"/>
                      <v:rect id="Rectangle 53" o:spid="_x0000_s1070"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xzewwAAAN0AAAAPAAAAZHJzL2Rvd25yZXYueG1sRI/NagMx&#10;DITvhbyDUaG3xm4o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Jzcc3sMAAADdAAAADwAA&#10;AAAAAAAAAAAAAAAHAgAAZHJzL2Rvd25yZXYueG1sUEsFBgAAAAADAAMAtwAAAPcCAAAAAA==&#10;" filled="f" stroked="f">
                        <v:textbox style="mso-fit-shape-to-text:t" inset="0,0,0,0">
                          <w:txbxContent>
                            <w:p w14:paraId="6318ACA6" w14:textId="77777777" w:rsidR="00E5048D" w:rsidRDefault="00E5048D" w:rsidP="005F4C5C">
                              <w:r>
                                <w:rPr>
                                  <w:color w:val="000000"/>
                                </w:rPr>
                                <w:t>NA</w:t>
                              </w:r>
                            </w:p>
                          </w:txbxContent>
                        </v:textbox>
                      </v:rect>
                      <v:rect id="Rectangle 54" o:spid="_x0000_s1071"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" stroked="f"/>
                      <v:shape id="Picture 55" o:spid="_x0000_s107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">
                        <v:imagedata r:id="rId92" o:title=""/>
                      </v:shape>
                      <v:shape id="Picture 56" o:spid="_x0000_s107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">
                        <v:imagedata r:id="rId92" o:title=""/>
                      </v:shape>
                      <w10:anchorlock/>
                    </v:group>
                  </w:pict>
                </mc:Fallback>
              </mc:AlternateContent>
            </w:r>
          </w:p>
        </w:tc>
      </w:tr>
      <w:tr w:rsidR="005F4C5C" w:rsidRPr="007731C3" w14:paraId="3B60B977" w14:textId="77777777" w:rsidTr="00300FB3">
        <w:trPr>
          <w:trHeight w:val="349"/>
        </w:trPr>
        <w:tc>
          <w:tcPr>
            <w:tcW w:w="2284" w:type="dxa"/>
          </w:tcPr>
          <w:p w14:paraId="289529C1" w14:textId="77777777" w:rsidR="005F4C5C" w:rsidRPr="00C26E17" w:rsidRDefault="005F4C5C" w:rsidP="00300FB3">
            <w:pPr>
              <w:jc w:val="both"/>
              <w:rPr>
                <w:b/>
                <w:iCs/>
                <w:color w:val="000000"/>
                <w:lang w:val="en-GB"/>
              </w:rPr>
            </w:pPr>
            <w:r w:rsidRPr="00C26E17">
              <w:rPr>
                <w:b/>
                <w:iCs/>
                <w:color w:val="000000"/>
                <w:lang w:val="en-GB"/>
              </w:rPr>
              <w:t xml:space="preserve">Social </w:t>
            </w:r>
            <w:r>
              <w:rPr>
                <w:b/>
                <w:iCs/>
                <w:color w:val="000000"/>
                <w:lang w:val="en-GB"/>
              </w:rPr>
              <w:t>policy/socioeconomic support</w:t>
            </w:r>
          </w:p>
        </w:tc>
        <w:tc>
          <w:tcPr>
            <w:tcW w:w="4270" w:type="dxa"/>
          </w:tcPr>
          <w:p w14:paraId="7D6F8C27" w14:textId="7922A744"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450A40A" wp14:editId="64B1F4BD">
                  <wp:extent cx="400050" cy="23495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A06E016" wp14:editId="14CF7546">
                  <wp:extent cx="469900" cy="234950"/>
                  <wp:effectExtent l="0" t="0" r="635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5D2CAA1" wp14:editId="32B47847">
                  <wp:extent cx="393700" cy="234950"/>
                  <wp:effectExtent l="0" t="0" r="635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07703F3" wp14:editId="00DF580C">
                  <wp:extent cx="400050" cy="23495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34184E0" wp14:editId="539347E9">
                  <wp:extent cx="381000" cy="23495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543AA660" wp14:editId="33B6713B">
                      <wp:extent cx="381000" cy="238125"/>
                      <wp:effectExtent l="4445" t="1905" r="0" b="0"/>
                      <wp:docPr id="1405" name="Canvas 5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99" name="Rectangle 60"/>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0" name="Rectangle 61"/>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1" name="Rectangle 62"/>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70298" w14:textId="77777777" w:rsidR="00E5048D" w:rsidRDefault="00E5048D" w:rsidP="005F4C5C">
                                    <w:r>
                                      <w:rPr>
                                        <w:color w:val="000000"/>
                                      </w:rPr>
                                      <w:t>NA</w:t>
                                    </w:r>
                                  </w:p>
                                </w:txbxContent>
                              </wps:txbx>
                              <wps:bodyPr rot="0" vert="horz" wrap="none" lIns="0" tIns="0" rIns="0" bIns="0" anchor="t" anchorCtr="0" upright="1">
                                <a:spAutoFit/>
                              </wps:bodyPr>
                            </wps:wsp>
                            <wps:wsp>
                              <wps:cNvPr id="1402" name="Rectangle 63"/>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403" name="Picture 6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04" name="Picture 6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543AA660" id="Canvas 59" o:spid="_x0000_s1074" editas="canvas" style="width:30pt;height:18.75pt;mso-position-horizontal-relative:char;mso-position-vertical-relative:line" coordsize="381000,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">
                      <v:shape id="_x0000_s1075" type="#_x0000_t75" style="position:absolute;width:381000;height:238125;visibility:visible;mso-wrap-style:square">
                        <v:fill o:detectmouseclick="t"/>
                        <v:path o:connecttype="none"/>
                      </v:shape>
                      <v:rect id="Rectangle 60" o:spid="_x0000_s1076"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" stroked="f"/>
                      <v:rect id="Rectangle 61" o:spid="_x0000_s1077"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" stroked="f"/>
                      <v:rect id="Rectangle 62" o:spid="_x0000_s1078"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" filled="f" stroked="f">
                        <v:textbox style="mso-fit-shape-to-text:t" inset="0,0,0,0">
                          <w:txbxContent>
                            <w:p w14:paraId="6C170298" w14:textId="77777777" w:rsidR="00E5048D" w:rsidRDefault="00E5048D" w:rsidP="005F4C5C">
                              <w:r>
                                <w:rPr>
                                  <w:color w:val="000000"/>
                                </w:rPr>
                                <w:t>NA</w:t>
                              </w:r>
                            </w:p>
                          </w:txbxContent>
                        </v:textbox>
                      </v:rect>
                      <v:rect id="Rectangle 63" o:spid="_x0000_s1079"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" stroked="f"/>
                      <v:shape id="Picture 64" o:spid="_x0000_s108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">
                        <v:imagedata r:id="rId92" o:title=""/>
                      </v:shape>
                      <v:shape id="Picture 65" o:spid="_x0000_s108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">
                        <v:imagedata r:id="rId92" o:title=""/>
                      </v:shape>
                      <w10:anchorlock/>
                    </v:group>
                  </w:pict>
                </mc:Fallback>
              </mc:AlternateContent>
            </w:r>
          </w:p>
        </w:tc>
      </w:tr>
    </w:tbl>
    <w:p w14:paraId="08B7E978" w14:textId="77777777" w:rsidR="005F4C5C" w:rsidRPr="007731C3" w:rsidRDefault="005F4C5C" w:rsidP="005F4C5C">
      <w:pPr>
        <w:pStyle w:val="Normal1"/>
        <w:ind w:left="-180"/>
        <w:jc w:val="both"/>
        <w:rPr>
          <w:bCs/>
          <w:i/>
          <w:color w:val="000000"/>
          <w:lang w:val="en-GB"/>
        </w:rPr>
      </w:pPr>
    </w:p>
    <w:p w14:paraId="12844EE7" w14:textId="77777777" w:rsidR="005F4C5C" w:rsidRPr="007731C3" w:rsidRDefault="005F4C5C" w:rsidP="005F4C5C">
      <w:pPr>
        <w:pStyle w:val="Normal1"/>
        <w:ind w:left="-180"/>
        <w:jc w:val="both"/>
        <w:rPr>
          <w:b/>
          <w:bCs/>
          <w:color w:val="000000"/>
          <w:lang w:val="en-GB"/>
        </w:rPr>
      </w:pPr>
      <w:r>
        <w:rPr>
          <w:b/>
          <w:bCs/>
          <w:color w:val="000000"/>
          <w:lang w:val="en-GB"/>
        </w:rPr>
        <w:t>Comment: issues related with</w:t>
      </w:r>
      <w:r w:rsidRPr="007731C3">
        <w:rPr>
          <w:b/>
          <w:bCs/>
          <w:color w:val="000000"/>
          <w:lang w:val="en-GB"/>
        </w:rPr>
        <w:t xml:space="preserve"> district capacity </w:t>
      </w:r>
      <w:r>
        <w:rPr>
          <w:b/>
          <w:bCs/>
          <w:color w:val="000000"/>
          <w:lang w:val="en-GB"/>
        </w:rPr>
        <w:t>of</w:t>
      </w:r>
      <w:r w:rsidRPr="007731C3">
        <w:rPr>
          <w:b/>
          <w:bCs/>
          <w:color w:val="000000"/>
          <w:lang w:val="en-GB"/>
        </w:rPr>
        <w:t xml:space="preserve"> response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C3F4E8C" w14:textId="77777777" w:rsidTr="00300FB3">
        <w:tc>
          <w:tcPr>
            <w:tcW w:w="9071" w:type="dxa"/>
          </w:tcPr>
          <w:p w14:paraId="78D3B122" w14:textId="77777777" w:rsidR="005F4C5C" w:rsidRPr="00C26E17" w:rsidRDefault="005F4C5C" w:rsidP="00300FB3">
            <w:pPr>
              <w:pStyle w:val="Normal1"/>
              <w:jc w:val="both"/>
              <w:rPr>
                <w:b/>
                <w:bCs/>
                <w:color w:val="000000"/>
                <w:lang w:val="en-GB"/>
              </w:rPr>
            </w:pPr>
          </w:p>
        </w:tc>
      </w:tr>
    </w:tbl>
    <w:p w14:paraId="53B551F6" w14:textId="77777777" w:rsidR="005F4C5C" w:rsidRDefault="005F4C5C" w:rsidP="005F4C5C">
      <w:pPr>
        <w:pStyle w:val="Normal1"/>
        <w:ind w:left="-180"/>
        <w:jc w:val="both"/>
      </w:pPr>
      <w:r w:rsidRPr="007731C3">
        <w:rPr>
          <w:b/>
          <w:bCs/>
          <w:color w:val="000000"/>
          <w:lang w:val="en-GB"/>
        </w:rPr>
        <w:br/>
        <w:t>C3_</w:t>
      </w:r>
      <w:r w:rsidRPr="007731C3">
        <w:t xml:space="preserve"> To what extent were vulnerable populations</w:t>
      </w:r>
      <w:r>
        <w:t xml:space="preserve"> (minorities, PWD, elderly, poor and ultrapoor)</w:t>
      </w:r>
      <w:r w:rsidRPr="007731C3">
        <w:t xml:space="preserve"> adequately targeted under the respective sector’s approach? </w:t>
      </w:r>
    </w:p>
    <w:p w14:paraId="6E162301" w14:textId="77777777" w:rsidR="005F4C5C" w:rsidRPr="00CA1961" w:rsidRDefault="005F4C5C" w:rsidP="005F4C5C">
      <w:pPr>
        <w:pStyle w:val="CommentText"/>
        <w:spacing w:after="240"/>
        <w:ind w:left="-180"/>
        <w:jc w:val="both"/>
        <w:rPr>
          <w:sz w:val="22"/>
          <w:szCs w:val="22"/>
        </w:rPr>
      </w:pPr>
      <w:r w:rsidRPr="007731C3">
        <w:rPr>
          <w:sz w:val="22"/>
          <w:szCs w:val="22"/>
        </w:rPr>
        <w:t>Please provide a rating for each sector from 1-5, with 1 being limited targeting of vulnerable groups and 5 being comprehensive targeting</w:t>
      </w:r>
      <w:r>
        <w:rPr>
          <w:sz w:val="22"/>
          <w:szCs w:val="22"/>
        </w:rPr>
        <w:t xml:space="preserve">. </w:t>
      </w:r>
      <w:r w:rsidRPr="007731C3">
        <w:rPr>
          <w:b/>
          <w:bCs/>
          <w:color w:val="000000"/>
          <w:sz w:val="22"/>
          <w:szCs w:val="22"/>
          <w:lang w:val="en-GB"/>
        </w:rPr>
        <w:t>Please, judge from your sector of responsibility</w:t>
      </w:r>
      <w:r>
        <w:rPr>
          <w:b/>
          <w:bCs/>
          <w:color w:val="000000"/>
          <w:sz w:val="22"/>
          <w:szCs w:val="22"/>
          <w:lang w:val="en-GB"/>
        </w:rPr>
        <w:t>, mark NA if not related with your sector</w:t>
      </w: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4"/>
        <w:gridCol w:w="4270"/>
      </w:tblGrid>
      <w:tr w:rsidR="005F4C5C" w:rsidRPr="007731C3" w14:paraId="67D51521" w14:textId="77777777" w:rsidTr="00300FB3">
        <w:trPr>
          <w:trHeight w:val="368"/>
        </w:trPr>
        <w:tc>
          <w:tcPr>
            <w:tcW w:w="2284" w:type="dxa"/>
          </w:tcPr>
          <w:p w14:paraId="6249D8FE"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4270" w:type="dxa"/>
          </w:tcPr>
          <w:p w14:paraId="46167D63" w14:textId="7D0FD9AE"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64A8EC4" wp14:editId="3553D3EA">
                  <wp:extent cx="400050" cy="23495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BF58242" wp14:editId="44931E67">
                  <wp:extent cx="469900" cy="234950"/>
                  <wp:effectExtent l="0" t="0" r="635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B023C25" wp14:editId="7FCA3267">
                  <wp:extent cx="393700" cy="234950"/>
                  <wp:effectExtent l="0" t="0" r="635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AFC86E4" wp14:editId="14CF9AD8">
                  <wp:extent cx="400050" cy="23495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B7404EA" wp14:editId="2CED8AE8">
                  <wp:extent cx="381000" cy="234950"/>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FF6B089" wp14:editId="15C68CAF">
                      <wp:extent cx="394335" cy="238125"/>
                      <wp:effectExtent l="4445" t="3810" r="1270" b="0"/>
                      <wp:docPr id="1398" name="Canvas 6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93" name="Rectangle 69"/>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4" name="Rectangle 71"/>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4C717" w14:textId="77777777" w:rsidR="00E5048D" w:rsidRDefault="00E5048D" w:rsidP="005F4C5C">
                                    <w:r>
                                      <w:rPr>
                                        <w:color w:val="000000"/>
                                      </w:rPr>
                                      <w:t>NA</w:t>
                                    </w:r>
                                  </w:p>
                                </w:txbxContent>
                              </wps:txbx>
                              <wps:bodyPr rot="0" vert="horz" wrap="none" lIns="0" tIns="0" rIns="0" bIns="0" anchor="t" anchorCtr="0" upright="1">
                                <a:spAutoFit/>
                              </wps:bodyPr>
                            </wps:wsp>
                            <wps:wsp>
                              <wps:cNvPr id="1395" name="Rectangle 72"/>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96" name="Picture 7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97" name="Picture 7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FF6B089" id="Canvas 68" o:spid="_x0000_s1082"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">
                      <v:shape id="_x0000_s1083" type="#_x0000_t75" style="position:absolute;width:394335;height:238125;visibility:visible;mso-wrap-style:square">
                        <v:fill o:detectmouseclick="t"/>
                        <v:path o:connecttype="none"/>
                      </v:shape>
                      <v:rect id="Rectangle 69" o:spid="_x0000_s1084"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" stroked="f"/>
                      <v:rect id="Rectangle 71" o:spid="_x0000_s1085"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" filled="f" stroked="f">
                        <v:textbox style="mso-fit-shape-to-text:t" inset="0,0,0,0">
                          <w:txbxContent>
                            <w:p w14:paraId="1E64C717" w14:textId="77777777" w:rsidR="00E5048D" w:rsidRDefault="00E5048D" w:rsidP="005F4C5C">
                              <w:r>
                                <w:rPr>
                                  <w:color w:val="000000"/>
                                </w:rPr>
                                <w:t>NA</w:t>
                              </w:r>
                            </w:p>
                          </w:txbxContent>
                        </v:textbox>
                      </v:rect>
                      <v:rect id="Rectangle 72" o:spid="_x0000_s1086"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" stroked="f"/>
                      <v:shape id="Picture 73" o:spid="_x0000_s108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">
                        <v:imagedata r:id="rId92" o:title=""/>
                      </v:shape>
                      <v:shape id="Picture 74" o:spid="_x0000_s108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">
                        <v:imagedata r:id="rId93" o:title=""/>
                      </v:shape>
                      <w10:anchorlock/>
                    </v:group>
                  </w:pict>
                </mc:Fallback>
              </mc:AlternateContent>
            </w:r>
          </w:p>
        </w:tc>
      </w:tr>
      <w:tr w:rsidR="005F4C5C" w:rsidRPr="007731C3" w14:paraId="50E64DB0" w14:textId="77777777" w:rsidTr="00300FB3">
        <w:trPr>
          <w:trHeight w:val="349"/>
        </w:trPr>
        <w:tc>
          <w:tcPr>
            <w:tcW w:w="2284" w:type="dxa"/>
          </w:tcPr>
          <w:p w14:paraId="74988ED8"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4270" w:type="dxa"/>
          </w:tcPr>
          <w:p w14:paraId="1BACD7FA" w14:textId="55B96B15"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3533EF6" wp14:editId="2BA30A08">
                  <wp:extent cx="400050" cy="234950"/>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8C4A442" wp14:editId="1ADE502B">
                  <wp:extent cx="469900" cy="234950"/>
                  <wp:effectExtent l="0" t="0" r="635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DB65371" wp14:editId="36ABFD61">
                  <wp:extent cx="393700" cy="234950"/>
                  <wp:effectExtent l="0" t="0" r="635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F243838" wp14:editId="2B8DAF36">
                  <wp:extent cx="400050" cy="23495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5876FA0" wp14:editId="67D23220">
                  <wp:extent cx="381000" cy="23495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05D9F023" wp14:editId="1CDFEDFB">
                      <wp:extent cx="394335" cy="238125"/>
                      <wp:effectExtent l="4445" t="635" r="1270" b="0"/>
                      <wp:docPr id="1392" name="Canvas 7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86" name="Rectangle 78"/>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7" name="Rectangle 79"/>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8" name="Rectangle 80"/>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1CE451" w14:textId="77777777" w:rsidR="00E5048D" w:rsidRDefault="00E5048D" w:rsidP="005F4C5C">
                                    <w:r>
                                      <w:rPr>
                                        <w:color w:val="000000"/>
                                      </w:rPr>
                                      <w:t>NA</w:t>
                                    </w:r>
                                  </w:p>
                                </w:txbxContent>
                              </wps:txbx>
                              <wps:bodyPr rot="0" vert="horz" wrap="none" lIns="0" tIns="0" rIns="0" bIns="0" anchor="t" anchorCtr="0" upright="1">
                                <a:spAutoFit/>
                              </wps:bodyPr>
                            </wps:wsp>
                            <wps:wsp>
                              <wps:cNvPr id="1389" name="Rectangle 81"/>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90" name="Picture 8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91" name="Picture 8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05D9F023" id="Canvas 77" o:spid="_x0000_s1089"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">
                      <v:shape id="_x0000_s1090" type="#_x0000_t75" style="position:absolute;width:394335;height:238125;visibility:visible;mso-wrap-style:square">
                        <v:fill o:detectmouseclick="t"/>
                        <v:path o:connecttype="none"/>
                      </v:shape>
                      <v:rect id="Rectangle 78" o:spid="_x0000_s1091"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" stroked="f"/>
                      <v:rect id="Rectangle 79" o:spid="_x0000_s1092"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" stroked="f"/>
                      <v:rect id="Rectangle 80" o:spid="_x0000_s1093"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" filled="f" stroked="f">
                        <v:textbox style="mso-fit-shape-to-text:t" inset="0,0,0,0">
                          <w:txbxContent>
                            <w:p w14:paraId="161CE451" w14:textId="77777777" w:rsidR="00E5048D" w:rsidRDefault="00E5048D" w:rsidP="005F4C5C">
                              <w:r>
                                <w:rPr>
                                  <w:color w:val="000000"/>
                                </w:rPr>
                                <w:t>NA</w:t>
                              </w:r>
                            </w:p>
                          </w:txbxContent>
                        </v:textbox>
                      </v:rect>
                      <v:rect id="Rectangle 81" o:spid="_x0000_s1094"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" stroked="f"/>
                      <v:shape id="Picture 82" o:spid="_x0000_s109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">
                        <v:imagedata r:id="rId92" o:title=""/>
                      </v:shape>
                      <v:shape id="Picture 83" o:spid="_x0000_s109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">
                        <v:imagedata r:id="rId92" o:title=""/>
                      </v:shape>
                      <w10:anchorlock/>
                    </v:group>
                  </w:pict>
                </mc:Fallback>
              </mc:AlternateContent>
            </w:r>
          </w:p>
        </w:tc>
      </w:tr>
      <w:tr w:rsidR="005F4C5C" w:rsidRPr="007731C3" w14:paraId="6FD70CCB" w14:textId="77777777" w:rsidTr="00300FB3">
        <w:trPr>
          <w:trHeight w:val="368"/>
        </w:trPr>
        <w:tc>
          <w:tcPr>
            <w:tcW w:w="2284" w:type="dxa"/>
          </w:tcPr>
          <w:p w14:paraId="2E3F37CC"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4270" w:type="dxa"/>
          </w:tcPr>
          <w:p w14:paraId="4A4C654D" w14:textId="7C315500"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8B8A4A3" wp14:editId="4E90D954">
                  <wp:extent cx="400050" cy="234950"/>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5EE5CBC" wp14:editId="44685D61">
                  <wp:extent cx="469900" cy="234950"/>
                  <wp:effectExtent l="0" t="0" r="635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2D33E35" wp14:editId="2D066DA4">
                  <wp:extent cx="393700" cy="234950"/>
                  <wp:effectExtent l="0" t="0" r="635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AA9061D" wp14:editId="715C890F">
                  <wp:extent cx="400050" cy="234950"/>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602EE54" wp14:editId="397DB2F4">
                  <wp:extent cx="381000" cy="23495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6471B73" wp14:editId="26DCB5A5">
                      <wp:extent cx="394335" cy="238125"/>
                      <wp:effectExtent l="4445" t="0" r="1270" b="2540"/>
                      <wp:docPr id="1385" name="Canvas 8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79" name="Rectangle 87"/>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0" name="Rectangle 88"/>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1" name="Rectangle 89"/>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987A1" w14:textId="77777777" w:rsidR="00E5048D" w:rsidRDefault="00E5048D" w:rsidP="005F4C5C">
                                    <w:r>
                                      <w:rPr>
                                        <w:color w:val="000000"/>
                                      </w:rPr>
                                      <w:t>NA</w:t>
                                    </w:r>
                                  </w:p>
                                </w:txbxContent>
                              </wps:txbx>
                              <wps:bodyPr rot="0" vert="horz" wrap="none" lIns="0" tIns="0" rIns="0" bIns="0" anchor="t" anchorCtr="0" upright="1">
                                <a:spAutoFit/>
                              </wps:bodyPr>
                            </wps:wsp>
                            <wps:wsp>
                              <wps:cNvPr id="1382" name="Rectangle 90"/>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83" name="Picture 9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84" name="Picture 9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6471B73" id="Canvas 86" o:spid="_x0000_s1097"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">
                      <v:shape id="_x0000_s1098" type="#_x0000_t75" style="position:absolute;width:394335;height:238125;visibility:visible;mso-wrap-style:square">
                        <v:fill o:detectmouseclick="t"/>
                        <v:path o:connecttype="none"/>
                      </v:shape>
                      <v:rect id="Rectangle 87" o:spid="_x0000_s1099"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" stroked="f"/>
                      <v:rect id="Rectangle 88" o:spid="_x0000_s1100"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" stroked="f"/>
                      <v:rect id="Rectangle 89" o:spid="_x0000_s1101"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" filled="f" stroked="f">
                        <v:textbox style="mso-fit-shape-to-text:t" inset="0,0,0,0">
                          <w:txbxContent>
                            <w:p w14:paraId="70D987A1" w14:textId="77777777" w:rsidR="00E5048D" w:rsidRDefault="00E5048D" w:rsidP="005F4C5C">
                              <w:r>
                                <w:rPr>
                                  <w:color w:val="000000"/>
                                </w:rPr>
                                <w:t>NA</w:t>
                              </w:r>
                            </w:p>
                          </w:txbxContent>
                        </v:textbox>
                      </v:rect>
                      <v:rect id="Rectangle 90" o:spid="_x0000_s1102"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" stroked="f"/>
                      <v:shape id="Picture 91" o:spid="_x0000_s110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">
                        <v:imagedata r:id="rId92" o:title=""/>
                      </v:shape>
                      <v:shape id="Picture 92" o:spid="_x0000_s110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">
                        <v:imagedata r:id="rId93" o:title=""/>
                      </v:shape>
                      <w10:anchorlock/>
                    </v:group>
                  </w:pict>
                </mc:Fallback>
              </mc:AlternateContent>
            </w:r>
          </w:p>
        </w:tc>
      </w:tr>
      <w:tr w:rsidR="005F4C5C" w:rsidRPr="007731C3" w14:paraId="14307DD7" w14:textId="77777777" w:rsidTr="00300FB3">
        <w:trPr>
          <w:trHeight w:val="349"/>
        </w:trPr>
        <w:tc>
          <w:tcPr>
            <w:tcW w:w="2284" w:type="dxa"/>
          </w:tcPr>
          <w:p w14:paraId="2812AF13" w14:textId="77777777" w:rsidR="005F4C5C" w:rsidRPr="00C26E17" w:rsidRDefault="005F4C5C" w:rsidP="00300FB3">
            <w:pPr>
              <w:pStyle w:val="Normal1"/>
              <w:jc w:val="both"/>
              <w:rPr>
                <w:b/>
                <w:iCs/>
                <w:color w:val="000000"/>
                <w:lang w:val="en-GB"/>
              </w:rPr>
            </w:pPr>
            <w:r w:rsidRPr="00C26E17">
              <w:rPr>
                <w:b/>
                <w:iCs/>
                <w:color w:val="000000"/>
                <w:lang w:val="en-GB"/>
              </w:rPr>
              <w:t xml:space="preserve">CP </w:t>
            </w:r>
          </w:p>
        </w:tc>
        <w:tc>
          <w:tcPr>
            <w:tcW w:w="4270" w:type="dxa"/>
          </w:tcPr>
          <w:p w14:paraId="6FD331F5" w14:textId="3DE37E22"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C1BE848" wp14:editId="75AADCDB">
                  <wp:extent cx="400050" cy="23495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6E7C16F" wp14:editId="73F48D2C">
                  <wp:extent cx="469900" cy="234950"/>
                  <wp:effectExtent l="0" t="0" r="635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7D8C6A0" wp14:editId="2248A27F">
                  <wp:extent cx="393700" cy="234950"/>
                  <wp:effectExtent l="0" t="0" r="635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78EA8B8" wp14:editId="16EB78BB">
                  <wp:extent cx="400050" cy="23495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2836843" wp14:editId="6643B35F">
                  <wp:extent cx="381000" cy="23495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E4525F8" wp14:editId="4D83370B">
                      <wp:extent cx="394335" cy="238125"/>
                      <wp:effectExtent l="4445" t="4445" r="1270" b="0"/>
                      <wp:docPr id="1378" name="Canvas 9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72" name="Rectangle 96"/>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3" name="Rectangle 97"/>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4" name="Rectangle 98"/>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C09AB" w14:textId="77777777" w:rsidR="00E5048D" w:rsidRDefault="00E5048D" w:rsidP="005F4C5C">
                                    <w:r>
                                      <w:rPr>
                                        <w:color w:val="000000"/>
                                      </w:rPr>
                                      <w:t>NA</w:t>
                                    </w:r>
                                  </w:p>
                                </w:txbxContent>
                              </wps:txbx>
                              <wps:bodyPr rot="0" vert="horz" wrap="none" lIns="0" tIns="0" rIns="0" bIns="0" anchor="t" anchorCtr="0" upright="1">
                                <a:spAutoFit/>
                              </wps:bodyPr>
                            </wps:wsp>
                            <wps:wsp>
                              <wps:cNvPr id="1375" name="Rectangle 99"/>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76" name="Picture 10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77" name="Picture 10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E4525F8" id="Canvas 95" o:spid="_x0000_s1105"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">
                      <v:shape id="_x0000_s1106" type="#_x0000_t75" style="position:absolute;width:394335;height:238125;visibility:visible;mso-wrap-style:square">
                        <v:fill o:detectmouseclick="t"/>
                        <v:path o:connecttype="none"/>
                      </v:shape>
                      <v:rect id="Rectangle 96" o:spid="_x0000_s1107"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" stroked="f"/>
                      <v:rect id="Rectangle 97" o:spid="_x0000_s1108"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" stroked="f"/>
                      <v:rect id="Rectangle 98" o:spid="_x0000_s1109"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653C09AB" w14:textId="77777777" w:rsidR="00E5048D" w:rsidRDefault="00E5048D" w:rsidP="005F4C5C">
                              <w:r>
                                <w:rPr>
                                  <w:color w:val="000000"/>
                                </w:rPr>
                                <w:t>NA</w:t>
                              </w:r>
                            </w:p>
                          </w:txbxContent>
                        </v:textbox>
                      </v:rect>
                      <v:rect id="Rectangle 99" o:spid="_x0000_s1110"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" stroked="f"/>
                      <v:shape id="Picture 100" o:spid="_x0000_s111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">
                        <v:imagedata r:id="rId92" o:title=""/>
                      </v:shape>
                      <v:shape id="Picture 101" o:spid="_x0000_s111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">
                        <v:imagedata r:id="rId92" o:title=""/>
                      </v:shape>
                      <w10:anchorlock/>
                    </v:group>
                  </w:pict>
                </mc:Fallback>
              </mc:AlternateContent>
            </w:r>
          </w:p>
        </w:tc>
      </w:tr>
      <w:tr w:rsidR="005F4C5C" w:rsidRPr="007731C3" w14:paraId="5A4E6B2E" w14:textId="77777777" w:rsidTr="00300FB3">
        <w:trPr>
          <w:trHeight w:val="368"/>
        </w:trPr>
        <w:tc>
          <w:tcPr>
            <w:tcW w:w="2284" w:type="dxa"/>
          </w:tcPr>
          <w:p w14:paraId="23586212"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4270" w:type="dxa"/>
          </w:tcPr>
          <w:p w14:paraId="10B71286" w14:textId="4479495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28B9BF8" wp14:editId="40EB25AD">
                  <wp:extent cx="400050" cy="234950"/>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8113A9D" wp14:editId="68025E91">
                  <wp:extent cx="469900" cy="234950"/>
                  <wp:effectExtent l="0" t="0" r="635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DF2D018" wp14:editId="27260662">
                  <wp:extent cx="393700" cy="234950"/>
                  <wp:effectExtent l="0" t="0" r="635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8CF9306" wp14:editId="4E483A93">
                  <wp:extent cx="400050" cy="23495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3FBFABC" wp14:editId="34CED644">
                  <wp:extent cx="381000" cy="23495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7DFEAB9E" wp14:editId="0C5F70DB">
                      <wp:extent cx="394335" cy="238125"/>
                      <wp:effectExtent l="4445" t="1270" r="1270" b="0"/>
                      <wp:docPr id="1371" name="Canvas 10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65" name="Rectangle 105"/>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6" name="Rectangle 106"/>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7" name="Rectangle 107"/>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5AAC0" w14:textId="77777777" w:rsidR="00E5048D" w:rsidRDefault="00E5048D" w:rsidP="005F4C5C">
                                    <w:r>
                                      <w:rPr>
                                        <w:color w:val="000000"/>
                                      </w:rPr>
                                      <w:t>NA</w:t>
                                    </w:r>
                                  </w:p>
                                </w:txbxContent>
                              </wps:txbx>
                              <wps:bodyPr rot="0" vert="horz" wrap="none" lIns="0" tIns="0" rIns="0" bIns="0" anchor="t" anchorCtr="0" upright="1">
                                <a:spAutoFit/>
                              </wps:bodyPr>
                            </wps:wsp>
                            <wps:wsp>
                              <wps:cNvPr id="1368" name="Rectangle 108"/>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69" name="Picture 10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70" name="Picture 11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7DFEAB9E" id="Canvas 104" o:spid="_x0000_s1113"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">
                      <v:shape id="_x0000_s1114" type="#_x0000_t75" style="position:absolute;width:394335;height:238125;visibility:visible;mso-wrap-style:square">
                        <v:fill o:detectmouseclick="t"/>
                        <v:path o:connecttype="none"/>
                      </v:shape>
                      <v:rect id="Rectangle 105" o:spid="_x0000_s1115"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" stroked="f"/>
                      <v:rect id="Rectangle 106" o:spid="_x0000_s1116"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" stroked="f"/>
                      <v:rect id="Rectangle 107" o:spid="_x0000_s1117"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3795AAC0" w14:textId="77777777" w:rsidR="00E5048D" w:rsidRDefault="00E5048D" w:rsidP="005F4C5C">
                              <w:r>
                                <w:rPr>
                                  <w:color w:val="000000"/>
                                </w:rPr>
                                <w:t>NA</w:t>
                              </w:r>
                            </w:p>
                          </w:txbxContent>
                        </v:textbox>
                      </v:rect>
                      <v:rect id="Rectangle 108" o:spid="_x0000_s1118"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" stroked="f"/>
                      <v:shape id="Picture 109" o:spid="_x0000_s111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">
                        <v:imagedata r:id="rId92" o:title=""/>
                      </v:shape>
                      <v:shape id="Picture 110" o:spid="_x0000_s112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">
                        <v:imagedata r:id="rId93" o:title=""/>
                      </v:shape>
                      <w10:anchorlock/>
                    </v:group>
                  </w:pict>
                </mc:Fallback>
              </mc:AlternateContent>
            </w:r>
          </w:p>
        </w:tc>
      </w:tr>
      <w:tr w:rsidR="005F4C5C" w:rsidRPr="007731C3" w14:paraId="2E6CBA1B" w14:textId="77777777" w:rsidTr="00300FB3">
        <w:trPr>
          <w:trHeight w:val="349"/>
        </w:trPr>
        <w:tc>
          <w:tcPr>
            <w:tcW w:w="2284" w:type="dxa"/>
          </w:tcPr>
          <w:p w14:paraId="0D72AF03" w14:textId="77777777" w:rsidR="005F4C5C" w:rsidRPr="00C26E17" w:rsidRDefault="005F4C5C" w:rsidP="00300FB3">
            <w:pPr>
              <w:pStyle w:val="Normal1"/>
              <w:jc w:val="both"/>
              <w:rPr>
                <w:b/>
                <w:iCs/>
                <w:color w:val="000000"/>
                <w:lang w:val="en-GB"/>
              </w:rPr>
            </w:pPr>
            <w:r w:rsidRPr="00C26E17">
              <w:rPr>
                <w:b/>
                <w:iCs/>
                <w:color w:val="000000"/>
                <w:lang w:val="en-GB"/>
              </w:rPr>
              <w:t>RCCE/C4D</w:t>
            </w:r>
          </w:p>
        </w:tc>
        <w:tc>
          <w:tcPr>
            <w:tcW w:w="4270" w:type="dxa"/>
          </w:tcPr>
          <w:p w14:paraId="03B0BDC4" w14:textId="064BD4C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D77F736" wp14:editId="2E53D00C">
                  <wp:extent cx="400050" cy="234950"/>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06138E5" wp14:editId="0CD08F8C">
                  <wp:extent cx="469900" cy="234950"/>
                  <wp:effectExtent l="0" t="0" r="635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81FA5FB" wp14:editId="312F69E6">
                  <wp:extent cx="393700" cy="234950"/>
                  <wp:effectExtent l="0" t="0" r="635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2FE5C9F" wp14:editId="7333FED9">
                  <wp:extent cx="400050" cy="23495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CC4C8CA" wp14:editId="1457C4D4">
                  <wp:extent cx="381000" cy="23495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0626AB85" wp14:editId="18B22BED">
                      <wp:extent cx="394335" cy="238125"/>
                      <wp:effectExtent l="4445" t="0" r="1270" b="1905"/>
                      <wp:docPr id="1364" name="Canvas 1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58" name="Rectangle 114"/>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9" name="Rectangle 115"/>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0" name="Rectangle 116"/>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498B6" w14:textId="77777777" w:rsidR="00E5048D" w:rsidRDefault="00E5048D" w:rsidP="005F4C5C">
                                    <w:r>
                                      <w:t>NA</w:t>
                                    </w:r>
                                  </w:p>
                                </w:txbxContent>
                              </wps:txbx>
                              <wps:bodyPr rot="0" vert="horz" wrap="none" lIns="0" tIns="0" rIns="0" bIns="0" anchor="t" anchorCtr="0" upright="1">
                                <a:spAutoFit/>
                              </wps:bodyPr>
                            </wps:wsp>
                            <wps:wsp>
                              <wps:cNvPr id="1361" name="Rectangle 117"/>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62" name="Picture 1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3" name="Picture 11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0626AB85" id="Canvas 113" o:spid="_x0000_s1121"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">
                      <v:shape id="_x0000_s1122" type="#_x0000_t75" style="position:absolute;width:394335;height:238125;visibility:visible;mso-wrap-style:square">
                        <v:fill o:detectmouseclick="t"/>
                        <v:path o:connecttype="none"/>
                      </v:shape>
                      <v:rect id="Rectangle 114" o:spid="_x0000_s1123"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" stroked="f"/>
                      <v:rect id="Rectangle 115" o:spid="_x0000_s1124"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" stroked="f"/>
                      <v:rect id="Rectangle 116" o:spid="_x0000_s1125"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1F1498B6" w14:textId="77777777" w:rsidR="00E5048D" w:rsidRDefault="00E5048D" w:rsidP="005F4C5C">
                              <w:r>
                                <w:t>NA</w:t>
                              </w:r>
                            </w:p>
                          </w:txbxContent>
                        </v:textbox>
                      </v:rect>
                      <v:rect id="Rectangle 117" o:spid="_x0000_s1126"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" stroked="f"/>
                      <v:shape id="Picture 118" o:spid="_x0000_s112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">
                        <v:imagedata r:id="rId92" o:title=""/>
                      </v:shape>
                      <v:shape id="Picture 119" o:spid="_x0000_s112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">
                        <v:imagedata r:id="rId92" o:title=""/>
                      </v:shape>
                      <w10:anchorlock/>
                    </v:group>
                  </w:pict>
                </mc:Fallback>
              </mc:AlternateContent>
            </w:r>
          </w:p>
        </w:tc>
      </w:tr>
      <w:tr w:rsidR="005F4C5C" w:rsidRPr="007731C3" w14:paraId="441441BE" w14:textId="77777777" w:rsidTr="00300FB3">
        <w:trPr>
          <w:trHeight w:val="349"/>
        </w:trPr>
        <w:tc>
          <w:tcPr>
            <w:tcW w:w="2284" w:type="dxa"/>
          </w:tcPr>
          <w:p w14:paraId="1C2C769A" w14:textId="77777777" w:rsidR="005F4C5C" w:rsidRPr="00C26E17" w:rsidRDefault="005F4C5C" w:rsidP="00300FB3">
            <w:pPr>
              <w:pStyle w:val="Normal1"/>
              <w:jc w:val="both"/>
              <w:rPr>
                <w:b/>
                <w:iCs/>
                <w:color w:val="000000"/>
                <w:lang w:val="en-GB"/>
              </w:rPr>
            </w:pPr>
            <w:r w:rsidRPr="00C26E17">
              <w:rPr>
                <w:b/>
                <w:iCs/>
                <w:color w:val="000000"/>
                <w:lang w:val="en-GB"/>
              </w:rPr>
              <w:t xml:space="preserve">Social </w:t>
            </w:r>
            <w:r>
              <w:rPr>
                <w:b/>
                <w:iCs/>
                <w:color w:val="000000"/>
                <w:lang w:val="en-GB"/>
              </w:rPr>
              <w:t>policy/socioeconomic support</w:t>
            </w:r>
          </w:p>
        </w:tc>
        <w:tc>
          <w:tcPr>
            <w:tcW w:w="4270" w:type="dxa"/>
          </w:tcPr>
          <w:p w14:paraId="70CEAEC9" w14:textId="4A72EBF1"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5F9A13A" wp14:editId="14AAF76E">
                  <wp:extent cx="400050" cy="234950"/>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DE2E3C4" wp14:editId="0448C7E0">
                  <wp:extent cx="469900" cy="234950"/>
                  <wp:effectExtent l="0" t="0" r="635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7287E9D" wp14:editId="678E4D9C">
                  <wp:extent cx="393700" cy="234950"/>
                  <wp:effectExtent l="0" t="0" r="635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9444E2F" wp14:editId="2C784C39">
                  <wp:extent cx="400050" cy="23495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E10F6CF" wp14:editId="0BD91D59">
                  <wp:extent cx="381000" cy="23495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3479103" wp14:editId="5C768902">
                      <wp:extent cx="394335" cy="238125"/>
                      <wp:effectExtent l="4445" t="4445" r="1270" b="0"/>
                      <wp:docPr id="1357" name="Canvas 1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51" name="Rectangle 123"/>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2" name="Rectangle 124"/>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3" name="Rectangle 125"/>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BDD27" w14:textId="77777777" w:rsidR="00E5048D" w:rsidRDefault="00E5048D" w:rsidP="005F4C5C">
                                    <w:r>
                                      <w:rPr>
                                        <w:color w:val="000000"/>
                                      </w:rPr>
                                      <w:t>NA</w:t>
                                    </w:r>
                                  </w:p>
                                </w:txbxContent>
                              </wps:txbx>
                              <wps:bodyPr rot="0" vert="horz" wrap="none" lIns="0" tIns="0" rIns="0" bIns="0" anchor="t" anchorCtr="0" upright="1">
                                <a:spAutoFit/>
                              </wps:bodyPr>
                            </wps:wsp>
                            <wps:wsp>
                              <wps:cNvPr id="1354" name="Rectangle 126"/>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55" name="Picture 12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6" name="Picture 12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3479103" id="Canvas 122" o:spid="_x0000_s1129"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">
                      <v:shape id="_x0000_s1130" type="#_x0000_t75" style="position:absolute;width:394335;height:238125;visibility:visible;mso-wrap-style:square">
                        <v:fill o:detectmouseclick="t"/>
                        <v:path o:connecttype="none"/>
                      </v:shape>
                      <v:rect id="Rectangle 123" o:spid="_x0000_s1131"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" stroked="f"/>
                      <v:rect id="Rectangle 124" o:spid="_x0000_s1132"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" stroked="f"/>
                      <v:rect id="Rectangle 125" o:spid="_x0000_s1133"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6E8BDD27" w14:textId="77777777" w:rsidR="00E5048D" w:rsidRDefault="00E5048D" w:rsidP="005F4C5C">
                              <w:r>
                                <w:rPr>
                                  <w:color w:val="000000"/>
                                </w:rPr>
                                <w:t>NA</w:t>
                              </w:r>
                            </w:p>
                          </w:txbxContent>
                        </v:textbox>
                      </v:rect>
                      <v:rect id="Rectangle 126" o:spid="_x0000_s1134"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" stroked="f"/>
                      <v:shape id="Picture 127" o:spid="_x0000_s113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">
                        <v:imagedata r:id="rId92" o:title=""/>
                      </v:shape>
                      <v:shape id="Picture 128" o:spid="_x0000_s113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">
                        <v:imagedata r:id="rId92" o:title=""/>
                      </v:shape>
                      <w10:anchorlock/>
                    </v:group>
                  </w:pict>
                </mc:Fallback>
              </mc:AlternateContent>
            </w:r>
          </w:p>
        </w:tc>
      </w:tr>
    </w:tbl>
    <w:p w14:paraId="582ADF14" w14:textId="77777777" w:rsidR="005F4C5C" w:rsidRPr="007731C3" w:rsidRDefault="005F4C5C" w:rsidP="005F4C5C">
      <w:pPr>
        <w:pStyle w:val="Normal1"/>
        <w:ind w:left="-180"/>
        <w:jc w:val="both"/>
        <w:rPr>
          <w:b/>
          <w:bCs/>
          <w:color w:val="000000"/>
          <w:lang w:val="en-GB"/>
        </w:rPr>
      </w:pPr>
    </w:p>
    <w:p w14:paraId="7FBCDFEC" w14:textId="77777777" w:rsidR="005F4C5C" w:rsidRDefault="005F4C5C" w:rsidP="005F4C5C">
      <w:pPr>
        <w:spacing w:after="200" w:line="276" w:lineRule="auto"/>
        <w:rPr>
          <w:b/>
          <w:bCs/>
          <w:color w:val="000000"/>
          <w:lang w:val="en-GB" w:eastAsia="es-ES"/>
        </w:rPr>
      </w:pPr>
      <w:r>
        <w:rPr>
          <w:b/>
          <w:bCs/>
          <w:color w:val="000000"/>
          <w:lang w:val="en-GB"/>
        </w:rPr>
        <w:br w:type="page"/>
      </w:r>
    </w:p>
    <w:p w14:paraId="0BE762E3" w14:textId="77777777" w:rsidR="005F4C5C" w:rsidRDefault="005F4C5C" w:rsidP="005F4C5C">
      <w:pPr>
        <w:pStyle w:val="Normal1"/>
        <w:ind w:left="-180"/>
        <w:jc w:val="both"/>
        <w:rPr>
          <w:color w:val="000000"/>
          <w:lang w:val="en-GB"/>
        </w:rPr>
      </w:pPr>
      <w:r w:rsidRPr="007731C3">
        <w:rPr>
          <w:b/>
          <w:bCs/>
          <w:color w:val="000000"/>
          <w:lang w:val="en-GB"/>
        </w:rPr>
        <w:t xml:space="preserve">C4_ </w:t>
      </w:r>
      <w:r w:rsidRPr="0059252E">
        <w:rPr>
          <w:color w:val="000000"/>
          <w:lang w:val="en-GB"/>
        </w:rPr>
        <w:t>How could the targeting/identification of vulnerable groups been improved?</w:t>
      </w:r>
    </w:p>
    <w:p w14:paraId="46C96592" w14:textId="77777777" w:rsidR="005F4C5C" w:rsidRPr="0059252E" w:rsidRDefault="005F4C5C" w:rsidP="005F4C5C">
      <w:pPr>
        <w:pStyle w:val="Normal1"/>
        <w:ind w:left="-180"/>
        <w:jc w:val="both"/>
        <w:rPr>
          <w:color w:val="000000"/>
          <w:lang w:val="en-GB"/>
        </w:rPr>
      </w:pPr>
      <w:r w:rsidRPr="0059252E">
        <w:rPr>
          <w:color w:val="000000"/>
          <w:lang w:val="en-GB"/>
        </w:rPr>
        <w:t>Please explain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35DD326F" w14:textId="77777777" w:rsidTr="00300FB3">
        <w:tc>
          <w:tcPr>
            <w:tcW w:w="9071" w:type="dxa"/>
          </w:tcPr>
          <w:p w14:paraId="374A7A57" w14:textId="77777777" w:rsidR="005F4C5C" w:rsidRPr="00C26E17" w:rsidRDefault="005F4C5C" w:rsidP="00300FB3">
            <w:pPr>
              <w:pStyle w:val="Normal1"/>
              <w:jc w:val="both"/>
            </w:pPr>
          </w:p>
          <w:p w14:paraId="3F442F73" w14:textId="77777777" w:rsidR="005F4C5C" w:rsidRPr="00C26E17" w:rsidRDefault="005F4C5C" w:rsidP="00300FB3">
            <w:pPr>
              <w:pStyle w:val="Normal1"/>
              <w:jc w:val="both"/>
            </w:pPr>
          </w:p>
        </w:tc>
      </w:tr>
    </w:tbl>
    <w:p w14:paraId="01E49622" w14:textId="77777777" w:rsidR="005F4C5C" w:rsidRPr="007731C3" w:rsidRDefault="005F4C5C" w:rsidP="005F4C5C">
      <w:pPr>
        <w:pStyle w:val="Normal1"/>
        <w:ind w:left="-180"/>
        <w:jc w:val="both"/>
      </w:pPr>
    </w:p>
    <w:p w14:paraId="3960469B" w14:textId="77777777" w:rsidR="005F4C5C" w:rsidRPr="007731C3" w:rsidRDefault="005F4C5C" w:rsidP="005F4C5C">
      <w:pPr>
        <w:pStyle w:val="Normal1"/>
        <w:ind w:left="-180"/>
        <w:jc w:val="both"/>
        <w:rPr>
          <w:b/>
          <w:bCs/>
          <w:color w:val="000000"/>
          <w:lang w:val="en-GB"/>
        </w:rPr>
      </w:pPr>
      <w:r w:rsidRPr="007731C3">
        <w:rPr>
          <w:b/>
        </w:rPr>
        <w:t>C5</w:t>
      </w:r>
      <w:r>
        <w:rPr>
          <w:b/>
        </w:rPr>
        <w:t>_</w:t>
      </w:r>
      <w:r w:rsidRPr="0059252E">
        <w:rPr>
          <w:bCs/>
        </w:rPr>
        <w:t xml:space="preserve">Has accessibility of UNICEF provided services </w:t>
      </w:r>
      <w:r w:rsidRPr="0059252E">
        <w:rPr>
          <w:bCs/>
          <w:color w:val="000000"/>
          <w:lang w:val="en-GB"/>
        </w:rPr>
        <w:t xml:space="preserve">to boys and girls, men and women from vulnerable populations been adapted to </w:t>
      </w:r>
      <w:r>
        <w:rPr>
          <w:bCs/>
          <w:color w:val="000000"/>
          <w:lang w:val="en-GB"/>
        </w:rPr>
        <w:t>COVID-</w:t>
      </w:r>
      <w:r w:rsidRPr="0059252E">
        <w:rPr>
          <w:bCs/>
          <w:color w:val="000000"/>
          <w:lang w:val="en-GB"/>
        </w:rPr>
        <w:t>19 mobility constraints?</w:t>
      </w:r>
      <w:r w:rsidRPr="007731C3">
        <w:rPr>
          <w:b/>
          <w:bCs/>
          <w:color w:val="000000"/>
          <w:lang w:val="en-G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1066"/>
      </w:tblGrid>
      <w:tr w:rsidR="005F4C5C" w:rsidRPr="007731C3" w14:paraId="6E194C51" w14:textId="77777777" w:rsidTr="00300FB3">
        <w:trPr>
          <w:trHeight w:val="368"/>
        </w:trPr>
        <w:tc>
          <w:tcPr>
            <w:tcW w:w="2235" w:type="dxa"/>
          </w:tcPr>
          <w:p w14:paraId="3D818140" w14:textId="77777777" w:rsidR="005F4C5C" w:rsidRPr="00C26E17" w:rsidRDefault="005F4C5C" w:rsidP="00300FB3">
            <w:pPr>
              <w:pStyle w:val="Normal1"/>
              <w:jc w:val="both"/>
              <w:rPr>
                <w:b/>
                <w:iCs/>
                <w:color w:val="000000"/>
                <w:lang w:val="en-GB"/>
              </w:rPr>
            </w:pPr>
            <w:r w:rsidRPr="00C26E17">
              <w:rPr>
                <w:b/>
                <w:iCs/>
                <w:color w:val="000000"/>
                <w:lang w:val="en-GB"/>
              </w:rPr>
              <w:t>Poor accessibility</w:t>
            </w:r>
          </w:p>
        </w:tc>
        <w:tc>
          <w:tcPr>
            <w:tcW w:w="708" w:type="dxa"/>
          </w:tcPr>
          <w:p w14:paraId="2C485608" w14:textId="77777777" w:rsidR="005F4C5C" w:rsidRPr="00C26E17" w:rsidRDefault="005F4C5C" w:rsidP="00300FB3">
            <w:pPr>
              <w:pStyle w:val="Normal1"/>
              <w:jc w:val="both"/>
              <w:rPr>
                <w:bCs/>
                <w:i/>
                <w:color w:val="000000"/>
                <w:lang w:val="en-GB"/>
              </w:rPr>
            </w:pPr>
            <w:r w:rsidRPr="00C26E17">
              <w:rPr>
                <w:bCs/>
                <w:i/>
                <w:noProof/>
                <w:color w:val="000000"/>
                <w:lang w:val="es-ES"/>
              </w:rPr>
              <w:drawing>
                <wp:inline distT="0" distB="0" distL="0" distR="0" wp14:anchorId="1D40B707" wp14:editId="56BA4CC7">
                  <wp:extent cx="527050" cy="234950"/>
                  <wp:effectExtent l="0" t="0" r="635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27050" cy="234950"/>
                          </a:xfrm>
                          <a:prstGeom prst="rect">
                            <a:avLst/>
                          </a:prstGeom>
                          <a:noFill/>
                          <a:ln>
                            <a:noFill/>
                          </a:ln>
                        </pic:spPr>
                      </pic:pic>
                    </a:graphicData>
                  </a:graphic>
                </wp:inline>
              </w:drawing>
            </w:r>
          </w:p>
        </w:tc>
      </w:tr>
      <w:tr w:rsidR="005F4C5C" w:rsidRPr="007731C3" w14:paraId="13C35D76" w14:textId="77777777" w:rsidTr="00300FB3">
        <w:trPr>
          <w:trHeight w:val="349"/>
        </w:trPr>
        <w:tc>
          <w:tcPr>
            <w:tcW w:w="2235" w:type="dxa"/>
          </w:tcPr>
          <w:p w14:paraId="5B91B057" w14:textId="77777777" w:rsidR="005F4C5C" w:rsidRPr="00C26E17" w:rsidRDefault="005F4C5C" w:rsidP="00300FB3">
            <w:pPr>
              <w:pStyle w:val="Normal1"/>
              <w:jc w:val="both"/>
              <w:rPr>
                <w:b/>
                <w:iCs/>
                <w:color w:val="000000"/>
                <w:lang w:val="en-GB"/>
              </w:rPr>
            </w:pPr>
            <w:r w:rsidRPr="00C26E17">
              <w:rPr>
                <w:b/>
                <w:iCs/>
                <w:color w:val="000000"/>
                <w:lang w:val="en-GB"/>
              </w:rPr>
              <w:t>Limited</w:t>
            </w:r>
          </w:p>
        </w:tc>
        <w:tc>
          <w:tcPr>
            <w:tcW w:w="708" w:type="dxa"/>
          </w:tcPr>
          <w:p w14:paraId="7F26EF9D" w14:textId="77777777" w:rsidR="005F4C5C" w:rsidRPr="00C26E17" w:rsidRDefault="005F4C5C" w:rsidP="00300FB3">
            <w:pPr>
              <w:pStyle w:val="Normal1"/>
              <w:jc w:val="both"/>
              <w:rPr>
                <w:bCs/>
                <w:i/>
                <w:color w:val="000000"/>
                <w:lang w:val="en-GB"/>
              </w:rPr>
            </w:pPr>
            <w:r w:rsidRPr="00C26E17">
              <w:rPr>
                <w:bCs/>
                <w:i/>
                <w:noProof/>
                <w:color w:val="000000"/>
                <w:lang w:val="es-ES"/>
              </w:rPr>
              <w:drawing>
                <wp:inline distT="0" distB="0" distL="0" distR="0" wp14:anchorId="442041D7" wp14:editId="248A9CE4">
                  <wp:extent cx="533400" cy="23495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33400" cy="234950"/>
                          </a:xfrm>
                          <a:prstGeom prst="rect">
                            <a:avLst/>
                          </a:prstGeom>
                          <a:noFill/>
                          <a:ln>
                            <a:noFill/>
                          </a:ln>
                        </pic:spPr>
                      </pic:pic>
                    </a:graphicData>
                  </a:graphic>
                </wp:inline>
              </w:drawing>
            </w:r>
          </w:p>
        </w:tc>
      </w:tr>
      <w:tr w:rsidR="005F4C5C" w:rsidRPr="007731C3" w14:paraId="7E22F34A" w14:textId="77777777" w:rsidTr="00300FB3">
        <w:trPr>
          <w:trHeight w:val="368"/>
        </w:trPr>
        <w:tc>
          <w:tcPr>
            <w:tcW w:w="2235" w:type="dxa"/>
          </w:tcPr>
          <w:p w14:paraId="48E5426C" w14:textId="77777777" w:rsidR="005F4C5C" w:rsidRPr="00C26E17" w:rsidRDefault="005F4C5C" w:rsidP="00300FB3">
            <w:pPr>
              <w:pStyle w:val="Normal1"/>
              <w:jc w:val="both"/>
              <w:rPr>
                <w:b/>
                <w:iCs/>
                <w:color w:val="000000"/>
                <w:lang w:val="en-GB"/>
              </w:rPr>
            </w:pPr>
            <w:r w:rsidRPr="00C26E17">
              <w:rPr>
                <w:b/>
                <w:iCs/>
                <w:color w:val="000000"/>
                <w:lang w:val="en-GB"/>
              </w:rPr>
              <w:t>To some extent</w:t>
            </w:r>
          </w:p>
        </w:tc>
        <w:tc>
          <w:tcPr>
            <w:tcW w:w="708" w:type="dxa"/>
          </w:tcPr>
          <w:p w14:paraId="1E31F8D0" w14:textId="77777777" w:rsidR="005F4C5C" w:rsidRPr="00C26E17" w:rsidRDefault="005F4C5C" w:rsidP="00300FB3">
            <w:pPr>
              <w:pStyle w:val="Normal1"/>
              <w:jc w:val="both"/>
              <w:rPr>
                <w:bCs/>
                <w:i/>
                <w:color w:val="000000"/>
                <w:lang w:val="en-GB"/>
              </w:rPr>
            </w:pPr>
            <w:r w:rsidRPr="00C26E17">
              <w:rPr>
                <w:bCs/>
                <w:i/>
                <w:noProof/>
                <w:color w:val="000000"/>
                <w:lang w:val="es-ES"/>
              </w:rPr>
              <w:drawing>
                <wp:inline distT="0" distB="0" distL="0" distR="0" wp14:anchorId="74B18AC0" wp14:editId="5A24E33B">
                  <wp:extent cx="539750" cy="234950"/>
                  <wp:effectExtent l="0" t="0" r="0" b="0"/>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39750" cy="234950"/>
                          </a:xfrm>
                          <a:prstGeom prst="rect">
                            <a:avLst/>
                          </a:prstGeom>
                          <a:noFill/>
                          <a:ln>
                            <a:noFill/>
                          </a:ln>
                        </pic:spPr>
                      </pic:pic>
                    </a:graphicData>
                  </a:graphic>
                </wp:inline>
              </w:drawing>
            </w:r>
          </w:p>
        </w:tc>
      </w:tr>
      <w:tr w:rsidR="005F4C5C" w:rsidRPr="007731C3" w14:paraId="0E3234A9" w14:textId="77777777" w:rsidTr="00300FB3">
        <w:trPr>
          <w:trHeight w:val="349"/>
        </w:trPr>
        <w:tc>
          <w:tcPr>
            <w:tcW w:w="2235" w:type="dxa"/>
          </w:tcPr>
          <w:p w14:paraId="1DDC52C6" w14:textId="77777777" w:rsidR="005F4C5C" w:rsidRPr="00C26E17" w:rsidRDefault="005F4C5C" w:rsidP="00300FB3">
            <w:pPr>
              <w:pStyle w:val="Normal1"/>
              <w:jc w:val="both"/>
              <w:rPr>
                <w:b/>
                <w:iCs/>
                <w:color w:val="000000"/>
                <w:lang w:val="en-GB"/>
              </w:rPr>
            </w:pPr>
            <w:r w:rsidRPr="00C26E17">
              <w:rPr>
                <w:b/>
                <w:iCs/>
                <w:color w:val="000000"/>
                <w:lang w:val="en-GB"/>
              </w:rPr>
              <w:t>Acceptable</w:t>
            </w:r>
          </w:p>
        </w:tc>
        <w:tc>
          <w:tcPr>
            <w:tcW w:w="708" w:type="dxa"/>
          </w:tcPr>
          <w:p w14:paraId="28603732" w14:textId="77777777" w:rsidR="005F4C5C" w:rsidRPr="00C26E17" w:rsidRDefault="005F4C5C" w:rsidP="00300FB3">
            <w:pPr>
              <w:pStyle w:val="Normal1"/>
              <w:jc w:val="both"/>
              <w:rPr>
                <w:bCs/>
                <w:i/>
                <w:color w:val="000000"/>
                <w:lang w:val="en-GB"/>
              </w:rPr>
            </w:pPr>
            <w:r w:rsidRPr="00C26E17">
              <w:rPr>
                <w:bCs/>
                <w:i/>
                <w:noProof/>
                <w:color w:val="000000"/>
                <w:lang w:val="es-ES"/>
              </w:rPr>
              <w:drawing>
                <wp:inline distT="0" distB="0" distL="0" distR="0" wp14:anchorId="542E3576" wp14:editId="0BC5C058">
                  <wp:extent cx="527050" cy="234950"/>
                  <wp:effectExtent l="0" t="0" r="635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27050" cy="234950"/>
                          </a:xfrm>
                          <a:prstGeom prst="rect">
                            <a:avLst/>
                          </a:prstGeom>
                          <a:noFill/>
                          <a:ln>
                            <a:noFill/>
                          </a:ln>
                        </pic:spPr>
                      </pic:pic>
                    </a:graphicData>
                  </a:graphic>
                </wp:inline>
              </w:drawing>
            </w:r>
          </w:p>
        </w:tc>
      </w:tr>
      <w:tr w:rsidR="005F4C5C" w:rsidRPr="007731C3" w14:paraId="2C19C080" w14:textId="77777777" w:rsidTr="00300FB3">
        <w:trPr>
          <w:trHeight w:val="368"/>
        </w:trPr>
        <w:tc>
          <w:tcPr>
            <w:tcW w:w="2235" w:type="dxa"/>
          </w:tcPr>
          <w:p w14:paraId="371AF36A" w14:textId="77777777" w:rsidR="005F4C5C" w:rsidRPr="00C26E17" w:rsidRDefault="005F4C5C" w:rsidP="00300FB3">
            <w:pPr>
              <w:pStyle w:val="Normal1"/>
              <w:jc w:val="both"/>
              <w:rPr>
                <w:b/>
                <w:iCs/>
                <w:color w:val="000000"/>
                <w:lang w:val="en-GB"/>
              </w:rPr>
            </w:pPr>
            <w:r w:rsidRPr="00C26E17">
              <w:rPr>
                <w:b/>
                <w:iCs/>
                <w:color w:val="000000"/>
                <w:lang w:val="en-GB"/>
              </w:rPr>
              <w:t>Good</w:t>
            </w:r>
          </w:p>
        </w:tc>
        <w:tc>
          <w:tcPr>
            <w:tcW w:w="708" w:type="dxa"/>
          </w:tcPr>
          <w:p w14:paraId="1FF8EFF1" w14:textId="77777777" w:rsidR="005F4C5C" w:rsidRPr="00C26E17" w:rsidRDefault="005F4C5C" w:rsidP="00300FB3">
            <w:pPr>
              <w:pStyle w:val="Normal1"/>
              <w:jc w:val="both"/>
              <w:rPr>
                <w:bCs/>
                <w:i/>
                <w:color w:val="000000"/>
                <w:lang w:val="en-GB"/>
              </w:rPr>
            </w:pPr>
            <w:r w:rsidRPr="00C26E17">
              <w:rPr>
                <w:bCs/>
                <w:i/>
                <w:noProof/>
                <w:color w:val="000000"/>
                <w:lang w:val="es-ES"/>
              </w:rPr>
              <w:drawing>
                <wp:inline distT="0" distB="0" distL="0" distR="0" wp14:anchorId="3C70A698" wp14:editId="48B3D8A7">
                  <wp:extent cx="514350" cy="23495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14350" cy="234950"/>
                          </a:xfrm>
                          <a:prstGeom prst="rect">
                            <a:avLst/>
                          </a:prstGeom>
                          <a:noFill/>
                          <a:ln>
                            <a:noFill/>
                          </a:ln>
                        </pic:spPr>
                      </pic:pic>
                    </a:graphicData>
                  </a:graphic>
                </wp:inline>
              </w:drawing>
            </w:r>
          </w:p>
        </w:tc>
      </w:tr>
    </w:tbl>
    <w:p w14:paraId="72FAC111" w14:textId="77777777" w:rsidR="005F4C5C" w:rsidRDefault="005F4C5C" w:rsidP="005F4C5C">
      <w:pPr>
        <w:rPr>
          <w:b/>
          <w:bCs/>
          <w:color w:val="000000"/>
          <w:lang w:val="en-GB" w:eastAsia="es-ES"/>
        </w:rPr>
      </w:pPr>
    </w:p>
    <w:p w14:paraId="18CDAFD3" w14:textId="77777777" w:rsidR="005F4C5C" w:rsidRPr="007731C3" w:rsidRDefault="005F4C5C" w:rsidP="005F4C5C">
      <w:pPr>
        <w:rPr>
          <w:b/>
          <w:bCs/>
          <w:color w:val="000000"/>
          <w:lang w:val="en-GB"/>
        </w:rPr>
      </w:pPr>
      <w:r w:rsidRPr="007731C3">
        <w:rPr>
          <w:b/>
          <w:bCs/>
          <w:color w:val="000000"/>
          <w:lang w:val="en-GB"/>
        </w:rPr>
        <w:t>Please provide judgement on accessibility constraints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2F61ADD3" w14:textId="77777777" w:rsidTr="00300FB3">
        <w:tc>
          <w:tcPr>
            <w:tcW w:w="9071" w:type="dxa"/>
          </w:tcPr>
          <w:p w14:paraId="25DEF4DD" w14:textId="77777777" w:rsidR="005F4C5C" w:rsidRPr="00C26E17" w:rsidRDefault="005F4C5C" w:rsidP="00300FB3">
            <w:pPr>
              <w:pStyle w:val="Normal1"/>
              <w:jc w:val="both"/>
              <w:rPr>
                <w:b/>
                <w:bCs/>
                <w:color w:val="000000"/>
                <w:lang w:val="en-GB"/>
              </w:rPr>
            </w:pPr>
          </w:p>
          <w:p w14:paraId="75649980" w14:textId="77777777" w:rsidR="005F4C5C" w:rsidRPr="00C26E17" w:rsidRDefault="005F4C5C" w:rsidP="00300FB3">
            <w:pPr>
              <w:pStyle w:val="Normal1"/>
              <w:ind w:left="-180"/>
              <w:jc w:val="both"/>
              <w:rPr>
                <w:b/>
                <w:bCs/>
                <w:color w:val="000000"/>
                <w:lang w:val="en-GB"/>
              </w:rPr>
            </w:pPr>
          </w:p>
        </w:tc>
      </w:tr>
    </w:tbl>
    <w:p w14:paraId="515647E6" w14:textId="77777777" w:rsidR="005F4C5C" w:rsidRPr="007731C3" w:rsidRDefault="005F4C5C" w:rsidP="005F4C5C">
      <w:pPr>
        <w:pStyle w:val="Normal1"/>
        <w:ind w:left="-180"/>
        <w:jc w:val="both"/>
        <w:rPr>
          <w:b/>
          <w:bCs/>
          <w:color w:val="000000"/>
          <w:lang w:val="en-GB"/>
        </w:rPr>
      </w:pPr>
    </w:p>
    <w:p w14:paraId="761130FF" w14:textId="77777777" w:rsidR="005F4C5C" w:rsidRPr="007731C3" w:rsidRDefault="005F4C5C" w:rsidP="005F4C5C">
      <w:pPr>
        <w:pStyle w:val="Normal1"/>
        <w:ind w:left="-180"/>
        <w:jc w:val="both"/>
        <w:rPr>
          <w:b/>
          <w:bCs/>
          <w:color w:val="000000"/>
          <w:lang w:val="en-GB"/>
        </w:rPr>
      </w:pPr>
      <w:r w:rsidRPr="007731C3">
        <w:rPr>
          <w:b/>
          <w:bCs/>
          <w:color w:val="000000"/>
          <w:lang w:val="en-GB"/>
        </w:rPr>
        <w:t>C6_</w:t>
      </w:r>
      <w:r w:rsidRPr="0059252E">
        <w:rPr>
          <w:color w:val="000000"/>
          <w:lang w:val="en-GB"/>
        </w:rPr>
        <w:t>Were there gaps in UNICEF response?</w:t>
      </w:r>
      <w:r>
        <w:rPr>
          <w:color w:val="000000"/>
          <w:lang w:val="en-GB"/>
        </w:rPr>
        <w:t xml:space="preserve"> (Please rate for your sector of responsibility)</w:t>
      </w:r>
    </w:p>
    <w:p w14:paraId="0C919CCD" w14:textId="77777777" w:rsidR="005F4C5C" w:rsidRPr="007731C3" w:rsidRDefault="005F4C5C" w:rsidP="005F4C5C">
      <w:pPr>
        <w:spacing w:after="120"/>
        <w:ind w:left="-187"/>
        <w:jc w:val="both"/>
        <w:rPr>
          <w:i/>
          <w:iCs/>
          <w:color w:val="000000"/>
          <w:lang w:val="en-GB"/>
        </w:rPr>
      </w:pPr>
      <w:r w:rsidRPr="007731C3">
        <w:rPr>
          <w:i/>
          <w:iCs/>
          <w:color w:val="000000"/>
          <w:lang w:val="en-GB"/>
        </w:rPr>
        <w:t xml:space="preserve">                                           </w:t>
      </w:r>
      <w:r>
        <w:rPr>
          <w:i/>
          <w:iCs/>
          <w:color w:val="000000"/>
          <w:lang w:val="en-GB"/>
        </w:rPr>
        <w:t xml:space="preserve">   </w:t>
      </w:r>
      <w:r w:rsidRPr="007731C3">
        <w:rPr>
          <w:i/>
          <w:iCs/>
          <w:color w:val="000000"/>
          <w:lang w:val="en-GB"/>
        </w:rPr>
        <w:t xml:space="preserve">   1 gaps prevail                           5 no gaps</w:t>
      </w: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4"/>
        <w:gridCol w:w="4270"/>
      </w:tblGrid>
      <w:tr w:rsidR="005F4C5C" w:rsidRPr="007731C3" w14:paraId="2AE6E485" w14:textId="77777777" w:rsidTr="00300FB3">
        <w:trPr>
          <w:trHeight w:val="368"/>
        </w:trPr>
        <w:tc>
          <w:tcPr>
            <w:tcW w:w="2284" w:type="dxa"/>
          </w:tcPr>
          <w:p w14:paraId="4939292F"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4270" w:type="dxa"/>
          </w:tcPr>
          <w:p w14:paraId="30EDB935" w14:textId="5C4D6340"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368B6ACA" wp14:editId="1D8CA558">
                  <wp:extent cx="400050" cy="234950"/>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7AFF244" wp14:editId="73EDF79D">
                  <wp:extent cx="469900" cy="234950"/>
                  <wp:effectExtent l="0" t="0" r="635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B4124DE" wp14:editId="5D30229A">
                  <wp:extent cx="393700" cy="234950"/>
                  <wp:effectExtent l="0" t="0" r="635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AAC5280" wp14:editId="5FE5C932">
                  <wp:extent cx="400050" cy="23495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D64750F" wp14:editId="61EB7785">
                  <wp:extent cx="381000" cy="23495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1551690" wp14:editId="63129E3D">
                      <wp:extent cx="394335" cy="238125"/>
                      <wp:effectExtent l="4445" t="2540" r="1270" b="0"/>
                      <wp:docPr id="1350" name="Canvas 13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44" name="Rectangle 132"/>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5" name="Rectangle 133"/>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6" name="Rectangle 134"/>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D8363" w14:textId="77777777" w:rsidR="00E5048D" w:rsidRDefault="00E5048D" w:rsidP="005F4C5C">
                                    <w:r>
                                      <w:rPr>
                                        <w:color w:val="000000"/>
                                      </w:rPr>
                                      <w:t>NA</w:t>
                                    </w:r>
                                  </w:p>
                                </w:txbxContent>
                              </wps:txbx>
                              <wps:bodyPr rot="0" vert="horz" wrap="none" lIns="0" tIns="0" rIns="0" bIns="0" anchor="t" anchorCtr="0" upright="1">
                                <a:spAutoFit/>
                              </wps:bodyPr>
                            </wps:wsp>
                            <wps:wsp>
                              <wps:cNvPr id="1347" name="Rectangle 135"/>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48" name="Picture 13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9" name="Picture 13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1551690" id="Canvas 131" o:spid="_x0000_s1137"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">
                      <v:shape id="_x0000_s1138" type="#_x0000_t75" style="position:absolute;width:394335;height:238125;visibility:visible;mso-wrap-style:square">
                        <v:fill o:detectmouseclick="t"/>
                        <v:path o:connecttype="none"/>
                      </v:shape>
                      <v:rect id="Rectangle 132" o:spid="_x0000_s1139"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" stroked="f"/>
                      <v:rect id="Rectangle 133" o:spid="_x0000_s1140"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" stroked="f"/>
                      <v:rect id="Rectangle 134" o:spid="_x0000_s1141"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291D8363" w14:textId="77777777" w:rsidR="00E5048D" w:rsidRDefault="00E5048D" w:rsidP="005F4C5C">
                              <w:r>
                                <w:rPr>
                                  <w:color w:val="000000"/>
                                </w:rPr>
                                <w:t>NA</w:t>
                              </w:r>
                            </w:p>
                          </w:txbxContent>
                        </v:textbox>
                      </v:rect>
                      <v:rect id="Rectangle 135" o:spid="_x0000_s1142"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" stroked="f"/>
                      <v:shape id="Picture 136" o:spid="_x0000_s114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">
                        <v:imagedata r:id="rId92" o:title=""/>
                      </v:shape>
                      <v:shape id="Picture 137" o:spid="_x0000_s114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">
                        <v:imagedata r:id="rId93" o:title=""/>
                      </v:shape>
                      <w10:anchorlock/>
                    </v:group>
                  </w:pict>
                </mc:Fallback>
              </mc:AlternateContent>
            </w:r>
          </w:p>
        </w:tc>
      </w:tr>
      <w:tr w:rsidR="005F4C5C" w:rsidRPr="007731C3" w14:paraId="1AD7B187" w14:textId="77777777" w:rsidTr="00300FB3">
        <w:trPr>
          <w:trHeight w:val="349"/>
        </w:trPr>
        <w:tc>
          <w:tcPr>
            <w:tcW w:w="2284" w:type="dxa"/>
          </w:tcPr>
          <w:p w14:paraId="76D999FB"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4270" w:type="dxa"/>
          </w:tcPr>
          <w:p w14:paraId="14F51FF5" w14:textId="220E85AB"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8FDB0F5" wp14:editId="377AAFE6">
                  <wp:extent cx="400050" cy="234950"/>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8BADEFF" wp14:editId="3409D1AD">
                  <wp:extent cx="469900" cy="234950"/>
                  <wp:effectExtent l="0" t="0" r="635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7BDA932" wp14:editId="4210CAB7">
                  <wp:extent cx="393700" cy="234950"/>
                  <wp:effectExtent l="0" t="0" r="635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93DA985" wp14:editId="6D9D2164">
                  <wp:extent cx="400050" cy="23495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016DD82" wp14:editId="483C9885">
                  <wp:extent cx="381000" cy="234950"/>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57B40D6B" wp14:editId="05301E7E">
                      <wp:extent cx="394335" cy="238125"/>
                      <wp:effectExtent l="4445" t="0" r="1270" b="0"/>
                      <wp:docPr id="1055" name="Canvas 14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49" name="Rectangle 141"/>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Rectangle 142"/>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1" name="Rectangle 143"/>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38C58" w14:textId="77777777" w:rsidR="00E5048D" w:rsidRDefault="00E5048D" w:rsidP="005F4C5C">
                                    <w:r>
                                      <w:rPr>
                                        <w:color w:val="000000"/>
                                      </w:rPr>
                                      <w:t>NA</w:t>
                                    </w:r>
                                  </w:p>
                                </w:txbxContent>
                              </wps:txbx>
                              <wps:bodyPr rot="0" vert="horz" wrap="none" lIns="0" tIns="0" rIns="0" bIns="0" anchor="t" anchorCtr="0" upright="1">
                                <a:spAutoFit/>
                              </wps:bodyPr>
                            </wps:wsp>
                            <wps:wsp>
                              <wps:cNvPr id="1052" name="Rectangle 144"/>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53" name="Picture 14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4" name="Picture 14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57B40D6B" id="Canvas 140" o:spid="_x0000_s1145"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">
                      <v:shape id="_x0000_s1146" type="#_x0000_t75" style="position:absolute;width:394335;height:238125;visibility:visible;mso-wrap-style:square">
                        <v:fill o:detectmouseclick="t"/>
                        <v:path o:connecttype="none"/>
                      </v:shape>
                      <v:rect id="Rectangle 141" o:spid="_x0000_s1147"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" stroked="f"/>
                      <v:rect id="Rectangle 142" o:spid="_x0000_s1148"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" stroked="f"/>
                      <v:rect id="Rectangle 143" o:spid="_x0000_s1149"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ZHwQAAAN0AAAAPAAAAZHJzL2Rvd25yZXYueG1sRE/bagIx&#10;EH0X+g9hCn3TZAWL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L4xNkfBAAAA3QAAAA8AAAAA&#10;AAAAAAAAAAAABwIAAGRycy9kb3ducmV2LnhtbFBLBQYAAAAAAwADALcAAAD1AgAAAAA=&#10;" filled="f" stroked="f">
                        <v:textbox style="mso-fit-shape-to-text:t" inset="0,0,0,0">
                          <w:txbxContent>
                            <w:p w14:paraId="5DE38C58" w14:textId="77777777" w:rsidR="00E5048D" w:rsidRDefault="00E5048D" w:rsidP="005F4C5C">
                              <w:r>
                                <w:rPr>
                                  <w:color w:val="000000"/>
                                </w:rPr>
                                <w:t>NA</w:t>
                              </w:r>
                            </w:p>
                          </w:txbxContent>
                        </v:textbox>
                      </v:rect>
                      <v:rect id="Rectangle 144" o:spid="_x0000_s1150"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" stroked="f"/>
                      <v:shape id="Picture 145" o:spid="_x0000_s115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">
                        <v:imagedata r:id="rId92" o:title=""/>
                      </v:shape>
                      <v:shape id="Picture 146" o:spid="_x0000_s115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">
                        <v:imagedata r:id="rId93" o:title=""/>
                      </v:shape>
                      <w10:anchorlock/>
                    </v:group>
                  </w:pict>
                </mc:Fallback>
              </mc:AlternateContent>
            </w:r>
          </w:p>
        </w:tc>
      </w:tr>
      <w:tr w:rsidR="005F4C5C" w:rsidRPr="007731C3" w14:paraId="4E65A1F4" w14:textId="77777777" w:rsidTr="00300FB3">
        <w:trPr>
          <w:trHeight w:val="368"/>
        </w:trPr>
        <w:tc>
          <w:tcPr>
            <w:tcW w:w="2284" w:type="dxa"/>
          </w:tcPr>
          <w:p w14:paraId="5FC2525F"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4270" w:type="dxa"/>
          </w:tcPr>
          <w:p w14:paraId="3CDEE78B" w14:textId="66D3C90A"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3ACD6AEE" wp14:editId="758BF045">
                  <wp:extent cx="400050" cy="234950"/>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48D6FAB" wp14:editId="1101BC7B">
                  <wp:extent cx="469900" cy="234950"/>
                  <wp:effectExtent l="0" t="0" r="635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AA8677F" wp14:editId="79971813">
                  <wp:extent cx="393700" cy="234950"/>
                  <wp:effectExtent l="0" t="0" r="635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4837FCC" wp14:editId="33CA885B">
                  <wp:extent cx="400050" cy="23495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BDDDD54" wp14:editId="0980CA4B">
                  <wp:extent cx="381000" cy="23495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CDD4C94" wp14:editId="673E947F">
                      <wp:extent cx="394335" cy="238125"/>
                      <wp:effectExtent l="4445" t="0" r="1270" b="3175"/>
                      <wp:docPr id="1048" name="Canvas 14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42" name="Rectangle 150"/>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3" name="Rectangle 151"/>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Rectangle 152"/>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C4E7CB" w14:textId="77777777" w:rsidR="00E5048D" w:rsidRDefault="00E5048D" w:rsidP="005F4C5C">
                                    <w:r>
                                      <w:rPr>
                                        <w:color w:val="000000"/>
                                      </w:rPr>
                                      <w:t>NA</w:t>
                                    </w:r>
                                  </w:p>
                                </w:txbxContent>
                              </wps:txbx>
                              <wps:bodyPr rot="0" vert="horz" wrap="none" lIns="0" tIns="0" rIns="0" bIns="0" anchor="t" anchorCtr="0" upright="1">
                                <a:spAutoFit/>
                              </wps:bodyPr>
                            </wps:wsp>
                            <wps:wsp>
                              <wps:cNvPr id="1045" name="Rectangle 153"/>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46" name="Picture 15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7" name="Picture 15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CDD4C94" id="Canvas 149" o:spid="_x0000_s1153"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">
                      <v:shape id="_x0000_s1154" type="#_x0000_t75" style="position:absolute;width:394335;height:238125;visibility:visible;mso-wrap-style:square">
                        <v:fill o:detectmouseclick="t"/>
                        <v:path o:connecttype="none"/>
                      </v:shape>
                      <v:rect id="Rectangle 150" o:spid="_x0000_s1155"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" stroked="f"/>
                      <v:rect id="Rectangle 151" o:spid="_x0000_s1156"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" stroked="f"/>
                      <v:rect id="Rectangle 152" o:spid="_x0000_s1157"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wMCwAAAAN0AAAAPAAAAZHJzL2Rvd25yZXYueG1sRE/bagIx&#10;EH0X+g9hhL5pooj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K58DAsAAAADdAAAADwAAAAAA&#10;AAAAAAAAAAAHAgAAZHJzL2Rvd25yZXYueG1sUEsFBgAAAAADAAMAtwAAAPQCAAAAAA==&#10;" filled="f" stroked="f">
                        <v:textbox style="mso-fit-shape-to-text:t" inset="0,0,0,0">
                          <w:txbxContent>
                            <w:p w14:paraId="7DC4E7CB" w14:textId="77777777" w:rsidR="00E5048D" w:rsidRDefault="00E5048D" w:rsidP="005F4C5C">
                              <w:r>
                                <w:rPr>
                                  <w:color w:val="000000"/>
                                </w:rPr>
                                <w:t>NA</w:t>
                              </w:r>
                            </w:p>
                          </w:txbxContent>
                        </v:textbox>
                      </v:rect>
                      <v:rect id="Rectangle 153" o:spid="_x0000_s1158"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" stroked="f"/>
                      <v:shape id="Picture 154" o:spid="_x0000_s115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">
                        <v:imagedata r:id="rId92" o:title=""/>
                      </v:shape>
                      <v:shape id="Picture 155" o:spid="_x0000_s116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">
                        <v:imagedata r:id="rId92" o:title=""/>
                      </v:shape>
                      <w10:anchorlock/>
                    </v:group>
                  </w:pict>
                </mc:Fallback>
              </mc:AlternateContent>
            </w:r>
          </w:p>
        </w:tc>
      </w:tr>
      <w:tr w:rsidR="005F4C5C" w:rsidRPr="007731C3" w14:paraId="231E719A" w14:textId="77777777" w:rsidTr="00300FB3">
        <w:trPr>
          <w:trHeight w:val="349"/>
        </w:trPr>
        <w:tc>
          <w:tcPr>
            <w:tcW w:w="2284" w:type="dxa"/>
          </w:tcPr>
          <w:p w14:paraId="2C02DB0B" w14:textId="77777777" w:rsidR="005F4C5C" w:rsidRPr="00C26E17" w:rsidRDefault="005F4C5C" w:rsidP="00300FB3">
            <w:pPr>
              <w:pStyle w:val="Normal1"/>
              <w:jc w:val="both"/>
              <w:rPr>
                <w:b/>
                <w:iCs/>
                <w:color w:val="000000"/>
                <w:lang w:val="en-GB"/>
              </w:rPr>
            </w:pPr>
            <w:r w:rsidRPr="00C26E17">
              <w:rPr>
                <w:b/>
                <w:iCs/>
                <w:color w:val="000000"/>
                <w:lang w:val="en-GB"/>
              </w:rPr>
              <w:t xml:space="preserve">CP </w:t>
            </w:r>
          </w:p>
        </w:tc>
        <w:tc>
          <w:tcPr>
            <w:tcW w:w="4270" w:type="dxa"/>
          </w:tcPr>
          <w:p w14:paraId="049A00D4" w14:textId="279B2171"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8262A17" wp14:editId="6B29B096">
                  <wp:extent cx="400050" cy="234950"/>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9684AA0" wp14:editId="7103B7C2">
                  <wp:extent cx="469900" cy="234950"/>
                  <wp:effectExtent l="0" t="0" r="635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6AD934D" wp14:editId="3BF8B455">
                  <wp:extent cx="393700" cy="234950"/>
                  <wp:effectExtent l="0" t="0" r="635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F2B0608" wp14:editId="409342FD">
                  <wp:extent cx="400050" cy="23495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C7DB4D5" wp14:editId="2D8F2FD0">
                  <wp:extent cx="381000" cy="23495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692A0FB5" wp14:editId="65DE98DC">
                      <wp:extent cx="394335" cy="238125"/>
                      <wp:effectExtent l="4445" t="3175" r="1270" b="0"/>
                      <wp:docPr id="1041" name="Canvas 15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35" name="Rectangle 159"/>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6" name="Rectangle 160"/>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61"/>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2E2BE" w14:textId="77777777" w:rsidR="00E5048D" w:rsidRDefault="00E5048D" w:rsidP="005F4C5C">
                                    <w:r>
                                      <w:rPr>
                                        <w:color w:val="000000"/>
                                      </w:rPr>
                                      <w:t>NA</w:t>
                                    </w:r>
                                  </w:p>
                                </w:txbxContent>
                              </wps:txbx>
                              <wps:bodyPr rot="0" vert="horz" wrap="none" lIns="0" tIns="0" rIns="0" bIns="0" anchor="t" anchorCtr="0" upright="1">
                                <a:spAutoFit/>
                              </wps:bodyPr>
                            </wps:wsp>
                            <wps:wsp>
                              <wps:cNvPr id="1038" name="Rectangle 162"/>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39" name="Picture 16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0" name="Picture 16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692A0FB5" id="Canvas 158" o:spid="_x0000_s1161"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">
                      <v:shape id="_x0000_s1162" type="#_x0000_t75" style="position:absolute;width:394335;height:238125;visibility:visible;mso-wrap-style:square">
                        <v:fill o:detectmouseclick="t"/>
                        <v:path o:connecttype="none"/>
                      </v:shape>
                      <v:rect id="Rectangle 159" o:spid="_x0000_s1163"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" stroked="f"/>
                      <v:rect id="Rectangle 160" o:spid="_x0000_s1164"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" stroked="f"/>
                      <v:rect id="Rectangle 161" o:spid="_x0000_s1165"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4IwAAAAN0AAAAPAAAAZHJzL2Rvd25yZXYueG1sRE/bagIx&#10;EH0X+g9hCn3TRAt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g0vuCMAAAADdAAAADwAAAAAA&#10;AAAAAAAAAAAHAgAAZHJzL2Rvd25yZXYueG1sUEsFBgAAAAADAAMAtwAAAPQCAAAAAA==&#10;" filled="f" stroked="f">
                        <v:textbox style="mso-fit-shape-to-text:t" inset="0,0,0,0">
                          <w:txbxContent>
                            <w:p w14:paraId="6502E2BE" w14:textId="77777777" w:rsidR="00E5048D" w:rsidRDefault="00E5048D" w:rsidP="005F4C5C">
                              <w:r>
                                <w:rPr>
                                  <w:color w:val="000000"/>
                                </w:rPr>
                                <w:t>NA</w:t>
                              </w:r>
                            </w:p>
                          </w:txbxContent>
                        </v:textbox>
                      </v:rect>
                      <v:rect id="Rectangle 162" o:spid="_x0000_s1166"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" stroked="f"/>
                      <v:shape id="Picture 163" o:spid="_x0000_s116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">
                        <v:imagedata r:id="rId92" o:title=""/>
                      </v:shape>
                      <v:shape id="Picture 164" o:spid="_x0000_s116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">
                        <v:imagedata r:id="rId92" o:title=""/>
                      </v:shape>
                      <w10:anchorlock/>
                    </v:group>
                  </w:pict>
                </mc:Fallback>
              </mc:AlternateContent>
            </w:r>
          </w:p>
        </w:tc>
      </w:tr>
      <w:tr w:rsidR="005F4C5C" w:rsidRPr="007731C3" w14:paraId="5C553368" w14:textId="77777777" w:rsidTr="00300FB3">
        <w:trPr>
          <w:trHeight w:val="368"/>
        </w:trPr>
        <w:tc>
          <w:tcPr>
            <w:tcW w:w="2284" w:type="dxa"/>
          </w:tcPr>
          <w:p w14:paraId="61F8D757"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4270" w:type="dxa"/>
          </w:tcPr>
          <w:p w14:paraId="226A1FDD" w14:textId="03676824"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3BD6C56E" wp14:editId="3960D617">
                  <wp:extent cx="400050" cy="234950"/>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30214FC" wp14:editId="11EBDF37">
                  <wp:extent cx="469900" cy="234950"/>
                  <wp:effectExtent l="0" t="0" r="635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0DF0864" wp14:editId="27519BC7">
                  <wp:extent cx="393700" cy="234950"/>
                  <wp:effectExtent l="0" t="0" r="635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0D1E4A8" wp14:editId="0F3DBFD3">
                  <wp:extent cx="400050" cy="23495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EF4BD5F" wp14:editId="1E11C1F0">
                  <wp:extent cx="381000" cy="23495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2A49DCDF" wp14:editId="4FDA43C9">
                      <wp:extent cx="394335" cy="238125"/>
                      <wp:effectExtent l="4445" t="0" r="1270" b="0"/>
                      <wp:docPr id="1034" name="Canvas 16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27" name="Rectangle 168"/>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8" name="Rectangle 169"/>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Rectangle 170"/>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594BC" w14:textId="77777777" w:rsidR="00E5048D" w:rsidRDefault="00E5048D" w:rsidP="005F4C5C">
                                    <w:r>
                                      <w:rPr>
                                        <w:color w:val="000000"/>
                                      </w:rPr>
                                      <w:t>NA</w:t>
                                    </w:r>
                                  </w:p>
                                </w:txbxContent>
                              </wps:txbx>
                              <wps:bodyPr rot="0" vert="horz" wrap="none" lIns="0" tIns="0" rIns="0" bIns="0" anchor="t" anchorCtr="0" upright="1">
                                <a:spAutoFit/>
                              </wps:bodyPr>
                            </wps:wsp>
                            <wps:wsp>
                              <wps:cNvPr id="1030" name="Rectangle 171"/>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31" name="Picture 17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3" name="Picture 17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A49DCDF" id="Canvas 167" o:spid="_x0000_s1169"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">
                      <v:shape id="_x0000_s1170" type="#_x0000_t75" style="position:absolute;width:394335;height:238125;visibility:visible;mso-wrap-style:square">
                        <v:fill o:detectmouseclick="t"/>
                        <v:path o:connecttype="none"/>
                      </v:shape>
                      <v:rect id="Rectangle 168" o:spid="_x0000_s1171"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" stroked="f"/>
                      <v:rect id="Rectangle 169" o:spid="_x0000_s1172"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" stroked="f"/>
                      <v:rect id="Rectangle 170" o:spid="_x0000_s1173"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" filled="f" stroked="f">
                        <v:textbox style="mso-fit-shape-to-text:t" inset="0,0,0,0">
                          <w:txbxContent>
                            <w:p w14:paraId="2E4594BC" w14:textId="77777777" w:rsidR="00E5048D" w:rsidRDefault="00E5048D" w:rsidP="005F4C5C">
                              <w:r>
                                <w:rPr>
                                  <w:color w:val="000000"/>
                                </w:rPr>
                                <w:t>NA</w:t>
                              </w:r>
                            </w:p>
                          </w:txbxContent>
                        </v:textbox>
                      </v:rect>
                      <v:rect id="Rectangle 171" o:spid="_x0000_s1174"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" stroked="f"/>
                      <v:shape id="Picture 172" o:spid="_x0000_s117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">
                        <v:imagedata r:id="rId92" o:title=""/>
                      </v:shape>
                      <v:shape id="Picture 173" o:spid="_x0000_s117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">
                        <v:imagedata r:id="rId93" o:title=""/>
                      </v:shape>
                      <w10:anchorlock/>
                    </v:group>
                  </w:pict>
                </mc:Fallback>
              </mc:AlternateContent>
            </w:r>
          </w:p>
        </w:tc>
      </w:tr>
      <w:tr w:rsidR="005F4C5C" w:rsidRPr="007731C3" w14:paraId="21B41E58" w14:textId="77777777" w:rsidTr="00300FB3">
        <w:trPr>
          <w:trHeight w:val="349"/>
        </w:trPr>
        <w:tc>
          <w:tcPr>
            <w:tcW w:w="2284" w:type="dxa"/>
          </w:tcPr>
          <w:p w14:paraId="4BA1F99E" w14:textId="77777777" w:rsidR="005F4C5C" w:rsidRPr="00C26E17" w:rsidRDefault="005F4C5C" w:rsidP="00300FB3">
            <w:pPr>
              <w:pStyle w:val="Normal1"/>
              <w:jc w:val="both"/>
              <w:rPr>
                <w:b/>
                <w:iCs/>
                <w:color w:val="000000"/>
                <w:lang w:val="en-GB"/>
              </w:rPr>
            </w:pPr>
            <w:r w:rsidRPr="00C26E17">
              <w:rPr>
                <w:b/>
                <w:iCs/>
                <w:color w:val="000000"/>
                <w:lang w:val="en-GB"/>
              </w:rPr>
              <w:t>RCCE/C4D</w:t>
            </w:r>
          </w:p>
        </w:tc>
        <w:tc>
          <w:tcPr>
            <w:tcW w:w="4270" w:type="dxa"/>
          </w:tcPr>
          <w:p w14:paraId="1FF1FE43" w14:textId="2BF3AB6D"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33D7E269" wp14:editId="7C159B4D">
                  <wp:extent cx="400050" cy="23495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3F3CBE9" wp14:editId="1AE29C10">
                  <wp:extent cx="469900" cy="234950"/>
                  <wp:effectExtent l="0" t="0" r="635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289D34E" wp14:editId="7C7C015E">
                  <wp:extent cx="393700" cy="234950"/>
                  <wp:effectExtent l="0" t="0" r="635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C4D6F88" wp14:editId="01BC930B">
                  <wp:extent cx="400050" cy="234950"/>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A61D048" wp14:editId="55803858">
                  <wp:extent cx="381000" cy="234950"/>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32FE5ED0" wp14:editId="7932C670">
                      <wp:extent cx="394335" cy="238125"/>
                      <wp:effectExtent l="4445" t="0" r="1270" b="2540"/>
                      <wp:docPr id="1026" name="Canvas 17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40" name="Rectangle 177"/>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1" name="Rectangle 178"/>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2" name="Rectangle 179"/>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71CA80" w14:textId="77777777" w:rsidR="00E5048D" w:rsidRDefault="00E5048D" w:rsidP="005F4C5C">
                                    <w:r>
                                      <w:rPr>
                                        <w:color w:val="000000"/>
                                      </w:rPr>
                                      <w:t>NA</w:t>
                                    </w:r>
                                  </w:p>
                                </w:txbxContent>
                              </wps:txbx>
                              <wps:bodyPr rot="0" vert="horz" wrap="none" lIns="0" tIns="0" rIns="0" bIns="0" anchor="t" anchorCtr="0" upright="1">
                                <a:spAutoFit/>
                              </wps:bodyPr>
                            </wps:wsp>
                            <wps:wsp>
                              <wps:cNvPr id="1343" name="Rectangle 180"/>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24" name="Picture 18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 name="Picture 18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32FE5ED0" id="Canvas 176" o:spid="_x0000_s1177"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">
                      <v:shape id="_x0000_s1178" type="#_x0000_t75" style="position:absolute;width:394335;height:238125;visibility:visible;mso-wrap-style:square">
                        <v:fill o:detectmouseclick="t"/>
                        <v:path o:connecttype="none"/>
                      </v:shape>
                      <v:rect id="Rectangle 177" o:spid="_x0000_s1179"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" stroked="f"/>
                      <v:rect id="Rectangle 178" o:spid="_x0000_s1180"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" stroked="f"/>
                      <v:rect id="Rectangle 179" o:spid="_x0000_s1181"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1+RwAAAAN0AAAAPAAAAZHJzL2Rvd25yZXYueG1sRE/bagIx&#10;EH0X/Icwgm+adS1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EB9fkcAAAADdAAAADwAAAAAA&#10;AAAAAAAAAAAHAgAAZHJzL2Rvd25yZXYueG1sUEsFBgAAAAADAAMAtwAAAPQCAAAAAA==&#10;" filled="f" stroked="f">
                        <v:textbox style="mso-fit-shape-to-text:t" inset="0,0,0,0">
                          <w:txbxContent>
                            <w:p w14:paraId="2F71CA80" w14:textId="77777777" w:rsidR="00E5048D" w:rsidRDefault="00E5048D" w:rsidP="005F4C5C">
                              <w:r>
                                <w:rPr>
                                  <w:color w:val="000000"/>
                                </w:rPr>
                                <w:t>NA</w:t>
                              </w:r>
                            </w:p>
                          </w:txbxContent>
                        </v:textbox>
                      </v:rect>
                      <v:rect id="Rectangle 180" o:spid="_x0000_s1182"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" stroked="f"/>
                      <v:shape id="Picture 181" o:spid="_x0000_s118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">
                        <v:imagedata r:id="rId92" o:title=""/>
                      </v:shape>
                      <v:shape id="Picture 182" o:spid="_x0000_s118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">
                        <v:imagedata r:id="rId93" o:title=""/>
                      </v:shape>
                      <w10:anchorlock/>
                    </v:group>
                  </w:pict>
                </mc:Fallback>
              </mc:AlternateContent>
            </w:r>
          </w:p>
        </w:tc>
      </w:tr>
      <w:tr w:rsidR="005F4C5C" w:rsidRPr="007731C3" w14:paraId="22767E77" w14:textId="77777777" w:rsidTr="00300FB3">
        <w:trPr>
          <w:trHeight w:val="349"/>
        </w:trPr>
        <w:tc>
          <w:tcPr>
            <w:tcW w:w="2284" w:type="dxa"/>
          </w:tcPr>
          <w:p w14:paraId="15FCCCD2" w14:textId="77777777" w:rsidR="005F4C5C" w:rsidRPr="00C26E17" w:rsidRDefault="005F4C5C" w:rsidP="00300FB3">
            <w:pPr>
              <w:pStyle w:val="Normal1"/>
              <w:jc w:val="both"/>
              <w:rPr>
                <w:b/>
                <w:iCs/>
                <w:color w:val="000000"/>
                <w:lang w:val="en-GB"/>
              </w:rPr>
            </w:pPr>
            <w:r w:rsidRPr="00C26E17">
              <w:rPr>
                <w:b/>
                <w:iCs/>
                <w:color w:val="000000"/>
                <w:lang w:val="en-GB"/>
              </w:rPr>
              <w:t xml:space="preserve">Social </w:t>
            </w:r>
            <w:r>
              <w:rPr>
                <w:b/>
                <w:iCs/>
                <w:color w:val="000000"/>
                <w:lang w:val="en-GB"/>
              </w:rPr>
              <w:t>policy/socioeconomic support</w:t>
            </w:r>
          </w:p>
        </w:tc>
        <w:tc>
          <w:tcPr>
            <w:tcW w:w="4270" w:type="dxa"/>
          </w:tcPr>
          <w:p w14:paraId="1E4A4645" w14:textId="1BC23E72"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7359FC6" wp14:editId="5F3F5488">
                  <wp:extent cx="400050" cy="23495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B9ACAF0" wp14:editId="1C681163">
                  <wp:extent cx="469900" cy="234950"/>
                  <wp:effectExtent l="0" t="0" r="635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F6FBF48" wp14:editId="5D0A0F76">
                  <wp:extent cx="393700" cy="234950"/>
                  <wp:effectExtent l="0" t="0" r="635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60007B1" wp14:editId="2A340BBC">
                  <wp:extent cx="400050" cy="23495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9B2FD7F" wp14:editId="52B3AE94">
                  <wp:extent cx="381000" cy="234950"/>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523D3B82" wp14:editId="040A5742">
                      <wp:extent cx="394335" cy="238125"/>
                      <wp:effectExtent l="4445" t="3810" r="1270" b="0"/>
                      <wp:docPr id="1339" name="Canvas 1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33" name="Rectangle 186"/>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4" name="Rectangle 187"/>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5" name="Rectangle 188"/>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27A2A7" w14:textId="77777777" w:rsidR="00E5048D" w:rsidRDefault="00E5048D" w:rsidP="005F4C5C">
                                    <w:r>
                                      <w:rPr>
                                        <w:color w:val="000000"/>
                                      </w:rPr>
                                      <w:t>NA</w:t>
                                    </w:r>
                                  </w:p>
                                </w:txbxContent>
                              </wps:txbx>
                              <wps:bodyPr rot="0" vert="horz" wrap="none" lIns="0" tIns="0" rIns="0" bIns="0" anchor="t" anchorCtr="0" upright="1">
                                <a:spAutoFit/>
                              </wps:bodyPr>
                            </wps:wsp>
                            <wps:wsp>
                              <wps:cNvPr id="1336" name="Rectangle 189"/>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37" name="Picture 19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38" name="Picture 19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523D3B82" id="Canvas 185" o:spid="_x0000_s1185"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">
                      <v:shape id="_x0000_s1186" type="#_x0000_t75" style="position:absolute;width:394335;height:238125;visibility:visible;mso-wrap-style:square">
                        <v:fill o:detectmouseclick="t"/>
                        <v:path o:connecttype="none"/>
                      </v:shape>
                      <v:rect id="Rectangle 186" o:spid="_x0000_s1187"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" stroked="f"/>
                      <v:rect id="Rectangle 187" o:spid="_x0000_s1188"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" stroked="f"/>
                      <v:rect id="Rectangle 188" o:spid="_x0000_s1189"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" filled="f" stroked="f">
                        <v:textbox style="mso-fit-shape-to-text:t" inset="0,0,0,0">
                          <w:txbxContent>
                            <w:p w14:paraId="2C27A2A7" w14:textId="77777777" w:rsidR="00E5048D" w:rsidRDefault="00E5048D" w:rsidP="005F4C5C">
                              <w:r>
                                <w:rPr>
                                  <w:color w:val="000000"/>
                                </w:rPr>
                                <w:t>NA</w:t>
                              </w:r>
                            </w:p>
                          </w:txbxContent>
                        </v:textbox>
                      </v:rect>
                      <v:rect id="Rectangle 189" o:spid="_x0000_s1190"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" stroked="f"/>
                      <v:shape id="Picture 190" o:spid="_x0000_s119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">
                        <v:imagedata r:id="rId92" o:title=""/>
                      </v:shape>
                      <v:shape id="Picture 191" o:spid="_x0000_s119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">
                        <v:imagedata r:id="rId92" o:title=""/>
                      </v:shape>
                      <w10:anchorlock/>
                    </v:group>
                  </w:pict>
                </mc:Fallback>
              </mc:AlternateContent>
            </w:r>
          </w:p>
        </w:tc>
      </w:tr>
    </w:tbl>
    <w:p w14:paraId="36DE53F4" w14:textId="77777777" w:rsidR="005F4C5C" w:rsidRPr="007731C3" w:rsidRDefault="005F4C5C" w:rsidP="005F4C5C">
      <w:pPr>
        <w:pStyle w:val="Normal1"/>
        <w:spacing w:after="120"/>
        <w:ind w:left="-187"/>
        <w:jc w:val="both"/>
        <w:rPr>
          <w:b/>
          <w:bCs/>
          <w:color w:val="000000"/>
          <w:lang w:val="en-GB"/>
        </w:rPr>
      </w:pPr>
    </w:p>
    <w:p w14:paraId="0A477E60" w14:textId="77777777" w:rsidR="005F4C5C" w:rsidRPr="0059252E" w:rsidRDefault="005F4C5C" w:rsidP="005F4C5C">
      <w:pPr>
        <w:pStyle w:val="Normal1"/>
        <w:spacing w:after="120"/>
        <w:ind w:left="-187"/>
        <w:jc w:val="both"/>
        <w:rPr>
          <w:color w:val="000000"/>
          <w:lang w:val="en-GB"/>
        </w:rPr>
      </w:pPr>
      <w:r w:rsidRPr="0059252E">
        <w:rPr>
          <w:color w:val="000000"/>
          <w:lang w:val="en-GB"/>
        </w:rPr>
        <w:t>Were there instances where the UNICEF Malawi crisis response failed to reach particular groups of boys and girls, men and women from vulnerable/marginalised populations</w:t>
      </w:r>
      <w:r>
        <w:rPr>
          <w:color w:val="000000"/>
          <w:lang w:val="en-GB"/>
        </w:rPr>
        <w:t>.</w:t>
      </w:r>
      <w:r w:rsidRPr="0059252E">
        <w:rPr>
          <w:color w:val="000000"/>
          <w:lang w:val="en-GB"/>
        </w:rPr>
        <w:t xml:space="preserve"> Please explain gaps identified</w:t>
      </w:r>
      <w:r>
        <w:rPr>
          <w:color w:val="000000"/>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56984772" w14:textId="77777777" w:rsidTr="00300FB3">
        <w:tc>
          <w:tcPr>
            <w:tcW w:w="9071" w:type="dxa"/>
          </w:tcPr>
          <w:p w14:paraId="73C7EE55" w14:textId="77777777" w:rsidR="005F4C5C" w:rsidRPr="00C26E17" w:rsidRDefault="005F4C5C" w:rsidP="00300FB3">
            <w:pPr>
              <w:pStyle w:val="Normal1"/>
              <w:jc w:val="both"/>
              <w:rPr>
                <w:b/>
                <w:bCs/>
                <w:color w:val="000000"/>
                <w:lang w:val="en-GB"/>
              </w:rPr>
            </w:pPr>
          </w:p>
          <w:p w14:paraId="580F1B54" w14:textId="77777777" w:rsidR="005F4C5C" w:rsidRPr="00C26E17" w:rsidRDefault="005F4C5C" w:rsidP="00300FB3">
            <w:pPr>
              <w:pStyle w:val="Normal1"/>
              <w:ind w:left="-180"/>
              <w:jc w:val="both"/>
              <w:rPr>
                <w:b/>
                <w:bCs/>
                <w:color w:val="000000"/>
                <w:lang w:val="en-GB"/>
              </w:rPr>
            </w:pPr>
          </w:p>
        </w:tc>
      </w:tr>
    </w:tbl>
    <w:p w14:paraId="2AF9C9C4" w14:textId="77777777" w:rsidR="005F4C5C" w:rsidRPr="007731C3" w:rsidRDefault="005F4C5C" w:rsidP="005F4C5C">
      <w:pPr>
        <w:pStyle w:val="Normal1"/>
        <w:ind w:left="-180"/>
        <w:jc w:val="both"/>
        <w:rPr>
          <w:b/>
          <w:bCs/>
          <w:color w:val="00000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firstRow="1" w:lastRow="0" w:firstColumn="1" w:lastColumn="0" w:noHBand="0" w:noVBand="1"/>
      </w:tblPr>
      <w:tblGrid>
        <w:gridCol w:w="9071"/>
      </w:tblGrid>
      <w:tr w:rsidR="005F4C5C" w:rsidRPr="007731C3" w14:paraId="58D86646" w14:textId="77777777" w:rsidTr="00300FB3">
        <w:tc>
          <w:tcPr>
            <w:tcW w:w="9071" w:type="dxa"/>
            <w:shd w:val="clear" w:color="auto" w:fill="FABF8F"/>
          </w:tcPr>
          <w:p w14:paraId="4BBE2684" w14:textId="77777777" w:rsidR="005F4C5C" w:rsidRPr="00C26E17" w:rsidRDefault="005F4C5C" w:rsidP="00300FB3">
            <w:pPr>
              <w:pStyle w:val="Normal1"/>
              <w:ind w:left="-180"/>
              <w:jc w:val="both"/>
              <w:rPr>
                <w:b/>
                <w:color w:val="000000"/>
              </w:rPr>
            </w:pPr>
            <w:r w:rsidRPr="00C26E17">
              <w:rPr>
                <w:b/>
                <w:color w:val="000000"/>
              </w:rPr>
              <w:t xml:space="preserve">  Effectiveness</w:t>
            </w:r>
          </w:p>
        </w:tc>
      </w:tr>
    </w:tbl>
    <w:p w14:paraId="00D880D9" w14:textId="77777777" w:rsidR="005F4C5C" w:rsidRPr="007731C3" w:rsidRDefault="005F4C5C" w:rsidP="005F4C5C">
      <w:pPr>
        <w:pStyle w:val="Normal1"/>
        <w:ind w:left="-180"/>
        <w:jc w:val="both"/>
        <w:rPr>
          <w:color w:val="000000"/>
        </w:rPr>
      </w:pPr>
    </w:p>
    <w:p w14:paraId="0CD3AA26" w14:textId="77777777" w:rsidR="005F4C5C" w:rsidRPr="007731C3" w:rsidRDefault="005F4C5C" w:rsidP="005F4C5C">
      <w:pPr>
        <w:pStyle w:val="CommentText"/>
        <w:ind w:left="-180"/>
        <w:jc w:val="both"/>
        <w:rPr>
          <w:sz w:val="22"/>
          <w:szCs w:val="22"/>
        </w:rPr>
      </w:pPr>
      <w:r w:rsidRPr="007731C3">
        <w:rPr>
          <w:b/>
          <w:bCs/>
          <w:color w:val="000000"/>
          <w:sz w:val="22"/>
          <w:szCs w:val="22"/>
          <w:lang w:val="en-GB"/>
        </w:rPr>
        <w:t>E1_</w:t>
      </w:r>
      <w:r w:rsidRPr="007731C3">
        <w:rPr>
          <w:color w:val="000000"/>
          <w:sz w:val="22"/>
          <w:szCs w:val="22"/>
          <w:lang w:val="en-GB"/>
        </w:rPr>
        <w:t>In your opinion,</w:t>
      </w:r>
      <w:r w:rsidRPr="007731C3">
        <w:rPr>
          <w:b/>
          <w:bCs/>
          <w:color w:val="000000"/>
          <w:sz w:val="22"/>
          <w:szCs w:val="22"/>
          <w:lang w:val="en-GB"/>
        </w:rPr>
        <w:t xml:space="preserve"> </w:t>
      </w:r>
      <w:r w:rsidRPr="007731C3">
        <w:rPr>
          <w:sz w:val="22"/>
          <w:szCs w:val="22"/>
        </w:rPr>
        <w:t>to what extent has UNICEF’s response been integrated across sectors?</w:t>
      </w:r>
    </w:p>
    <w:tbl>
      <w:tblPr>
        <w:tblW w:w="9180" w:type="dxa"/>
        <w:tblInd w:w="-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61"/>
        <w:gridCol w:w="4719"/>
      </w:tblGrid>
      <w:tr w:rsidR="005F4C5C" w:rsidRPr="007731C3" w14:paraId="2DCC92F8" w14:textId="77777777" w:rsidTr="00300FB3">
        <w:trPr>
          <w:trHeight w:val="212"/>
        </w:trPr>
        <w:tc>
          <w:tcPr>
            <w:tcW w:w="4461" w:type="dxa"/>
          </w:tcPr>
          <w:p w14:paraId="2F3338D1" w14:textId="77777777" w:rsidR="005F4C5C" w:rsidRPr="007731C3" w:rsidRDefault="005F4C5C" w:rsidP="00300FB3">
            <w:pPr>
              <w:pStyle w:val="Normal1"/>
              <w:jc w:val="both"/>
              <w:rPr>
                <w:i/>
                <w:iCs/>
                <w:color w:val="000000"/>
                <w:lang w:val="en-GB"/>
              </w:rPr>
            </w:pPr>
            <w:r w:rsidRPr="007731C3">
              <w:rPr>
                <w:i/>
                <w:iCs/>
                <w:color w:val="000000"/>
                <w:lang w:val="en-GB"/>
              </w:rPr>
              <w:t>1 Not integrated/ silo approach</w:t>
            </w:r>
            <w:r w:rsidRPr="007731C3">
              <w:rPr>
                <w:bCs/>
                <w:i/>
                <w:color w:val="000000"/>
                <w:lang w:val="en-GB"/>
              </w:rPr>
              <w:t xml:space="preserve"> </w:t>
            </w:r>
          </w:p>
        </w:tc>
        <w:tc>
          <w:tcPr>
            <w:tcW w:w="4719" w:type="dxa"/>
          </w:tcPr>
          <w:p w14:paraId="5B177411" w14:textId="77777777" w:rsidR="005F4C5C" w:rsidRPr="007731C3" w:rsidRDefault="005F4C5C" w:rsidP="00300FB3">
            <w:pPr>
              <w:pStyle w:val="Normal1"/>
              <w:ind w:left="62"/>
              <w:jc w:val="center"/>
              <w:rPr>
                <w:i/>
                <w:iCs/>
                <w:color w:val="000000"/>
                <w:lang w:val="en-GB"/>
              </w:rPr>
            </w:pPr>
            <w:r w:rsidRPr="007731C3">
              <w:rPr>
                <w:bCs/>
                <w:i/>
                <w:color w:val="000000"/>
                <w:lang w:val="en-GB"/>
              </w:rPr>
              <w:t xml:space="preserve">5 </w:t>
            </w:r>
            <w:r w:rsidRPr="007731C3">
              <w:rPr>
                <w:i/>
                <w:iCs/>
                <w:color w:val="000000"/>
                <w:lang w:val="en-GB"/>
              </w:rPr>
              <w:t>completely integrated</w:t>
            </w:r>
          </w:p>
        </w:tc>
      </w:tr>
      <w:tr w:rsidR="005F4C5C" w:rsidRPr="007731C3" w14:paraId="542DBBE2" w14:textId="77777777" w:rsidTr="00300FB3">
        <w:trPr>
          <w:trHeight w:val="334"/>
        </w:trPr>
        <w:tc>
          <w:tcPr>
            <w:tcW w:w="9180" w:type="dxa"/>
            <w:gridSpan w:val="2"/>
          </w:tcPr>
          <w:p w14:paraId="1C2F0DB6" w14:textId="77777777" w:rsidR="005F4C5C" w:rsidRPr="007731C3" w:rsidRDefault="005F4C5C" w:rsidP="00300FB3">
            <w:pPr>
              <w:pStyle w:val="Normal1"/>
              <w:spacing w:after="160"/>
              <w:ind w:left="61"/>
              <w:jc w:val="both"/>
              <w:rPr>
                <w:i/>
                <w:iCs/>
                <w:color w:val="000000"/>
                <w:lang w:val="en-GB"/>
              </w:rPr>
            </w:pPr>
            <w:r w:rsidRPr="00A131B0">
              <w:rPr>
                <w:noProof/>
                <w:color w:val="000000"/>
                <w:lang w:val="es-ES"/>
              </w:rPr>
              <w:drawing>
                <wp:inline distT="0" distB="0" distL="0" distR="0" wp14:anchorId="0C56C5A3" wp14:editId="77E8C1F2">
                  <wp:extent cx="933450" cy="234950"/>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376568E9" wp14:editId="48768032">
                  <wp:extent cx="1009650" cy="234950"/>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0520D7EF" wp14:editId="5808902A">
                  <wp:extent cx="1130300" cy="234950"/>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5B8F78C4" wp14:editId="2A18EB6B">
                  <wp:extent cx="1136650" cy="234950"/>
                  <wp:effectExtent l="0" t="0" r="635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190C3726" wp14:editId="04AC6707">
                  <wp:extent cx="679450" cy="234950"/>
                  <wp:effectExtent l="0" t="0" r="635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798DB2DA" w14:textId="77777777" w:rsidR="005F4C5C" w:rsidRPr="007731C3" w:rsidRDefault="005F4C5C" w:rsidP="005F4C5C">
      <w:pPr>
        <w:pStyle w:val="Normal1"/>
        <w:ind w:left="-180"/>
        <w:jc w:val="both"/>
        <w:rPr>
          <w:b/>
          <w:bCs/>
          <w:color w:val="000000"/>
          <w:lang w:val="en-GB"/>
        </w:rPr>
      </w:pPr>
    </w:p>
    <w:p w14:paraId="4C1348A9" w14:textId="77777777" w:rsidR="005F4C5C" w:rsidRPr="007731C3" w:rsidRDefault="005F4C5C" w:rsidP="005F4C5C">
      <w:pPr>
        <w:pStyle w:val="Normal1"/>
        <w:ind w:left="-180"/>
        <w:jc w:val="both"/>
        <w:rPr>
          <w:b/>
          <w:bCs/>
          <w:color w:val="000000"/>
          <w:lang w:val="en-GB"/>
        </w:rPr>
      </w:pPr>
      <w:r w:rsidRPr="007731C3">
        <w:rPr>
          <w:b/>
          <w:bCs/>
          <w:color w:val="000000"/>
          <w:lang w:val="en-GB"/>
        </w:rPr>
        <w:t xml:space="preserve">Comment on challenges for </w:t>
      </w:r>
      <w:r>
        <w:rPr>
          <w:b/>
          <w:bCs/>
          <w:color w:val="000000"/>
          <w:lang w:val="en-GB"/>
        </w:rPr>
        <w:t>an integrated response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55F0BE03" w14:textId="77777777" w:rsidTr="00300FB3">
        <w:tc>
          <w:tcPr>
            <w:tcW w:w="9071" w:type="dxa"/>
          </w:tcPr>
          <w:p w14:paraId="1AD751CA" w14:textId="77777777" w:rsidR="005F4C5C" w:rsidRDefault="005F4C5C" w:rsidP="00300FB3">
            <w:pPr>
              <w:pStyle w:val="Normal1"/>
              <w:jc w:val="both"/>
              <w:rPr>
                <w:b/>
                <w:bCs/>
                <w:color w:val="000000"/>
                <w:lang w:val="en-GB"/>
              </w:rPr>
            </w:pPr>
          </w:p>
          <w:p w14:paraId="5169766B" w14:textId="77777777" w:rsidR="005F4C5C" w:rsidRPr="00C26E17" w:rsidRDefault="005F4C5C" w:rsidP="00300FB3">
            <w:pPr>
              <w:pStyle w:val="Normal1"/>
              <w:jc w:val="both"/>
              <w:rPr>
                <w:b/>
                <w:bCs/>
                <w:color w:val="000000"/>
                <w:lang w:val="en-GB"/>
              </w:rPr>
            </w:pPr>
          </w:p>
        </w:tc>
      </w:tr>
    </w:tbl>
    <w:p w14:paraId="0FB65C73" w14:textId="77777777" w:rsidR="005F4C5C" w:rsidRPr="007731C3" w:rsidRDefault="005F4C5C" w:rsidP="005F4C5C">
      <w:pPr>
        <w:pStyle w:val="Normal1"/>
        <w:ind w:left="-180"/>
        <w:jc w:val="both"/>
        <w:rPr>
          <w:b/>
          <w:bCs/>
          <w:color w:val="000000"/>
          <w:lang w:val="en-GB"/>
        </w:rPr>
      </w:pPr>
    </w:p>
    <w:p w14:paraId="620555B5" w14:textId="77777777" w:rsidR="005F4C5C" w:rsidRPr="007731C3" w:rsidRDefault="005F4C5C" w:rsidP="005F4C5C">
      <w:pPr>
        <w:pStyle w:val="Normal1"/>
        <w:ind w:left="-180"/>
        <w:jc w:val="both"/>
        <w:rPr>
          <w:b/>
          <w:bCs/>
          <w:color w:val="000000"/>
          <w:lang w:val="en-GB"/>
        </w:rPr>
      </w:pPr>
      <w:r w:rsidRPr="007731C3">
        <w:rPr>
          <w:b/>
          <w:bCs/>
          <w:color w:val="000000"/>
          <w:lang w:val="en-GB"/>
        </w:rPr>
        <w:t>E2_</w:t>
      </w:r>
      <w:r w:rsidRPr="007731C3">
        <w:rPr>
          <w:color w:val="000000"/>
          <w:lang w:val="en-GB"/>
        </w:rPr>
        <w:t>To what extent was UNICEF Malawi able to adapt its response as the situation unfolded on the ground?</w:t>
      </w:r>
      <w:r w:rsidRPr="007731C3">
        <w:rPr>
          <w:b/>
          <w:bCs/>
          <w:color w:val="000000"/>
          <w:lang w:val="en-GB"/>
        </w:rPr>
        <w:t xml:space="preserve"> </w:t>
      </w:r>
    </w:p>
    <w:p w14:paraId="01B5E7DC" w14:textId="77777777" w:rsidR="005F4C5C" w:rsidRPr="007731C3" w:rsidRDefault="005F4C5C" w:rsidP="005F4C5C">
      <w:pPr>
        <w:pStyle w:val="Normal1"/>
        <w:ind w:left="-180"/>
        <w:jc w:val="both"/>
        <w:rPr>
          <w:b/>
          <w:bCs/>
          <w:color w:val="000000"/>
          <w:lang w:val="en-GB"/>
        </w:rPr>
      </w:pPr>
      <w:r w:rsidRPr="007731C3">
        <w:rPr>
          <w:b/>
          <w:bCs/>
          <w:color w:val="000000"/>
          <w:lang w:val="en-GB"/>
        </w:rPr>
        <w:t>Per sector, adaptive implementation</w:t>
      </w:r>
      <w:r>
        <w:rPr>
          <w:b/>
          <w:bCs/>
          <w:color w:val="000000"/>
          <w:lang w:val="en-GB"/>
        </w:rPr>
        <w:t>.</w:t>
      </w:r>
      <w:r w:rsidRPr="007731C3">
        <w:rPr>
          <w:b/>
          <w:bCs/>
          <w:color w:val="000000"/>
          <w:lang w:val="en-GB"/>
        </w:rPr>
        <w:t xml:space="preserve"> Please, </w:t>
      </w:r>
      <w:r>
        <w:rPr>
          <w:b/>
          <w:bCs/>
          <w:color w:val="000000"/>
          <w:lang w:val="en-GB"/>
        </w:rPr>
        <w:t>score</w:t>
      </w:r>
      <w:r w:rsidRPr="007731C3">
        <w:rPr>
          <w:b/>
          <w:bCs/>
          <w:color w:val="000000"/>
          <w:lang w:val="en-GB"/>
        </w:rPr>
        <w:t xml:space="preserve"> from your sector of responsibility</w:t>
      </w:r>
    </w:p>
    <w:p w14:paraId="3A8C9400" w14:textId="77777777" w:rsidR="005F4C5C" w:rsidRPr="007731C3" w:rsidRDefault="005F4C5C" w:rsidP="005F4C5C">
      <w:pPr>
        <w:pStyle w:val="Normal1"/>
        <w:ind w:left="-180"/>
        <w:jc w:val="both"/>
        <w:rPr>
          <w:i/>
        </w:rPr>
      </w:pPr>
      <w:r w:rsidRPr="007731C3">
        <w:rPr>
          <w:bCs/>
          <w:i/>
          <w:color w:val="000000"/>
          <w:lang w:val="en-GB"/>
        </w:rPr>
        <w:t xml:space="preserve">                                              1 no adaptation </w:t>
      </w:r>
      <w:r>
        <w:rPr>
          <w:bCs/>
          <w:i/>
          <w:color w:val="000000"/>
          <w:lang w:val="en-GB"/>
        </w:rPr>
        <w:t xml:space="preserve">         </w:t>
      </w:r>
      <w:r w:rsidRPr="007731C3">
        <w:rPr>
          <w:bCs/>
          <w:i/>
          <w:color w:val="000000"/>
          <w:lang w:val="en-GB"/>
        </w:rPr>
        <w:t xml:space="preserve">         5 complete adaptation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4"/>
        <w:gridCol w:w="4554"/>
      </w:tblGrid>
      <w:tr w:rsidR="005F4C5C" w:rsidRPr="007731C3" w14:paraId="28664D67" w14:textId="77777777" w:rsidTr="00300FB3">
        <w:trPr>
          <w:trHeight w:val="368"/>
        </w:trPr>
        <w:tc>
          <w:tcPr>
            <w:tcW w:w="2284" w:type="dxa"/>
          </w:tcPr>
          <w:p w14:paraId="3E169CDE"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4554" w:type="dxa"/>
          </w:tcPr>
          <w:p w14:paraId="048CCB77" w14:textId="0F654D64"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4F93030" wp14:editId="46BA8791">
                  <wp:extent cx="400050" cy="23495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CEF8F41" wp14:editId="0D5798B1">
                  <wp:extent cx="469900" cy="234950"/>
                  <wp:effectExtent l="0" t="0" r="635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4897D50" wp14:editId="59995D0C">
                  <wp:extent cx="393700" cy="234950"/>
                  <wp:effectExtent l="0" t="0" r="635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B938048" wp14:editId="14AD2BB7">
                  <wp:extent cx="400050" cy="234950"/>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272D223" wp14:editId="19F46D92">
                  <wp:extent cx="381000" cy="234950"/>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511C403F" wp14:editId="0CDCD85E">
                      <wp:extent cx="394335" cy="238125"/>
                      <wp:effectExtent l="0" t="4445" r="0" b="0"/>
                      <wp:docPr id="1332" name="Canvas 1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26" name="Rectangle 195"/>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7" name="Rectangle 196"/>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8" name="Rectangle 197"/>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BCB3" w14:textId="77777777" w:rsidR="00E5048D" w:rsidRDefault="00E5048D" w:rsidP="005F4C5C">
                                    <w:r>
                                      <w:rPr>
                                        <w:color w:val="000000"/>
                                      </w:rPr>
                                      <w:t>NA</w:t>
                                    </w:r>
                                  </w:p>
                                </w:txbxContent>
                              </wps:txbx>
                              <wps:bodyPr rot="0" vert="horz" wrap="none" lIns="0" tIns="0" rIns="0" bIns="0" anchor="t" anchorCtr="0" upright="1">
                                <a:spAutoFit/>
                              </wps:bodyPr>
                            </wps:wsp>
                            <wps:wsp>
                              <wps:cNvPr id="1329" name="Rectangle 198"/>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30" name="Picture 19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31" name="Picture 20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511C403F" id="Canvas 194" o:spid="_x0000_s1193"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">
                      <v:shape id="_x0000_s1194" type="#_x0000_t75" style="position:absolute;width:394335;height:238125;visibility:visible;mso-wrap-style:square">
                        <v:fill o:detectmouseclick="t"/>
                        <v:path o:connecttype="none"/>
                      </v:shape>
                      <v:rect id="Rectangle 195" o:spid="_x0000_s1195"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" stroked="f"/>
                      <v:rect id="Rectangle 196" o:spid="_x0000_s1196"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" stroked="f"/>
                      <v:rect id="Rectangle 197" o:spid="_x0000_s1197"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" filled="f" stroked="f">
                        <v:textbox style="mso-fit-shape-to-text:t" inset="0,0,0,0">
                          <w:txbxContent>
                            <w:p w14:paraId="630BBCB3" w14:textId="77777777" w:rsidR="00E5048D" w:rsidRDefault="00E5048D" w:rsidP="005F4C5C">
                              <w:r>
                                <w:rPr>
                                  <w:color w:val="000000"/>
                                </w:rPr>
                                <w:t>NA</w:t>
                              </w:r>
                            </w:p>
                          </w:txbxContent>
                        </v:textbox>
                      </v:rect>
                      <v:rect id="Rectangle 198" o:spid="_x0000_s1198"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" stroked="f"/>
                      <v:shape id="Picture 199" o:spid="_x0000_s119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">
                        <v:imagedata r:id="rId92" o:title=""/>
                      </v:shape>
                      <v:shape id="Picture 200" o:spid="_x0000_s120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">
                        <v:imagedata r:id="rId92" o:title=""/>
                      </v:shape>
                      <w10:anchorlock/>
                    </v:group>
                  </w:pict>
                </mc:Fallback>
              </mc:AlternateContent>
            </w:r>
          </w:p>
        </w:tc>
      </w:tr>
      <w:tr w:rsidR="005F4C5C" w:rsidRPr="007731C3" w14:paraId="1908D9A0" w14:textId="77777777" w:rsidTr="00300FB3">
        <w:trPr>
          <w:trHeight w:val="349"/>
        </w:trPr>
        <w:tc>
          <w:tcPr>
            <w:tcW w:w="2284" w:type="dxa"/>
          </w:tcPr>
          <w:p w14:paraId="77B43298"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4554" w:type="dxa"/>
          </w:tcPr>
          <w:p w14:paraId="5705EAAD" w14:textId="345C5AC6" w:rsidR="005F4C5C" w:rsidRPr="00C26E17" w:rsidRDefault="00515A73" w:rsidP="00300FB3">
            <w:pPr>
              <w:pStyle w:val="Normal1"/>
              <w:jc w:val="both"/>
              <w:rPr>
                <w:bCs/>
                <w:i/>
                <w:color w:val="000000"/>
                <w:lang w:val="en-GB"/>
              </w:rPr>
            </w:pPr>
            <w:r>
              <w:rPr>
                <w:noProof/>
                <w:color w:val="000000"/>
                <w:lang w:val="es-ES"/>
              </w:rPr>
              <mc:AlternateContent>
                <mc:Choice Requires="wps">
                  <w:drawing>
                    <wp:anchor distT="0" distB="0" distL="114300" distR="114300" simplePos="0" relativeHeight="251659264" behindDoc="0" locked="0" layoutInCell="1" allowOverlap="1" wp14:anchorId="0CCE262F" wp14:editId="35D7D6E8">
                      <wp:simplePos x="0" y="0"/>
                      <wp:positionH relativeFrom="column">
                        <wp:posOffset>2209800</wp:posOffset>
                      </wp:positionH>
                      <wp:positionV relativeFrom="paragraph">
                        <wp:posOffset>-364490</wp:posOffset>
                      </wp:positionV>
                      <wp:extent cx="171450" cy="170815"/>
                      <wp:effectExtent l="0" t="0" r="0" b="0"/>
                      <wp:wrapNone/>
                      <wp:docPr id="1032"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0815"/>
                              </a:xfrm>
                              <a:prstGeom prst="rect">
                                <a:avLst/>
                              </a:prstGeom>
                              <a:noFill/>
                              <a:ln>
                                <a:noFill/>
                              </a:ln>
                            </wps:spPr>
                            <wps:txbx>
                              <w:txbxContent>
                                <w:p w14:paraId="0F10C397" w14:textId="77777777" w:rsidR="00E5048D" w:rsidRDefault="00E5048D" w:rsidP="005F4C5C">
                                  <w:r>
                                    <w:rPr>
                                      <w:color w:val="000000"/>
                                    </w:rPr>
                                    <w:t>NA</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CCE262F" id="Rectangle 201" o:spid="_x0000_s1201" style="position:absolute;left:0;text-align:left;margin-left:174pt;margin-top:-28.7pt;width:13.5pt;height:13.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" filled="f" stroked="f">
                      <v:textbox style="mso-fit-shape-to-text:t" inset="0,0,0,0">
                        <w:txbxContent>
                          <w:p w14:paraId="0F10C397" w14:textId="77777777" w:rsidR="00E5048D" w:rsidRDefault="00E5048D" w:rsidP="005F4C5C">
                            <w:r>
                              <w:rPr>
                                <w:color w:val="000000"/>
                              </w:rPr>
                              <w:t>NA</w:t>
                            </w:r>
                          </w:p>
                        </w:txbxContent>
                      </v:textbox>
                    </v:rect>
                  </w:pict>
                </mc:Fallback>
              </mc:AlternateContent>
            </w:r>
            <w:r w:rsidR="005F4C5C" w:rsidRPr="00C26E17">
              <w:rPr>
                <w:noProof/>
                <w:color w:val="000000"/>
                <w:lang w:val="es-ES"/>
              </w:rPr>
              <w:drawing>
                <wp:inline distT="0" distB="0" distL="0" distR="0" wp14:anchorId="5B9B91DE" wp14:editId="7A37E5B6">
                  <wp:extent cx="400050" cy="234950"/>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005F4C5C" w:rsidRPr="00C26E17">
              <w:rPr>
                <w:noProof/>
                <w:color w:val="000000"/>
                <w:lang w:val="es-ES"/>
              </w:rPr>
              <w:drawing>
                <wp:inline distT="0" distB="0" distL="0" distR="0" wp14:anchorId="4D745ED1" wp14:editId="046660C1">
                  <wp:extent cx="469900" cy="234950"/>
                  <wp:effectExtent l="0" t="0" r="635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005F4C5C" w:rsidRPr="00C26E17">
              <w:rPr>
                <w:noProof/>
                <w:color w:val="000000"/>
                <w:lang w:val="es-ES"/>
              </w:rPr>
              <w:drawing>
                <wp:inline distT="0" distB="0" distL="0" distR="0" wp14:anchorId="669A8402" wp14:editId="50C72DE5">
                  <wp:extent cx="393700" cy="234950"/>
                  <wp:effectExtent l="0" t="0" r="635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005F4C5C" w:rsidRPr="00C26E17">
              <w:rPr>
                <w:noProof/>
                <w:color w:val="000000"/>
                <w:lang w:val="es-ES"/>
              </w:rPr>
              <w:drawing>
                <wp:inline distT="0" distB="0" distL="0" distR="0" wp14:anchorId="04389CFC" wp14:editId="0AEB2D84">
                  <wp:extent cx="400050" cy="23495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005F4C5C" w:rsidRPr="00C26E17">
              <w:rPr>
                <w:noProof/>
                <w:color w:val="000000"/>
                <w:lang w:val="es-ES"/>
              </w:rPr>
              <w:drawing>
                <wp:inline distT="0" distB="0" distL="0" distR="0" wp14:anchorId="7B3DDCBE" wp14:editId="0F4A6348">
                  <wp:extent cx="381000" cy="23495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Pr>
                <w:bCs/>
                <w:i/>
                <w:noProof/>
                <w:color w:val="000000"/>
                <w:lang w:val="en-GB"/>
              </w:rPr>
              <mc:AlternateContent>
                <mc:Choice Requires="wpc">
                  <w:drawing>
                    <wp:inline distT="0" distB="0" distL="0" distR="0" wp14:anchorId="33CF772E" wp14:editId="7572D745">
                      <wp:extent cx="394335" cy="238125"/>
                      <wp:effectExtent l="0" t="1270" r="0" b="0"/>
                      <wp:docPr id="1325" name="Canvas 20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19" name="Rectangle 205"/>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0" name="Rectangle 206"/>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1" name="Rectangle 207"/>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188C3" w14:textId="77777777" w:rsidR="00E5048D" w:rsidRDefault="00E5048D" w:rsidP="005F4C5C">
                                    <w:r>
                                      <w:rPr>
                                        <w:color w:val="000000"/>
                                      </w:rPr>
                                      <w:t>NA</w:t>
                                    </w:r>
                                  </w:p>
                                </w:txbxContent>
                              </wps:txbx>
                              <wps:bodyPr rot="0" vert="horz" wrap="none" lIns="0" tIns="0" rIns="0" bIns="0" anchor="t" anchorCtr="0" upright="1">
                                <a:spAutoFit/>
                              </wps:bodyPr>
                            </wps:wsp>
                            <wps:wsp>
                              <wps:cNvPr id="1322" name="Rectangle 208"/>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23" name="Picture 20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24" name="Picture 2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33CF772E" id="Canvas 203" o:spid="_x0000_s1202"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">
                      <v:shape id="_x0000_s1203" type="#_x0000_t75" style="position:absolute;width:394335;height:238125;visibility:visible;mso-wrap-style:square">
                        <v:fill o:detectmouseclick="t"/>
                        <v:path o:connecttype="none"/>
                      </v:shape>
                      <v:rect id="Rectangle 205" o:spid="_x0000_s1204"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" stroked="f"/>
                      <v:rect id="Rectangle 206" o:spid="_x0000_s1205"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" stroked="f"/>
                      <v:rect id="Rectangle 207" o:spid="_x0000_s1206"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" filled="f" stroked="f">
                        <v:textbox style="mso-fit-shape-to-text:t" inset="0,0,0,0">
                          <w:txbxContent>
                            <w:p w14:paraId="66F188C3" w14:textId="77777777" w:rsidR="00E5048D" w:rsidRDefault="00E5048D" w:rsidP="005F4C5C">
                              <w:r>
                                <w:rPr>
                                  <w:color w:val="000000"/>
                                </w:rPr>
                                <w:t>NA</w:t>
                              </w:r>
                            </w:p>
                          </w:txbxContent>
                        </v:textbox>
                      </v:rect>
                      <v:rect id="Rectangle 208" o:spid="_x0000_s1207"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" stroked="f"/>
                      <v:shape id="Picture 209" o:spid="_x0000_s120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">
                        <v:imagedata r:id="rId92" o:title=""/>
                      </v:shape>
                      <v:shape id="Picture 210" o:spid="_x0000_s120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">
                        <v:imagedata r:id="rId92" o:title=""/>
                      </v:shape>
                      <w10:anchorlock/>
                    </v:group>
                  </w:pict>
                </mc:Fallback>
              </mc:AlternateContent>
            </w:r>
          </w:p>
        </w:tc>
      </w:tr>
      <w:tr w:rsidR="005F4C5C" w:rsidRPr="007731C3" w14:paraId="429174DD" w14:textId="77777777" w:rsidTr="00300FB3">
        <w:trPr>
          <w:trHeight w:val="368"/>
        </w:trPr>
        <w:tc>
          <w:tcPr>
            <w:tcW w:w="2284" w:type="dxa"/>
          </w:tcPr>
          <w:p w14:paraId="03917C63"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4554" w:type="dxa"/>
          </w:tcPr>
          <w:p w14:paraId="7F5D8A59" w14:textId="487BD1F8"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10ACA5B" wp14:editId="1601B9A9">
                  <wp:extent cx="400050" cy="234950"/>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B3C4F80" wp14:editId="33C2D54E">
                  <wp:extent cx="469900" cy="234950"/>
                  <wp:effectExtent l="0" t="0" r="635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47DCD6D" wp14:editId="793EC25C">
                  <wp:extent cx="393700" cy="234950"/>
                  <wp:effectExtent l="0" t="0" r="635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7B3359C" wp14:editId="311C9AFB">
                  <wp:extent cx="400050" cy="23495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1726C05" wp14:editId="0DA6D7AF">
                  <wp:extent cx="381000" cy="234950"/>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54ACFC36" wp14:editId="32642F6A">
                      <wp:extent cx="394335" cy="238125"/>
                      <wp:effectExtent l="0" t="0" r="0" b="1905"/>
                      <wp:docPr id="1318" name="Canvas 21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12" name="Rectangle 213"/>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3" name="Rectangle 214"/>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4" name="Rectangle 215"/>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B13C3" w14:textId="77777777" w:rsidR="00E5048D" w:rsidRDefault="00E5048D" w:rsidP="005F4C5C">
                                    <w:r>
                                      <w:rPr>
                                        <w:color w:val="000000"/>
                                      </w:rPr>
                                      <w:t>NA</w:t>
                                    </w:r>
                                  </w:p>
                                </w:txbxContent>
                              </wps:txbx>
                              <wps:bodyPr rot="0" vert="horz" wrap="none" lIns="0" tIns="0" rIns="0" bIns="0" anchor="t" anchorCtr="0" upright="1">
                                <a:spAutoFit/>
                              </wps:bodyPr>
                            </wps:wsp>
                            <wps:wsp>
                              <wps:cNvPr id="1315" name="Rectangle 216"/>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16" name="Picture 21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7" name="Picture 21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54ACFC36" id="Canvas 211" o:spid="_x0000_s1210"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">
                      <v:shape id="_x0000_s1211" type="#_x0000_t75" style="position:absolute;width:394335;height:238125;visibility:visible;mso-wrap-style:square">
                        <v:fill o:detectmouseclick="t"/>
                        <v:path o:connecttype="none"/>
                      </v:shape>
                      <v:rect id="Rectangle 213" o:spid="_x0000_s1212"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" stroked="f"/>
                      <v:rect id="Rectangle 214" o:spid="_x0000_s1213"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" stroked="f"/>
                      <v:rect id="Rectangle 215" o:spid="_x0000_s1214"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" filled="f" stroked="f">
                        <v:textbox style="mso-fit-shape-to-text:t" inset="0,0,0,0">
                          <w:txbxContent>
                            <w:p w14:paraId="5AFB13C3" w14:textId="77777777" w:rsidR="00E5048D" w:rsidRDefault="00E5048D" w:rsidP="005F4C5C">
                              <w:r>
                                <w:rPr>
                                  <w:color w:val="000000"/>
                                </w:rPr>
                                <w:t>NA</w:t>
                              </w:r>
                            </w:p>
                          </w:txbxContent>
                        </v:textbox>
                      </v:rect>
                      <v:rect id="Rectangle 216" o:spid="_x0000_s1215"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" stroked="f"/>
                      <v:shape id="Picture 217" o:spid="_x0000_s121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">
                        <v:imagedata r:id="rId92" o:title=""/>
                      </v:shape>
                      <v:shape id="Picture 218" o:spid="_x0000_s121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">
                        <v:imagedata r:id="rId93" o:title=""/>
                      </v:shape>
                      <w10:anchorlock/>
                    </v:group>
                  </w:pict>
                </mc:Fallback>
              </mc:AlternateContent>
            </w:r>
          </w:p>
        </w:tc>
      </w:tr>
      <w:tr w:rsidR="005F4C5C" w:rsidRPr="007731C3" w14:paraId="490C181F" w14:textId="77777777" w:rsidTr="00300FB3">
        <w:trPr>
          <w:trHeight w:val="349"/>
        </w:trPr>
        <w:tc>
          <w:tcPr>
            <w:tcW w:w="2284" w:type="dxa"/>
          </w:tcPr>
          <w:p w14:paraId="613D17ED" w14:textId="77777777" w:rsidR="005F4C5C" w:rsidRPr="00C26E17" w:rsidRDefault="005F4C5C" w:rsidP="00300FB3">
            <w:pPr>
              <w:pStyle w:val="Normal1"/>
              <w:jc w:val="both"/>
              <w:rPr>
                <w:b/>
                <w:iCs/>
                <w:color w:val="000000"/>
                <w:lang w:val="en-GB"/>
              </w:rPr>
            </w:pPr>
            <w:r w:rsidRPr="00C26E17">
              <w:rPr>
                <w:b/>
                <w:iCs/>
                <w:color w:val="000000"/>
                <w:lang w:val="en-GB"/>
              </w:rPr>
              <w:t xml:space="preserve">CP </w:t>
            </w:r>
          </w:p>
        </w:tc>
        <w:tc>
          <w:tcPr>
            <w:tcW w:w="4554" w:type="dxa"/>
          </w:tcPr>
          <w:p w14:paraId="7FCBD089" w14:textId="6F8E65FA"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3DF1D5B" wp14:editId="61760BD1">
                  <wp:extent cx="400050" cy="23495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8B03003" wp14:editId="6A2EA9D2">
                  <wp:extent cx="469900" cy="234950"/>
                  <wp:effectExtent l="0" t="0" r="635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1B35C91D" wp14:editId="79711F9E">
                  <wp:extent cx="393700" cy="234950"/>
                  <wp:effectExtent l="0" t="0" r="635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3D6F88C" wp14:editId="6909C7FB">
                  <wp:extent cx="400050" cy="23495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749E012" wp14:editId="2825DDFE">
                  <wp:extent cx="381000" cy="23495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FC22FBD" wp14:editId="68FDE6DC">
                      <wp:extent cx="394335" cy="238125"/>
                      <wp:effectExtent l="0" t="0" r="0" b="4445"/>
                      <wp:docPr id="1311" name="Canvas 2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305" name="Rectangle 221"/>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6" name="Rectangle 222"/>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7" name="Rectangle 223"/>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02A3C" w14:textId="77777777" w:rsidR="00E5048D" w:rsidRDefault="00E5048D" w:rsidP="005F4C5C">
                                    <w:r>
                                      <w:rPr>
                                        <w:color w:val="000000"/>
                                      </w:rPr>
                                      <w:t>NA</w:t>
                                    </w:r>
                                  </w:p>
                                </w:txbxContent>
                              </wps:txbx>
                              <wps:bodyPr rot="0" vert="horz" wrap="none" lIns="0" tIns="0" rIns="0" bIns="0" anchor="t" anchorCtr="0" upright="1">
                                <a:spAutoFit/>
                              </wps:bodyPr>
                            </wps:wsp>
                            <wps:wsp>
                              <wps:cNvPr id="1308" name="Rectangle 224"/>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09" name="Picture 22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0" name="Picture 22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FC22FBD" id="Canvas 219" o:spid="_x0000_s1218"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">
                      <v:shape id="_x0000_s1219" type="#_x0000_t75" style="position:absolute;width:394335;height:238125;visibility:visible;mso-wrap-style:square">
                        <v:fill o:detectmouseclick="t"/>
                        <v:path o:connecttype="none"/>
                      </v:shape>
                      <v:rect id="Rectangle 221" o:spid="_x0000_s1220"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" stroked="f"/>
                      <v:rect id="Rectangle 222" o:spid="_x0000_s1221"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" stroked="f"/>
                      <v:rect id="Rectangle 223" o:spid="_x0000_s1222"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kXJwAAAAN0AAAAPAAAAZHJzL2Rvd25yZXYueG1sRE/bagIx&#10;EH0X+g9hCn3TRAt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lgJFycAAAADdAAAADwAAAAAA&#10;AAAAAAAAAAAHAgAAZHJzL2Rvd25yZXYueG1sUEsFBgAAAAADAAMAtwAAAPQCAAAAAA==&#10;" filled="f" stroked="f">
                        <v:textbox style="mso-fit-shape-to-text:t" inset="0,0,0,0">
                          <w:txbxContent>
                            <w:p w14:paraId="32A02A3C" w14:textId="77777777" w:rsidR="00E5048D" w:rsidRDefault="00E5048D" w:rsidP="005F4C5C">
                              <w:r>
                                <w:rPr>
                                  <w:color w:val="000000"/>
                                </w:rPr>
                                <w:t>NA</w:t>
                              </w:r>
                            </w:p>
                          </w:txbxContent>
                        </v:textbox>
                      </v:rect>
                      <v:rect id="Rectangle 224" o:spid="_x0000_s1223"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" stroked="f"/>
                      <v:shape id="Picture 225" o:spid="_x0000_s122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">
                        <v:imagedata r:id="rId92" o:title=""/>
                      </v:shape>
                      <v:shape id="Picture 226" o:spid="_x0000_s122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">
                        <v:imagedata r:id="rId93" o:title=""/>
                      </v:shape>
                      <w10:anchorlock/>
                    </v:group>
                  </w:pict>
                </mc:Fallback>
              </mc:AlternateContent>
            </w:r>
          </w:p>
        </w:tc>
      </w:tr>
      <w:tr w:rsidR="005F4C5C" w:rsidRPr="007731C3" w14:paraId="193E45C3" w14:textId="77777777" w:rsidTr="00300FB3">
        <w:trPr>
          <w:trHeight w:val="368"/>
        </w:trPr>
        <w:tc>
          <w:tcPr>
            <w:tcW w:w="2284" w:type="dxa"/>
          </w:tcPr>
          <w:p w14:paraId="70063CF1"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4554" w:type="dxa"/>
          </w:tcPr>
          <w:p w14:paraId="3A5CE808" w14:textId="7673E469"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64D7A91" wp14:editId="0563CA0C">
                  <wp:extent cx="400050" cy="23495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04AD8C4" wp14:editId="326AD010">
                  <wp:extent cx="469900" cy="234950"/>
                  <wp:effectExtent l="0" t="0" r="635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46BCCF20" wp14:editId="5462EC3F">
                  <wp:extent cx="393700" cy="234950"/>
                  <wp:effectExtent l="0" t="0" r="635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20DFCC2" wp14:editId="1DA69072">
                  <wp:extent cx="400050" cy="234950"/>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A002388" wp14:editId="125FE224">
                  <wp:extent cx="381000" cy="234950"/>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0373285E" wp14:editId="7FF50954">
                      <wp:extent cx="394335" cy="238125"/>
                      <wp:effectExtent l="0" t="1905" r="0" b="0"/>
                      <wp:docPr id="1304" name="Canvas 22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98" name="Rectangle 229"/>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9" name="Rectangle 230"/>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0" name="Rectangle 231"/>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5D468" w14:textId="77777777" w:rsidR="00E5048D" w:rsidRDefault="00E5048D" w:rsidP="005F4C5C">
                                    <w:r>
                                      <w:rPr>
                                        <w:color w:val="000000"/>
                                      </w:rPr>
                                      <w:t>NA</w:t>
                                    </w:r>
                                  </w:p>
                                </w:txbxContent>
                              </wps:txbx>
                              <wps:bodyPr rot="0" vert="horz" wrap="none" lIns="0" tIns="0" rIns="0" bIns="0" anchor="t" anchorCtr="0" upright="1">
                                <a:spAutoFit/>
                              </wps:bodyPr>
                            </wps:wsp>
                            <wps:wsp>
                              <wps:cNvPr id="1301" name="Rectangle 232"/>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302" name="Picture 23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3" name="Picture 23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0373285E" id="Canvas 227" o:spid="_x0000_s1226"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">
                      <v:shape id="_x0000_s1227" type="#_x0000_t75" style="position:absolute;width:394335;height:238125;visibility:visible;mso-wrap-style:square">
                        <v:fill o:detectmouseclick="t"/>
                        <v:path o:connecttype="none"/>
                      </v:shape>
                      <v:rect id="Rectangle 229" o:spid="_x0000_s1228"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" stroked="f"/>
                      <v:rect id="Rectangle 230" o:spid="_x0000_s1229"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" stroked="f"/>
                      <v:rect id="Rectangle 231" o:spid="_x0000_s1230"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" filled="f" stroked="f">
                        <v:textbox style="mso-fit-shape-to-text:t" inset="0,0,0,0">
                          <w:txbxContent>
                            <w:p w14:paraId="04B5D468" w14:textId="77777777" w:rsidR="00E5048D" w:rsidRDefault="00E5048D" w:rsidP="005F4C5C">
                              <w:r>
                                <w:rPr>
                                  <w:color w:val="000000"/>
                                </w:rPr>
                                <w:t>NA</w:t>
                              </w:r>
                            </w:p>
                          </w:txbxContent>
                        </v:textbox>
                      </v:rect>
                      <v:rect id="Rectangle 232" o:spid="_x0000_s1231"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" stroked="f"/>
                      <v:shape id="Picture 233" o:spid="_x0000_s123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">
                        <v:imagedata r:id="rId92" o:title=""/>
                      </v:shape>
                      <v:shape id="Picture 234" o:spid="_x0000_s123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">
                        <v:imagedata r:id="rId92" o:title=""/>
                      </v:shape>
                      <w10:anchorlock/>
                    </v:group>
                  </w:pict>
                </mc:Fallback>
              </mc:AlternateContent>
            </w:r>
          </w:p>
        </w:tc>
      </w:tr>
      <w:tr w:rsidR="005F4C5C" w:rsidRPr="007731C3" w14:paraId="406872C7" w14:textId="77777777" w:rsidTr="00300FB3">
        <w:trPr>
          <w:trHeight w:val="349"/>
        </w:trPr>
        <w:tc>
          <w:tcPr>
            <w:tcW w:w="2284" w:type="dxa"/>
          </w:tcPr>
          <w:p w14:paraId="05070EED" w14:textId="77777777" w:rsidR="005F4C5C" w:rsidRPr="00C26E17" w:rsidRDefault="005F4C5C" w:rsidP="00300FB3">
            <w:pPr>
              <w:pStyle w:val="Normal1"/>
              <w:jc w:val="both"/>
              <w:rPr>
                <w:b/>
                <w:iCs/>
                <w:color w:val="000000"/>
                <w:lang w:val="en-GB"/>
              </w:rPr>
            </w:pPr>
            <w:r w:rsidRPr="00C26E17">
              <w:rPr>
                <w:b/>
                <w:iCs/>
                <w:color w:val="000000"/>
                <w:lang w:val="en-GB"/>
              </w:rPr>
              <w:t>RCCE/C4D</w:t>
            </w:r>
          </w:p>
        </w:tc>
        <w:tc>
          <w:tcPr>
            <w:tcW w:w="4554" w:type="dxa"/>
          </w:tcPr>
          <w:p w14:paraId="7AD45FB4" w14:textId="0DCF6E3E"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023D33D" wp14:editId="796B8CDE">
                  <wp:extent cx="400050" cy="23495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E082C51" wp14:editId="0A98F778">
                  <wp:extent cx="469900" cy="234950"/>
                  <wp:effectExtent l="0" t="0" r="635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95A7A7B" wp14:editId="0F1989E4">
                  <wp:extent cx="393700" cy="234950"/>
                  <wp:effectExtent l="0" t="0" r="635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1CBB50F" wp14:editId="5EEDFA5B">
                  <wp:extent cx="400050" cy="23495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AAA6333" wp14:editId="25AC9C2E">
                  <wp:extent cx="381000" cy="234950"/>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69F065D4" wp14:editId="5EB2D62D">
                      <wp:extent cx="394335" cy="238125"/>
                      <wp:effectExtent l="0" t="0" r="0" b="1270"/>
                      <wp:docPr id="1297" name="Canvas 23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91" name="Rectangle 237"/>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2" name="Rectangle 238"/>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3" name="Rectangle 239"/>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1D2F9" w14:textId="77777777" w:rsidR="00E5048D" w:rsidRDefault="00E5048D" w:rsidP="005F4C5C">
                                    <w:r>
                                      <w:rPr>
                                        <w:color w:val="000000"/>
                                      </w:rPr>
                                      <w:t>NA</w:t>
                                    </w:r>
                                  </w:p>
                                </w:txbxContent>
                              </wps:txbx>
                              <wps:bodyPr rot="0" vert="horz" wrap="none" lIns="0" tIns="0" rIns="0" bIns="0" anchor="t" anchorCtr="0" upright="1">
                                <a:spAutoFit/>
                              </wps:bodyPr>
                            </wps:wsp>
                            <wps:wsp>
                              <wps:cNvPr id="1294" name="Rectangle 240"/>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95" name="Picture 24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6" name="Picture 24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69F065D4" id="Canvas 235" o:spid="_x0000_s1234"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">
                      <v:shape id="_x0000_s1235" type="#_x0000_t75" style="position:absolute;width:394335;height:238125;visibility:visible;mso-wrap-style:square">
                        <v:fill o:detectmouseclick="t"/>
                        <v:path o:connecttype="none"/>
                      </v:shape>
                      <v:rect id="Rectangle 237" o:spid="_x0000_s1236"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" stroked="f"/>
                      <v:rect id="Rectangle 238" o:spid="_x0000_s1237"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" stroked="f"/>
                      <v:rect id="Rectangle 239" o:spid="_x0000_s1238"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" filled="f" stroked="f">
                        <v:textbox style="mso-fit-shape-to-text:t" inset="0,0,0,0">
                          <w:txbxContent>
                            <w:p w14:paraId="45E1D2F9" w14:textId="77777777" w:rsidR="00E5048D" w:rsidRDefault="00E5048D" w:rsidP="005F4C5C">
                              <w:r>
                                <w:rPr>
                                  <w:color w:val="000000"/>
                                </w:rPr>
                                <w:t>NA</w:t>
                              </w:r>
                            </w:p>
                          </w:txbxContent>
                        </v:textbox>
                      </v:rect>
                      <v:rect id="Rectangle 240" o:spid="_x0000_s1239"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" stroked="f"/>
                      <v:shape id="Picture 241" o:spid="_x0000_s124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">
                        <v:imagedata r:id="rId92" o:title=""/>
                      </v:shape>
                      <v:shape id="Picture 242" o:spid="_x0000_s124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">
                        <v:imagedata r:id="rId92" o:title=""/>
                      </v:shape>
                      <w10:anchorlock/>
                    </v:group>
                  </w:pict>
                </mc:Fallback>
              </mc:AlternateContent>
            </w:r>
          </w:p>
        </w:tc>
      </w:tr>
      <w:tr w:rsidR="005F4C5C" w:rsidRPr="007731C3" w14:paraId="5AC96002" w14:textId="77777777" w:rsidTr="00300FB3">
        <w:trPr>
          <w:trHeight w:val="349"/>
        </w:trPr>
        <w:tc>
          <w:tcPr>
            <w:tcW w:w="2284" w:type="dxa"/>
          </w:tcPr>
          <w:p w14:paraId="020815D6" w14:textId="77777777" w:rsidR="005F4C5C" w:rsidRPr="00C26E17" w:rsidRDefault="005F4C5C" w:rsidP="00300FB3">
            <w:pPr>
              <w:pStyle w:val="Normal1"/>
              <w:jc w:val="both"/>
              <w:rPr>
                <w:b/>
                <w:iCs/>
                <w:color w:val="000000"/>
                <w:lang w:val="en-GB"/>
              </w:rPr>
            </w:pPr>
            <w:r w:rsidRPr="00C26E17">
              <w:rPr>
                <w:b/>
                <w:iCs/>
                <w:color w:val="000000"/>
                <w:lang w:val="en-GB"/>
              </w:rPr>
              <w:t xml:space="preserve">Social </w:t>
            </w:r>
            <w:r>
              <w:rPr>
                <w:b/>
                <w:iCs/>
                <w:color w:val="000000"/>
                <w:lang w:val="en-GB"/>
              </w:rPr>
              <w:t>policy/socioeconomic support</w:t>
            </w:r>
          </w:p>
        </w:tc>
        <w:tc>
          <w:tcPr>
            <w:tcW w:w="4554" w:type="dxa"/>
          </w:tcPr>
          <w:p w14:paraId="0B3A688B" w14:textId="5F63CF9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F213F79" wp14:editId="598CBB94">
                  <wp:extent cx="400050" cy="234950"/>
                  <wp:effectExtent l="0" t="0" r="0" b="0"/>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7050691" wp14:editId="66D9AE6F">
                  <wp:extent cx="469900" cy="234950"/>
                  <wp:effectExtent l="0" t="0" r="635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4805B649" wp14:editId="1E2EDFD2">
                  <wp:extent cx="393700" cy="234950"/>
                  <wp:effectExtent l="0" t="0" r="635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74D31D7" wp14:editId="377DC193">
                  <wp:extent cx="400050" cy="23495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E77EE47" wp14:editId="09FD1DBF">
                  <wp:extent cx="381000" cy="234950"/>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E6AD6EB" wp14:editId="28D71C42">
                      <wp:extent cx="394335" cy="238125"/>
                      <wp:effectExtent l="0" t="0" r="0" b="3175"/>
                      <wp:docPr id="1290" name="Canvas 24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84" name="Rectangle 245"/>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5" name="Rectangle 246"/>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6" name="Rectangle 247"/>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E55948" w14:textId="77777777" w:rsidR="00E5048D" w:rsidRDefault="00E5048D" w:rsidP="005F4C5C">
                                    <w:r>
                                      <w:rPr>
                                        <w:color w:val="000000"/>
                                      </w:rPr>
                                      <w:t>NA</w:t>
                                    </w:r>
                                  </w:p>
                                </w:txbxContent>
                              </wps:txbx>
                              <wps:bodyPr rot="0" vert="horz" wrap="none" lIns="0" tIns="0" rIns="0" bIns="0" anchor="t" anchorCtr="0" upright="1">
                                <a:spAutoFit/>
                              </wps:bodyPr>
                            </wps:wsp>
                            <wps:wsp>
                              <wps:cNvPr id="1287" name="Rectangle 248"/>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88" name="Picture 24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9" name="Picture 25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E6AD6EB" id="Canvas 243" o:spid="_x0000_s1242"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">
                      <v:shape id="_x0000_s1243" type="#_x0000_t75" style="position:absolute;width:394335;height:238125;visibility:visible;mso-wrap-style:square">
                        <v:fill o:detectmouseclick="t"/>
                        <v:path o:connecttype="none"/>
                      </v:shape>
                      <v:rect id="Rectangle 245" o:spid="_x0000_s1244"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" stroked="f"/>
                      <v:rect id="Rectangle 246" o:spid="_x0000_s1245"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" stroked="f"/>
                      <v:rect id="Rectangle 247" o:spid="_x0000_s1246"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" filled="f" stroked="f">
                        <v:textbox style="mso-fit-shape-to-text:t" inset="0,0,0,0">
                          <w:txbxContent>
                            <w:p w14:paraId="32E55948" w14:textId="77777777" w:rsidR="00E5048D" w:rsidRDefault="00E5048D" w:rsidP="005F4C5C">
                              <w:r>
                                <w:rPr>
                                  <w:color w:val="000000"/>
                                </w:rPr>
                                <w:t>NA</w:t>
                              </w:r>
                            </w:p>
                          </w:txbxContent>
                        </v:textbox>
                      </v:rect>
                      <v:rect id="Rectangle 248" o:spid="_x0000_s1247"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" stroked="f"/>
                      <v:shape id="Picture 249" o:spid="_x0000_s124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">
                        <v:imagedata r:id="rId92" o:title=""/>
                      </v:shape>
                      <v:shape id="Picture 250" o:spid="_x0000_s124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">
                        <v:imagedata r:id="rId92" o:title=""/>
                      </v:shape>
                      <w10:anchorlock/>
                    </v:group>
                  </w:pict>
                </mc:Fallback>
              </mc:AlternateContent>
            </w:r>
          </w:p>
        </w:tc>
      </w:tr>
    </w:tbl>
    <w:p w14:paraId="7A751072" w14:textId="77777777" w:rsidR="005F4C5C" w:rsidRPr="007731C3" w:rsidRDefault="005F4C5C" w:rsidP="005F4C5C">
      <w:pPr>
        <w:pStyle w:val="Normal1"/>
        <w:spacing w:before="120"/>
        <w:ind w:left="-187"/>
        <w:jc w:val="both"/>
        <w:rPr>
          <w:b/>
          <w:bCs/>
          <w:color w:val="000000"/>
          <w:lang w:val="en-GB"/>
        </w:rPr>
      </w:pPr>
      <w:r w:rsidRPr="007731C3">
        <w:rPr>
          <w:b/>
          <w:bCs/>
          <w:color w:val="000000"/>
          <w:lang w:val="en-GB"/>
        </w:rPr>
        <w:t>Please explain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16B5CD48" w14:textId="77777777" w:rsidTr="00300FB3">
        <w:tc>
          <w:tcPr>
            <w:tcW w:w="9071" w:type="dxa"/>
          </w:tcPr>
          <w:p w14:paraId="7804CD43" w14:textId="77777777" w:rsidR="005F4C5C" w:rsidRPr="00C26E17" w:rsidRDefault="005F4C5C" w:rsidP="00300FB3">
            <w:pPr>
              <w:pStyle w:val="Normal1"/>
              <w:jc w:val="both"/>
              <w:rPr>
                <w:b/>
                <w:bCs/>
                <w:color w:val="000000"/>
                <w:lang w:val="en-GB"/>
              </w:rPr>
            </w:pPr>
          </w:p>
          <w:p w14:paraId="6B437A40" w14:textId="77777777" w:rsidR="005F4C5C" w:rsidRPr="00C26E17" w:rsidRDefault="005F4C5C" w:rsidP="00300FB3">
            <w:pPr>
              <w:pStyle w:val="Normal1"/>
              <w:ind w:left="-180"/>
              <w:jc w:val="both"/>
              <w:rPr>
                <w:b/>
                <w:bCs/>
                <w:color w:val="000000"/>
                <w:lang w:val="en-GB"/>
              </w:rPr>
            </w:pPr>
          </w:p>
        </w:tc>
      </w:tr>
    </w:tbl>
    <w:p w14:paraId="57910983" w14:textId="77777777" w:rsidR="005F4C5C" w:rsidRPr="007731C3" w:rsidRDefault="005F4C5C" w:rsidP="005F4C5C">
      <w:pPr>
        <w:pStyle w:val="Normal1"/>
        <w:ind w:left="-180"/>
        <w:jc w:val="both"/>
      </w:pPr>
    </w:p>
    <w:p w14:paraId="7226D5EE" w14:textId="77777777" w:rsidR="005F4C5C" w:rsidRPr="007731C3" w:rsidRDefault="005F4C5C" w:rsidP="005F4C5C">
      <w:pPr>
        <w:autoSpaceDE w:val="0"/>
        <w:autoSpaceDN w:val="0"/>
        <w:adjustRightInd w:val="0"/>
        <w:rPr>
          <w:b/>
          <w:bCs/>
          <w:color w:val="000000"/>
        </w:rPr>
      </w:pPr>
      <w:r w:rsidRPr="006A680F">
        <w:rPr>
          <w:b/>
          <w:bCs/>
        </w:rPr>
        <w:t>E3</w:t>
      </w:r>
      <w:r w:rsidRPr="007731C3">
        <w:t xml:space="preserve"> - On a scale of 1 to 5, how </w:t>
      </w:r>
      <w:r w:rsidRPr="0059252E">
        <w:t>timely has the UNICEF Malawi country office’s COVID-19 response been so far vis-à-vis the following programme areas</w:t>
      </w:r>
      <w:r w:rsidRPr="007731C3">
        <w:t xml:space="preserve">? </w:t>
      </w:r>
    </w:p>
    <w:p w14:paraId="56EA0884" w14:textId="77777777" w:rsidR="005F4C5C" w:rsidRPr="007731C3" w:rsidRDefault="005F4C5C" w:rsidP="005F4C5C">
      <w:pPr>
        <w:pStyle w:val="Normal1"/>
        <w:spacing w:before="240"/>
        <w:ind w:left="-180"/>
        <w:jc w:val="both"/>
      </w:pPr>
      <w:r w:rsidRPr="007731C3">
        <w:t xml:space="preserve">                                                 1 not timely                              5 very timely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84"/>
        <w:gridCol w:w="4270"/>
      </w:tblGrid>
      <w:tr w:rsidR="005F4C5C" w:rsidRPr="007731C3" w14:paraId="5ABB874B" w14:textId="77777777" w:rsidTr="00300FB3">
        <w:trPr>
          <w:trHeight w:val="368"/>
        </w:trPr>
        <w:tc>
          <w:tcPr>
            <w:tcW w:w="2284" w:type="dxa"/>
          </w:tcPr>
          <w:p w14:paraId="6B558FEF"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4270" w:type="dxa"/>
          </w:tcPr>
          <w:p w14:paraId="4C7FB7D0" w14:textId="0CED05B5"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38C9099C" wp14:editId="1382819D">
                  <wp:extent cx="400050" cy="23495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0B312A5" wp14:editId="40DEF6AB">
                  <wp:extent cx="469900" cy="234950"/>
                  <wp:effectExtent l="0" t="0" r="635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44A9D6D6" wp14:editId="42A3ABFB">
                  <wp:extent cx="393700" cy="234950"/>
                  <wp:effectExtent l="0" t="0" r="635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C0986AA" wp14:editId="347FF05D">
                  <wp:extent cx="400050" cy="234950"/>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B34FA00" wp14:editId="2A67A027">
                  <wp:extent cx="381000" cy="23495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6477BCF3" wp14:editId="6EF3756F">
                      <wp:extent cx="394335" cy="238125"/>
                      <wp:effectExtent l="0" t="0" r="0" b="1270"/>
                      <wp:docPr id="1283" name="Canvas 25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77" name="Rectangle 253"/>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8" name="Rectangle 254"/>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9" name="Rectangle 255"/>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B1E116" w14:textId="77777777" w:rsidR="00E5048D" w:rsidRDefault="00E5048D" w:rsidP="005F4C5C">
                                    <w:r>
                                      <w:rPr>
                                        <w:color w:val="000000"/>
                                      </w:rPr>
                                      <w:t>NA</w:t>
                                    </w:r>
                                  </w:p>
                                </w:txbxContent>
                              </wps:txbx>
                              <wps:bodyPr rot="0" vert="horz" wrap="none" lIns="0" tIns="0" rIns="0" bIns="0" anchor="t" anchorCtr="0" upright="1">
                                <a:spAutoFit/>
                              </wps:bodyPr>
                            </wps:wsp>
                            <wps:wsp>
                              <wps:cNvPr id="1280" name="Rectangle 256"/>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81" name="Picture 25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2" name="Picture 25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6477BCF3" id="Canvas 251" o:spid="_x0000_s1250"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">
                      <v:shape id="_x0000_s1251" type="#_x0000_t75" style="position:absolute;width:394335;height:238125;visibility:visible;mso-wrap-style:square">
                        <v:fill o:detectmouseclick="t"/>
                        <v:path o:connecttype="none"/>
                      </v:shape>
                      <v:rect id="Rectangle 253" o:spid="_x0000_s1252"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" stroked="f"/>
                      <v:rect id="Rectangle 254" o:spid="_x0000_s1253"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" stroked="f"/>
                      <v:rect id="Rectangle 255" o:spid="_x0000_s1254"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" filled="f" stroked="f">
                        <v:textbox style="mso-fit-shape-to-text:t" inset="0,0,0,0">
                          <w:txbxContent>
                            <w:p w14:paraId="24B1E116" w14:textId="77777777" w:rsidR="00E5048D" w:rsidRDefault="00E5048D" w:rsidP="005F4C5C">
                              <w:r>
                                <w:rPr>
                                  <w:color w:val="000000"/>
                                </w:rPr>
                                <w:t>NA</w:t>
                              </w:r>
                            </w:p>
                          </w:txbxContent>
                        </v:textbox>
                      </v:rect>
                      <v:rect id="Rectangle 256" o:spid="_x0000_s1255"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" stroked="f"/>
                      <v:shape id="Picture 257" o:spid="_x0000_s125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">
                        <v:imagedata r:id="rId92" o:title=""/>
                      </v:shape>
                      <v:shape id="Picture 258" o:spid="_x0000_s125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">
                        <v:imagedata r:id="rId93" o:title=""/>
                      </v:shape>
                      <w10:anchorlock/>
                    </v:group>
                  </w:pict>
                </mc:Fallback>
              </mc:AlternateContent>
            </w:r>
          </w:p>
        </w:tc>
      </w:tr>
      <w:tr w:rsidR="005F4C5C" w:rsidRPr="007731C3" w14:paraId="70790844" w14:textId="77777777" w:rsidTr="00300FB3">
        <w:trPr>
          <w:trHeight w:val="349"/>
        </w:trPr>
        <w:tc>
          <w:tcPr>
            <w:tcW w:w="2284" w:type="dxa"/>
          </w:tcPr>
          <w:p w14:paraId="67423531"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4270" w:type="dxa"/>
          </w:tcPr>
          <w:p w14:paraId="71FF76AF" w14:textId="520355E6"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5C27AF2B" wp14:editId="7977DCA9">
                  <wp:extent cx="400050" cy="234950"/>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65929A6" wp14:editId="259F684C">
                  <wp:extent cx="469900" cy="234950"/>
                  <wp:effectExtent l="0" t="0" r="635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F70FEC7" wp14:editId="5CEB09F5">
                  <wp:extent cx="393700" cy="234950"/>
                  <wp:effectExtent l="0" t="0" r="635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FE9EAF9" wp14:editId="0BE82CAD">
                  <wp:extent cx="400050" cy="234950"/>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50690A2" wp14:editId="47E78200">
                  <wp:extent cx="381000" cy="23495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17730A1A" wp14:editId="63D7346E">
                      <wp:extent cx="394335" cy="238125"/>
                      <wp:effectExtent l="0" t="0" r="0" b="4445"/>
                      <wp:docPr id="1276" name="Canvas 25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70" name="Rectangle 261"/>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1" name="Rectangle 262"/>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2" name="Rectangle 263"/>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26F5D" w14:textId="77777777" w:rsidR="00E5048D" w:rsidRDefault="00E5048D" w:rsidP="005F4C5C">
                                    <w:r>
                                      <w:rPr>
                                        <w:color w:val="000000"/>
                                      </w:rPr>
                                      <w:t>NA</w:t>
                                    </w:r>
                                  </w:p>
                                </w:txbxContent>
                              </wps:txbx>
                              <wps:bodyPr rot="0" vert="horz" wrap="none" lIns="0" tIns="0" rIns="0" bIns="0" anchor="t" anchorCtr="0" upright="1">
                                <a:spAutoFit/>
                              </wps:bodyPr>
                            </wps:wsp>
                            <wps:wsp>
                              <wps:cNvPr id="1273" name="Rectangle 264"/>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74" name="Picture 26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5" name="Picture 26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17730A1A" id="Canvas 259" o:spid="_x0000_s1258"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">
                      <v:shape id="_x0000_s1259" type="#_x0000_t75" style="position:absolute;width:394335;height:238125;visibility:visible;mso-wrap-style:square">
                        <v:fill o:detectmouseclick="t"/>
                        <v:path o:connecttype="none"/>
                      </v:shape>
                      <v:rect id="Rectangle 261" o:spid="_x0000_s1260"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" stroked="f"/>
                      <v:rect id="Rectangle 262" o:spid="_x0000_s1261"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" stroked="f"/>
                      <v:rect id="Rectangle 263" o:spid="_x0000_s1262"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" filled="f" stroked="f">
                        <v:textbox style="mso-fit-shape-to-text:t" inset="0,0,0,0">
                          <w:txbxContent>
                            <w:p w14:paraId="55326F5D" w14:textId="77777777" w:rsidR="00E5048D" w:rsidRDefault="00E5048D" w:rsidP="005F4C5C">
                              <w:r>
                                <w:rPr>
                                  <w:color w:val="000000"/>
                                </w:rPr>
                                <w:t>NA</w:t>
                              </w:r>
                            </w:p>
                          </w:txbxContent>
                        </v:textbox>
                      </v:rect>
                      <v:rect id="Rectangle 264" o:spid="_x0000_s1263"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" stroked="f"/>
                      <v:shape id="Picture 265" o:spid="_x0000_s126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">
                        <v:imagedata r:id="rId92" o:title=""/>
                      </v:shape>
                      <v:shape id="Picture 266" o:spid="_x0000_s126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">
                        <v:imagedata r:id="rId93" o:title=""/>
                      </v:shape>
                      <w10:anchorlock/>
                    </v:group>
                  </w:pict>
                </mc:Fallback>
              </mc:AlternateContent>
            </w:r>
          </w:p>
        </w:tc>
      </w:tr>
      <w:tr w:rsidR="005F4C5C" w:rsidRPr="007731C3" w14:paraId="65713075" w14:textId="77777777" w:rsidTr="00300FB3">
        <w:trPr>
          <w:trHeight w:val="368"/>
        </w:trPr>
        <w:tc>
          <w:tcPr>
            <w:tcW w:w="2284" w:type="dxa"/>
          </w:tcPr>
          <w:p w14:paraId="6E3EF9BC"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4270" w:type="dxa"/>
          </w:tcPr>
          <w:p w14:paraId="00FF83D5" w14:textId="78E0D3A9"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357C15E6" wp14:editId="7460DC70">
                  <wp:extent cx="400050" cy="234950"/>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2F5A442" wp14:editId="64AB3D49">
                  <wp:extent cx="469900" cy="234950"/>
                  <wp:effectExtent l="0" t="0" r="635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185AF409" wp14:editId="7450C0ED">
                  <wp:extent cx="393700" cy="234950"/>
                  <wp:effectExtent l="0" t="0" r="635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906451F" wp14:editId="6096AE5F">
                  <wp:extent cx="400050" cy="23495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FAC52DF" wp14:editId="60F3FF1D">
                  <wp:extent cx="381000" cy="23495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0B8EEE07" wp14:editId="36B5D608">
                      <wp:extent cx="394335" cy="238125"/>
                      <wp:effectExtent l="0" t="1905" r="0" b="0"/>
                      <wp:docPr id="1269" name="Canvas 26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63" name="Rectangle 269"/>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4" name="Rectangle 270"/>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5" name="Rectangle 271"/>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02BA3" w14:textId="77777777" w:rsidR="00E5048D" w:rsidRDefault="00E5048D" w:rsidP="005F4C5C">
                                    <w:r>
                                      <w:rPr>
                                        <w:color w:val="000000"/>
                                      </w:rPr>
                                      <w:t>NA</w:t>
                                    </w:r>
                                  </w:p>
                                </w:txbxContent>
                              </wps:txbx>
                              <wps:bodyPr rot="0" vert="horz" wrap="none" lIns="0" tIns="0" rIns="0" bIns="0" anchor="t" anchorCtr="0" upright="1">
                                <a:spAutoFit/>
                              </wps:bodyPr>
                            </wps:wsp>
                            <wps:wsp>
                              <wps:cNvPr id="1266" name="Rectangle 272"/>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67" name="Picture 27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8" name="Picture 27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0B8EEE07" id="Canvas 267" o:spid="_x0000_s1266"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">
                      <v:shape id="_x0000_s1267" type="#_x0000_t75" style="position:absolute;width:394335;height:238125;visibility:visible;mso-wrap-style:square">
                        <v:fill o:detectmouseclick="t"/>
                        <v:path o:connecttype="none"/>
                      </v:shape>
                      <v:rect id="Rectangle 269" o:spid="_x0000_s1268"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" stroked="f"/>
                      <v:rect id="Rectangle 270" o:spid="_x0000_s1269"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" stroked="f"/>
                      <v:rect id="Rectangle 271" o:spid="_x0000_s1270"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" filled="f" stroked="f">
                        <v:textbox style="mso-fit-shape-to-text:t" inset="0,0,0,0">
                          <w:txbxContent>
                            <w:p w14:paraId="60502BA3" w14:textId="77777777" w:rsidR="00E5048D" w:rsidRDefault="00E5048D" w:rsidP="005F4C5C">
                              <w:r>
                                <w:rPr>
                                  <w:color w:val="000000"/>
                                </w:rPr>
                                <w:t>NA</w:t>
                              </w:r>
                            </w:p>
                          </w:txbxContent>
                        </v:textbox>
                      </v:rect>
                      <v:rect id="Rectangle 272" o:spid="_x0000_s1271"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" stroked="f"/>
                      <v:shape id="Picture 273" o:spid="_x0000_s127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">
                        <v:imagedata r:id="rId92" o:title=""/>
                      </v:shape>
                      <v:shape id="Picture 274" o:spid="_x0000_s127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">
                        <v:imagedata r:id="rId92" o:title=""/>
                      </v:shape>
                      <w10:anchorlock/>
                    </v:group>
                  </w:pict>
                </mc:Fallback>
              </mc:AlternateContent>
            </w:r>
          </w:p>
        </w:tc>
      </w:tr>
      <w:tr w:rsidR="005F4C5C" w:rsidRPr="007731C3" w14:paraId="7F389E7D" w14:textId="77777777" w:rsidTr="00300FB3">
        <w:trPr>
          <w:trHeight w:val="349"/>
        </w:trPr>
        <w:tc>
          <w:tcPr>
            <w:tcW w:w="2284" w:type="dxa"/>
          </w:tcPr>
          <w:p w14:paraId="425CED8B" w14:textId="77777777" w:rsidR="005F4C5C" w:rsidRPr="00C26E17" w:rsidRDefault="005F4C5C" w:rsidP="00300FB3">
            <w:pPr>
              <w:pStyle w:val="Normal1"/>
              <w:jc w:val="both"/>
              <w:rPr>
                <w:b/>
                <w:iCs/>
                <w:color w:val="000000"/>
                <w:lang w:val="en-GB"/>
              </w:rPr>
            </w:pPr>
            <w:r w:rsidRPr="00C26E17">
              <w:rPr>
                <w:b/>
                <w:iCs/>
                <w:color w:val="000000"/>
                <w:lang w:val="en-GB"/>
              </w:rPr>
              <w:t xml:space="preserve">CP </w:t>
            </w:r>
          </w:p>
        </w:tc>
        <w:tc>
          <w:tcPr>
            <w:tcW w:w="4270" w:type="dxa"/>
          </w:tcPr>
          <w:p w14:paraId="0211C82A" w14:textId="6815C479"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7A00B47" wp14:editId="41DD792F">
                  <wp:extent cx="400050" cy="234950"/>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87EEA78" wp14:editId="67F5FB19">
                  <wp:extent cx="469900" cy="234950"/>
                  <wp:effectExtent l="0" t="0" r="635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2AED16F" wp14:editId="67A589FB">
                  <wp:extent cx="393700" cy="234950"/>
                  <wp:effectExtent l="0" t="0" r="635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4AB4949" wp14:editId="4A274CF6">
                  <wp:extent cx="400050" cy="23495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0C0523B" wp14:editId="4D1F8B9B">
                  <wp:extent cx="381000" cy="23495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E3BA1E8" wp14:editId="163771CF">
                      <wp:extent cx="394335" cy="238125"/>
                      <wp:effectExtent l="0" t="0" r="0" b="635"/>
                      <wp:docPr id="1262" name="Canvas 27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56" name="Rectangle 277"/>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7" name="Rectangle 278"/>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8" name="Rectangle 279"/>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33DC8" w14:textId="77777777" w:rsidR="00E5048D" w:rsidRDefault="00E5048D" w:rsidP="005F4C5C">
                                    <w:r>
                                      <w:rPr>
                                        <w:color w:val="000000"/>
                                      </w:rPr>
                                      <w:t>NA</w:t>
                                    </w:r>
                                  </w:p>
                                </w:txbxContent>
                              </wps:txbx>
                              <wps:bodyPr rot="0" vert="horz" wrap="none" lIns="0" tIns="0" rIns="0" bIns="0" anchor="t" anchorCtr="0" upright="1">
                                <a:spAutoFit/>
                              </wps:bodyPr>
                            </wps:wsp>
                            <wps:wsp>
                              <wps:cNvPr id="1259" name="Rectangle 280"/>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60" name="Picture 28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1" name="Picture 28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E3BA1E8" id="Canvas 275" o:spid="_x0000_s1274"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">
                      <v:shape id="_x0000_s1275" type="#_x0000_t75" style="position:absolute;width:394335;height:238125;visibility:visible;mso-wrap-style:square">
                        <v:fill o:detectmouseclick="t"/>
                        <v:path o:connecttype="none"/>
                      </v:shape>
                      <v:rect id="Rectangle 277" o:spid="_x0000_s1276"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" stroked="f"/>
                      <v:rect id="Rectangle 278" o:spid="_x0000_s1277"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" stroked="f"/>
                      <v:rect id="Rectangle 279" o:spid="_x0000_s1278"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" filled="f" stroked="f">
                        <v:textbox style="mso-fit-shape-to-text:t" inset="0,0,0,0">
                          <w:txbxContent>
                            <w:p w14:paraId="68F33DC8" w14:textId="77777777" w:rsidR="00E5048D" w:rsidRDefault="00E5048D" w:rsidP="005F4C5C">
                              <w:r>
                                <w:rPr>
                                  <w:color w:val="000000"/>
                                </w:rPr>
                                <w:t>NA</w:t>
                              </w:r>
                            </w:p>
                          </w:txbxContent>
                        </v:textbox>
                      </v:rect>
                      <v:rect id="Rectangle 280" o:spid="_x0000_s1279"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" stroked="f"/>
                      <v:shape id="Picture 281" o:spid="_x0000_s128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">
                        <v:imagedata r:id="rId92" o:title=""/>
                      </v:shape>
                      <v:shape id="Picture 282" o:spid="_x0000_s128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">
                        <v:imagedata r:id="rId92" o:title=""/>
                      </v:shape>
                      <w10:anchorlock/>
                    </v:group>
                  </w:pict>
                </mc:Fallback>
              </mc:AlternateContent>
            </w:r>
          </w:p>
        </w:tc>
      </w:tr>
      <w:tr w:rsidR="005F4C5C" w:rsidRPr="007731C3" w14:paraId="6A2A3F22" w14:textId="77777777" w:rsidTr="00300FB3">
        <w:trPr>
          <w:trHeight w:val="368"/>
        </w:trPr>
        <w:tc>
          <w:tcPr>
            <w:tcW w:w="2284" w:type="dxa"/>
          </w:tcPr>
          <w:p w14:paraId="3A251A33"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4270" w:type="dxa"/>
          </w:tcPr>
          <w:p w14:paraId="3C6AD997" w14:textId="13BBDB78"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1C7A02C" wp14:editId="0258834B">
                  <wp:extent cx="400050" cy="234950"/>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8B1766B" wp14:editId="6B1893C1">
                  <wp:extent cx="469900" cy="234950"/>
                  <wp:effectExtent l="0" t="0" r="635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8E93C64" wp14:editId="16BE83C0">
                  <wp:extent cx="393700" cy="234950"/>
                  <wp:effectExtent l="0" t="0" r="635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5D111CD" wp14:editId="60A4B006">
                  <wp:extent cx="400050" cy="23495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901CC1E" wp14:editId="450070FE">
                  <wp:extent cx="381000" cy="23495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3CFB8ECC" wp14:editId="45096030">
                      <wp:extent cx="394335" cy="238125"/>
                      <wp:effectExtent l="0" t="0" r="0" b="3810"/>
                      <wp:docPr id="1255" name="Canvas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49" name="Rectangle 285"/>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0" name="Rectangle 286"/>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1" name="Rectangle 287"/>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94613" w14:textId="77777777" w:rsidR="00E5048D" w:rsidRDefault="00E5048D" w:rsidP="005F4C5C">
                                    <w:r>
                                      <w:rPr>
                                        <w:color w:val="000000"/>
                                      </w:rPr>
                                      <w:t>NA</w:t>
                                    </w:r>
                                  </w:p>
                                </w:txbxContent>
                              </wps:txbx>
                              <wps:bodyPr rot="0" vert="horz" wrap="none" lIns="0" tIns="0" rIns="0" bIns="0" anchor="t" anchorCtr="0" upright="1">
                                <a:spAutoFit/>
                              </wps:bodyPr>
                            </wps:wsp>
                            <wps:wsp>
                              <wps:cNvPr id="1252" name="Rectangle 288"/>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53" name="Picture 28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4" name="Picture 29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3CFB8ECC" id="Canvas 283" o:spid="_x0000_s1282"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">
                      <v:shape id="_x0000_s1283" type="#_x0000_t75" style="position:absolute;width:394335;height:238125;visibility:visible;mso-wrap-style:square">
                        <v:fill o:detectmouseclick="t"/>
                        <v:path o:connecttype="none"/>
                      </v:shape>
                      <v:rect id="Rectangle 285" o:spid="_x0000_s1284"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" stroked="f"/>
                      <v:rect id="Rectangle 286" o:spid="_x0000_s1285"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" stroked="f"/>
                      <v:rect id="Rectangle 287" o:spid="_x0000_s1286"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" filled="f" stroked="f">
                        <v:textbox style="mso-fit-shape-to-text:t" inset="0,0,0,0">
                          <w:txbxContent>
                            <w:p w14:paraId="58A94613" w14:textId="77777777" w:rsidR="00E5048D" w:rsidRDefault="00E5048D" w:rsidP="005F4C5C">
                              <w:r>
                                <w:rPr>
                                  <w:color w:val="000000"/>
                                </w:rPr>
                                <w:t>NA</w:t>
                              </w:r>
                            </w:p>
                          </w:txbxContent>
                        </v:textbox>
                      </v:rect>
                      <v:rect id="Rectangle 288" o:spid="_x0000_s1287"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" stroked="f"/>
                      <v:shape id="Picture 289" o:spid="_x0000_s128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">
                        <v:imagedata r:id="rId92" o:title=""/>
                      </v:shape>
                      <v:shape id="Picture 290" o:spid="_x0000_s128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">
                        <v:imagedata r:id="rId93" o:title=""/>
                      </v:shape>
                      <w10:anchorlock/>
                    </v:group>
                  </w:pict>
                </mc:Fallback>
              </mc:AlternateContent>
            </w:r>
          </w:p>
        </w:tc>
      </w:tr>
      <w:tr w:rsidR="005F4C5C" w:rsidRPr="007731C3" w14:paraId="26189D44" w14:textId="77777777" w:rsidTr="00300FB3">
        <w:trPr>
          <w:trHeight w:val="349"/>
        </w:trPr>
        <w:tc>
          <w:tcPr>
            <w:tcW w:w="2284" w:type="dxa"/>
          </w:tcPr>
          <w:p w14:paraId="71C4EDEA" w14:textId="77777777" w:rsidR="005F4C5C" w:rsidRPr="00C26E17" w:rsidRDefault="005F4C5C" w:rsidP="00300FB3">
            <w:pPr>
              <w:pStyle w:val="Normal1"/>
              <w:jc w:val="both"/>
              <w:rPr>
                <w:b/>
                <w:iCs/>
                <w:color w:val="000000"/>
                <w:lang w:val="en-GB"/>
              </w:rPr>
            </w:pPr>
            <w:r w:rsidRPr="00C26E17">
              <w:rPr>
                <w:b/>
                <w:iCs/>
                <w:color w:val="000000"/>
                <w:lang w:val="en-GB"/>
              </w:rPr>
              <w:t>RCCE/C4D</w:t>
            </w:r>
          </w:p>
        </w:tc>
        <w:tc>
          <w:tcPr>
            <w:tcW w:w="4270" w:type="dxa"/>
          </w:tcPr>
          <w:p w14:paraId="2AE81FCC" w14:textId="7D9ABACC"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9428126" wp14:editId="0761978D">
                  <wp:extent cx="400050" cy="23495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5FFC2BB" wp14:editId="7FDE56D9">
                  <wp:extent cx="469900" cy="234950"/>
                  <wp:effectExtent l="0" t="0" r="635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FB6B7A6" wp14:editId="6FB015AC">
                  <wp:extent cx="393700" cy="234950"/>
                  <wp:effectExtent l="0" t="0" r="635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13C546E" wp14:editId="127FDE00">
                  <wp:extent cx="400050" cy="23495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E7457E7" wp14:editId="605D11B5">
                  <wp:extent cx="381000" cy="23495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6D7D2FF5" wp14:editId="441F3E02">
                      <wp:extent cx="394335" cy="238125"/>
                      <wp:effectExtent l="0" t="2540" r="0" b="0"/>
                      <wp:docPr id="1248" name="Canvas 29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42" name="Rectangle 293"/>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3" name="Rectangle 294"/>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4" name="Rectangle 295"/>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505B6" w14:textId="77777777" w:rsidR="00E5048D" w:rsidRDefault="00E5048D" w:rsidP="005F4C5C">
                                    <w:r>
                                      <w:rPr>
                                        <w:color w:val="000000"/>
                                      </w:rPr>
                                      <w:t>NA</w:t>
                                    </w:r>
                                  </w:p>
                                </w:txbxContent>
                              </wps:txbx>
                              <wps:bodyPr rot="0" vert="horz" wrap="none" lIns="0" tIns="0" rIns="0" bIns="0" anchor="t" anchorCtr="0" upright="1">
                                <a:spAutoFit/>
                              </wps:bodyPr>
                            </wps:wsp>
                            <wps:wsp>
                              <wps:cNvPr id="1245" name="Rectangle 296"/>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46" name="Picture 29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7" name="Picture 29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6D7D2FF5" id="Canvas 291" o:spid="_x0000_s1290"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">
                      <v:shape id="_x0000_s1291" type="#_x0000_t75" style="position:absolute;width:394335;height:238125;visibility:visible;mso-wrap-style:square">
                        <v:fill o:detectmouseclick="t"/>
                        <v:path o:connecttype="none"/>
                      </v:shape>
                      <v:rect id="Rectangle 293" o:spid="_x0000_s1292"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" stroked="f"/>
                      <v:rect id="Rectangle 294" o:spid="_x0000_s1293"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" stroked="f"/>
                      <v:rect id="Rectangle 295" o:spid="_x0000_s1294"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" filled="f" stroked="f">
                        <v:textbox style="mso-fit-shape-to-text:t" inset="0,0,0,0">
                          <w:txbxContent>
                            <w:p w14:paraId="171505B6" w14:textId="77777777" w:rsidR="00E5048D" w:rsidRDefault="00E5048D" w:rsidP="005F4C5C">
                              <w:r>
                                <w:rPr>
                                  <w:color w:val="000000"/>
                                </w:rPr>
                                <w:t>NA</w:t>
                              </w:r>
                            </w:p>
                          </w:txbxContent>
                        </v:textbox>
                      </v:rect>
                      <v:rect id="Rectangle 296" o:spid="_x0000_s1295"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" stroked="f"/>
                      <v:shape id="Picture 297" o:spid="_x0000_s129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">
                        <v:imagedata r:id="rId92" o:title=""/>
                      </v:shape>
                      <v:shape id="Picture 298" o:spid="_x0000_s129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">
                        <v:imagedata r:id="rId93" o:title=""/>
                      </v:shape>
                      <w10:anchorlock/>
                    </v:group>
                  </w:pict>
                </mc:Fallback>
              </mc:AlternateContent>
            </w:r>
          </w:p>
        </w:tc>
      </w:tr>
      <w:tr w:rsidR="005F4C5C" w:rsidRPr="007731C3" w14:paraId="69458E7E" w14:textId="77777777" w:rsidTr="00300FB3">
        <w:trPr>
          <w:trHeight w:val="349"/>
        </w:trPr>
        <w:tc>
          <w:tcPr>
            <w:tcW w:w="2284" w:type="dxa"/>
          </w:tcPr>
          <w:p w14:paraId="19561079" w14:textId="77777777" w:rsidR="005F4C5C" w:rsidRPr="00C26E17" w:rsidRDefault="005F4C5C" w:rsidP="00300FB3">
            <w:pPr>
              <w:pStyle w:val="Normal1"/>
              <w:jc w:val="both"/>
              <w:rPr>
                <w:b/>
                <w:iCs/>
                <w:color w:val="000000"/>
                <w:lang w:val="en-GB"/>
              </w:rPr>
            </w:pPr>
            <w:r w:rsidRPr="00C26E17">
              <w:rPr>
                <w:b/>
                <w:iCs/>
                <w:color w:val="000000"/>
                <w:lang w:val="en-GB"/>
              </w:rPr>
              <w:t>Social P</w:t>
            </w:r>
            <w:r>
              <w:rPr>
                <w:b/>
                <w:iCs/>
                <w:color w:val="000000"/>
                <w:lang w:val="en-GB"/>
              </w:rPr>
              <w:t>olicy, socioeconomic support</w:t>
            </w:r>
          </w:p>
        </w:tc>
        <w:tc>
          <w:tcPr>
            <w:tcW w:w="4270" w:type="dxa"/>
          </w:tcPr>
          <w:p w14:paraId="15C2B279" w14:textId="74FF5AA6"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E5FC6A0" wp14:editId="4B53C5DC">
                  <wp:extent cx="400050" cy="23495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7DA6BAD" wp14:editId="4161B51F">
                  <wp:extent cx="469900" cy="234950"/>
                  <wp:effectExtent l="0" t="0" r="635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C6E47F8" wp14:editId="0DCBC98B">
                  <wp:extent cx="393700" cy="234950"/>
                  <wp:effectExtent l="0" t="0" r="635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DFF81CE" wp14:editId="2E23B166">
                  <wp:extent cx="400050" cy="23495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A596FAC" wp14:editId="441DD640">
                  <wp:extent cx="381000" cy="23495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7B13B01" wp14:editId="3B56336B">
                      <wp:extent cx="394335" cy="238125"/>
                      <wp:effectExtent l="0" t="0" r="0" b="0"/>
                      <wp:docPr id="1241" name="Canvas 2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35" name="Rectangle 301"/>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6" name="Rectangle 302"/>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7" name="Rectangle 303"/>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7E94D" w14:textId="77777777" w:rsidR="00E5048D" w:rsidRDefault="00E5048D" w:rsidP="005F4C5C">
                                    <w:r>
                                      <w:rPr>
                                        <w:color w:val="000000"/>
                                      </w:rPr>
                                      <w:t>NA</w:t>
                                    </w:r>
                                  </w:p>
                                </w:txbxContent>
                              </wps:txbx>
                              <wps:bodyPr rot="0" vert="horz" wrap="none" lIns="0" tIns="0" rIns="0" bIns="0" anchor="t" anchorCtr="0" upright="1">
                                <a:spAutoFit/>
                              </wps:bodyPr>
                            </wps:wsp>
                            <wps:wsp>
                              <wps:cNvPr id="1238" name="Rectangle 304"/>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39" name="Picture 30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0" name="Picture 30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7B13B01" id="Canvas 299" o:spid="_x0000_s1298"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">
                      <v:shape id="_x0000_s1299" type="#_x0000_t75" style="position:absolute;width:394335;height:238125;visibility:visible;mso-wrap-style:square">
                        <v:fill o:detectmouseclick="t"/>
                        <v:path o:connecttype="none"/>
                      </v:shape>
                      <v:rect id="Rectangle 301" o:spid="_x0000_s1300"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" stroked="f"/>
                      <v:rect id="Rectangle 302" o:spid="_x0000_s1301"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" stroked="f"/>
                      <v:rect id="Rectangle 303" o:spid="_x0000_s1302"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" filled="f" stroked="f">
                        <v:textbox style="mso-fit-shape-to-text:t" inset="0,0,0,0">
                          <w:txbxContent>
                            <w:p w14:paraId="4857E94D" w14:textId="77777777" w:rsidR="00E5048D" w:rsidRDefault="00E5048D" w:rsidP="005F4C5C">
                              <w:r>
                                <w:rPr>
                                  <w:color w:val="000000"/>
                                </w:rPr>
                                <w:t>NA</w:t>
                              </w:r>
                            </w:p>
                          </w:txbxContent>
                        </v:textbox>
                      </v:rect>
                      <v:rect id="Rectangle 304" o:spid="_x0000_s1303"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" stroked="f"/>
                      <v:shape id="Picture 305" o:spid="_x0000_s130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">
                        <v:imagedata r:id="rId92" o:title=""/>
                      </v:shape>
                      <v:shape id="Picture 306" o:spid="_x0000_s130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">
                        <v:imagedata r:id="rId92" o:title=""/>
                      </v:shape>
                      <w10:anchorlock/>
                    </v:group>
                  </w:pict>
                </mc:Fallback>
              </mc:AlternateContent>
            </w:r>
          </w:p>
        </w:tc>
      </w:tr>
    </w:tbl>
    <w:p w14:paraId="2C785D01" w14:textId="77777777" w:rsidR="005F4C5C" w:rsidRPr="007731C3" w:rsidRDefault="005F4C5C" w:rsidP="005F4C5C">
      <w:pPr>
        <w:pStyle w:val="Normal1"/>
        <w:ind w:left="-180"/>
        <w:jc w:val="both"/>
        <w:rPr>
          <w:b/>
          <w:bCs/>
          <w:color w:val="000000"/>
          <w:lang w:val="en-GB"/>
        </w:rPr>
      </w:pPr>
    </w:p>
    <w:p w14:paraId="2094B20D" w14:textId="77777777" w:rsidR="005F4C5C" w:rsidRPr="007731C3" w:rsidRDefault="005F4C5C" w:rsidP="005F4C5C">
      <w:pPr>
        <w:pStyle w:val="Normal1"/>
        <w:ind w:left="-180"/>
        <w:jc w:val="both"/>
        <w:rPr>
          <w:b/>
          <w:bCs/>
          <w:color w:val="000000"/>
          <w:lang w:val="en-GB"/>
        </w:rPr>
      </w:pPr>
      <w:r w:rsidRPr="007731C3">
        <w:rPr>
          <w:b/>
          <w:bCs/>
          <w:color w:val="000000"/>
          <w:lang w:val="en-GB"/>
        </w:rPr>
        <w:t>Please provide names and ratings for any relevant programme areas that may not have been listed above.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0104FAF7" w14:textId="77777777" w:rsidTr="00300FB3">
        <w:tc>
          <w:tcPr>
            <w:tcW w:w="9071" w:type="dxa"/>
          </w:tcPr>
          <w:p w14:paraId="037F6987" w14:textId="77777777" w:rsidR="005F4C5C" w:rsidRPr="00C26E17" w:rsidRDefault="005F4C5C" w:rsidP="00300FB3">
            <w:pPr>
              <w:pStyle w:val="Normal1"/>
              <w:jc w:val="both"/>
              <w:rPr>
                <w:b/>
                <w:bCs/>
                <w:color w:val="000000"/>
                <w:lang w:val="en-GB"/>
              </w:rPr>
            </w:pPr>
          </w:p>
          <w:p w14:paraId="4A001A7D" w14:textId="77777777" w:rsidR="005F4C5C" w:rsidRPr="00C26E17" w:rsidRDefault="005F4C5C" w:rsidP="00300FB3">
            <w:pPr>
              <w:pStyle w:val="Normal1"/>
              <w:jc w:val="both"/>
              <w:rPr>
                <w:b/>
                <w:bCs/>
                <w:color w:val="000000"/>
                <w:lang w:val="en-GB"/>
              </w:rPr>
            </w:pPr>
          </w:p>
        </w:tc>
      </w:tr>
    </w:tbl>
    <w:p w14:paraId="371C8922" w14:textId="77777777" w:rsidR="005F4C5C" w:rsidRPr="007731C3" w:rsidRDefault="005F4C5C" w:rsidP="005F4C5C">
      <w:pPr>
        <w:pStyle w:val="Normal1"/>
        <w:ind w:left="-180"/>
        <w:jc w:val="both"/>
        <w:rPr>
          <w:b/>
          <w:bCs/>
          <w:color w:val="000000"/>
          <w:lang w:val="en-GB"/>
        </w:rPr>
      </w:pPr>
    </w:p>
    <w:p w14:paraId="5CC5A80E" w14:textId="77777777" w:rsidR="005F4C5C" w:rsidRDefault="005F4C5C" w:rsidP="005F4C5C">
      <w:pPr>
        <w:spacing w:after="200" w:line="276" w:lineRule="auto"/>
        <w:rPr>
          <w:b/>
          <w:bCs/>
        </w:rPr>
      </w:pPr>
      <w:r>
        <w:rPr>
          <w:b/>
          <w:bCs/>
        </w:rPr>
        <w:br w:type="page"/>
      </w:r>
    </w:p>
    <w:p w14:paraId="565341E8" w14:textId="77777777" w:rsidR="005F4C5C" w:rsidRDefault="005F4C5C" w:rsidP="005F4C5C">
      <w:pPr>
        <w:rPr>
          <w:b/>
          <w:bCs/>
          <w:color w:val="000000"/>
          <w:lang w:val="en-GB" w:eastAsia="es-ES"/>
        </w:rPr>
      </w:pPr>
    </w:p>
    <w:p w14:paraId="53144B61" w14:textId="41FBDD46" w:rsidR="005F4C5C" w:rsidRPr="007731C3" w:rsidRDefault="005F4C5C" w:rsidP="005F4C5C">
      <w:pPr>
        <w:pStyle w:val="Normal1"/>
        <w:ind w:left="-180"/>
        <w:jc w:val="both"/>
        <w:rPr>
          <w:color w:val="000000"/>
          <w:lang w:val="en-GB"/>
        </w:rPr>
      </w:pPr>
      <w:r w:rsidRPr="007731C3">
        <w:rPr>
          <w:b/>
          <w:bCs/>
          <w:color w:val="000000"/>
          <w:lang w:val="en-GB"/>
        </w:rPr>
        <w:t>E</w:t>
      </w:r>
      <w:r w:rsidR="00515A73">
        <w:rPr>
          <w:b/>
          <w:bCs/>
          <w:color w:val="000000"/>
          <w:lang w:val="en-GB"/>
        </w:rPr>
        <w:t>4</w:t>
      </w:r>
      <w:r w:rsidRPr="007731C3">
        <w:rPr>
          <w:b/>
          <w:bCs/>
          <w:color w:val="000000"/>
          <w:lang w:val="en-GB"/>
        </w:rPr>
        <w:t>_</w:t>
      </w:r>
      <w:r w:rsidRPr="007731C3">
        <w:rPr>
          <w:color w:val="000000"/>
          <w:lang w:val="en-GB"/>
        </w:rPr>
        <w:t>Was UNICEF able to effectively overcome bottlenecks in implementation of the crisis response?</w:t>
      </w:r>
    </w:p>
    <w:p w14:paraId="4C9CA9DF" w14:textId="77777777" w:rsidR="005F4C5C" w:rsidRPr="007731C3" w:rsidRDefault="005F4C5C" w:rsidP="005F4C5C">
      <w:pPr>
        <w:pStyle w:val="Normal1"/>
        <w:ind w:left="-180"/>
        <w:jc w:val="both"/>
        <w:rPr>
          <w:color w:val="000000"/>
          <w:lang w:val="en-GB"/>
        </w:rPr>
      </w:pPr>
      <w:r w:rsidRPr="007731C3">
        <w:rPr>
          <w:color w:val="000000"/>
          <w:lang w:val="en-GB"/>
        </w:rPr>
        <w:t xml:space="preserve">Please qualify possible bottlenecks or limiting factors, </w:t>
      </w:r>
    </w:p>
    <w:p w14:paraId="312D9D7D"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very relevant                          5 not relevant</w:t>
      </w:r>
    </w:p>
    <w:tbl>
      <w:tblPr>
        <w:tblW w:w="91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1"/>
        <w:gridCol w:w="3741"/>
        <w:gridCol w:w="3914"/>
      </w:tblGrid>
      <w:tr w:rsidR="005F4C5C" w:rsidRPr="007731C3" w14:paraId="7887DFC9" w14:textId="77777777" w:rsidTr="00300FB3">
        <w:trPr>
          <w:trHeight w:val="368"/>
        </w:trPr>
        <w:tc>
          <w:tcPr>
            <w:tcW w:w="1451" w:type="dxa"/>
          </w:tcPr>
          <w:p w14:paraId="3DFF9735" w14:textId="77777777" w:rsidR="005F4C5C" w:rsidRPr="00C26E17" w:rsidRDefault="005F4C5C" w:rsidP="00300FB3">
            <w:pPr>
              <w:pStyle w:val="Normal1"/>
              <w:jc w:val="both"/>
              <w:rPr>
                <w:b/>
                <w:iCs/>
                <w:color w:val="000000"/>
                <w:lang w:val="en-GB"/>
              </w:rPr>
            </w:pPr>
            <w:r w:rsidRPr="00C26E17">
              <w:rPr>
                <w:b/>
                <w:bCs/>
                <w:iCs/>
                <w:color w:val="000000"/>
                <w:lang w:val="en-GB"/>
              </w:rPr>
              <w:t>Internal</w:t>
            </w:r>
          </w:p>
        </w:tc>
        <w:tc>
          <w:tcPr>
            <w:tcW w:w="3741" w:type="dxa"/>
          </w:tcPr>
          <w:p w14:paraId="11589B15" w14:textId="77777777" w:rsidR="005F4C5C" w:rsidRPr="00C26E17" w:rsidRDefault="005F4C5C" w:rsidP="00300FB3">
            <w:pPr>
              <w:pStyle w:val="Normal1"/>
              <w:jc w:val="both"/>
              <w:rPr>
                <w:bCs/>
                <w:iCs/>
                <w:color w:val="000000"/>
                <w:lang w:val="en-GB"/>
              </w:rPr>
            </w:pPr>
            <w:r w:rsidRPr="00C26E17">
              <w:rPr>
                <w:bCs/>
                <w:iCs/>
                <w:color w:val="000000"/>
                <w:lang w:val="en-GB"/>
              </w:rPr>
              <w:t>Administrative constraints</w:t>
            </w:r>
          </w:p>
        </w:tc>
        <w:tc>
          <w:tcPr>
            <w:tcW w:w="3914" w:type="dxa"/>
          </w:tcPr>
          <w:p w14:paraId="0F422B68"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29B458D" wp14:editId="19C7EF4B">
                  <wp:extent cx="400050" cy="23495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633C526" wp14:editId="2B1F166D">
                  <wp:extent cx="469900" cy="234950"/>
                  <wp:effectExtent l="0" t="0" r="635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2AC2258" wp14:editId="00AE8681">
                  <wp:extent cx="393700" cy="234950"/>
                  <wp:effectExtent l="0" t="0" r="635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26AB1FE" wp14:editId="123B40C8">
                  <wp:extent cx="400050" cy="23495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630FFFE" wp14:editId="20D963C1">
                  <wp:extent cx="381000" cy="23495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042D3C7" w14:textId="77777777" w:rsidTr="00300FB3">
        <w:trPr>
          <w:trHeight w:val="349"/>
        </w:trPr>
        <w:tc>
          <w:tcPr>
            <w:tcW w:w="1451" w:type="dxa"/>
          </w:tcPr>
          <w:p w14:paraId="0FA12C44" w14:textId="77777777" w:rsidR="005F4C5C" w:rsidRPr="00C26E17" w:rsidRDefault="005F4C5C" w:rsidP="00300FB3">
            <w:pPr>
              <w:pStyle w:val="Normal1"/>
              <w:jc w:val="both"/>
              <w:rPr>
                <w:b/>
                <w:iCs/>
                <w:color w:val="000000"/>
                <w:lang w:val="en-GB"/>
              </w:rPr>
            </w:pPr>
          </w:p>
        </w:tc>
        <w:tc>
          <w:tcPr>
            <w:tcW w:w="3741" w:type="dxa"/>
          </w:tcPr>
          <w:p w14:paraId="352BE520" w14:textId="77777777" w:rsidR="005F4C5C" w:rsidRPr="00C26E17" w:rsidRDefault="005F4C5C" w:rsidP="00300FB3">
            <w:pPr>
              <w:pStyle w:val="Normal1"/>
              <w:jc w:val="both"/>
              <w:rPr>
                <w:bCs/>
                <w:iCs/>
                <w:color w:val="000000"/>
                <w:lang w:val="en-GB"/>
              </w:rPr>
            </w:pPr>
            <w:r w:rsidRPr="00C26E17">
              <w:rPr>
                <w:bCs/>
                <w:iCs/>
                <w:color w:val="000000"/>
                <w:lang w:val="en-GB"/>
              </w:rPr>
              <w:t>Financial (lack of funds)</w:t>
            </w:r>
          </w:p>
        </w:tc>
        <w:tc>
          <w:tcPr>
            <w:tcW w:w="3914" w:type="dxa"/>
          </w:tcPr>
          <w:p w14:paraId="7001CDD8"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ED4AA98" wp14:editId="4FA16DFF">
                  <wp:extent cx="400050" cy="23495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F05B53C" wp14:editId="1906CAB1">
                  <wp:extent cx="469900" cy="234950"/>
                  <wp:effectExtent l="0" t="0" r="635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49AA093" wp14:editId="2B0EEAB1">
                  <wp:extent cx="393700" cy="234950"/>
                  <wp:effectExtent l="0" t="0" r="635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64E401F" wp14:editId="32FECB77">
                  <wp:extent cx="400050" cy="23495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3D064C7" wp14:editId="1CB70A40">
                  <wp:extent cx="381000" cy="23495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1D2E6E0" w14:textId="77777777" w:rsidTr="00300FB3">
        <w:trPr>
          <w:trHeight w:val="368"/>
        </w:trPr>
        <w:tc>
          <w:tcPr>
            <w:tcW w:w="1451" w:type="dxa"/>
          </w:tcPr>
          <w:p w14:paraId="6EC339F4" w14:textId="77777777" w:rsidR="005F4C5C" w:rsidRPr="00C26E17" w:rsidRDefault="005F4C5C" w:rsidP="00300FB3">
            <w:pPr>
              <w:pStyle w:val="Normal1"/>
              <w:jc w:val="both"/>
              <w:rPr>
                <w:b/>
                <w:iCs/>
                <w:color w:val="000000"/>
                <w:lang w:val="en-GB"/>
              </w:rPr>
            </w:pPr>
          </w:p>
        </w:tc>
        <w:tc>
          <w:tcPr>
            <w:tcW w:w="3741" w:type="dxa"/>
          </w:tcPr>
          <w:p w14:paraId="52933C7A" w14:textId="77777777" w:rsidR="005F4C5C" w:rsidRPr="00C26E17" w:rsidRDefault="005F4C5C" w:rsidP="00300FB3">
            <w:pPr>
              <w:pStyle w:val="Normal1"/>
              <w:jc w:val="both"/>
              <w:rPr>
                <w:bCs/>
                <w:iCs/>
                <w:color w:val="000000"/>
                <w:lang w:val="en-GB"/>
              </w:rPr>
            </w:pPr>
            <w:r w:rsidRPr="00C26E17">
              <w:rPr>
                <w:bCs/>
                <w:iCs/>
                <w:color w:val="000000"/>
                <w:lang w:val="en-GB"/>
              </w:rPr>
              <w:t>Weak internal coordination</w:t>
            </w:r>
          </w:p>
        </w:tc>
        <w:tc>
          <w:tcPr>
            <w:tcW w:w="3914" w:type="dxa"/>
          </w:tcPr>
          <w:p w14:paraId="7583F174"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3510F8B7" wp14:editId="6722588C">
                  <wp:extent cx="400050" cy="234950"/>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BABEB6C" wp14:editId="7D734BAC">
                  <wp:extent cx="469900" cy="234950"/>
                  <wp:effectExtent l="0" t="0" r="635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4B2B0397" wp14:editId="4C35864E">
                  <wp:extent cx="393700" cy="234950"/>
                  <wp:effectExtent l="0" t="0" r="635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C6E3EFE" wp14:editId="6C737C40">
                  <wp:extent cx="400050" cy="234950"/>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5728542" wp14:editId="356EFEEF">
                  <wp:extent cx="381000" cy="23495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4C756D11" w14:textId="77777777" w:rsidTr="00300FB3">
        <w:trPr>
          <w:trHeight w:val="349"/>
        </w:trPr>
        <w:tc>
          <w:tcPr>
            <w:tcW w:w="1451" w:type="dxa"/>
          </w:tcPr>
          <w:p w14:paraId="72F00367" w14:textId="77777777" w:rsidR="005F4C5C" w:rsidRPr="00C26E17" w:rsidRDefault="005F4C5C" w:rsidP="00300FB3">
            <w:pPr>
              <w:pStyle w:val="Normal1"/>
              <w:jc w:val="both"/>
              <w:rPr>
                <w:b/>
                <w:iCs/>
                <w:color w:val="000000"/>
                <w:lang w:val="en-GB"/>
              </w:rPr>
            </w:pPr>
            <w:r w:rsidRPr="00C26E17">
              <w:rPr>
                <w:b/>
                <w:iCs/>
                <w:color w:val="000000"/>
                <w:lang w:val="en-GB"/>
              </w:rPr>
              <w:t xml:space="preserve"> </w:t>
            </w:r>
          </w:p>
        </w:tc>
        <w:tc>
          <w:tcPr>
            <w:tcW w:w="3741" w:type="dxa"/>
          </w:tcPr>
          <w:p w14:paraId="7CBF7310" w14:textId="77777777" w:rsidR="005F4C5C" w:rsidRPr="00C26E17" w:rsidRDefault="005F4C5C" w:rsidP="00300FB3">
            <w:pPr>
              <w:pStyle w:val="Normal1"/>
              <w:jc w:val="both"/>
              <w:rPr>
                <w:bCs/>
                <w:iCs/>
                <w:color w:val="000000"/>
                <w:lang w:val="en-GB"/>
              </w:rPr>
            </w:pPr>
            <w:r w:rsidRPr="00C26E17">
              <w:rPr>
                <w:bCs/>
                <w:iCs/>
                <w:color w:val="000000"/>
                <w:lang w:val="en-GB"/>
              </w:rPr>
              <w:t>Other</w:t>
            </w:r>
            <w:r>
              <w:rPr>
                <w:bCs/>
                <w:iCs/>
                <w:color w:val="000000"/>
                <w:lang w:val="en-GB"/>
              </w:rPr>
              <w:t xml:space="preserve"> (specify)</w:t>
            </w:r>
          </w:p>
        </w:tc>
        <w:tc>
          <w:tcPr>
            <w:tcW w:w="3914" w:type="dxa"/>
          </w:tcPr>
          <w:p w14:paraId="57AE1556"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7E36D503" wp14:editId="1896CB27">
                  <wp:extent cx="400050" cy="23495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BFC62C5" wp14:editId="4C6603F8">
                  <wp:extent cx="469900" cy="234950"/>
                  <wp:effectExtent l="0" t="0" r="635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0B32A39" wp14:editId="74677A1C">
                  <wp:extent cx="393700" cy="234950"/>
                  <wp:effectExtent l="0" t="0" r="635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0C48739" wp14:editId="4E846F3F">
                  <wp:extent cx="400050" cy="23495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9ACA00C" wp14:editId="7E84D63B">
                  <wp:extent cx="381000" cy="23495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7C8D2A4" w14:textId="77777777" w:rsidTr="00300FB3">
        <w:trPr>
          <w:trHeight w:val="368"/>
        </w:trPr>
        <w:tc>
          <w:tcPr>
            <w:tcW w:w="1451" w:type="dxa"/>
          </w:tcPr>
          <w:p w14:paraId="4FE6036F" w14:textId="77777777" w:rsidR="005F4C5C" w:rsidRPr="00C26E17" w:rsidRDefault="005F4C5C" w:rsidP="00300FB3">
            <w:pPr>
              <w:pStyle w:val="Normal1"/>
              <w:jc w:val="both"/>
              <w:rPr>
                <w:b/>
                <w:iCs/>
                <w:color w:val="000000"/>
                <w:lang w:val="en-GB"/>
              </w:rPr>
            </w:pPr>
            <w:r w:rsidRPr="00C26E17">
              <w:rPr>
                <w:b/>
                <w:iCs/>
                <w:color w:val="000000"/>
                <w:lang w:val="en-GB"/>
              </w:rPr>
              <w:t>Operational</w:t>
            </w:r>
          </w:p>
        </w:tc>
        <w:tc>
          <w:tcPr>
            <w:tcW w:w="3741" w:type="dxa"/>
          </w:tcPr>
          <w:p w14:paraId="461EA67F" w14:textId="77777777" w:rsidR="005F4C5C" w:rsidRPr="00C26E17" w:rsidRDefault="005F4C5C" w:rsidP="00300FB3">
            <w:pPr>
              <w:pStyle w:val="Normal1"/>
              <w:jc w:val="both"/>
              <w:rPr>
                <w:bCs/>
                <w:iCs/>
                <w:color w:val="000000"/>
                <w:lang w:val="en-GB"/>
              </w:rPr>
            </w:pPr>
            <w:r w:rsidRPr="00C26E17">
              <w:rPr>
                <w:bCs/>
                <w:iCs/>
                <w:color w:val="000000"/>
                <w:lang w:val="en-GB"/>
              </w:rPr>
              <w:t>Lack of timely supplies</w:t>
            </w:r>
          </w:p>
        </w:tc>
        <w:tc>
          <w:tcPr>
            <w:tcW w:w="3914" w:type="dxa"/>
          </w:tcPr>
          <w:p w14:paraId="20E62291"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91B8886" wp14:editId="40515685">
                  <wp:extent cx="400050" cy="23495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B70FDFE" wp14:editId="08CCAC4E">
                  <wp:extent cx="469900" cy="234950"/>
                  <wp:effectExtent l="0" t="0" r="635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EFAD433" wp14:editId="67AB7447">
                  <wp:extent cx="393700" cy="234950"/>
                  <wp:effectExtent l="0" t="0" r="635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798BA22" wp14:editId="79298B3B">
                  <wp:extent cx="400050" cy="234950"/>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9CF5151" wp14:editId="316F6612">
                  <wp:extent cx="381000" cy="23495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41D2F32" w14:textId="77777777" w:rsidTr="00300FB3">
        <w:trPr>
          <w:trHeight w:val="349"/>
        </w:trPr>
        <w:tc>
          <w:tcPr>
            <w:tcW w:w="1451" w:type="dxa"/>
          </w:tcPr>
          <w:p w14:paraId="2E45BFBC" w14:textId="77777777" w:rsidR="005F4C5C" w:rsidRPr="00C26E17" w:rsidRDefault="005F4C5C" w:rsidP="00300FB3">
            <w:pPr>
              <w:pStyle w:val="Normal1"/>
              <w:jc w:val="both"/>
              <w:rPr>
                <w:b/>
                <w:iCs/>
                <w:color w:val="000000"/>
                <w:lang w:val="en-GB"/>
              </w:rPr>
            </w:pPr>
          </w:p>
        </w:tc>
        <w:tc>
          <w:tcPr>
            <w:tcW w:w="3741" w:type="dxa"/>
          </w:tcPr>
          <w:p w14:paraId="44D96730" w14:textId="77777777" w:rsidR="005F4C5C" w:rsidRPr="00C26E17" w:rsidRDefault="005F4C5C" w:rsidP="00300FB3">
            <w:pPr>
              <w:pStyle w:val="Normal1"/>
              <w:jc w:val="both"/>
              <w:rPr>
                <w:bCs/>
                <w:iCs/>
                <w:color w:val="000000"/>
                <w:lang w:val="en-GB"/>
              </w:rPr>
            </w:pPr>
            <w:r w:rsidRPr="00C26E17">
              <w:rPr>
                <w:bCs/>
                <w:iCs/>
                <w:color w:val="000000"/>
                <w:lang w:val="en-GB"/>
              </w:rPr>
              <w:t>Weak IP, not able to deliver</w:t>
            </w:r>
          </w:p>
        </w:tc>
        <w:tc>
          <w:tcPr>
            <w:tcW w:w="3914" w:type="dxa"/>
          </w:tcPr>
          <w:p w14:paraId="635878BF"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9AB8B9F" wp14:editId="65180663">
                  <wp:extent cx="400050" cy="23495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5B9E392" wp14:editId="275C4F8D">
                  <wp:extent cx="469900" cy="234950"/>
                  <wp:effectExtent l="0" t="0" r="635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1B64A333" wp14:editId="7ED5A03C">
                  <wp:extent cx="393700" cy="234950"/>
                  <wp:effectExtent l="0" t="0" r="635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4710D4A" wp14:editId="6017B483">
                  <wp:extent cx="400050" cy="234950"/>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874DD42" wp14:editId="0658F463">
                  <wp:extent cx="381000" cy="23495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D911886" w14:textId="77777777" w:rsidTr="00300FB3">
        <w:trPr>
          <w:trHeight w:val="349"/>
        </w:trPr>
        <w:tc>
          <w:tcPr>
            <w:tcW w:w="1451" w:type="dxa"/>
          </w:tcPr>
          <w:p w14:paraId="7EA87C02" w14:textId="77777777" w:rsidR="005F4C5C" w:rsidRPr="00C26E17" w:rsidRDefault="005F4C5C" w:rsidP="00300FB3">
            <w:pPr>
              <w:pStyle w:val="Normal1"/>
              <w:jc w:val="both"/>
              <w:rPr>
                <w:b/>
                <w:iCs/>
                <w:color w:val="000000"/>
                <w:lang w:val="en-GB"/>
              </w:rPr>
            </w:pPr>
          </w:p>
        </w:tc>
        <w:tc>
          <w:tcPr>
            <w:tcW w:w="3741" w:type="dxa"/>
          </w:tcPr>
          <w:p w14:paraId="20AA59AE" w14:textId="77777777" w:rsidR="005F4C5C" w:rsidRPr="00C26E17" w:rsidRDefault="005F4C5C" w:rsidP="00300FB3">
            <w:pPr>
              <w:pStyle w:val="Normal1"/>
              <w:jc w:val="both"/>
              <w:rPr>
                <w:bCs/>
                <w:iCs/>
                <w:color w:val="000000"/>
                <w:lang w:val="en-GB"/>
              </w:rPr>
            </w:pPr>
            <w:r w:rsidRPr="00C26E17">
              <w:rPr>
                <w:bCs/>
                <w:iCs/>
                <w:color w:val="000000"/>
                <w:lang w:val="en-GB"/>
              </w:rPr>
              <w:t>Containment measures: limitation of mobility and contact with communities</w:t>
            </w:r>
          </w:p>
        </w:tc>
        <w:tc>
          <w:tcPr>
            <w:tcW w:w="3914" w:type="dxa"/>
          </w:tcPr>
          <w:p w14:paraId="423F32EA"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DA4316A" wp14:editId="3F0872DE">
                  <wp:extent cx="400050" cy="23495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22B93CD" wp14:editId="1CD2018E">
                  <wp:extent cx="469900" cy="234950"/>
                  <wp:effectExtent l="0" t="0" r="635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F927582" wp14:editId="70B2DCA8">
                  <wp:extent cx="393700" cy="234950"/>
                  <wp:effectExtent l="0" t="0" r="635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8C81078" wp14:editId="4E2C93C0">
                  <wp:extent cx="400050" cy="23495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F2D0385" wp14:editId="1CECC5D5">
                  <wp:extent cx="381000" cy="23495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792DC04" w14:textId="77777777" w:rsidTr="00300FB3">
        <w:trPr>
          <w:trHeight w:val="349"/>
        </w:trPr>
        <w:tc>
          <w:tcPr>
            <w:tcW w:w="1451" w:type="dxa"/>
          </w:tcPr>
          <w:p w14:paraId="1266742C" w14:textId="77777777" w:rsidR="005F4C5C" w:rsidRPr="00C26E17" w:rsidRDefault="005F4C5C" w:rsidP="00300FB3">
            <w:pPr>
              <w:pStyle w:val="Normal1"/>
              <w:jc w:val="both"/>
              <w:rPr>
                <w:b/>
                <w:iCs/>
                <w:color w:val="000000"/>
                <w:lang w:val="en-GB"/>
              </w:rPr>
            </w:pPr>
          </w:p>
        </w:tc>
        <w:tc>
          <w:tcPr>
            <w:tcW w:w="3741" w:type="dxa"/>
          </w:tcPr>
          <w:p w14:paraId="7F8364E4" w14:textId="77777777" w:rsidR="005F4C5C" w:rsidRPr="00C26E17" w:rsidRDefault="005F4C5C" w:rsidP="00300FB3">
            <w:pPr>
              <w:pStyle w:val="Normal1"/>
              <w:jc w:val="both"/>
              <w:rPr>
                <w:bCs/>
                <w:iCs/>
                <w:color w:val="000000"/>
                <w:lang w:val="en-GB"/>
              </w:rPr>
            </w:pPr>
            <w:r w:rsidRPr="00C26E17">
              <w:rPr>
                <w:bCs/>
                <w:iCs/>
                <w:color w:val="000000"/>
                <w:lang w:val="en-GB"/>
              </w:rPr>
              <w:t>Other</w:t>
            </w:r>
            <w:r>
              <w:rPr>
                <w:bCs/>
                <w:iCs/>
                <w:color w:val="000000"/>
                <w:lang w:val="en-GB"/>
              </w:rPr>
              <w:t xml:space="preserve"> (specify)</w:t>
            </w:r>
          </w:p>
        </w:tc>
        <w:tc>
          <w:tcPr>
            <w:tcW w:w="3914" w:type="dxa"/>
          </w:tcPr>
          <w:p w14:paraId="6EC285C5"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26E3EEA" wp14:editId="1A707C3D">
                  <wp:extent cx="400050" cy="23495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85AF2D8" wp14:editId="04233BA3">
                  <wp:extent cx="469900" cy="234950"/>
                  <wp:effectExtent l="0" t="0" r="635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6B396A8" wp14:editId="42A79EF2">
                  <wp:extent cx="393700" cy="234950"/>
                  <wp:effectExtent l="0" t="0" r="635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38983AE" wp14:editId="3D8D74EA">
                  <wp:extent cx="400050" cy="23495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6CB1284" wp14:editId="6792462A">
                  <wp:extent cx="381000" cy="23495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180F4C43" w14:textId="77777777" w:rsidR="005F4C5C" w:rsidRDefault="005F4C5C" w:rsidP="005F4C5C">
      <w:pPr>
        <w:spacing w:after="200" w:line="276" w:lineRule="auto"/>
        <w:rPr>
          <w:b/>
          <w:bCs/>
          <w:color w:val="000000"/>
          <w:lang w:val="en-GB" w:eastAsia="es-ES"/>
        </w:rPr>
      </w:pPr>
      <w:r>
        <w:rPr>
          <w:b/>
          <w:bCs/>
          <w:color w:val="000000"/>
          <w:lang w:val="en-GB"/>
        </w:rPr>
        <w:br w:type="page"/>
      </w:r>
    </w:p>
    <w:p w14:paraId="1DED72C5" w14:textId="77777777" w:rsidR="005F4C5C" w:rsidRPr="007731C3" w:rsidRDefault="005F4C5C" w:rsidP="005F4C5C">
      <w:pPr>
        <w:pStyle w:val="Normal1"/>
        <w:jc w:val="both"/>
        <w:rPr>
          <w:b/>
          <w:bCs/>
          <w:color w:val="000000"/>
          <w:lang w:val="en-GB"/>
        </w:rPr>
      </w:pPr>
      <w:r w:rsidRPr="007731C3">
        <w:rPr>
          <w:b/>
          <w:bCs/>
          <w:color w:val="000000"/>
          <w:lang w:val="en-GB"/>
        </w:rPr>
        <w:t xml:space="preserve">Comment on bottlenecks </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5F4C5C" w:rsidRPr="007731C3" w14:paraId="77829833" w14:textId="77777777" w:rsidTr="00300FB3">
        <w:tc>
          <w:tcPr>
            <w:tcW w:w="8931" w:type="dxa"/>
          </w:tcPr>
          <w:p w14:paraId="3958AD88" w14:textId="77777777" w:rsidR="005F4C5C" w:rsidRPr="00C26E17" w:rsidRDefault="005F4C5C" w:rsidP="00300FB3">
            <w:pPr>
              <w:pStyle w:val="Normal1"/>
              <w:jc w:val="both"/>
              <w:rPr>
                <w:b/>
                <w:bCs/>
                <w:color w:val="000000"/>
                <w:lang w:val="en-GB"/>
              </w:rPr>
            </w:pPr>
          </w:p>
          <w:p w14:paraId="1A061C91" w14:textId="77777777" w:rsidR="005F4C5C" w:rsidRPr="00C26E17" w:rsidRDefault="005F4C5C" w:rsidP="00300FB3">
            <w:pPr>
              <w:pStyle w:val="Normal1"/>
              <w:jc w:val="both"/>
              <w:rPr>
                <w:b/>
                <w:bCs/>
                <w:color w:val="000000"/>
                <w:lang w:val="en-GB"/>
              </w:rPr>
            </w:pPr>
          </w:p>
        </w:tc>
      </w:tr>
    </w:tbl>
    <w:p w14:paraId="6815DF33" w14:textId="77777777" w:rsidR="005F4C5C" w:rsidRPr="007731C3" w:rsidRDefault="005F4C5C" w:rsidP="005F4C5C">
      <w:pPr>
        <w:pStyle w:val="Normal1"/>
        <w:ind w:left="-180"/>
        <w:jc w:val="both"/>
        <w:rPr>
          <w:b/>
          <w:bCs/>
          <w:color w:val="000000"/>
          <w:lang w:val="en-GB"/>
        </w:rPr>
      </w:pPr>
    </w:p>
    <w:p w14:paraId="2A209F57" w14:textId="0E1A6098" w:rsidR="005F4C5C" w:rsidRPr="007731C3" w:rsidRDefault="005F4C5C" w:rsidP="005F4C5C">
      <w:pPr>
        <w:pStyle w:val="Normal1"/>
        <w:ind w:left="-180"/>
        <w:jc w:val="both"/>
        <w:rPr>
          <w:b/>
          <w:bCs/>
          <w:color w:val="000000"/>
          <w:lang w:val="en-GB"/>
        </w:rPr>
      </w:pPr>
      <w:r w:rsidRPr="007731C3" w:rsidDel="00C05269">
        <w:rPr>
          <w:color w:val="000000"/>
          <w:lang w:val="en-GB"/>
        </w:rPr>
        <w:t xml:space="preserve"> </w:t>
      </w:r>
      <w:r w:rsidRPr="007731C3">
        <w:rPr>
          <w:b/>
          <w:bCs/>
          <w:color w:val="000000"/>
          <w:lang w:val="en-GB"/>
        </w:rPr>
        <w:t>E</w:t>
      </w:r>
      <w:r w:rsidR="00515A73">
        <w:rPr>
          <w:b/>
          <w:bCs/>
          <w:color w:val="000000"/>
          <w:lang w:val="en-GB"/>
        </w:rPr>
        <w:t>5</w:t>
      </w:r>
      <w:r w:rsidRPr="007731C3">
        <w:rPr>
          <w:b/>
          <w:bCs/>
          <w:color w:val="000000"/>
          <w:lang w:val="en-GB"/>
        </w:rPr>
        <w:t>_</w:t>
      </w:r>
      <w:r w:rsidRPr="007731C3">
        <w:rPr>
          <w:color w:val="000000"/>
          <w:lang w:val="en-GB"/>
        </w:rPr>
        <w:t>Is there an integrated (intersector approach</w:t>
      </w:r>
      <w:r>
        <w:rPr>
          <w:color w:val="000000"/>
          <w:lang w:val="en-GB"/>
        </w:rPr>
        <w:t>)</w:t>
      </w:r>
      <w:r w:rsidRPr="007731C3">
        <w:rPr>
          <w:color w:val="000000"/>
          <w:lang w:val="en-GB"/>
        </w:rPr>
        <w:t xml:space="preserve"> to adequately deal with risks of exploitation and abuse and ensure referral and protection of girls and boys? Level of PSEA integrated measures in response plan</w:t>
      </w:r>
      <w:r w:rsidRPr="007731C3">
        <w:rPr>
          <w:b/>
          <w:bCs/>
          <w:color w:val="000000"/>
          <w:lang w:val="en-GB"/>
        </w:rPr>
        <w:t xml:space="preserve">  </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3D98838B" w14:textId="77777777" w:rsidTr="00300FB3">
        <w:trPr>
          <w:trHeight w:val="659"/>
        </w:trPr>
        <w:tc>
          <w:tcPr>
            <w:tcW w:w="9192" w:type="dxa"/>
          </w:tcPr>
          <w:p w14:paraId="408D9117" w14:textId="77777777" w:rsidR="005F4C5C" w:rsidRPr="007731C3" w:rsidRDefault="005F4C5C" w:rsidP="00300FB3">
            <w:pPr>
              <w:pStyle w:val="Normal1"/>
              <w:jc w:val="both"/>
              <w:rPr>
                <w:color w:val="000000"/>
                <w:lang w:val="en-GB"/>
              </w:rPr>
            </w:pPr>
            <w:r w:rsidRPr="007731C3">
              <w:rPr>
                <w:i/>
                <w:iCs/>
                <w:color w:val="000000"/>
                <w:lang w:val="en-GB"/>
              </w:rPr>
              <w:t xml:space="preserve">1 </w:t>
            </w:r>
            <w:r w:rsidRPr="007731C3">
              <w:rPr>
                <w:bCs/>
                <w:i/>
                <w:color w:val="000000"/>
                <w:lang w:val="en-GB"/>
              </w:rPr>
              <w:t>nothing in place</w:t>
            </w:r>
            <w:r w:rsidRPr="007731C3">
              <w:rPr>
                <w:i/>
                <w:iCs/>
                <w:color w:val="000000"/>
                <w:lang w:val="en-GB"/>
              </w:rPr>
              <w:t xml:space="preserve">                                                                                                             5 </w:t>
            </w:r>
            <w:r w:rsidRPr="007731C3">
              <w:rPr>
                <w:bCs/>
                <w:i/>
                <w:color w:val="000000"/>
                <w:lang w:val="en-GB"/>
              </w:rPr>
              <w:t>all measures in place</w:t>
            </w:r>
          </w:p>
          <w:p w14:paraId="1203F9F2" w14:textId="77777777" w:rsidR="005F4C5C" w:rsidRPr="007731C3" w:rsidRDefault="005F4C5C" w:rsidP="00300FB3">
            <w:pPr>
              <w:pStyle w:val="Normal1"/>
              <w:ind w:left="341"/>
              <w:jc w:val="both"/>
              <w:rPr>
                <w:i/>
                <w:iCs/>
                <w:color w:val="000000"/>
                <w:lang w:val="en-GB"/>
              </w:rPr>
            </w:pPr>
            <w:r w:rsidRPr="00A131B0">
              <w:rPr>
                <w:noProof/>
                <w:color w:val="000000"/>
                <w:lang w:val="es-ES"/>
              </w:rPr>
              <w:drawing>
                <wp:inline distT="0" distB="0" distL="0" distR="0" wp14:anchorId="719AAEF8" wp14:editId="563747A5">
                  <wp:extent cx="933450" cy="23495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21C45FFB" wp14:editId="05A2EE43">
                  <wp:extent cx="1009650" cy="23495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569B3E28" wp14:editId="1CAC58C1">
                  <wp:extent cx="1130300" cy="23495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1AD59DE3" wp14:editId="1016C2AB">
                  <wp:extent cx="1136650" cy="234950"/>
                  <wp:effectExtent l="0" t="0" r="635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5436CC3F" wp14:editId="55467A95">
                  <wp:extent cx="679450" cy="234950"/>
                  <wp:effectExtent l="0" t="0" r="635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1EFB420A" w14:textId="77777777" w:rsidR="005F4C5C" w:rsidRPr="007731C3" w:rsidRDefault="005F4C5C" w:rsidP="005F4C5C">
      <w:pPr>
        <w:pStyle w:val="Normal1"/>
        <w:ind w:left="-180"/>
        <w:jc w:val="both"/>
        <w:rPr>
          <w:b/>
          <w:bCs/>
          <w:color w:val="000000"/>
          <w:lang w:val="en-GB"/>
        </w:rPr>
      </w:pPr>
    </w:p>
    <w:p w14:paraId="28214B9B" w14:textId="77777777" w:rsidR="005F4C5C" w:rsidRPr="007731C3" w:rsidRDefault="005F4C5C" w:rsidP="005F4C5C">
      <w:pPr>
        <w:pStyle w:val="Normal1"/>
        <w:ind w:left="-180"/>
        <w:jc w:val="both"/>
        <w:rPr>
          <w:b/>
          <w:bCs/>
          <w:color w:val="000000"/>
          <w:lang w:val="en-GB"/>
        </w:rPr>
      </w:pPr>
      <w:r w:rsidRPr="007731C3">
        <w:rPr>
          <w:b/>
          <w:bCs/>
          <w:color w:val="000000"/>
          <w:lang w:val="en-GB"/>
        </w:rPr>
        <w:t>What else should/could be done to address PSEA challenges in COVID-19 context’?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46787FAC" w14:textId="77777777" w:rsidTr="00300FB3">
        <w:tc>
          <w:tcPr>
            <w:tcW w:w="9071" w:type="dxa"/>
          </w:tcPr>
          <w:p w14:paraId="205E4836" w14:textId="77777777" w:rsidR="005F4C5C" w:rsidRPr="00C26E17" w:rsidRDefault="005F4C5C" w:rsidP="00300FB3">
            <w:pPr>
              <w:pStyle w:val="Normal1"/>
              <w:jc w:val="both"/>
              <w:rPr>
                <w:b/>
                <w:bCs/>
                <w:color w:val="000000"/>
                <w:lang w:val="en-GB"/>
              </w:rPr>
            </w:pPr>
          </w:p>
          <w:p w14:paraId="5C04FD5B" w14:textId="77777777" w:rsidR="005F4C5C" w:rsidRPr="00C26E17" w:rsidRDefault="005F4C5C" w:rsidP="00300FB3">
            <w:pPr>
              <w:pStyle w:val="Normal1"/>
              <w:jc w:val="both"/>
              <w:rPr>
                <w:b/>
                <w:bCs/>
                <w:color w:val="000000"/>
                <w:lang w:val="en-GB"/>
              </w:rPr>
            </w:pPr>
          </w:p>
        </w:tc>
      </w:tr>
    </w:tbl>
    <w:p w14:paraId="17C6CDBE" w14:textId="77777777" w:rsidR="005F4C5C" w:rsidRPr="007731C3" w:rsidRDefault="005F4C5C" w:rsidP="005F4C5C">
      <w:pPr>
        <w:pStyle w:val="Normal1"/>
        <w:ind w:left="-180"/>
        <w:jc w:val="both"/>
        <w:rPr>
          <w:b/>
          <w:bCs/>
          <w:color w:val="000000"/>
          <w:lang w:val="en-GB"/>
        </w:rPr>
      </w:pPr>
    </w:p>
    <w:p w14:paraId="40CFA6D9" w14:textId="6803E197" w:rsidR="005F4C5C" w:rsidRPr="0059252E" w:rsidRDefault="005F4C5C" w:rsidP="005F4C5C">
      <w:pPr>
        <w:pStyle w:val="Normal1"/>
        <w:ind w:left="-180"/>
        <w:jc w:val="both"/>
        <w:rPr>
          <w:color w:val="000000"/>
          <w:lang w:val="en-GB"/>
        </w:rPr>
      </w:pPr>
      <w:r w:rsidRPr="006A680F">
        <w:rPr>
          <w:b/>
          <w:bCs/>
          <w:color w:val="000000"/>
          <w:lang w:val="en-GB"/>
        </w:rPr>
        <w:t>E</w:t>
      </w:r>
      <w:r w:rsidR="00515A73">
        <w:rPr>
          <w:b/>
          <w:bCs/>
          <w:color w:val="000000"/>
          <w:lang w:val="en-GB"/>
        </w:rPr>
        <w:t>6</w:t>
      </w:r>
      <w:r>
        <w:rPr>
          <w:color w:val="000000"/>
          <w:lang w:val="en-GB"/>
        </w:rPr>
        <w:t xml:space="preserve">_ </w:t>
      </w:r>
      <w:r w:rsidRPr="0059252E">
        <w:rPr>
          <w:color w:val="000000"/>
          <w:lang w:val="en-GB"/>
        </w:rPr>
        <w:t xml:space="preserve">To what extent have gender considerations been considered in the UNICEF Malawi COVID-19 response? </w:t>
      </w:r>
    </w:p>
    <w:p w14:paraId="7940AED7" w14:textId="77777777" w:rsidR="005F4C5C" w:rsidRPr="007731C3" w:rsidRDefault="005F4C5C" w:rsidP="005F4C5C">
      <w:pPr>
        <w:pStyle w:val="Normal1"/>
        <w:ind w:left="-180"/>
        <w:jc w:val="both"/>
        <w:rPr>
          <w:b/>
          <w:bCs/>
          <w:color w:val="000000"/>
          <w:lang w:val="en-GB"/>
        </w:rPr>
      </w:pPr>
      <w:r w:rsidRPr="007731C3">
        <w:rPr>
          <w:b/>
          <w:bCs/>
          <w:color w:val="000000"/>
          <w:lang w:val="en-GB"/>
        </w:rPr>
        <w:t xml:space="preserve">Please, </w:t>
      </w:r>
      <w:r>
        <w:rPr>
          <w:b/>
          <w:bCs/>
          <w:color w:val="000000"/>
          <w:lang w:val="en-GB"/>
        </w:rPr>
        <w:t>score</w:t>
      </w:r>
      <w:r w:rsidRPr="007731C3">
        <w:rPr>
          <w:b/>
          <w:bCs/>
          <w:color w:val="000000"/>
          <w:lang w:val="en-GB"/>
        </w:rPr>
        <w:t xml:space="preserve"> from your sector of responsibility</w:t>
      </w:r>
      <w:r>
        <w:rPr>
          <w:b/>
          <w:bCs/>
          <w:color w:val="000000"/>
          <w:lang w:val="en-GB"/>
        </w:rPr>
        <w:t>, Non-Applicable (NA) when necessary</w:t>
      </w:r>
    </w:p>
    <w:p w14:paraId="41807068"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w:t>
      </w:r>
      <w:r>
        <w:rPr>
          <w:bCs/>
          <w:i/>
          <w:color w:val="000000"/>
          <w:lang w:val="en-GB"/>
        </w:rPr>
        <w:tab/>
      </w:r>
      <w:r>
        <w:rPr>
          <w:bCs/>
          <w:i/>
          <w:color w:val="000000"/>
          <w:lang w:val="en-GB"/>
        </w:rPr>
        <w:tab/>
      </w:r>
      <w:r w:rsidRPr="007731C3">
        <w:rPr>
          <w:bCs/>
          <w:i/>
          <w:color w:val="000000"/>
          <w:lang w:val="en-GB"/>
        </w:rPr>
        <w:t xml:space="preserve"> 1 No gender considerations             5 completely considered</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0"/>
        <w:gridCol w:w="5235"/>
      </w:tblGrid>
      <w:tr w:rsidR="005F4C5C" w:rsidRPr="007731C3" w14:paraId="5D994ADC" w14:textId="77777777" w:rsidTr="00300FB3">
        <w:trPr>
          <w:trHeight w:val="372"/>
        </w:trPr>
        <w:tc>
          <w:tcPr>
            <w:tcW w:w="2800" w:type="dxa"/>
          </w:tcPr>
          <w:p w14:paraId="77651AD2"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5235" w:type="dxa"/>
          </w:tcPr>
          <w:p w14:paraId="7CC2F0B5" w14:textId="64ECC3CB"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BD97CF9" wp14:editId="319C23F1">
                  <wp:extent cx="400050" cy="23495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E1B92F7" wp14:editId="12E1F356">
                  <wp:extent cx="469900" cy="234950"/>
                  <wp:effectExtent l="0" t="0" r="635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140E969" wp14:editId="32471958">
                  <wp:extent cx="393700" cy="234950"/>
                  <wp:effectExtent l="0" t="0" r="635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CA40149" wp14:editId="6AD23B53">
                  <wp:extent cx="400050" cy="23495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E3AD3AB" wp14:editId="51D70BFB">
                  <wp:extent cx="381000" cy="23495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1F37340" wp14:editId="5E545925">
                      <wp:extent cx="394335" cy="238125"/>
                      <wp:effectExtent l="3175" t="0" r="2540" b="1270"/>
                      <wp:docPr id="1234" name="Canvas 30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28" name="Rectangle 309"/>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9" name="Rectangle 310"/>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0" name="Rectangle 311"/>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28C26" w14:textId="77777777" w:rsidR="00E5048D" w:rsidRDefault="00E5048D" w:rsidP="005F4C5C">
                                    <w:r>
                                      <w:rPr>
                                        <w:color w:val="000000"/>
                                      </w:rPr>
                                      <w:t>NA</w:t>
                                    </w:r>
                                  </w:p>
                                </w:txbxContent>
                              </wps:txbx>
                              <wps:bodyPr rot="0" vert="horz" wrap="none" lIns="0" tIns="0" rIns="0" bIns="0" anchor="t" anchorCtr="0" upright="1">
                                <a:spAutoFit/>
                              </wps:bodyPr>
                            </wps:wsp>
                            <wps:wsp>
                              <wps:cNvPr id="1231" name="Rectangle 312"/>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32" name="Picture 3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3" name="Picture 31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1F37340" id="Canvas 307" o:spid="_x0000_s1306"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">
                      <v:shape id="_x0000_s1307" type="#_x0000_t75" style="position:absolute;width:394335;height:238125;visibility:visible;mso-wrap-style:square">
                        <v:fill o:detectmouseclick="t"/>
                        <v:path o:connecttype="none"/>
                      </v:shape>
                      <v:rect id="Rectangle 309" o:spid="_x0000_s1308"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" stroked="f"/>
                      <v:rect id="Rectangle 310" o:spid="_x0000_s1309"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" stroked="f"/>
                      <v:rect id="Rectangle 311" o:spid="_x0000_s1310"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" filled="f" stroked="f">
                        <v:textbox style="mso-fit-shape-to-text:t" inset="0,0,0,0">
                          <w:txbxContent>
                            <w:p w14:paraId="1EF28C26" w14:textId="77777777" w:rsidR="00E5048D" w:rsidRDefault="00E5048D" w:rsidP="005F4C5C">
                              <w:r>
                                <w:rPr>
                                  <w:color w:val="000000"/>
                                </w:rPr>
                                <w:t>NA</w:t>
                              </w:r>
                            </w:p>
                          </w:txbxContent>
                        </v:textbox>
                      </v:rect>
                      <v:rect id="Rectangle 312" o:spid="_x0000_s1311"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" stroked="f"/>
                      <v:shape id="Picture 313" o:spid="_x0000_s131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">
                        <v:imagedata r:id="rId92" o:title=""/>
                      </v:shape>
                      <v:shape id="Picture 314" o:spid="_x0000_s131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">
                        <v:imagedata r:id="rId93" o:title=""/>
                      </v:shape>
                      <w10:anchorlock/>
                    </v:group>
                  </w:pict>
                </mc:Fallback>
              </mc:AlternateContent>
            </w:r>
          </w:p>
        </w:tc>
      </w:tr>
      <w:tr w:rsidR="005F4C5C" w:rsidRPr="007731C3" w14:paraId="61934F7C" w14:textId="77777777" w:rsidTr="00300FB3">
        <w:trPr>
          <w:trHeight w:val="353"/>
        </w:trPr>
        <w:tc>
          <w:tcPr>
            <w:tcW w:w="2800" w:type="dxa"/>
          </w:tcPr>
          <w:p w14:paraId="5CD9C48B"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5235" w:type="dxa"/>
          </w:tcPr>
          <w:p w14:paraId="2955F48B" w14:textId="3155F66A"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86B57A2" wp14:editId="690DA236">
                  <wp:extent cx="400050" cy="23495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B14F2F1" wp14:editId="7DB8F504">
                  <wp:extent cx="469900" cy="234950"/>
                  <wp:effectExtent l="0" t="0" r="635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B9CA91E" wp14:editId="0410B7BF">
                  <wp:extent cx="393700" cy="234950"/>
                  <wp:effectExtent l="0" t="0" r="635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065D7AE" wp14:editId="2E0FF804">
                  <wp:extent cx="400050" cy="23495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5AA8812" wp14:editId="6A32F37A">
                  <wp:extent cx="381000" cy="23495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3FB38076" wp14:editId="2B748D1A">
                      <wp:extent cx="394335" cy="238125"/>
                      <wp:effectExtent l="3175" t="0" r="2540" b="4445"/>
                      <wp:docPr id="1227" name="Canvas 31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21" name="Rectangle 317"/>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2" name="Rectangle 318"/>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3" name="Rectangle 319"/>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AAEFF" w14:textId="77777777" w:rsidR="00E5048D" w:rsidRDefault="00E5048D" w:rsidP="005F4C5C">
                                    <w:r>
                                      <w:rPr>
                                        <w:color w:val="000000"/>
                                      </w:rPr>
                                      <w:t>NA</w:t>
                                    </w:r>
                                  </w:p>
                                </w:txbxContent>
                              </wps:txbx>
                              <wps:bodyPr rot="0" vert="horz" wrap="none" lIns="0" tIns="0" rIns="0" bIns="0" anchor="t" anchorCtr="0" upright="1">
                                <a:spAutoFit/>
                              </wps:bodyPr>
                            </wps:wsp>
                            <wps:wsp>
                              <wps:cNvPr id="1224" name="Rectangle 320"/>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25" name="Picture 32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6" name="Picture 32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3FB38076" id="Canvas 315" o:spid="_x0000_s1314"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">
                      <v:shape id="_x0000_s1315" type="#_x0000_t75" style="position:absolute;width:394335;height:238125;visibility:visible;mso-wrap-style:square">
                        <v:fill o:detectmouseclick="t"/>
                        <v:path o:connecttype="none"/>
                      </v:shape>
                      <v:rect id="Rectangle 317" o:spid="_x0000_s1316"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" stroked="f"/>
                      <v:rect id="Rectangle 318" o:spid="_x0000_s1317"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" stroked="f"/>
                      <v:rect id="Rectangle 319" o:spid="_x0000_s1318"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" filled="f" stroked="f">
                        <v:textbox style="mso-fit-shape-to-text:t" inset="0,0,0,0">
                          <w:txbxContent>
                            <w:p w14:paraId="7E6AAEFF" w14:textId="77777777" w:rsidR="00E5048D" w:rsidRDefault="00E5048D" w:rsidP="005F4C5C">
                              <w:r>
                                <w:rPr>
                                  <w:color w:val="000000"/>
                                </w:rPr>
                                <w:t>NA</w:t>
                              </w:r>
                            </w:p>
                          </w:txbxContent>
                        </v:textbox>
                      </v:rect>
                      <v:rect id="Rectangle 320" o:spid="_x0000_s1319"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" stroked="f"/>
                      <v:shape id="Picture 321" o:spid="_x0000_s132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">
                        <v:imagedata r:id="rId92" o:title=""/>
                      </v:shape>
                      <v:shape id="Picture 322" o:spid="_x0000_s132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">
                        <v:imagedata r:id="rId93" o:title=""/>
                      </v:shape>
                      <w10:anchorlock/>
                    </v:group>
                  </w:pict>
                </mc:Fallback>
              </mc:AlternateContent>
            </w:r>
          </w:p>
        </w:tc>
      </w:tr>
      <w:tr w:rsidR="005F4C5C" w:rsidRPr="007731C3" w14:paraId="3DEF1FA6" w14:textId="77777777" w:rsidTr="00300FB3">
        <w:trPr>
          <w:trHeight w:val="372"/>
        </w:trPr>
        <w:tc>
          <w:tcPr>
            <w:tcW w:w="2800" w:type="dxa"/>
          </w:tcPr>
          <w:p w14:paraId="6B5D43D3"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5235" w:type="dxa"/>
          </w:tcPr>
          <w:p w14:paraId="73FFF88D" w14:textId="47709216"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8770711" wp14:editId="5956C076">
                  <wp:extent cx="400050" cy="23495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0224BED" wp14:editId="6EC7B3DD">
                  <wp:extent cx="469900" cy="234950"/>
                  <wp:effectExtent l="0" t="0" r="635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E4C0D5B" wp14:editId="46A967CD">
                  <wp:extent cx="393700" cy="234950"/>
                  <wp:effectExtent l="0" t="0" r="635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BFFF42B" wp14:editId="55470783">
                  <wp:extent cx="400050" cy="23495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0F80A07" wp14:editId="66A5756C">
                  <wp:extent cx="381000" cy="23495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7496A9FD" wp14:editId="68134CA7">
                      <wp:extent cx="394335" cy="238125"/>
                      <wp:effectExtent l="3175" t="1905" r="2540" b="0"/>
                      <wp:docPr id="1220" name="Canvas 32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62" name="Rectangle 325"/>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3" name="Rectangle 326"/>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6" name="Rectangle 327"/>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1917D" w14:textId="77777777" w:rsidR="00E5048D" w:rsidRDefault="00E5048D" w:rsidP="005F4C5C">
                                    <w:r>
                                      <w:rPr>
                                        <w:color w:val="000000"/>
                                      </w:rPr>
                                      <w:t>NA</w:t>
                                    </w:r>
                                  </w:p>
                                </w:txbxContent>
                              </wps:txbx>
                              <wps:bodyPr rot="0" vert="horz" wrap="none" lIns="0" tIns="0" rIns="0" bIns="0" anchor="t" anchorCtr="0" upright="1">
                                <a:spAutoFit/>
                              </wps:bodyPr>
                            </wps:wsp>
                            <wps:wsp>
                              <wps:cNvPr id="1217" name="Rectangle 328"/>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18" name="Picture 32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19" name="Picture 33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7496A9FD" id="Canvas 323" o:spid="_x0000_s1322"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">
                      <v:shape id="_x0000_s1323" type="#_x0000_t75" style="position:absolute;width:394335;height:238125;visibility:visible;mso-wrap-style:square">
                        <v:fill o:detectmouseclick="t"/>
                        <v:path o:connecttype="none"/>
                      </v:shape>
                      <v:rect id="Rectangle 325" o:spid="_x0000_s1324"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" stroked="f"/>
                      <v:rect id="Rectangle 326" o:spid="_x0000_s1325"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" stroked="f"/>
                      <v:rect id="Rectangle 327" o:spid="_x0000_s1326"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" filled="f" stroked="f">
                        <v:textbox style="mso-fit-shape-to-text:t" inset="0,0,0,0">
                          <w:txbxContent>
                            <w:p w14:paraId="6C01917D" w14:textId="77777777" w:rsidR="00E5048D" w:rsidRDefault="00E5048D" w:rsidP="005F4C5C">
                              <w:r>
                                <w:rPr>
                                  <w:color w:val="000000"/>
                                </w:rPr>
                                <w:t>NA</w:t>
                              </w:r>
                            </w:p>
                          </w:txbxContent>
                        </v:textbox>
                      </v:rect>
                      <v:rect id="Rectangle 328" o:spid="_x0000_s1327"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" stroked="f"/>
                      <v:shape id="Picture 329" o:spid="_x0000_s132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">
                        <v:imagedata r:id="rId92" o:title=""/>
                      </v:shape>
                      <v:shape id="Picture 330" o:spid="_x0000_s132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">
                        <v:imagedata r:id="rId93" o:title=""/>
                      </v:shape>
                      <w10:anchorlock/>
                    </v:group>
                  </w:pict>
                </mc:Fallback>
              </mc:AlternateContent>
            </w:r>
          </w:p>
        </w:tc>
      </w:tr>
      <w:tr w:rsidR="005F4C5C" w:rsidRPr="007731C3" w14:paraId="614826DE" w14:textId="77777777" w:rsidTr="00300FB3">
        <w:trPr>
          <w:trHeight w:val="353"/>
        </w:trPr>
        <w:tc>
          <w:tcPr>
            <w:tcW w:w="2800" w:type="dxa"/>
          </w:tcPr>
          <w:p w14:paraId="199E08D6" w14:textId="77777777" w:rsidR="005F4C5C" w:rsidRPr="00C26E17" w:rsidRDefault="005F4C5C" w:rsidP="00300FB3">
            <w:pPr>
              <w:pStyle w:val="Normal1"/>
              <w:jc w:val="both"/>
              <w:rPr>
                <w:b/>
                <w:iCs/>
                <w:color w:val="000000"/>
                <w:lang w:val="en-GB"/>
              </w:rPr>
            </w:pPr>
            <w:r w:rsidRPr="00C26E17">
              <w:rPr>
                <w:b/>
                <w:iCs/>
                <w:color w:val="000000"/>
                <w:lang w:val="en-GB"/>
              </w:rPr>
              <w:t xml:space="preserve">CP </w:t>
            </w:r>
          </w:p>
        </w:tc>
        <w:tc>
          <w:tcPr>
            <w:tcW w:w="5235" w:type="dxa"/>
          </w:tcPr>
          <w:p w14:paraId="5EC5B1F0" w14:textId="11346036"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8503236" wp14:editId="67A33C59">
                  <wp:extent cx="400050" cy="23495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C4F1066" wp14:editId="003512BE">
                  <wp:extent cx="469900" cy="234950"/>
                  <wp:effectExtent l="0" t="0" r="635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F1CB5E7" wp14:editId="5B7B1F35">
                  <wp:extent cx="393700" cy="234950"/>
                  <wp:effectExtent l="0" t="0" r="635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D69169E" wp14:editId="639579B2">
                  <wp:extent cx="400050" cy="23495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86A9ABF" wp14:editId="2CBF7F9C">
                  <wp:extent cx="381000" cy="23495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498F3EA4" wp14:editId="7A7FBAF6">
                      <wp:extent cx="394335" cy="238125"/>
                      <wp:effectExtent l="3175" t="0" r="2540" b="635"/>
                      <wp:docPr id="861" name="Canvas 33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47" name="Rectangle 333"/>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8" name="Rectangle 334"/>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9" name="Rectangle 335"/>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C68B71" w14:textId="77777777" w:rsidR="00E5048D" w:rsidRDefault="00E5048D" w:rsidP="005F4C5C">
                                    <w:r>
                                      <w:rPr>
                                        <w:color w:val="000000"/>
                                      </w:rPr>
                                      <w:t>NA</w:t>
                                    </w:r>
                                  </w:p>
                                </w:txbxContent>
                              </wps:txbx>
                              <wps:bodyPr rot="0" vert="horz" wrap="none" lIns="0" tIns="0" rIns="0" bIns="0" anchor="t" anchorCtr="0" upright="1">
                                <a:spAutoFit/>
                              </wps:bodyPr>
                            </wps:wsp>
                            <wps:wsp>
                              <wps:cNvPr id="850" name="Rectangle 336"/>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56" name="Picture 33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0" name="Picture 33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498F3EA4" id="Canvas 331" o:spid="_x0000_s1330"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">
                      <v:shape id="_x0000_s1331" type="#_x0000_t75" style="position:absolute;width:394335;height:238125;visibility:visible;mso-wrap-style:square">
                        <v:fill o:detectmouseclick="t"/>
                        <v:path o:connecttype="none"/>
                      </v:shape>
                      <v:rect id="Rectangle 333" o:spid="_x0000_s1332"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" stroked="f"/>
                      <v:rect id="Rectangle 334" o:spid="_x0000_s1333"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" stroked="f"/>
                      <v:rect id="Rectangle 335" o:spid="_x0000_s1334"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PkdwgAAANwAAAAPAAAAZHJzL2Rvd25yZXYueG1sRI/dagIx&#10;FITvBd8hHME7zSql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AvtPkdwgAAANwAAAAPAAAA&#10;AAAAAAAAAAAAAAcCAABkcnMvZG93bnJldi54bWxQSwUGAAAAAAMAAwC3AAAA9gIAAAAA&#10;" filled="f" stroked="f">
                        <v:textbox style="mso-fit-shape-to-text:t" inset="0,0,0,0">
                          <w:txbxContent>
                            <w:p w14:paraId="4EC68B71" w14:textId="77777777" w:rsidR="00E5048D" w:rsidRDefault="00E5048D" w:rsidP="005F4C5C">
                              <w:r>
                                <w:rPr>
                                  <w:color w:val="000000"/>
                                </w:rPr>
                                <w:t>NA</w:t>
                              </w:r>
                            </w:p>
                          </w:txbxContent>
                        </v:textbox>
                      </v:rect>
                      <v:rect id="Rectangle 336" o:spid="_x0000_s1335"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" stroked="f"/>
                      <v:shape id="Picture 337" o:spid="_x0000_s133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">
                        <v:imagedata r:id="rId92" o:title=""/>
                      </v:shape>
                      <v:shape id="Picture 338" o:spid="_x0000_s133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">
                        <v:imagedata r:id="rId93" o:title=""/>
                      </v:shape>
                      <w10:anchorlock/>
                    </v:group>
                  </w:pict>
                </mc:Fallback>
              </mc:AlternateContent>
            </w:r>
          </w:p>
        </w:tc>
      </w:tr>
      <w:tr w:rsidR="005F4C5C" w:rsidRPr="007731C3" w14:paraId="2CFD41AA" w14:textId="77777777" w:rsidTr="00300FB3">
        <w:trPr>
          <w:trHeight w:val="372"/>
        </w:trPr>
        <w:tc>
          <w:tcPr>
            <w:tcW w:w="2800" w:type="dxa"/>
          </w:tcPr>
          <w:p w14:paraId="2807F4F5"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5235" w:type="dxa"/>
          </w:tcPr>
          <w:p w14:paraId="544D1A78" w14:textId="6B292AE8"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9D944C7" wp14:editId="2F30539F">
                  <wp:extent cx="400050" cy="23495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C04BF9E" wp14:editId="0D380DD5">
                  <wp:extent cx="469900" cy="234950"/>
                  <wp:effectExtent l="0" t="0" r="635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A775A8D" wp14:editId="0FD9B994">
                  <wp:extent cx="393700" cy="234950"/>
                  <wp:effectExtent l="0" t="0" r="635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EB11AE3" wp14:editId="5B61522D">
                  <wp:extent cx="400050" cy="23495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F9A6EC6" wp14:editId="22988762">
                  <wp:extent cx="381000" cy="23495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508E9231" wp14:editId="169EF4FC">
                      <wp:extent cx="394335" cy="238125"/>
                      <wp:effectExtent l="3175" t="0" r="2540" b="3810"/>
                      <wp:docPr id="846" name="Canvas 33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34" name="Rectangle 341"/>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5" name="Rectangle 342"/>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2" name="Rectangle 343"/>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5EDD7" w14:textId="77777777" w:rsidR="00E5048D" w:rsidRDefault="00E5048D" w:rsidP="005F4C5C">
                                    <w:r>
                                      <w:rPr>
                                        <w:color w:val="000000"/>
                                      </w:rPr>
                                      <w:t>NA</w:t>
                                    </w:r>
                                  </w:p>
                                </w:txbxContent>
                              </wps:txbx>
                              <wps:bodyPr rot="0" vert="horz" wrap="none" lIns="0" tIns="0" rIns="0" bIns="0" anchor="t" anchorCtr="0" upright="1">
                                <a:spAutoFit/>
                              </wps:bodyPr>
                            </wps:wsp>
                            <wps:wsp>
                              <wps:cNvPr id="843" name="Rectangle 344"/>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44" name="Picture 34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5" name="Picture 34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508E9231" id="Canvas 339" o:spid="_x0000_s1338"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">
                      <v:shape id="_x0000_s1339" type="#_x0000_t75" style="position:absolute;width:394335;height:238125;visibility:visible;mso-wrap-style:square">
                        <v:fill o:detectmouseclick="t"/>
                        <v:path o:connecttype="none"/>
                      </v:shape>
                      <v:rect id="Rectangle 341" o:spid="_x0000_s1340"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" stroked="f"/>
                      <v:rect id="Rectangle 342" o:spid="_x0000_s1341"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" stroked="f"/>
                      <v:rect id="Rectangle 343" o:spid="_x0000_s1342"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" filled="f" stroked="f">
                        <v:textbox style="mso-fit-shape-to-text:t" inset="0,0,0,0">
                          <w:txbxContent>
                            <w:p w14:paraId="03A5EDD7" w14:textId="77777777" w:rsidR="00E5048D" w:rsidRDefault="00E5048D" w:rsidP="005F4C5C">
                              <w:r>
                                <w:rPr>
                                  <w:color w:val="000000"/>
                                </w:rPr>
                                <w:t>NA</w:t>
                              </w:r>
                            </w:p>
                          </w:txbxContent>
                        </v:textbox>
                      </v:rect>
                      <v:rect id="Rectangle 344" o:spid="_x0000_s1343"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" stroked="f"/>
                      <v:shape id="Picture 345" o:spid="_x0000_s134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">
                        <v:imagedata r:id="rId92" o:title=""/>
                      </v:shape>
                      <v:shape id="Picture 346" o:spid="_x0000_s134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">
                        <v:imagedata r:id="rId93" o:title=""/>
                      </v:shape>
                      <w10:anchorlock/>
                    </v:group>
                  </w:pict>
                </mc:Fallback>
              </mc:AlternateContent>
            </w:r>
          </w:p>
        </w:tc>
      </w:tr>
      <w:tr w:rsidR="005F4C5C" w:rsidRPr="007731C3" w14:paraId="2D773928" w14:textId="77777777" w:rsidTr="00300FB3">
        <w:trPr>
          <w:trHeight w:val="353"/>
        </w:trPr>
        <w:tc>
          <w:tcPr>
            <w:tcW w:w="2800" w:type="dxa"/>
          </w:tcPr>
          <w:p w14:paraId="0ACCE8F5" w14:textId="77777777" w:rsidR="005F4C5C" w:rsidRPr="00C26E17" w:rsidRDefault="005F4C5C" w:rsidP="00300FB3">
            <w:pPr>
              <w:pStyle w:val="Normal1"/>
              <w:jc w:val="both"/>
              <w:rPr>
                <w:b/>
                <w:iCs/>
                <w:color w:val="000000"/>
                <w:lang w:val="en-GB"/>
              </w:rPr>
            </w:pPr>
            <w:r w:rsidRPr="00C26E17">
              <w:rPr>
                <w:b/>
                <w:iCs/>
                <w:color w:val="000000"/>
                <w:lang w:val="en-GB"/>
              </w:rPr>
              <w:t>RCCE/C4D</w:t>
            </w:r>
          </w:p>
        </w:tc>
        <w:tc>
          <w:tcPr>
            <w:tcW w:w="5235" w:type="dxa"/>
          </w:tcPr>
          <w:p w14:paraId="7211BC71" w14:textId="4107AE3C"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26D1DE0" wp14:editId="0F2003BA">
                  <wp:extent cx="400050" cy="23495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A3BB8E1" wp14:editId="4030866D">
                  <wp:extent cx="469900" cy="234950"/>
                  <wp:effectExtent l="0" t="0" r="635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0A1D2A6" wp14:editId="7B1AF5FB">
                  <wp:extent cx="393700" cy="234950"/>
                  <wp:effectExtent l="0" t="0" r="635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45B898E" wp14:editId="56B8F1AA">
                  <wp:extent cx="400050" cy="23495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01BE1E0" wp14:editId="18B4FD0F">
                  <wp:extent cx="381000" cy="23495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725CE224" wp14:editId="6B76A0E7">
                      <wp:extent cx="394335" cy="238125"/>
                      <wp:effectExtent l="3175" t="2540" r="2540" b="0"/>
                      <wp:docPr id="833" name="Canvas 34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22" name="Rectangle 349"/>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3" name="Rectangle 350"/>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4" name="Rectangle 351"/>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9691E" w14:textId="77777777" w:rsidR="00E5048D" w:rsidRDefault="00E5048D" w:rsidP="005F4C5C">
                                    <w:r>
                                      <w:rPr>
                                        <w:color w:val="000000"/>
                                      </w:rPr>
                                      <w:t>NA</w:t>
                                    </w:r>
                                  </w:p>
                                </w:txbxContent>
                              </wps:txbx>
                              <wps:bodyPr rot="0" vert="horz" wrap="none" lIns="0" tIns="0" rIns="0" bIns="0" anchor="t" anchorCtr="0" upright="1">
                                <a:spAutoFit/>
                              </wps:bodyPr>
                            </wps:wsp>
                            <wps:wsp>
                              <wps:cNvPr id="825" name="Rectangle 352"/>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31" name="Picture 35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2" name="Picture 35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725CE224" id="Canvas 347" o:spid="_x0000_s1346"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">
                      <v:shape id="_x0000_s1347" type="#_x0000_t75" style="position:absolute;width:394335;height:238125;visibility:visible;mso-wrap-style:square">
                        <v:fill o:detectmouseclick="t"/>
                        <v:path o:connecttype="none"/>
                      </v:shape>
                      <v:rect id="Rectangle 349" o:spid="_x0000_s1348"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" stroked="f"/>
                      <v:rect id="Rectangle 350" o:spid="_x0000_s1349"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" stroked="f"/>
                      <v:rect id="Rectangle 351" o:spid="_x0000_s1350"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" filled="f" stroked="f">
                        <v:textbox style="mso-fit-shape-to-text:t" inset="0,0,0,0">
                          <w:txbxContent>
                            <w:p w14:paraId="5709691E" w14:textId="77777777" w:rsidR="00E5048D" w:rsidRDefault="00E5048D" w:rsidP="005F4C5C">
                              <w:r>
                                <w:rPr>
                                  <w:color w:val="000000"/>
                                </w:rPr>
                                <w:t>NA</w:t>
                              </w:r>
                            </w:p>
                          </w:txbxContent>
                        </v:textbox>
                      </v:rect>
                      <v:rect id="Rectangle 352" o:spid="_x0000_s1351"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" stroked="f"/>
                      <v:shape id="Picture 353" o:spid="_x0000_s135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">
                        <v:imagedata r:id="rId92" o:title=""/>
                      </v:shape>
                      <v:shape id="Picture 354" o:spid="_x0000_s135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">
                        <v:imagedata r:id="rId93" o:title=""/>
                      </v:shape>
                      <w10:anchorlock/>
                    </v:group>
                  </w:pict>
                </mc:Fallback>
              </mc:AlternateContent>
            </w:r>
          </w:p>
        </w:tc>
      </w:tr>
      <w:tr w:rsidR="005F4C5C" w:rsidRPr="007731C3" w14:paraId="544CD015" w14:textId="77777777" w:rsidTr="00300FB3">
        <w:trPr>
          <w:trHeight w:val="353"/>
        </w:trPr>
        <w:tc>
          <w:tcPr>
            <w:tcW w:w="2800" w:type="dxa"/>
          </w:tcPr>
          <w:p w14:paraId="51D881FB" w14:textId="77777777" w:rsidR="005F4C5C" w:rsidRPr="00C26E17" w:rsidRDefault="005F4C5C" w:rsidP="00300FB3">
            <w:pPr>
              <w:pStyle w:val="Normal1"/>
              <w:jc w:val="both"/>
              <w:rPr>
                <w:b/>
                <w:iCs/>
                <w:color w:val="000000"/>
                <w:lang w:val="en-GB"/>
              </w:rPr>
            </w:pPr>
            <w:r w:rsidRPr="00C26E17">
              <w:rPr>
                <w:b/>
                <w:iCs/>
                <w:color w:val="000000"/>
                <w:lang w:val="en-GB"/>
              </w:rPr>
              <w:t>Social Protection</w:t>
            </w:r>
          </w:p>
        </w:tc>
        <w:tc>
          <w:tcPr>
            <w:tcW w:w="5235" w:type="dxa"/>
          </w:tcPr>
          <w:p w14:paraId="79FF5AD6" w14:textId="0B2552B5"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6C287F5" wp14:editId="0FE69002">
                  <wp:extent cx="400050" cy="23495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B2F5394" wp14:editId="01A606BF">
                  <wp:extent cx="469900" cy="234950"/>
                  <wp:effectExtent l="0" t="0" r="635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95D86C8" wp14:editId="740885BD">
                  <wp:extent cx="393700" cy="234950"/>
                  <wp:effectExtent l="0" t="0" r="635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5FF9C39" wp14:editId="3A18F439">
                  <wp:extent cx="400050" cy="23495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A5E0D6A" wp14:editId="35358C20">
                  <wp:extent cx="381000" cy="23495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bCs/>
                <w:i/>
                <w:noProof/>
                <w:color w:val="000000"/>
                <w:lang w:val="en-GB"/>
              </w:rPr>
              <mc:AlternateContent>
                <mc:Choice Requires="wpc">
                  <w:drawing>
                    <wp:inline distT="0" distB="0" distL="0" distR="0" wp14:anchorId="624D81B0" wp14:editId="4FDDCD99">
                      <wp:extent cx="394335" cy="238125"/>
                      <wp:effectExtent l="3175" t="0" r="2540" b="0"/>
                      <wp:docPr id="821" name="Canvas 35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90" name="Rectangle 357"/>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6" name="Rectangle 358"/>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7" name="Rectangle 359"/>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F24AB" w14:textId="77777777" w:rsidR="00E5048D" w:rsidRDefault="00E5048D" w:rsidP="005F4C5C">
                                    <w:r>
                                      <w:rPr>
                                        <w:color w:val="000000"/>
                                      </w:rPr>
                                      <w:t>NA</w:t>
                                    </w:r>
                                  </w:p>
                                </w:txbxContent>
                              </wps:txbx>
                              <wps:bodyPr rot="0" vert="horz" wrap="none" lIns="0" tIns="0" rIns="0" bIns="0" anchor="t" anchorCtr="0" upright="1">
                                <a:spAutoFit/>
                              </wps:bodyPr>
                            </wps:wsp>
                            <wps:wsp>
                              <wps:cNvPr id="818" name="Rectangle 360"/>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19" name="Picture 3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0" name="Picture 3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624D81B0" id="Canvas 355" o:spid="_x0000_s1354"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">
                      <v:shape id="_x0000_s1355" type="#_x0000_t75" style="position:absolute;width:394335;height:238125;visibility:visible;mso-wrap-style:square">
                        <v:fill o:detectmouseclick="t"/>
                        <v:path o:connecttype="none"/>
                      </v:shape>
                      <v:rect id="Rectangle 357" o:spid="_x0000_s1356"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" stroked="f"/>
                      <v:rect id="Rectangle 358" o:spid="_x0000_s1357"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" stroked="f"/>
                      <v:rect id="Rectangle 359" o:spid="_x0000_s1358"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" filled="f" stroked="f">
                        <v:textbox style="mso-fit-shape-to-text:t" inset="0,0,0,0">
                          <w:txbxContent>
                            <w:p w14:paraId="242F24AB" w14:textId="77777777" w:rsidR="00E5048D" w:rsidRDefault="00E5048D" w:rsidP="005F4C5C">
                              <w:r>
                                <w:rPr>
                                  <w:color w:val="000000"/>
                                </w:rPr>
                                <w:t>NA</w:t>
                              </w:r>
                            </w:p>
                          </w:txbxContent>
                        </v:textbox>
                      </v:rect>
                      <v:rect id="Rectangle 360" o:spid="_x0000_s1359"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" stroked="f"/>
                      <v:shape id="Picture 361" o:spid="_x0000_s136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">
                        <v:imagedata r:id="rId92" o:title=""/>
                      </v:shape>
                      <v:shape id="Picture 362" o:spid="_x0000_s136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">
                        <v:imagedata r:id="rId93" o:title=""/>
                      </v:shape>
                      <w10:anchorlock/>
                    </v:group>
                  </w:pict>
                </mc:Fallback>
              </mc:AlternateContent>
            </w:r>
          </w:p>
        </w:tc>
      </w:tr>
    </w:tbl>
    <w:p w14:paraId="21D797B6" w14:textId="77777777" w:rsidR="005F4C5C" w:rsidRPr="007731C3" w:rsidRDefault="005F4C5C" w:rsidP="005F4C5C">
      <w:pPr>
        <w:pStyle w:val="Normal1"/>
        <w:ind w:left="-180"/>
        <w:jc w:val="both"/>
        <w:rPr>
          <w:b/>
          <w:bCs/>
          <w:color w:val="000000"/>
          <w:lang w:val="en-GB"/>
        </w:rPr>
      </w:pPr>
    </w:p>
    <w:p w14:paraId="66E3F20A" w14:textId="77777777" w:rsidR="005F4C5C" w:rsidRDefault="005F4C5C" w:rsidP="005F4C5C">
      <w:pPr>
        <w:spacing w:after="200" w:line="276" w:lineRule="auto"/>
        <w:rPr>
          <w:b/>
          <w:bCs/>
          <w:color w:val="000000"/>
          <w:lang w:val="en-GB" w:eastAsia="es-ES"/>
        </w:rPr>
      </w:pPr>
      <w:r>
        <w:rPr>
          <w:b/>
          <w:bCs/>
          <w:color w:val="000000"/>
          <w:lang w:val="en-GB"/>
        </w:rPr>
        <w:br w:type="page"/>
      </w:r>
    </w:p>
    <w:p w14:paraId="51C94A11" w14:textId="77777777" w:rsidR="005F4C5C" w:rsidRPr="007731C3" w:rsidRDefault="005F4C5C" w:rsidP="005F4C5C">
      <w:pPr>
        <w:pStyle w:val="Normal1"/>
        <w:ind w:left="-180"/>
        <w:jc w:val="both"/>
        <w:rPr>
          <w:b/>
          <w:bCs/>
          <w:color w:val="000000"/>
          <w:lang w:val="en-GB"/>
        </w:rPr>
      </w:pPr>
      <w:r w:rsidRPr="007731C3">
        <w:rPr>
          <w:b/>
          <w:bCs/>
          <w:color w:val="000000"/>
          <w:lang w:val="en-GB"/>
        </w:rPr>
        <w:t>Please comment, on gender specific guidance, how relevant it is, how useful it is etc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16C8A6CF" w14:textId="77777777" w:rsidTr="00300FB3">
        <w:tc>
          <w:tcPr>
            <w:tcW w:w="9071" w:type="dxa"/>
          </w:tcPr>
          <w:p w14:paraId="322B3F40" w14:textId="77777777" w:rsidR="005F4C5C" w:rsidRPr="00C26E17" w:rsidRDefault="005F4C5C" w:rsidP="00300FB3">
            <w:pPr>
              <w:pStyle w:val="Normal1"/>
              <w:ind w:left="-180"/>
              <w:jc w:val="both"/>
              <w:rPr>
                <w:b/>
                <w:bCs/>
                <w:color w:val="000000"/>
                <w:lang w:val="en-GB"/>
              </w:rPr>
            </w:pPr>
          </w:p>
          <w:p w14:paraId="40264242" w14:textId="77777777" w:rsidR="005F4C5C" w:rsidRPr="00C26E17" w:rsidRDefault="005F4C5C" w:rsidP="00300FB3">
            <w:pPr>
              <w:pStyle w:val="Normal1"/>
              <w:jc w:val="both"/>
              <w:rPr>
                <w:b/>
                <w:bCs/>
                <w:color w:val="000000"/>
                <w:lang w:val="en-GB"/>
              </w:rPr>
            </w:pPr>
          </w:p>
        </w:tc>
      </w:tr>
    </w:tbl>
    <w:p w14:paraId="2AB41BF5" w14:textId="77777777" w:rsidR="005F4C5C" w:rsidRPr="00C05269" w:rsidRDefault="005F4C5C" w:rsidP="005F4C5C">
      <w:pPr>
        <w:pStyle w:val="Normal1"/>
        <w:tabs>
          <w:tab w:val="left" w:pos="2330"/>
        </w:tabs>
        <w:ind w:left="-180"/>
        <w:jc w:val="both"/>
        <w:rPr>
          <w:b/>
          <w:bCs/>
          <w:color w:val="000000"/>
          <w:lang w:val="en-GB"/>
        </w:rPr>
      </w:pPr>
      <w:r w:rsidRPr="007731C3">
        <w:rPr>
          <w:b/>
          <w:bCs/>
          <w:color w:val="000000"/>
          <w:lang w:val="en-GB"/>
        </w:rPr>
        <w:tab/>
      </w:r>
    </w:p>
    <w:p w14:paraId="5AA147CA" w14:textId="2693C832" w:rsidR="005F4C5C" w:rsidRPr="007731C3" w:rsidRDefault="005F4C5C" w:rsidP="005F4C5C">
      <w:pPr>
        <w:pStyle w:val="Normal1"/>
        <w:ind w:left="-180"/>
        <w:jc w:val="both"/>
        <w:rPr>
          <w:bCs/>
          <w:lang w:val="en-GB"/>
        </w:rPr>
      </w:pPr>
      <w:r w:rsidRPr="007731C3">
        <w:rPr>
          <w:b/>
          <w:lang w:val="en-GB"/>
        </w:rPr>
        <w:t>E</w:t>
      </w:r>
      <w:r w:rsidR="00515A73">
        <w:rPr>
          <w:b/>
          <w:lang w:val="en-GB"/>
        </w:rPr>
        <w:t>7</w:t>
      </w:r>
      <w:r w:rsidRPr="007731C3">
        <w:rPr>
          <w:b/>
          <w:lang w:val="en-GB"/>
        </w:rPr>
        <w:t>_</w:t>
      </w:r>
      <w:r w:rsidRPr="007731C3">
        <w:rPr>
          <w:bCs/>
          <w:lang w:val="en-GB"/>
        </w:rPr>
        <w:t>Were there unexpected effects (positive or negative) at any level of the response programme?</w:t>
      </w:r>
    </w:p>
    <w:p w14:paraId="784BFCA7" w14:textId="77777777" w:rsidR="005F4C5C" w:rsidRDefault="005F4C5C" w:rsidP="005F4C5C">
      <w:pPr>
        <w:pStyle w:val="Normal1"/>
        <w:ind w:left="-180"/>
        <w:jc w:val="both"/>
        <w:rPr>
          <w:bCs/>
          <w:lang w:val="en-GB"/>
        </w:rPr>
      </w:pPr>
      <w:r w:rsidRPr="007731C3">
        <w:rPr>
          <w:bCs/>
          <w:lang w:val="en-GB"/>
        </w:rPr>
        <w:t>If so, could you please provide details?</w:t>
      </w:r>
      <w:r w:rsidRPr="007731C3" w:rsidDel="007F5186">
        <w:rPr>
          <w:bCs/>
          <w:lang w:val="en-GB"/>
        </w:rPr>
        <w:t xml:space="preserve"> </w:t>
      </w:r>
      <w:r w:rsidRPr="007731C3">
        <w:rPr>
          <w:bCs/>
          <w:lang w:val="en-GB"/>
        </w:rPr>
        <w:t xml:space="preserve">   </w:t>
      </w:r>
      <w:r w:rsidRPr="00A131B0">
        <w:rPr>
          <w:bCs/>
          <w:noProof/>
          <w:lang w:val="es-ES"/>
        </w:rPr>
        <w:drawing>
          <wp:inline distT="0" distB="0" distL="0" distR="0" wp14:anchorId="72E04BFA" wp14:editId="21CFAB89">
            <wp:extent cx="660400" cy="234950"/>
            <wp:effectExtent l="0" t="0" r="635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660400" cy="234950"/>
                    </a:xfrm>
                    <a:prstGeom prst="rect">
                      <a:avLst/>
                    </a:prstGeom>
                    <a:noFill/>
                    <a:ln>
                      <a:noFill/>
                    </a:ln>
                  </pic:spPr>
                </pic:pic>
              </a:graphicData>
            </a:graphic>
          </wp:inline>
        </w:drawing>
      </w:r>
      <w:r w:rsidRPr="007731C3">
        <w:rPr>
          <w:bCs/>
          <w:lang w:val="en-GB"/>
        </w:rPr>
        <w:t xml:space="preserve"> </w:t>
      </w:r>
      <w:r w:rsidRPr="00A131B0">
        <w:rPr>
          <w:bCs/>
          <w:noProof/>
          <w:lang w:val="es-ES"/>
        </w:rPr>
        <w:drawing>
          <wp:inline distT="0" distB="0" distL="0" distR="0" wp14:anchorId="36F46808" wp14:editId="5947DCC3">
            <wp:extent cx="685800" cy="23495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685800" cy="234950"/>
                    </a:xfrm>
                    <a:prstGeom prst="rect">
                      <a:avLst/>
                    </a:prstGeom>
                    <a:noFill/>
                    <a:ln>
                      <a:noFill/>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2F56898" w14:textId="77777777" w:rsidTr="00300FB3">
        <w:tc>
          <w:tcPr>
            <w:tcW w:w="9071" w:type="dxa"/>
          </w:tcPr>
          <w:p w14:paraId="16287E91" w14:textId="77777777" w:rsidR="005F4C5C" w:rsidRPr="00C26E17" w:rsidRDefault="005F4C5C" w:rsidP="00300FB3">
            <w:pPr>
              <w:pStyle w:val="Normal1"/>
              <w:jc w:val="both"/>
              <w:rPr>
                <w:b/>
                <w:lang w:val="en-GB"/>
              </w:rPr>
            </w:pPr>
          </w:p>
          <w:p w14:paraId="2A8C49BC" w14:textId="77777777" w:rsidR="005F4C5C" w:rsidRPr="00C26E17" w:rsidRDefault="005F4C5C" w:rsidP="00300FB3">
            <w:pPr>
              <w:pStyle w:val="Normal1"/>
              <w:jc w:val="both"/>
              <w:rPr>
                <w:b/>
                <w:lang w:val="en-GB"/>
              </w:rPr>
            </w:pPr>
          </w:p>
        </w:tc>
      </w:tr>
    </w:tbl>
    <w:p w14:paraId="7BBA6B01" w14:textId="77777777" w:rsidR="005F4C5C" w:rsidRPr="007731C3" w:rsidRDefault="005F4C5C" w:rsidP="005F4C5C">
      <w:pPr>
        <w:pStyle w:val="Normal1"/>
        <w:ind w:left="-180"/>
        <w:jc w:val="both"/>
        <w:rPr>
          <w:b/>
          <w:lang w:val="en-GB"/>
        </w:rPr>
      </w:pPr>
    </w:p>
    <w:p w14:paraId="39A7F2C2" w14:textId="0E6E2EDF" w:rsidR="005F4C5C" w:rsidRDefault="005F4C5C" w:rsidP="005F4C5C">
      <w:pPr>
        <w:pStyle w:val="Normal1"/>
        <w:spacing w:after="0" w:line="240" w:lineRule="auto"/>
        <w:ind w:left="-181"/>
        <w:jc w:val="both"/>
        <w:rPr>
          <w:bCs/>
          <w:i/>
          <w:iCs/>
          <w:lang w:val="en-GB"/>
        </w:rPr>
      </w:pPr>
      <w:r w:rsidRPr="007731C3">
        <w:rPr>
          <w:b/>
          <w:lang w:val="en-GB"/>
        </w:rPr>
        <w:t>E</w:t>
      </w:r>
      <w:r w:rsidR="00515A73">
        <w:rPr>
          <w:b/>
          <w:lang w:val="en-GB"/>
        </w:rPr>
        <w:t>8</w:t>
      </w:r>
      <w:r w:rsidRPr="007731C3">
        <w:rPr>
          <w:b/>
          <w:lang w:val="en-GB"/>
        </w:rPr>
        <w:t>_</w:t>
      </w:r>
      <w:r w:rsidRPr="007731C3">
        <w:rPr>
          <w:bCs/>
          <w:lang w:val="en-GB"/>
        </w:rPr>
        <w:t xml:space="preserve">To what extent is UNICEF able to address the increase in protection breaches consequence of the situation created by the </w:t>
      </w:r>
      <w:r w:rsidRPr="008C4CCD">
        <w:rPr>
          <w:bCs/>
          <w:lang w:val="en-GB"/>
        </w:rPr>
        <w:t>COVID-19 containment measures?</w:t>
      </w:r>
      <w:r w:rsidRPr="007731C3">
        <w:rPr>
          <w:bCs/>
          <w:i/>
          <w:iCs/>
          <w:lang w:val="en-GB"/>
        </w:rPr>
        <w:t xml:space="preserve"> </w:t>
      </w:r>
    </w:p>
    <w:p w14:paraId="7B18DDCE" w14:textId="77777777" w:rsidR="005F4C5C" w:rsidRDefault="005F4C5C" w:rsidP="005F4C5C">
      <w:pPr>
        <w:pStyle w:val="Normal1"/>
        <w:spacing w:after="0" w:line="240" w:lineRule="auto"/>
        <w:ind w:left="-181"/>
        <w:jc w:val="both"/>
        <w:rPr>
          <w:bCs/>
          <w:i/>
          <w:iCs/>
          <w:color w:val="000000"/>
        </w:rPr>
      </w:pPr>
      <w:r w:rsidRPr="007731C3">
        <w:rPr>
          <w:bCs/>
          <w:i/>
          <w:iCs/>
          <w:color w:val="000000"/>
          <w:lang w:val="en-GB"/>
        </w:rPr>
        <w:t>1 Protection breaches increasing but UNICEF is not able to cover the needs</w:t>
      </w:r>
      <w:r>
        <w:rPr>
          <w:bCs/>
          <w:i/>
          <w:iCs/>
          <w:color w:val="000000"/>
          <w:lang w:val="en-GB"/>
        </w:rPr>
        <w:t xml:space="preserve">, </w:t>
      </w:r>
      <w:r w:rsidRPr="007731C3">
        <w:rPr>
          <w:bCs/>
          <w:i/>
          <w:iCs/>
          <w:color w:val="000000"/>
          <w:lang w:val="en-GB"/>
        </w:rPr>
        <w:t xml:space="preserve">5 </w:t>
      </w:r>
      <w:r w:rsidRPr="007731C3">
        <w:rPr>
          <w:bCs/>
          <w:i/>
          <w:iCs/>
          <w:color w:val="000000"/>
        </w:rPr>
        <w:t>UNICEF is addressing completely</w:t>
      </w:r>
      <w:r>
        <w:rPr>
          <w:bCs/>
          <w:i/>
          <w:iCs/>
          <w:color w:val="000000"/>
        </w:rPr>
        <w:t xml:space="preserve"> </w:t>
      </w:r>
      <w:r w:rsidRPr="007731C3">
        <w:rPr>
          <w:bCs/>
          <w:i/>
          <w:iCs/>
          <w:color w:val="000000"/>
        </w:rPr>
        <w:t>the increase in Protection breaches</w:t>
      </w:r>
    </w:p>
    <w:p w14:paraId="0402262B" w14:textId="77777777" w:rsidR="005F4C5C" w:rsidRPr="00A4767B" w:rsidRDefault="005F4C5C" w:rsidP="005F4C5C">
      <w:pPr>
        <w:pStyle w:val="Normal1"/>
        <w:spacing w:after="0" w:line="240" w:lineRule="auto"/>
        <w:ind w:left="-181"/>
        <w:jc w:val="both"/>
        <w:rPr>
          <w:bCs/>
          <w:i/>
          <w:iCs/>
          <w:color w:val="000000"/>
          <w:lang w:val="en-GB"/>
        </w:rPr>
      </w:pPr>
    </w:p>
    <w:tbl>
      <w:tblPr>
        <w:tblW w:w="9180" w:type="dxa"/>
        <w:tblInd w:w="-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180"/>
      </w:tblGrid>
      <w:tr w:rsidR="005F4C5C" w:rsidRPr="007731C3" w14:paraId="5FB0C733" w14:textId="77777777" w:rsidTr="00300FB3">
        <w:trPr>
          <w:trHeight w:val="197"/>
        </w:trPr>
        <w:tc>
          <w:tcPr>
            <w:tcW w:w="9180" w:type="dxa"/>
          </w:tcPr>
          <w:p w14:paraId="617EFCB0" w14:textId="77777777" w:rsidR="005F4C5C" w:rsidRPr="007731C3" w:rsidRDefault="005F4C5C" w:rsidP="00300FB3">
            <w:pPr>
              <w:pStyle w:val="Normal1"/>
              <w:spacing w:after="160"/>
              <w:ind w:left="61"/>
              <w:jc w:val="both"/>
              <w:rPr>
                <w:i/>
                <w:iCs/>
                <w:color w:val="000000"/>
                <w:lang w:val="en-GB"/>
              </w:rPr>
            </w:pPr>
            <w:r w:rsidRPr="00A131B0">
              <w:rPr>
                <w:noProof/>
                <w:color w:val="000000"/>
                <w:lang w:val="es-ES"/>
              </w:rPr>
              <w:drawing>
                <wp:inline distT="0" distB="0" distL="0" distR="0" wp14:anchorId="34ED0739" wp14:editId="043ADC25">
                  <wp:extent cx="933450" cy="23495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611C2106" wp14:editId="0F2BDC1E">
                  <wp:extent cx="1009650" cy="23495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20A824D2" wp14:editId="6D994F6C">
                  <wp:extent cx="1130300" cy="23495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2D88D8D9" wp14:editId="75F3C4FC">
                  <wp:extent cx="1136650" cy="234950"/>
                  <wp:effectExtent l="0" t="0" r="635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23D8F4AE" wp14:editId="552F77E0">
                  <wp:extent cx="679450" cy="234950"/>
                  <wp:effectExtent l="0" t="0" r="635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1BD6D283" w14:textId="77777777" w:rsidR="005F4C5C" w:rsidRPr="007731C3" w:rsidRDefault="005F4C5C" w:rsidP="005F4C5C">
      <w:pPr>
        <w:pStyle w:val="Normal1"/>
        <w:ind w:left="-180"/>
        <w:jc w:val="both"/>
        <w:rPr>
          <w:b/>
          <w:lang w:val="en-GB"/>
        </w:rPr>
      </w:pPr>
      <w:r w:rsidRPr="007731C3">
        <w:rPr>
          <w:b/>
          <w:lang w:val="en-GB"/>
        </w:rPr>
        <w:t>Comment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2188D32D" w14:textId="77777777" w:rsidTr="00300FB3">
        <w:tc>
          <w:tcPr>
            <w:tcW w:w="9071" w:type="dxa"/>
          </w:tcPr>
          <w:p w14:paraId="1B569D0C" w14:textId="77777777" w:rsidR="005F4C5C" w:rsidRPr="00C26E17" w:rsidRDefault="005F4C5C" w:rsidP="00300FB3">
            <w:pPr>
              <w:pStyle w:val="Normal1"/>
              <w:jc w:val="both"/>
              <w:rPr>
                <w:b/>
                <w:lang w:val="en-GB"/>
              </w:rPr>
            </w:pPr>
          </w:p>
          <w:p w14:paraId="64D38456" w14:textId="77777777" w:rsidR="005F4C5C" w:rsidRPr="00C26E17" w:rsidRDefault="005F4C5C" w:rsidP="00300FB3">
            <w:pPr>
              <w:pStyle w:val="Normal1"/>
              <w:ind w:left="-180"/>
              <w:jc w:val="both"/>
              <w:rPr>
                <w:b/>
                <w:lang w:val="en-GB"/>
              </w:rPr>
            </w:pPr>
          </w:p>
        </w:tc>
      </w:tr>
    </w:tbl>
    <w:p w14:paraId="191A2976" w14:textId="77777777" w:rsidR="005F4C5C" w:rsidRPr="007731C3" w:rsidRDefault="005F4C5C" w:rsidP="005F4C5C">
      <w:pPr>
        <w:pStyle w:val="Normal1"/>
        <w:ind w:left="-180"/>
        <w:jc w:val="both"/>
        <w:rPr>
          <w:b/>
          <w:lang w:val="en-GB"/>
        </w:rPr>
      </w:pPr>
    </w:p>
    <w:p w14:paraId="1BB54B9E" w14:textId="37440210" w:rsidR="005F4C5C" w:rsidRPr="007731C3" w:rsidRDefault="005F4C5C" w:rsidP="005F4C5C">
      <w:pPr>
        <w:pStyle w:val="Normal1"/>
        <w:ind w:left="-180"/>
        <w:jc w:val="both"/>
        <w:rPr>
          <w:color w:val="000000"/>
          <w:lang w:val="en-GB"/>
        </w:rPr>
      </w:pPr>
      <w:r w:rsidRPr="007731C3">
        <w:rPr>
          <w:b/>
          <w:bCs/>
          <w:color w:val="000000"/>
          <w:lang w:val="en-GB"/>
        </w:rPr>
        <w:t>E</w:t>
      </w:r>
      <w:r w:rsidR="00515A73">
        <w:rPr>
          <w:b/>
          <w:bCs/>
          <w:color w:val="000000"/>
          <w:lang w:val="en-GB"/>
        </w:rPr>
        <w:t>9</w:t>
      </w:r>
      <w:r w:rsidRPr="007731C3">
        <w:rPr>
          <w:b/>
          <w:bCs/>
          <w:color w:val="000000"/>
          <w:lang w:val="en-GB"/>
        </w:rPr>
        <w:t>_</w:t>
      </w:r>
      <w:r w:rsidRPr="007731C3">
        <w:rPr>
          <w:color w:val="000000"/>
          <w:lang w:val="en-GB"/>
        </w:rPr>
        <w:t>To what extent has the COVID-19 situation jeopardize UNICEF Malawi support to continuity of service provision?</w:t>
      </w:r>
    </w:p>
    <w:p w14:paraId="1522A546" w14:textId="77777777" w:rsidR="005F4C5C" w:rsidRPr="007731C3" w:rsidRDefault="005F4C5C" w:rsidP="005F4C5C">
      <w:pPr>
        <w:pStyle w:val="Normal1"/>
        <w:ind w:left="-180"/>
        <w:jc w:val="both"/>
        <w:rPr>
          <w:color w:val="000000"/>
          <w:lang w:val="en-GB"/>
        </w:rPr>
      </w:pPr>
      <w:r w:rsidRPr="007731C3">
        <w:rPr>
          <w:color w:val="000000"/>
          <w:lang w:val="en-GB"/>
        </w:rPr>
        <w:t xml:space="preserve">Please note per sector of your responsibility: </w:t>
      </w:r>
    </w:p>
    <w:p w14:paraId="6D2B1CBC" w14:textId="77777777" w:rsidR="005F4C5C" w:rsidRPr="007731C3" w:rsidRDefault="005F4C5C" w:rsidP="00EE7392">
      <w:pPr>
        <w:pStyle w:val="Normal1"/>
        <w:numPr>
          <w:ilvl w:val="0"/>
          <w:numId w:val="15"/>
        </w:numPr>
        <w:spacing w:after="0" w:line="240" w:lineRule="auto"/>
        <w:jc w:val="both"/>
        <w:rPr>
          <w:b/>
          <w:bCs/>
          <w:color w:val="000000"/>
          <w:lang w:val="en-GB"/>
        </w:rPr>
      </w:pPr>
      <w:r w:rsidRPr="007731C3">
        <w:rPr>
          <w:b/>
          <w:bCs/>
          <w:color w:val="000000"/>
          <w:lang w:val="en-GB"/>
        </w:rPr>
        <w:t xml:space="preserve">Health: </w:t>
      </w:r>
    </w:p>
    <w:p w14:paraId="29FA3BE1"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service provision strongly affected                   5 not affected</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5244"/>
      </w:tblGrid>
      <w:tr w:rsidR="005F4C5C" w:rsidRPr="007731C3" w14:paraId="311BB289" w14:textId="77777777" w:rsidTr="00300FB3">
        <w:trPr>
          <w:trHeight w:val="314"/>
        </w:trPr>
        <w:tc>
          <w:tcPr>
            <w:tcW w:w="3256" w:type="dxa"/>
          </w:tcPr>
          <w:p w14:paraId="7FD7E9A5" w14:textId="77777777" w:rsidR="005F4C5C" w:rsidRPr="00C26E17" w:rsidRDefault="005F4C5C" w:rsidP="00300FB3">
            <w:pPr>
              <w:pStyle w:val="Normal1"/>
              <w:jc w:val="both"/>
              <w:rPr>
                <w:b/>
                <w:iCs/>
                <w:color w:val="000000"/>
                <w:lang w:val="en-GB"/>
              </w:rPr>
            </w:pPr>
            <w:r w:rsidRPr="00C26E17">
              <w:rPr>
                <w:b/>
                <w:iCs/>
                <w:color w:val="000000"/>
                <w:lang w:val="en-GB"/>
              </w:rPr>
              <w:t>Access to PHC</w:t>
            </w:r>
          </w:p>
        </w:tc>
        <w:tc>
          <w:tcPr>
            <w:tcW w:w="5244" w:type="dxa"/>
          </w:tcPr>
          <w:p w14:paraId="192B6704"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9169CDA" wp14:editId="138C0DD2">
                  <wp:extent cx="565150" cy="234950"/>
                  <wp:effectExtent l="0" t="0" r="635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7EFAF4B9" wp14:editId="7C8B4953">
                  <wp:extent cx="596900" cy="23495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0688F98E" wp14:editId="4FDA6E90">
                  <wp:extent cx="615950" cy="23495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09D06A13" wp14:editId="1B8213A0">
                  <wp:extent cx="615950" cy="24765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6837A7DB" wp14:editId="3A2F6862">
                  <wp:extent cx="381000" cy="23495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471D34A6" w14:textId="77777777" w:rsidTr="00300FB3">
        <w:trPr>
          <w:trHeight w:val="298"/>
        </w:trPr>
        <w:tc>
          <w:tcPr>
            <w:tcW w:w="3256" w:type="dxa"/>
          </w:tcPr>
          <w:p w14:paraId="0E9D0073" w14:textId="77777777" w:rsidR="005F4C5C" w:rsidRPr="00C26E17" w:rsidRDefault="005F4C5C" w:rsidP="00300FB3">
            <w:pPr>
              <w:pStyle w:val="Normal1"/>
              <w:jc w:val="both"/>
              <w:rPr>
                <w:b/>
                <w:iCs/>
                <w:color w:val="000000"/>
                <w:lang w:val="en-GB"/>
              </w:rPr>
            </w:pPr>
            <w:r w:rsidRPr="00C26E17">
              <w:rPr>
                <w:b/>
                <w:bCs/>
                <w:iCs/>
                <w:color w:val="000000"/>
                <w:lang w:val="en-GB"/>
              </w:rPr>
              <w:t>Immunization</w:t>
            </w:r>
          </w:p>
        </w:tc>
        <w:tc>
          <w:tcPr>
            <w:tcW w:w="5244" w:type="dxa"/>
          </w:tcPr>
          <w:p w14:paraId="3826E49D"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47C439B0" wp14:editId="4DE5F6B8">
                  <wp:extent cx="565150" cy="234950"/>
                  <wp:effectExtent l="0" t="0" r="635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0A36CC43" wp14:editId="7346CA87">
                  <wp:extent cx="596900" cy="23495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7DD492FA" wp14:editId="5F177D6D">
                  <wp:extent cx="615950" cy="23495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23339B23" wp14:editId="0DD34DB5">
                  <wp:extent cx="615950" cy="24765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7E58D0DF" wp14:editId="3051FD17">
                  <wp:extent cx="381000" cy="23495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5C9535F" w14:textId="77777777" w:rsidTr="00300FB3">
        <w:trPr>
          <w:trHeight w:val="314"/>
        </w:trPr>
        <w:tc>
          <w:tcPr>
            <w:tcW w:w="3256" w:type="dxa"/>
          </w:tcPr>
          <w:p w14:paraId="4679A76F" w14:textId="77777777" w:rsidR="005F4C5C" w:rsidRPr="00C26E17" w:rsidRDefault="005F4C5C" w:rsidP="00300FB3">
            <w:pPr>
              <w:pStyle w:val="Normal1"/>
              <w:jc w:val="both"/>
              <w:rPr>
                <w:b/>
                <w:iCs/>
                <w:color w:val="000000"/>
                <w:lang w:val="en-GB"/>
              </w:rPr>
            </w:pPr>
            <w:r w:rsidRPr="00C26E17">
              <w:rPr>
                <w:b/>
                <w:bCs/>
                <w:iCs/>
                <w:color w:val="000000"/>
                <w:lang w:val="en-GB"/>
              </w:rPr>
              <w:t>IMCI</w:t>
            </w:r>
          </w:p>
        </w:tc>
        <w:tc>
          <w:tcPr>
            <w:tcW w:w="5244" w:type="dxa"/>
          </w:tcPr>
          <w:p w14:paraId="44193314"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54671B6B" wp14:editId="1293BD54">
                  <wp:extent cx="565150" cy="234950"/>
                  <wp:effectExtent l="0" t="0" r="635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48D2F0BE" wp14:editId="5F6A8FD3">
                  <wp:extent cx="596900" cy="23495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161C7396" wp14:editId="5C8B047A">
                  <wp:extent cx="615950" cy="23495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5C37A4FE" wp14:editId="5DC19AF5">
                  <wp:extent cx="615950" cy="24765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67629E6A" wp14:editId="4D643A8C">
                  <wp:extent cx="381000" cy="23495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FC4F1A8" w14:textId="77777777" w:rsidTr="00300FB3">
        <w:trPr>
          <w:trHeight w:val="298"/>
        </w:trPr>
        <w:tc>
          <w:tcPr>
            <w:tcW w:w="3256" w:type="dxa"/>
          </w:tcPr>
          <w:p w14:paraId="67901377" w14:textId="77777777" w:rsidR="005F4C5C" w:rsidRPr="00C26E17" w:rsidRDefault="005F4C5C" w:rsidP="00300FB3">
            <w:pPr>
              <w:pStyle w:val="Normal1"/>
              <w:jc w:val="both"/>
              <w:rPr>
                <w:b/>
                <w:iCs/>
                <w:color w:val="000000"/>
                <w:lang w:val="en-GB"/>
              </w:rPr>
            </w:pPr>
            <w:r w:rsidRPr="00C26E17">
              <w:rPr>
                <w:b/>
                <w:iCs/>
                <w:color w:val="000000"/>
                <w:lang w:val="en-GB"/>
              </w:rPr>
              <w:t xml:space="preserve">HIV testing </w:t>
            </w:r>
          </w:p>
        </w:tc>
        <w:tc>
          <w:tcPr>
            <w:tcW w:w="5244" w:type="dxa"/>
          </w:tcPr>
          <w:p w14:paraId="1D479FAA"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926F83C" wp14:editId="070DD471">
                  <wp:extent cx="565150" cy="234950"/>
                  <wp:effectExtent l="0" t="0" r="635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389BA0D5" wp14:editId="4575E48B">
                  <wp:extent cx="596900" cy="23495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56CD882E" wp14:editId="25EE24D4">
                  <wp:extent cx="615950" cy="23495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3C07A3DF" wp14:editId="0C266719">
                  <wp:extent cx="615950" cy="24765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384DEFB1" wp14:editId="20F12954">
                  <wp:extent cx="381000" cy="23495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20D2C0A0" w14:textId="77777777" w:rsidTr="00300FB3">
        <w:trPr>
          <w:trHeight w:val="314"/>
        </w:trPr>
        <w:tc>
          <w:tcPr>
            <w:tcW w:w="3256" w:type="dxa"/>
          </w:tcPr>
          <w:p w14:paraId="21779D04" w14:textId="77777777" w:rsidR="005F4C5C" w:rsidRPr="00C26E17" w:rsidRDefault="005F4C5C" w:rsidP="00300FB3">
            <w:pPr>
              <w:pStyle w:val="Normal1"/>
              <w:jc w:val="both"/>
              <w:rPr>
                <w:b/>
                <w:iCs/>
                <w:color w:val="000000"/>
                <w:lang w:val="en-GB"/>
              </w:rPr>
            </w:pPr>
            <w:r w:rsidRPr="00C26E17">
              <w:rPr>
                <w:b/>
                <w:iCs/>
                <w:color w:val="000000"/>
                <w:lang w:val="en-GB"/>
              </w:rPr>
              <w:t>ARV access</w:t>
            </w:r>
          </w:p>
        </w:tc>
        <w:tc>
          <w:tcPr>
            <w:tcW w:w="5244" w:type="dxa"/>
          </w:tcPr>
          <w:p w14:paraId="04CF53E9"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5ECB2EB1" wp14:editId="33CB1877">
                  <wp:extent cx="565150" cy="234950"/>
                  <wp:effectExtent l="0" t="0" r="635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117650BE" wp14:editId="030455C1">
                  <wp:extent cx="596900" cy="23495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585A8096" wp14:editId="2303F288">
                  <wp:extent cx="615950" cy="23495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97C156F" wp14:editId="584F2ED8">
                  <wp:extent cx="615950" cy="24765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70C50768" wp14:editId="51BA130C">
                  <wp:extent cx="381000" cy="23495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4AF5810A" w14:textId="77777777" w:rsidTr="00300FB3">
        <w:trPr>
          <w:trHeight w:val="298"/>
        </w:trPr>
        <w:tc>
          <w:tcPr>
            <w:tcW w:w="3256" w:type="dxa"/>
          </w:tcPr>
          <w:p w14:paraId="50348FB1" w14:textId="77777777" w:rsidR="005F4C5C" w:rsidRPr="00C26E17" w:rsidRDefault="005F4C5C" w:rsidP="00300FB3">
            <w:pPr>
              <w:pStyle w:val="Normal1"/>
              <w:jc w:val="both"/>
              <w:rPr>
                <w:b/>
                <w:iCs/>
                <w:color w:val="000000"/>
                <w:lang w:val="en-GB"/>
              </w:rPr>
            </w:pPr>
            <w:r w:rsidRPr="00C26E17">
              <w:rPr>
                <w:b/>
                <w:iCs/>
                <w:color w:val="000000"/>
                <w:lang w:val="en-GB"/>
              </w:rPr>
              <w:t>PMCT</w:t>
            </w:r>
          </w:p>
        </w:tc>
        <w:tc>
          <w:tcPr>
            <w:tcW w:w="5244" w:type="dxa"/>
          </w:tcPr>
          <w:p w14:paraId="0B7963C7"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A798D59" wp14:editId="54306EF1">
                  <wp:extent cx="565150" cy="234950"/>
                  <wp:effectExtent l="0" t="0" r="635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611CE4B2" wp14:editId="2C7E7601">
                  <wp:extent cx="596900" cy="23495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0A81C913" wp14:editId="300BA709">
                  <wp:extent cx="615950" cy="23495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4A13C289" wp14:editId="731AD96F">
                  <wp:extent cx="615950" cy="24765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68146518" wp14:editId="7177279A">
                  <wp:extent cx="381000" cy="23495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4CF6F01" w14:textId="77777777" w:rsidTr="00300FB3">
        <w:trPr>
          <w:trHeight w:val="298"/>
        </w:trPr>
        <w:tc>
          <w:tcPr>
            <w:tcW w:w="3256" w:type="dxa"/>
          </w:tcPr>
          <w:p w14:paraId="47643BDE" w14:textId="77777777" w:rsidR="005F4C5C" w:rsidRPr="00C26E17" w:rsidRDefault="005F4C5C" w:rsidP="00300FB3">
            <w:pPr>
              <w:pStyle w:val="Normal1"/>
              <w:jc w:val="both"/>
              <w:rPr>
                <w:b/>
                <w:iCs/>
                <w:color w:val="000000"/>
                <w:lang w:val="en-GB"/>
              </w:rPr>
            </w:pPr>
            <w:r w:rsidRPr="00C26E17">
              <w:rPr>
                <w:b/>
                <w:iCs/>
                <w:color w:val="000000"/>
                <w:lang w:val="en-GB"/>
              </w:rPr>
              <w:t>Other</w:t>
            </w:r>
          </w:p>
        </w:tc>
        <w:tc>
          <w:tcPr>
            <w:tcW w:w="5244" w:type="dxa"/>
          </w:tcPr>
          <w:p w14:paraId="6B598851"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3372FA4" wp14:editId="772B613E">
                  <wp:extent cx="565150" cy="234950"/>
                  <wp:effectExtent l="0" t="0" r="635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563E9058" wp14:editId="39346473">
                  <wp:extent cx="596900" cy="23495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29FE5982" wp14:editId="1DBC9FE1">
                  <wp:extent cx="615950" cy="23495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84E316F" wp14:editId="1ACB6018">
                  <wp:extent cx="615950" cy="24765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07323A5C" wp14:editId="2CF59365">
                  <wp:extent cx="381000" cy="23495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04E262A4" w14:textId="77777777" w:rsidR="005F4C5C" w:rsidRPr="007731C3" w:rsidRDefault="005F4C5C" w:rsidP="005F4C5C">
      <w:pPr>
        <w:pStyle w:val="Normal1"/>
        <w:ind w:left="-180"/>
        <w:jc w:val="both"/>
        <w:rPr>
          <w:b/>
          <w:bCs/>
          <w:color w:val="000000"/>
          <w:lang w:val="en-GB"/>
        </w:rPr>
      </w:pPr>
    </w:p>
    <w:p w14:paraId="7BEEE8EB" w14:textId="77777777" w:rsidR="005F4C5C" w:rsidRPr="007731C3" w:rsidRDefault="005F4C5C" w:rsidP="005F4C5C">
      <w:pPr>
        <w:pStyle w:val="Normal1"/>
        <w:ind w:left="-180"/>
        <w:jc w:val="both"/>
        <w:rPr>
          <w:b/>
          <w:bCs/>
          <w:color w:val="000000"/>
          <w:lang w:val="en-GB"/>
        </w:rPr>
      </w:pPr>
      <w:r w:rsidRPr="007731C3">
        <w:rPr>
          <w:b/>
          <w:bCs/>
          <w:color w:val="000000"/>
          <w:lang w:val="en-GB"/>
        </w:rPr>
        <w:t>Comment on challenges for continuity of health services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2845608" w14:textId="77777777" w:rsidTr="00300FB3">
        <w:tc>
          <w:tcPr>
            <w:tcW w:w="9071" w:type="dxa"/>
          </w:tcPr>
          <w:p w14:paraId="176A7A2E" w14:textId="77777777" w:rsidR="005F4C5C" w:rsidRPr="00C26E17" w:rsidRDefault="005F4C5C" w:rsidP="00300FB3">
            <w:pPr>
              <w:pStyle w:val="Normal1"/>
              <w:jc w:val="both"/>
              <w:rPr>
                <w:b/>
                <w:bCs/>
                <w:color w:val="000000"/>
                <w:lang w:val="en-GB"/>
              </w:rPr>
            </w:pPr>
          </w:p>
          <w:p w14:paraId="6ADE0575" w14:textId="77777777" w:rsidR="005F4C5C" w:rsidRPr="00C26E17" w:rsidRDefault="005F4C5C" w:rsidP="00300FB3">
            <w:pPr>
              <w:pStyle w:val="Normal1"/>
              <w:ind w:left="-180"/>
              <w:jc w:val="both"/>
              <w:rPr>
                <w:b/>
                <w:bCs/>
                <w:color w:val="000000"/>
                <w:lang w:val="en-GB"/>
              </w:rPr>
            </w:pPr>
          </w:p>
        </w:tc>
      </w:tr>
    </w:tbl>
    <w:p w14:paraId="09E56CEB" w14:textId="77777777" w:rsidR="005F4C5C" w:rsidRPr="007731C3" w:rsidRDefault="005F4C5C" w:rsidP="005F4C5C">
      <w:pPr>
        <w:pStyle w:val="Normal1"/>
        <w:ind w:left="-180"/>
        <w:jc w:val="both"/>
        <w:rPr>
          <w:b/>
          <w:bCs/>
          <w:color w:val="000000"/>
          <w:lang w:val="en-GB"/>
        </w:rPr>
      </w:pPr>
    </w:p>
    <w:p w14:paraId="41901816" w14:textId="77777777" w:rsidR="005F4C5C" w:rsidRPr="007731C3" w:rsidRDefault="005F4C5C" w:rsidP="00EE7392">
      <w:pPr>
        <w:pStyle w:val="Normal1"/>
        <w:numPr>
          <w:ilvl w:val="0"/>
          <w:numId w:val="15"/>
        </w:numPr>
        <w:spacing w:after="0" w:line="240" w:lineRule="auto"/>
        <w:jc w:val="both"/>
        <w:rPr>
          <w:b/>
          <w:bCs/>
          <w:color w:val="000000"/>
          <w:lang w:val="en-GB"/>
        </w:rPr>
      </w:pPr>
      <w:r w:rsidRPr="007731C3">
        <w:rPr>
          <w:b/>
          <w:bCs/>
          <w:color w:val="000000"/>
          <w:lang w:val="en-GB"/>
        </w:rPr>
        <w:t xml:space="preserve">Nutrition: </w:t>
      </w:r>
    </w:p>
    <w:p w14:paraId="4FF8DDFB"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Strongly affected                                     5 not affected</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4820"/>
      </w:tblGrid>
      <w:tr w:rsidR="005F4C5C" w:rsidRPr="007731C3" w14:paraId="2C7F992B" w14:textId="77777777" w:rsidTr="00300FB3">
        <w:trPr>
          <w:trHeight w:val="314"/>
        </w:trPr>
        <w:tc>
          <w:tcPr>
            <w:tcW w:w="4106" w:type="dxa"/>
          </w:tcPr>
          <w:p w14:paraId="1968C5CB" w14:textId="77777777" w:rsidR="005F4C5C" w:rsidRPr="00C26E17" w:rsidRDefault="005F4C5C" w:rsidP="00300FB3">
            <w:pPr>
              <w:pStyle w:val="Normal1"/>
              <w:jc w:val="both"/>
              <w:rPr>
                <w:b/>
                <w:iCs/>
                <w:color w:val="000000"/>
                <w:lang w:val="en-GB"/>
              </w:rPr>
            </w:pPr>
            <w:r w:rsidRPr="00C26E17">
              <w:rPr>
                <w:b/>
                <w:iCs/>
                <w:color w:val="000000"/>
                <w:lang w:val="en-GB"/>
              </w:rPr>
              <w:t>Food security (access to adequate caloric intake)</w:t>
            </w:r>
          </w:p>
        </w:tc>
        <w:tc>
          <w:tcPr>
            <w:tcW w:w="4820" w:type="dxa"/>
          </w:tcPr>
          <w:p w14:paraId="6378CDE4"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4245777" wp14:editId="613C5EE6">
                  <wp:extent cx="565150" cy="234950"/>
                  <wp:effectExtent l="0" t="0" r="635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64118242" wp14:editId="0EBEFC9D">
                  <wp:extent cx="596900" cy="23495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4FEDD652" wp14:editId="7243E5F9">
                  <wp:extent cx="615950" cy="23495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31DA67A9" wp14:editId="22C78EF2">
                  <wp:extent cx="615950" cy="24765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5CC39781" wp14:editId="5698158A">
                  <wp:extent cx="381000" cy="23495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2130425C" w14:textId="77777777" w:rsidTr="00300FB3">
        <w:trPr>
          <w:trHeight w:val="298"/>
        </w:trPr>
        <w:tc>
          <w:tcPr>
            <w:tcW w:w="4106" w:type="dxa"/>
          </w:tcPr>
          <w:p w14:paraId="3623CB55" w14:textId="77777777" w:rsidR="005F4C5C" w:rsidRPr="00C26E17" w:rsidRDefault="005F4C5C" w:rsidP="00300FB3">
            <w:pPr>
              <w:pStyle w:val="Normal1"/>
              <w:jc w:val="both"/>
              <w:rPr>
                <w:b/>
                <w:iCs/>
                <w:color w:val="000000"/>
                <w:lang w:val="en-GB"/>
              </w:rPr>
            </w:pPr>
            <w:r w:rsidRPr="00C26E17">
              <w:rPr>
                <w:b/>
                <w:bCs/>
                <w:iCs/>
                <w:color w:val="000000"/>
                <w:lang w:val="en-GB"/>
              </w:rPr>
              <w:t>Case finding of MAM and SAM</w:t>
            </w:r>
          </w:p>
        </w:tc>
        <w:tc>
          <w:tcPr>
            <w:tcW w:w="4820" w:type="dxa"/>
          </w:tcPr>
          <w:p w14:paraId="163C4503"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37F3BA2" wp14:editId="631F69ED">
                  <wp:extent cx="565150" cy="234950"/>
                  <wp:effectExtent l="0" t="0" r="635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472F8C27" wp14:editId="062092F5">
                  <wp:extent cx="596900" cy="23495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2AB26BDD" wp14:editId="19E0D33B">
                  <wp:extent cx="615950" cy="23495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1143F05" wp14:editId="60C292AF">
                  <wp:extent cx="615950" cy="24765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238224AF" wp14:editId="52C610A2">
                  <wp:extent cx="381000" cy="23495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AF7B6A2" w14:textId="77777777" w:rsidTr="00300FB3">
        <w:trPr>
          <w:trHeight w:val="314"/>
        </w:trPr>
        <w:tc>
          <w:tcPr>
            <w:tcW w:w="4106" w:type="dxa"/>
          </w:tcPr>
          <w:p w14:paraId="536E74B9" w14:textId="77777777" w:rsidR="005F4C5C" w:rsidRPr="00C26E17" w:rsidRDefault="005F4C5C" w:rsidP="00300FB3">
            <w:pPr>
              <w:pStyle w:val="Normal1"/>
              <w:jc w:val="both"/>
              <w:rPr>
                <w:b/>
                <w:iCs/>
                <w:color w:val="000000"/>
                <w:lang w:val="en-GB"/>
              </w:rPr>
            </w:pPr>
            <w:r w:rsidRPr="00C26E17">
              <w:rPr>
                <w:b/>
                <w:iCs/>
                <w:color w:val="000000"/>
                <w:lang w:val="en-GB"/>
              </w:rPr>
              <w:t>Access to CMAM</w:t>
            </w:r>
          </w:p>
        </w:tc>
        <w:tc>
          <w:tcPr>
            <w:tcW w:w="4820" w:type="dxa"/>
          </w:tcPr>
          <w:p w14:paraId="4F80CAFA"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379067F" wp14:editId="24FB0257">
                  <wp:extent cx="565150" cy="234950"/>
                  <wp:effectExtent l="0" t="0" r="635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4C959307" wp14:editId="21366210">
                  <wp:extent cx="596900" cy="23495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E5CD694" wp14:editId="0AA0D2A5">
                  <wp:extent cx="615950" cy="23495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56BDC67A" wp14:editId="49741B8C">
                  <wp:extent cx="615950" cy="24765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0651B2EA" wp14:editId="07496173">
                  <wp:extent cx="381000" cy="23495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CAF5BA6" w14:textId="77777777" w:rsidTr="00300FB3">
        <w:trPr>
          <w:trHeight w:val="298"/>
        </w:trPr>
        <w:tc>
          <w:tcPr>
            <w:tcW w:w="4106" w:type="dxa"/>
          </w:tcPr>
          <w:p w14:paraId="2C262837" w14:textId="77777777" w:rsidR="005F4C5C" w:rsidRPr="00C26E17" w:rsidRDefault="005F4C5C" w:rsidP="00300FB3">
            <w:pPr>
              <w:pStyle w:val="Normal1"/>
              <w:jc w:val="both"/>
              <w:rPr>
                <w:b/>
                <w:iCs/>
                <w:color w:val="000000"/>
                <w:lang w:val="en-GB"/>
              </w:rPr>
            </w:pPr>
            <w:r w:rsidRPr="00C26E17">
              <w:rPr>
                <w:b/>
                <w:bCs/>
                <w:iCs/>
                <w:color w:val="000000"/>
                <w:lang w:val="en-GB"/>
              </w:rPr>
              <w:t>Vit A</w:t>
            </w:r>
          </w:p>
        </w:tc>
        <w:tc>
          <w:tcPr>
            <w:tcW w:w="4820" w:type="dxa"/>
          </w:tcPr>
          <w:p w14:paraId="4EE184C5"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52C3339" wp14:editId="2BB5DF42">
                  <wp:extent cx="565150" cy="234950"/>
                  <wp:effectExtent l="0" t="0" r="635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7B42C0BD" wp14:editId="4AE903BA">
                  <wp:extent cx="596900" cy="23495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6840D427" wp14:editId="1A17D75A">
                  <wp:extent cx="615950" cy="23495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1FAD62DA" wp14:editId="59B5FFCA">
                  <wp:extent cx="615950" cy="24765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3622C3DF" wp14:editId="6EC11388">
                  <wp:extent cx="381000" cy="23495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84592F0" w14:textId="77777777" w:rsidTr="00300FB3">
        <w:trPr>
          <w:trHeight w:val="314"/>
        </w:trPr>
        <w:tc>
          <w:tcPr>
            <w:tcW w:w="4106" w:type="dxa"/>
          </w:tcPr>
          <w:p w14:paraId="2E5BC03B" w14:textId="77777777" w:rsidR="005F4C5C" w:rsidRPr="00C26E17" w:rsidRDefault="005F4C5C" w:rsidP="00300FB3">
            <w:pPr>
              <w:pStyle w:val="Normal1"/>
              <w:jc w:val="both"/>
              <w:rPr>
                <w:b/>
                <w:iCs/>
                <w:color w:val="000000"/>
                <w:lang w:val="en-GB"/>
              </w:rPr>
            </w:pPr>
            <w:r w:rsidRPr="00C26E17">
              <w:rPr>
                <w:b/>
                <w:iCs/>
                <w:color w:val="000000"/>
                <w:lang w:val="en-GB"/>
              </w:rPr>
              <w:t>Micronutrient powder</w:t>
            </w:r>
          </w:p>
        </w:tc>
        <w:tc>
          <w:tcPr>
            <w:tcW w:w="4820" w:type="dxa"/>
          </w:tcPr>
          <w:p w14:paraId="10EA5182"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00173A3A" wp14:editId="16217341">
                  <wp:extent cx="565150" cy="234950"/>
                  <wp:effectExtent l="0" t="0" r="635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1C4F303A" wp14:editId="24F9D744">
                  <wp:extent cx="596900" cy="23495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1FC403D4" wp14:editId="3DD3915D">
                  <wp:extent cx="615950" cy="23495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87C8336" wp14:editId="5BC29412">
                  <wp:extent cx="615950" cy="24765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52B74E47" wp14:editId="5D42EE88">
                  <wp:extent cx="381000" cy="23495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24A93E65" w14:textId="77777777" w:rsidTr="00300FB3">
        <w:trPr>
          <w:trHeight w:val="298"/>
        </w:trPr>
        <w:tc>
          <w:tcPr>
            <w:tcW w:w="4106" w:type="dxa"/>
          </w:tcPr>
          <w:p w14:paraId="7022C931" w14:textId="77777777" w:rsidR="005F4C5C" w:rsidRPr="00C26E17" w:rsidRDefault="005F4C5C" w:rsidP="00300FB3">
            <w:pPr>
              <w:pStyle w:val="Normal1"/>
              <w:jc w:val="both"/>
              <w:rPr>
                <w:b/>
                <w:iCs/>
                <w:color w:val="000000"/>
                <w:lang w:val="en-GB"/>
              </w:rPr>
            </w:pPr>
            <w:r w:rsidRPr="00C26E17">
              <w:rPr>
                <w:b/>
                <w:iCs/>
                <w:color w:val="000000"/>
                <w:lang w:val="en-GB"/>
              </w:rPr>
              <w:t>Other</w:t>
            </w:r>
          </w:p>
        </w:tc>
        <w:tc>
          <w:tcPr>
            <w:tcW w:w="4820" w:type="dxa"/>
          </w:tcPr>
          <w:p w14:paraId="018D4C00"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BC5B118" wp14:editId="1A27CFD2">
                  <wp:extent cx="565150" cy="234950"/>
                  <wp:effectExtent l="0" t="0" r="635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045C6690" wp14:editId="67D7496C">
                  <wp:extent cx="596900" cy="23495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4928AD65" wp14:editId="3890CA84">
                  <wp:extent cx="615950" cy="23495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25B60717" wp14:editId="533ACEBA">
                  <wp:extent cx="615950" cy="24765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12199974" wp14:editId="7B20AF7C">
                  <wp:extent cx="381000" cy="23495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0BCB6A7C" w14:textId="77777777" w:rsidR="005F4C5C" w:rsidRPr="007731C3" w:rsidRDefault="005F4C5C" w:rsidP="005F4C5C">
      <w:pPr>
        <w:pStyle w:val="Normal1"/>
        <w:ind w:left="-180"/>
        <w:jc w:val="both"/>
        <w:rPr>
          <w:b/>
          <w:bCs/>
          <w:color w:val="000000"/>
          <w:lang w:val="en-GB"/>
        </w:rPr>
      </w:pPr>
    </w:p>
    <w:p w14:paraId="15C0C219" w14:textId="77777777" w:rsidR="005F4C5C" w:rsidRPr="007731C3" w:rsidRDefault="005F4C5C" w:rsidP="005F4C5C">
      <w:pPr>
        <w:pStyle w:val="Normal1"/>
        <w:ind w:left="-180"/>
        <w:jc w:val="both"/>
        <w:rPr>
          <w:b/>
          <w:bCs/>
          <w:color w:val="000000"/>
          <w:lang w:val="en-GB"/>
        </w:rPr>
      </w:pPr>
      <w:r w:rsidRPr="007731C3">
        <w:rPr>
          <w:b/>
          <w:bCs/>
          <w:color w:val="000000"/>
          <w:lang w:val="en-GB"/>
        </w:rPr>
        <w:t>Comment on challenges for continuity of nutrition services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292A168" w14:textId="77777777" w:rsidTr="00300FB3">
        <w:tc>
          <w:tcPr>
            <w:tcW w:w="9071" w:type="dxa"/>
          </w:tcPr>
          <w:p w14:paraId="1EE2E6E7" w14:textId="77777777" w:rsidR="005F4C5C" w:rsidRPr="00C26E17" w:rsidRDefault="005F4C5C" w:rsidP="00300FB3">
            <w:pPr>
              <w:pStyle w:val="Normal1"/>
              <w:ind w:left="-180"/>
              <w:jc w:val="both"/>
              <w:rPr>
                <w:b/>
                <w:bCs/>
                <w:color w:val="000000"/>
                <w:lang w:val="en-GB"/>
              </w:rPr>
            </w:pPr>
          </w:p>
          <w:p w14:paraId="01C0F564" w14:textId="77777777" w:rsidR="005F4C5C" w:rsidRPr="00C26E17" w:rsidRDefault="005F4C5C" w:rsidP="00300FB3">
            <w:pPr>
              <w:pStyle w:val="Normal1"/>
              <w:jc w:val="both"/>
              <w:rPr>
                <w:b/>
                <w:bCs/>
                <w:color w:val="000000"/>
                <w:lang w:val="en-GB"/>
              </w:rPr>
            </w:pPr>
          </w:p>
        </w:tc>
      </w:tr>
    </w:tbl>
    <w:p w14:paraId="2E46EB17" w14:textId="77777777" w:rsidR="005F4C5C" w:rsidRPr="007731C3" w:rsidRDefault="005F4C5C" w:rsidP="005F4C5C">
      <w:pPr>
        <w:pStyle w:val="Normal1"/>
        <w:ind w:left="-180"/>
        <w:jc w:val="both"/>
        <w:rPr>
          <w:b/>
          <w:bCs/>
          <w:color w:val="000000"/>
          <w:lang w:val="en-GB"/>
        </w:rPr>
      </w:pPr>
    </w:p>
    <w:p w14:paraId="71B58B0C" w14:textId="77777777" w:rsidR="005F4C5C" w:rsidRPr="007731C3" w:rsidRDefault="005F4C5C" w:rsidP="00EE7392">
      <w:pPr>
        <w:pStyle w:val="Normal1"/>
        <w:numPr>
          <w:ilvl w:val="0"/>
          <w:numId w:val="15"/>
        </w:numPr>
        <w:spacing w:after="0" w:line="240" w:lineRule="auto"/>
        <w:jc w:val="both"/>
        <w:rPr>
          <w:b/>
          <w:bCs/>
          <w:color w:val="000000"/>
          <w:lang w:val="en-GB"/>
        </w:rPr>
      </w:pPr>
      <w:r w:rsidRPr="007731C3">
        <w:rPr>
          <w:b/>
          <w:bCs/>
          <w:color w:val="000000"/>
          <w:lang w:val="en-GB"/>
        </w:rPr>
        <w:t xml:space="preserve">Education: </w:t>
      </w:r>
    </w:p>
    <w:p w14:paraId="5CA44651"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strongly affected                                           5 not affected</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3"/>
        <w:gridCol w:w="5103"/>
      </w:tblGrid>
      <w:tr w:rsidR="005F4C5C" w:rsidRPr="007731C3" w14:paraId="0F83B11D" w14:textId="77777777" w:rsidTr="00300FB3">
        <w:trPr>
          <w:trHeight w:val="314"/>
        </w:trPr>
        <w:tc>
          <w:tcPr>
            <w:tcW w:w="3823" w:type="dxa"/>
          </w:tcPr>
          <w:p w14:paraId="252A6E1D" w14:textId="77777777" w:rsidR="005F4C5C" w:rsidRPr="00C26E17" w:rsidRDefault="005F4C5C" w:rsidP="00300FB3">
            <w:pPr>
              <w:pStyle w:val="Normal1"/>
              <w:jc w:val="both"/>
              <w:rPr>
                <w:b/>
                <w:iCs/>
                <w:color w:val="000000"/>
                <w:lang w:val="en-GB"/>
              </w:rPr>
            </w:pPr>
            <w:r w:rsidRPr="00C26E17">
              <w:rPr>
                <w:b/>
                <w:iCs/>
                <w:color w:val="000000"/>
                <w:lang w:val="en-GB"/>
              </w:rPr>
              <w:t>Addressing school drop out</w:t>
            </w:r>
          </w:p>
        </w:tc>
        <w:tc>
          <w:tcPr>
            <w:tcW w:w="5103" w:type="dxa"/>
          </w:tcPr>
          <w:p w14:paraId="67CF1C75"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2FF918AA" wp14:editId="02340BE7">
                  <wp:extent cx="565150" cy="234950"/>
                  <wp:effectExtent l="0" t="0" r="635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1B93DBD" wp14:editId="5A824491">
                  <wp:extent cx="596900" cy="23495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528D5567" wp14:editId="13122B62">
                  <wp:extent cx="615950" cy="23495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3B1715B6" wp14:editId="7FA8A90D">
                  <wp:extent cx="615950" cy="24765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046A51EF" wp14:editId="7DD5FB30">
                  <wp:extent cx="381000" cy="23495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7CD2167" w14:textId="77777777" w:rsidTr="00300FB3">
        <w:trPr>
          <w:trHeight w:val="298"/>
        </w:trPr>
        <w:tc>
          <w:tcPr>
            <w:tcW w:w="3823" w:type="dxa"/>
          </w:tcPr>
          <w:p w14:paraId="4A2E5BA2" w14:textId="77777777" w:rsidR="005F4C5C" w:rsidRPr="00C26E17" w:rsidRDefault="005F4C5C" w:rsidP="00300FB3">
            <w:pPr>
              <w:pStyle w:val="Normal1"/>
              <w:jc w:val="both"/>
              <w:rPr>
                <w:b/>
                <w:iCs/>
                <w:color w:val="000000"/>
                <w:lang w:val="en-GB"/>
              </w:rPr>
            </w:pPr>
            <w:r w:rsidRPr="00C26E17">
              <w:rPr>
                <w:b/>
                <w:bCs/>
                <w:iCs/>
                <w:color w:val="000000"/>
                <w:lang w:val="en-GB"/>
              </w:rPr>
              <w:t>Improving access and quality of learning</w:t>
            </w:r>
          </w:p>
        </w:tc>
        <w:tc>
          <w:tcPr>
            <w:tcW w:w="5103" w:type="dxa"/>
          </w:tcPr>
          <w:p w14:paraId="6F7E353C"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5125794" wp14:editId="7BB6750C">
                  <wp:extent cx="565150" cy="234950"/>
                  <wp:effectExtent l="0" t="0" r="635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1B5349D" wp14:editId="3FB02A33">
                  <wp:extent cx="596900" cy="23495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644FC516" wp14:editId="6348BFAC">
                  <wp:extent cx="615950" cy="23495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8EE0BCA" wp14:editId="5F472A35">
                  <wp:extent cx="615950" cy="24765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482B2DC3" wp14:editId="3B876B01">
                  <wp:extent cx="381000" cy="23495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CA7B6A8" w14:textId="77777777" w:rsidTr="00300FB3">
        <w:trPr>
          <w:trHeight w:val="314"/>
        </w:trPr>
        <w:tc>
          <w:tcPr>
            <w:tcW w:w="3823" w:type="dxa"/>
          </w:tcPr>
          <w:p w14:paraId="738747C1" w14:textId="77777777" w:rsidR="005F4C5C" w:rsidRPr="00C26E17" w:rsidRDefault="005F4C5C" w:rsidP="00300FB3">
            <w:pPr>
              <w:pStyle w:val="Normal1"/>
              <w:jc w:val="both"/>
              <w:rPr>
                <w:b/>
                <w:iCs/>
                <w:color w:val="000000"/>
                <w:lang w:val="en-GB"/>
              </w:rPr>
            </w:pPr>
            <w:r w:rsidRPr="00C26E17">
              <w:rPr>
                <w:b/>
                <w:iCs/>
                <w:color w:val="000000"/>
                <w:lang w:val="en-GB"/>
              </w:rPr>
              <w:t>Improving safety in schools</w:t>
            </w:r>
          </w:p>
        </w:tc>
        <w:tc>
          <w:tcPr>
            <w:tcW w:w="5103" w:type="dxa"/>
          </w:tcPr>
          <w:p w14:paraId="27D8A110"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5520E50C" wp14:editId="69FFD579">
                  <wp:extent cx="565150" cy="234950"/>
                  <wp:effectExtent l="0" t="0" r="635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16AD742D" wp14:editId="174EA76F">
                  <wp:extent cx="596900" cy="23495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F7A12EF" wp14:editId="49352AD9">
                  <wp:extent cx="615950" cy="23495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17B9A060" wp14:editId="474A38AC">
                  <wp:extent cx="615950" cy="24765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056D085D" wp14:editId="42E67E26">
                  <wp:extent cx="381000" cy="23495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AA252A4" w14:textId="77777777" w:rsidTr="00300FB3">
        <w:trPr>
          <w:trHeight w:val="298"/>
        </w:trPr>
        <w:tc>
          <w:tcPr>
            <w:tcW w:w="3823" w:type="dxa"/>
          </w:tcPr>
          <w:p w14:paraId="09172EB1" w14:textId="77777777" w:rsidR="005F4C5C" w:rsidRPr="00C26E17" w:rsidRDefault="005F4C5C" w:rsidP="00300FB3">
            <w:pPr>
              <w:pStyle w:val="Normal1"/>
              <w:jc w:val="both"/>
              <w:rPr>
                <w:b/>
                <w:iCs/>
                <w:color w:val="000000"/>
                <w:lang w:val="en-GB"/>
              </w:rPr>
            </w:pPr>
            <w:r w:rsidRPr="00C26E17">
              <w:rPr>
                <w:b/>
                <w:bCs/>
                <w:iCs/>
                <w:color w:val="000000"/>
                <w:lang w:val="en-GB"/>
              </w:rPr>
              <w:t>Promoting reintegration of teens</w:t>
            </w:r>
          </w:p>
        </w:tc>
        <w:tc>
          <w:tcPr>
            <w:tcW w:w="5103" w:type="dxa"/>
          </w:tcPr>
          <w:p w14:paraId="5966DFBE"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1F8251A5" wp14:editId="6582F89C">
                  <wp:extent cx="565150" cy="234950"/>
                  <wp:effectExtent l="0" t="0" r="635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6C88786C" wp14:editId="4A80BBD3">
                  <wp:extent cx="596900" cy="23495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47B25968" wp14:editId="201CB6C3">
                  <wp:extent cx="615950" cy="23495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089C115D" wp14:editId="6652CAF0">
                  <wp:extent cx="615950" cy="24765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11405532" wp14:editId="6C112A3D">
                  <wp:extent cx="381000" cy="23495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1C31834" w14:textId="77777777" w:rsidTr="00300FB3">
        <w:trPr>
          <w:trHeight w:val="314"/>
        </w:trPr>
        <w:tc>
          <w:tcPr>
            <w:tcW w:w="3823" w:type="dxa"/>
          </w:tcPr>
          <w:p w14:paraId="20493685" w14:textId="77777777" w:rsidR="005F4C5C" w:rsidRPr="00C26E17" w:rsidRDefault="005F4C5C" w:rsidP="00300FB3">
            <w:pPr>
              <w:pStyle w:val="Normal1"/>
              <w:jc w:val="both"/>
              <w:rPr>
                <w:b/>
                <w:iCs/>
                <w:color w:val="000000"/>
                <w:lang w:val="en-GB"/>
              </w:rPr>
            </w:pPr>
            <w:r w:rsidRPr="00C26E17">
              <w:rPr>
                <w:b/>
                <w:iCs/>
                <w:color w:val="000000"/>
                <w:lang w:val="en-GB"/>
              </w:rPr>
              <w:t>Alternative non formal learning</w:t>
            </w:r>
          </w:p>
        </w:tc>
        <w:tc>
          <w:tcPr>
            <w:tcW w:w="5103" w:type="dxa"/>
          </w:tcPr>
          <w:p w14:paraId="33BD5719" w14:textId="77777777" w:rsidR="005F4C5C" w:rsidRPr="00C26E17" w:rsidRDefault="005F4C5C" w:rsidP="00300FB3">
            <w:pPr>
              <w:pStyle w:val="Normal1"/>
              <w:jc w:val="both"/>
              <w:rPr>
                <w:bCs/>
                <w:i/>
                <w:color w:val="000000"/>
                <w:lang w:val="en-GB"/>
              </w:rPr>
            </w:pPr>
            <w:r w:rsidRPr="00C26E17">
              <w:rPr>
                <w:noProof/>
                <w:color w:val="000000"/>
                <w:lang w:val="es-ES"/>
              </w:rPr>
              <w:drawing>
                <wp:inline distT="0" distB="0" distL="0" distR="0" wp14:anchorId="698E6683" wp14:editId="16FF8F47">
                  <wp:extent cx="565150" cy="234950"/>
                  <wp:effectExtent l="0" t="0" r="635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6528488B" wp14:editId="5573EDB6">
                  <wp:extent cx="596900" cy="23495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5B734A90" wp14:editId="71006248">
                  <wp:extent cx="615950" cy="23495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36C75A8B" wp14:editId="18E9600A">
                  <wp:extent cx="615950" cy="24765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4C16156E" wp14:editId="064106D7">
                  <wp:extent cx="381000" cy="23495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76C5CB30" w14:textId="77777777" w:rsidTr="00300FB3">
        <w:trPr>
          <w:trHeight w:val="298"/>
        </w:trPr>
        <w:tc>
          <w:tcPr>
            <w:tcW w:w="3823" w:type="dxa"/>
          </w:tcPr>
          <w:p w14:paraId="34842642" w14:textId="77777777" w:rsidR="005F4C5C" w:rsidRPr="00C26E17" w:rsidRDefault="005F4C5C" w:rsidP="00300FB3">
            <w:pPr>
              <w:pStyle w:val="Normal1"/>
              <w:jc w:val="both"/>
              <w:rPr>
                <w:b/>
                <w:iCs/>
                <w:color w:val="000000"/>
              </w:rPr>
            </w:pPr>
            <w:r w:rsidRPr="00C26E17">
              <w:rPr>
                <w:b/>
                <w:iCs/>
                <w:color w:val="000000"/>
              </w:rPr>
              <w:t>Multi-sectoral social services accessed through education</w:t>
            </w:r>
          </w:p>
        </w:tc>
        <w:tc>
          <w:tcPr>
            <w:tcW w:w="5103" w:type="dxa"/>
          </w:tcPr>
          <w:p w14:paraId="4CBC81A1" w14:textId="77777777" w:rsidR="005F4C5C" w:rsidRPr="00C26E17" w:rsidRDefault="005F4C5C" w:rsidP="00300FB3">
            <w:pPr>
              <w:pStyle w:val="Normal1"/>
              <w:jc w:val="both"/>
              <w:rPr>
                <w:bCs/>
                <w:i/>
                <w:color w:val="000000"/>
              </w:rPr>
            </w:pPr>
            <w:r w:rsidRPr="00C26E17">
              <w:rPr>
                <w:noProof/>
                <w:color w:val="000000"/>
                <w:lang w:val="es-ES"/>
              </w:rPr>
              <w:drawing>
                <wp:inline distT="0" distB="0" distL="0" distR="0" wp14:anchorId="07B00C79" wp14:editId="07DB3170">
                  <wp:extent cx="565150" cy="234950"/>
                  <wp:effectExtent l="0" t="0" r="635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7F0440FE" wp14:editId="613E5006">
                  <wp:extent cx="596900" cy="23495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2E90EAD8" wp14:editId="088E3331">
                  <wp:extent cx="615950" cy="23495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524EA6A8" wp14:editId="2E5C5C4A">
                  <wp:extent cx="615950" cy="24765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284D53E2" wp14:editId="3997C624">
                  <wp:extent cx="381000" cy="23495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1D10D824" w14:textId="77777777" w:rsidR="005F4C5C" w:rsidRPr="007731C3" w:rsidRDefault="005F4C5C" w:rsidP="005F4C5C">
      <w:pPr>
        <w:pStyle w:val="Normal1"/>
        <w:ind w:left="-180"/>
        <w:jc w:val="both"/>
        <w:rPr>
          <w:b/>
          <w:bCs/>
          <w:color w:val="000000"/>
          <w:lang w:val="en-GB"/>
        </w:rPr>
      </w:pPr>
    </w:p>
    <w:p w14:paraId="2A409F8B" w14:textId="77777777" w:rsidR="005F4C5C" w:rsidRPr="007731C3" w:rsidRDefault="005F4C5C" w:rsidP="005F4C5C">
      <w:pPr>
        <w:pStyle w:val="Normal1"/>
        <w:ind w:left="-180"/>
        <w:jc w:val="both"/>
        <w:rPr>
          <w:b/>
          <w:bCs/>
          <w:color w:val="000000"/>
          <w:lang w:val="en-GB"/>
        </w:rPr>
      </w:pPr>
      <w:r w:rsidRPr="007731C3">
        <w:rPr>
          <w:b/>
          <w:bCs/>
          <w:color w:val="000000"/>
          <w:lang w:val="en-GB"/>
        </w:rPr>
        <w:t>Comment on challenges for continuity of education services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7B07A6EC" w14:textId="77777777" w:rsidTr="00300FB3">
        <w:tc>
          <w:tcPr>
            <w:tcW w:w="9071" w:type="dxa"/>
          </w:tcPr>
          <w:p w14:paraId="0C354F65" w14:textId="77777777" w:rsidR="005F4C5C" w:rsidRPr="00C26E17" w:rsidRDefault="005F4C5C" w:rsidP="00300FB3">
            <w:pPr>
              <w:pStyle w:val="Normal1"/>
              <w:ind w:left="-180"/>
              <w:jc w:val="both"/>
              <w:rPr>
                <w:b/>
                <w:bCs/>
                <w:color w:val="000000"/>
                <w:lang w:val="en-GB"/>
              </w:rPr>
            </w:pPr>
          </w:p>
          <w:p w14:paraId="74339C7F" w14:textId="77777777" w:rsidR="005F4C5C" w:rsidRPr="00C26E17" w:rsidRDefault="005F4C5C" w:rsidP="00300FB3">
            <w:pPr>
              <w:pStyle w:val="Normal1"/>
              <w:jc w:val="both"/>
              <w:rPr>
                <w:b/>
                <w:bCs/>
                <w:color w:val="000000"/>
                <w:lang w:val="en-GB"/>
              </w:rPr>
            </w:pPr>
          </w:p>
        </w:tc>
      </w:tr>
    </w:tbl>
    <w:p w14:paraId="6F9BB66D" w14:textId="77777777" w:rsidR="005F4C5C" w:rsidRPr="007731C3" w:rsidRDefault="005F4C5C" w:rsidP="005F4C5C">
      <w:pPr>
        <w:pStyle w:val="Normal1"/>
        <w:ind w:left="-180"/>
        <w:jc w:val="both"/>
        <w:rPr>
          <w:b/>
          <w:bCs/>
          <w:color w:val="000000"/>
          <w:lang w:val="en-GB"/>
        </w:rPr>
      </w:pPr>
    </w:p>
    <w:p w14:paraId="43B255D4" w14:textId="77777777" w:rsidR="005F4C5C" w:rsidRPr="007731C3" w:rsidRDefault="005F4C5C" w:rsidP="00EE7392">
      <w:pPr>
        <w:pStyle w:val="Normal1"/>
        <w:numPr>
          <w:ilvl w:val="0"/>
          <w:numId w:val="15"/>
        </w:numPr>
        <w:spacing w:after="0" w:line="240" w:lineRule="auto"/>
        <w:jc w:val="both"/>
        <w:rPr>
          <w:b/>
          <w:bCs/>
          <w:color w:val="000000"/>
          <w:lang w:val="en-GB"/>
        </w:rPr>
      </w:pPr>
      <w:r>
        <w:rPr>
          <w:b/>
          <w:bCs/>
          <w:color w:val="000000"/>
          <w:lang w:val="en-GB"/>
        </w:rPr>
        <w:t xml:space="preserve">Child </w:t>
      </w:r>
      <w:r w:rsidRPr="007731C3">
        <w:rPr>
          <w:b/>
          <w:bCs/>
          <w:color w:val="000000"/>
          <w:lang w:val="en-GB"/>
        </w:rPr>
        <w:t xml:space="preserve">Protection: </w:t>
      </w:r>
    </w:p>
    <w:p w14:paraId="2B9384F4"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Strongly affected                5 Not affected</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3828"/>
      </w:tblGrid>
      <w:tr w:rsidR="005F4C5C" w:rsidRPr="007731C3" w14:paraId="71B820AA" w14:textId="77777777" w:rsidTr="00300FB3">
        <w:tc>
          <w:tcPr>
            <w:tcW w:w="5098" w:type="dxa"/>
          </w:tcPr>
          <w:p w14:paraId="55603D6F" w14:textId="77777777" w:rsidR="005F4C5C" w:rsidRPr="00C26E17" w:rsidRDefault="005F4C5C" w:rsidP="00300FB3">
            <w:pPr>
              <w:pStyle w:val="Normal1"/>
              <w:jc w:val="both"/>
              <w:rPr>
                <w:b/>
                <w:iCs/>
                <w:color w:val="000000"/>
                <w:lang w:val="en-GB"/>
              </w:rPr>
            </w:pPr>
            <w:r w:rsidRPr="00C26E17">
              <w:rPr>
                <w:b/>
                <w:iCs/>
                <w:color w:val="000000"/>
                <w:lang w:val="en-GB"/>
              </w:rPr>
              <w:t>System strengthening: Police, Judiciary, Registration</w:t>
            </w:r>
          </w:p>
        </w:tc>
        <w:tc>
          <w:tcPr>
            <w:tcW w:w="3828" w:type="dxa"/>
          </w:tcPr>
          <w:p w14:paraId="6821BF63"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0E992008" wp14:editId="236E9B4A">
                  <wp:extent cx="400050" cy="23495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5482B31" wp14:editId="1CADD151">
                  <wp:extent cx="469900" cy="234950"/>
                  <wp:effectExtent l="0" t="0" r="635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343D416" wp14:editId="6C2C2AA7">
                  <wp:extent cx="393700" cy="234950"/>
                  <wp:effectExtent l="0" t="0" r="635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56D40A0" wp14:editId="7B5532FB">
                  <wp:extent cx="400050" cy="23495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E91C6F1" wp14:editId="0989B37E">
                  <wp:extent cx="381000" cy="23495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7695F01" w14:textId="77777777" w:rsidTr="00300FB3">
        <w:tc>
          <w:tcPr>
            <w:tcW w:w="5098" w:type="dxa"/>
          </w:tcPr>
          <w:p w14:paraId="3FCA0295" w14:textId="77777777" w:rsidR="005F4C5C" w:rsidRPr="00C26E17" w:rsidRDefault="005F4C5C" w:rsidP="00300FB3">
            <w:pPr>
              <w:pStyle w:val="Normal1"/>
              <w:jc w:val="both"/>
              <w:rPr>
                <w:b/>
                <w:iCs/>
                <w:color w:val="000000"/>
                <w:lang w:val="en-GB"/>
              </w:rPr>
            </w:pPr>
            <w:r w:rsidRPr="00C26E17">
              <w:rPr>
                <w:b/>
                <w:iCs/>
                <w:color w:val="000000"/>
                <w:lang w:val="en-GB"/>
              </w:rPr>
              <w:t>Service delivery: PSMHS, case management, referrals, GBV</w:t>
            </w:r>
          </w:p>
        </w:tc>
        <w:tc>
          <w:tcPr>
            <w:tcW w:w="3828" w:type="dxa"/>
          </w:tcPr>
          <w:p w14:paraId="43D1EC77"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02B79523" wp14:editId="57E10135">
                  <wp:extent cx="400050" cy="23495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DF82F83" wp14:editId="65439C97">
                  <wp:extent cx="469900" cy="234950"/>
                  <wp:effectExtent l="0" t="0" r="635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DDB2B30" wp14:editId="0C14C494">
                  <wp:extent cx="393700" cy="234950"/>
                  <wp:effectExtent l="0" t="0" r="635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3C62A39" wp14:editId="344E98FC">
                  <wp:extent cx="400050" cy="23495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64FD1F0" wp14:editId="7F35CE95">
                  <wp:extent cx="381000" cy="23495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BB9F24F" w14:textId="77777777" w:rsidTr="00300FB3">
        <w:tc>
          <w:tcPr>
            <w:tcW w:w="5098" w:type="dxa"/>
          </w:tcPr>
          <w:p w14:paraId="506E9808" w14:textId="77777777" w:rsidR="005F4C5C" w:rsidRPr="00C26E17" w:rsidRDefault="005F4C5C" w:rsidP="00300FB3">
            <w:pPr>
              <w:pStyle w:val="Normal1"/>
              <w:jc w:val="both"/>
              <w:rPr>
                <w:b/>
                <w:iCs/>
                <w:color w:val="000000"/>
                <w:lang w:val="en-GB"/>
              </w:rPr>
            </w:pPr>
            <w:r w:rsidRPr="00C26E17">
              <w:rPr>
                <w:b/>
                <w:iCs/>
                <w:color w:val="000000"/>
                <w:lang w:val="en-GB"/>
              </w:rPr>
              <w:t>Integrated with education dropouts, early marriage</w:t>
            </w:r>
          </w:p>
        </w:tc>
        <w:tc>
          <w:tcPr>
            <w:tcW w:w="3828" w:type="dxa"/>
          </w:tcPr>
          <w:p w14:paraId="3DCB4F9C"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4E4327A2" wp14:editId="01545549">
                  <wp:extent cx="400050" cy="23495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B58866C" wp14:editId="2E2999DB">
                  <wp:extent cx="469900" cy="234950"/>
                  <wp:effectExtent l="0" t="0" r="635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D002384" wp14:editId="595F3C95">
                  <wp:extent cx="393700" cy="234950"/>
                  <wp:effectExtent l="0" t="0" r="635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5A3F61C" wp14:editId="6E256763">
                  <wp:extent cx="400050" cy="23495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BFC2B4A" wp14:editId="04158623">
                  <wp:extent cx="381000" cy="23495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7C6A4422" w14:textId="77777777" w:rsidTr="00300FB3">
        <w:tc>
          <w:tcPr>
            <w:tcW w:w="5098" w:type="dxa"/>
          </w:tcPr>
          <w:p w14:paraId="679183FC" w14:textId="77777777" w:rsidR="005F4C5C" w:rsidRPr="00C26E17" w:rsidRDefault="005F4C5C" w:rsidP="00300FB3">
            <w:pPr>
              <w:pStyle w:val="Normal1"/>
              <w:jc w:val="both"/>
              <w:rPr>
                <w:b/>
                <w:iCs/>
                <w:color w:val="000000"/>
                <w:lang w:val="en-GB"/>
              </w:rPr>
            </w:pPr>
            <w:r w:rsidRPr="00C26E17">
              <w:rPr>
                <w:b/>
                <w:iCs/>
                <w:color w:val="000000"/>
                <w:lang w:val="en-GB"/>
              </w:rPr>
              <w:t>Integrated with health/Nutrition; HIV testing, case management</w:t>
            </w:r>
          </w:p>
        </w:tc>
        <w:tc>
          <w:tcPr>
            <w:tcW w:w="3828" w:type="dxa"/>
          </w:tcPr>
          <w:p w14:paraId="548138BB"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48C78E6F" wp14:editId="2AB00820">
                  <wp:extent cx="400050" cy="23495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E347842" wp14:editId="7DF66480">
                  <wp:extent cx="469900" cy="234950"/>
                  <wp:effectExtent l="0" t="0" r="635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07A6B3F" wp14:editId="23714DB2">
                  <wp:extent cx="393700" cy="234950"/>
                  <wp:effectExtent l="0" t="0" r="635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CBE583D" wp14:editId="3D4C0D4D">
                  <wp:extent cx="400050" cy="23495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9A72774" wp14:editId="0CA156E0">
                  <wp:extent cx="381000" cy="23495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203793CC" w14:textId="77777777" w:rsidTr="00300FB3">
        <w:tc>
          <w:tcPr>
            <w:tcW w:w="5098" w:type="dxa"/>
          </w:tcPr>
          <w:p w14:paraId="13C4C344" w14:textId="77777777" w:rsidR="005F4C5C" w:rsidRPr="00C26E17" w:rsidRDefault="005F4C5C" w:rsidP="00300FB3">
            <w:pPr>
              <w:pStyle w:val="Normal1"/>
              <w:jc w:val="both"/>
              <w:rPr>
                <w:b/>
                <w:iCs/>
                <w:color w:val="000000"/>
                <w:lang w:val="en-GB"/>
              </w:rPr>
            </w:pPr>
            <w:r w:rsidRPr="00C26E17">
              <w:rPr>
                <w:b/>
                <w:iCs/>
                <w:color w:val="000000"/>
                <w:lang w:val="en-GB"/>
              </w:rPr>
              <w:t>Integrated with Social Welfare/social Protection, prevention of exploitation and abuse, cash transfers</w:t>
            </w:r>
          </w:p>
        </w:tc>
        <w:tc>
          <w:tcPr>
            <w:tcW w:w="3828" w:type="dxa"/>
          </w:tcPr>
          <w:p w14:paraId="7E83C55E"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248E78AA" wp14:editId="08B7C876">
                  <wp:extent cx="400050" cy="23495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D91FAE9" wp14:editId="34537E48">
                  <wp:extent cx="469900" cy="234950"/>
                  <wp:effectExtent l="0" t="0" r="635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2206E7F" wp14:editId="313BA58D">
                  <wp:extent cx="393700" cy="234950"/>
                  <wp:effectExtent l="0" t="0" r="635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84ADA88" wp14:editId="4AAE68C0">
                  <wp:extent cx="400050" cy="2349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FF56352" wp14:editId="23F004E7">
                  <wp:extent cx="381000" cy="23495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0F2DBB46" w14:textId="77777777" w:rsidR="005F4C5C" w:rsidRPr="007731C3" w:rsidRDefault="005F4C5C" w:rsidP="005F4C5C">
      <w:pPr>
        <w:pStyle w:val="Normal1"/>
        <w:ind w:left="-180"/>
        <w:jc w:val="both"/>
        <w:rPr>
          <w:b/>
          <w:bCs/>
          <w:color w:val="000000"/>
          <w:lang w:val="en-GB"/>
        </w:rPr>
      </w:pPr>
    </w:p>
    <w:p w14:paraId="68762ED0" w14:textId="77777777" w:rsidR="005F4C5C" w:rsidRPr="007731C3" w:rsidRDefault="005F4C5C" w:rsidP="005F4C5C">
      <w:pPr>
        <w:pStyle w:val="Normal1"/>
        <w:ind w:left="-180"/>
        <w:jc w:val="both"/>
        <w:rPr>
          <w:b/>
          <w:bCs/>
          <w:color w:val="000000"/>
          <w:lang w:val="en-GB"/>
        </w:rPr>
      </w:pPr>
      <w:r w:rsidRPr="007731C3">
        <w:rPr>
          <w:b/>
          <w:bCs/>
          <w:color w:val="000000"/>
          <w:lang w:val="en-GB"/>
        </w:rPr>
        <w:t>Comment on challenges for continuity of Child Protection services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5F3737B" w14:textId="77777777" w:rsidTr="00300FB3">
        <w:tc>
          <w:tcPr>
            <w:tcW w:w="9071" w:type="dxa"/>
          </w:tcPr>
          <w:p w14:paraId="18EEDF38" w14:textId="77777777" w:rsidR="005F4C5C" w:rsidRPr="00C26E17" w:rsidRDefault="005F4C5C" w:rsidP="00300FB3">
            <w:pPr>
              <w:pStyle w:val="Normal1"/>
              <w:jc w:val="both"/>
              <w:rPr>
                <w:b/>
                <w:bCs/>
                <w:color w:val="000000"/>
                <w:lang w:val="en-GB"/>
              </w:rPr>
            </w:pPr>
          </w:p>
          <w:p w14:paraId="1EF63246" w14:textId="77777777" w:rsidR="005F4C5C" w:rsidRPr="00C26E17" w:rsidRDefault="005F4C5C" w:rsidP="00300FB3">
            <w:pPr>
              <w:pStyle w:val="Normal1"/>
              <w:ind w:left="-180"/>
              <w:jc w:val="both"/>
              <w:rPr>
                <w:b/>
                <w:bCs/>
                <w:color w:val="000000"/>
                <w:lang w:val="en-GB"/>
              </w:rPr>
            </w:pPr>
          </w:p>
        </w:tc>
      </w:tr>
    </w:tbl>
    <w:p w14:paraId="47A21D89" w14:textId="77777777" w:rsidR="005F4C5C" w:rsidRPr="007731C3" w:rsidRDefault="005F4C5C" w:rsidP="005F4C5C">
      <w:pPr>
        <w:pStyle w:val="Normal1"/>
        <w:ind w:left="-180"/>
        <w:jc w:val="both"/>
        <w:rPr>
          <w:b/>
          <w:bCs/>
          <w:color w:val="000000"/>
          <w:lang w:val="en-GB"/>
        </w:rPr>
      </w:pPr>
    </w:p>
    <w:p w14:paraId="3153E12B" w14:textId="77777777" w:rsidR="005F4C5C" w:rsidRDefault="005F4C5C" w:rsidP="005F4C5C">
      <w:pPr>
        <w:spacing w:after="200" w:line="276" w:lineRule="auto"/>
        <w:rPr>
          <w:b/>
          <w:bCs/>
          <w:color w:val="000000"/>
          <w:lang w:val="en-GB" w:eastAsia="es-ES"/>
        </w:rPr>
      </w:pPr>
      <w:r>
        <w:rPr>
          <w:b/>
          <w:bCs/>
          <w:color w:val="000000"/>
          <w:lang w:val="en-GB"/>
        </w:rPr>
        <w:br w:type="page"/>
      </w:r>
    </w:p>
    <w:p w14:paraId="79F204A3" w14:textId="77777777" w:rsidR="005F4C5C" w:rsidRPr="007731C3" w:rsidRDefault="005F4C5C" w:rsidP="00EE7392">
      <w:pPr>
        <w:pStyle w:val="Normal1"/>
        <w:numPr>
          <w:ilvl w:val="0"/>
          <w:numId w:val="15"/>
        </w:numPr>
        <w:spacing w:after="0" w:line="240" w:lineRule="auto"/>
        <w:jc w:val="both"/>
        <w:rPr>
          <w:b/>
          <w:bCs/>
          <w:color w:val="000000"/>
          <w:lang w:val="en-GB"/>
        </w:rPr>
      </w:pPr>
      <w:r w:rsidRPr="007731C3">
        <w:rPr>
          <w:b/>
          <w:bCs/>
          <w:color w:val="000000"/>
          <w:lang w:val="en-GB"/>
        </w:rPr>
        <w:t>C4D:</w:t>
      </w:r>
    </w:p>
    <w:p w14:paraId="54A8CF22"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Strongly affected           5 Not affected</w:t>
      </w:r>
    </w:p>
    <w:tbl>
      <w:tblPr>
        <w:tblW w:w="8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2"/>
        <w:gridCol w:w="3543"/>
      </w:tblGrid>
      <w:tr w:rsidR="005F4C5C" w:rsidRPr="007731C3" w14:paraId="06503342" w14:textId="77777777" w:rsidTr="00300FB3">
        <w:trPr>
          <w:trHeight w:val="349"/>
        </w:trPr>
        <w:tc>
          <w:tcPr>
            <w:tcW w:w="5382" w:type="dxa"/>
          </w:tcPr>
          <w:p w14:paraId="6B1F372C" w14:textId="77777777" w:rsidR="005F4C5C" w:rsidRPr="00C26E17" w:rsidRDefault="005F4C5C" w:rsidP="00300FB3">
            <w:pPr>
              <w:pStyle w:val="Normal1"/>
              <w:jc w:val="both"/>
              <w:rPr>
                <w:b/>
                <w:iCs/>
                <w:color w:val="000000"/>
                <w:lang w:val="en-GB"/>
              </w:rPr>
            </w:pPr>
            <w:r w:rsidRPr="00C26E17">
              <w:rPr>
                <w:b/>
                <w:iCs/>
                <w:color w:val="000000"/>
                <w:lang w:val="en-GB"/>
              </w:rPr>
              <w:t>Messaging and promotion of behavioral changes for health, nutrition, education and GBV related issues</w:t>
            </w:r>
          </w:p>
        </w:tc>
        <w:tc>
          <w:tcPr>
            <w:tcW w:w="3543" w:type="dxa"/>
          </w:tcPr>
          <w:p w14:paraId="27947B70"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49F8C9AA" wp14:editId="685D5DFD">
                  <wp:extent cx="400050" cy="23495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0EBADF1" wp14:editId="4C7CDA21">
                  <wp:extent cx="469900" cy="234950"/>
                  <wp:effectExtent l="0" t="0" r="635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CC90D2F" wp14:editId="780BC52C">
                  <wp:extent cx="393700" cy="234950"/>
                  <wp:effectExtent l="0" t="0" r="635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69827FC" wp14:editId="4642EA41">
                  <wp:extent cx="400050" cy="23495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0219542" wp14:editId="7367D00D">
                  <wp:extent cx="381000" cy="23495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746B953" w14:textId="77777777" w:rsidTr="00300FB3">
        <w:tc>
          <w:tcPr>
            <w:tcW w:w="5382" w:type="dxa"/>
          </w:tcPr>
          <w:p w14:paraId="4DCB2DF6" w14:textId="77777777" w:rsidR="005F4C5C" w:rsidRPr="00C26E17" w:rsidRDefault="005F4C5C" w:rsidP="00300FB3">
            <w:pPr>
              <w:pStyle w:val="Normal1"/>
              <w:jc w:val="both"/>
              <w:rPr>
                <w:b/>
                <w:iCs/>
                <w:color w:val="000000"/>
                <w:lang w:val="en-GB"/>
              </w:rPr>
            </w:pPr>
            <w:r w:rsidRPr="00C26E17">
              <w:rPr>
                <w:b/>
                <w:iCs/>
                <w:color w:val="000000"/>
                <w:lang w:val="en-GB"/>
              </w:rPr>
              <w:t>community participation and CwC mechanisms</w:t>
            </w:r>
          </w:p>
        </w:tc>
        <w:tc>
          <w:tcPr>
            <w:tcW w:w="3543" w:type="dxa"/>
          </w:tcPr>
          <w:p w14:paraId="06AF1F0C"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70A58312" wp14:editId="18A24F97">
                  <wp:extent cx="400050" cy="23495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5D405AF" wp14:editId="51EADC65">
                  <wp:extent cx="469900" cy="234950"/>
                  <wp:effectExtent l="0" t="0" r="635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A15F605" wp14:editId="778BE3CC">
                  <wp:extent cx="393700" cy="234950"/>
                  <wp:effectExtent l="0" t="0" r="635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CAEFBF9" wp14:editId="70056AD4">
                  <wp:extent cx="400050" cy="23495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AE02C06" wp14:editId="25058FF6">
                  <wp:extent cx="381000" cy="23495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E4C7007" w14:textId="77777777" w:rsidTr="00300FB3">
        <w:tc>
          <w:tcPr>
            <w:tcW w:w="5382" w:type="dxa"/>
          </w:tcPr>
          <w:p w14:paraId="3F404DD7" w14:textId="77777777" w:rsidR="005F4C5C" w:rsidRPr="00C26E17" w:rsidRDefault="005F4C5C" w:rsidP="00300FB3">
            <w:pPr>
              <w:pStyle w:val="Normal1"/>
              <w:jc w:val="both"/>
              <w:rPr>
                <w:b/>
                <w:iCs/>
                <w:color w:val="000000"/>
                <w:lang w:val="en-GB"/>
              </w:rPr>
            </w:pPr>
            <w:r w:rsidRPr="00C26E17">
              <w:rPr>
                <w:b/>
                <w:iCs/>
                <w:color w:val="000000"/>
                <w:lang w:val="en-GB"/>
              </w:rPr>
              <w:t>Communities hold duty- bearers accountable for the delivery of quality, resilient, child-friendly services.</w:t>
            </w:r>
          </w:p>
        </w:tc>
        <w:tc>
          <w:tcPr>
            <w:tcW w:w="3543" w:type="dxa"/>
          </w:tcPr>
          <w:p w14:paraId="20F6FCC9"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6170A988" wp14:editId="3A24A617">
                  <wp:extent cx="400050" cy="23495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B049879" wp14:editId="6A5A24CF">
                  <wp:extent cx="469900" cy="234950"/>
                  <wp:effectExtent l="0" t="0" r="635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1F4304A6" wp14:editId="691619E9">
                  <wp:extent cx="393700" cy="234950"/>
                  <wp:effectExtent l="0" t="0" r="635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FECF609" wp14:editId="10A76A73">
                  <wp:extent cx="400050" cy="23495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1AB7394" wp14:editId="297DB847">
                  <wp:extent cx="381000" cy="23495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1EC9B88" w14:textId="77777777" w:rsidTr="00300FB3">
        <w:tc>
          <w:tcPr>
            <w:tcW w:w="5382" w:type="dxa"/>
          </w:tcPr>
          <w:p w14:paraId="1572A18D" w14:textId="77777777" w:rsidR="005F4C5C" w:rsidRPr="00C26E17" w:rsidRDefault="005F4C5C" w:rsidP="00300FB3">
            <w:pPr>
              <w:pStyle w:val="Normal1"/>
              <w:jc w:val="both"/>
              <w:rPr>
                <w:b/>
                <w:iCs/>
                <w:color w:val="000000"/>
                <w:lang w:val="en-GB"/>
              </w:rPr>
            </w:pPr>
            <w:r w:rsidRPr="00C26E17">
              <w:rPr>
                <w:b/>
                <w:iCs/>
                <w:color w:val="000000"/>
                <w:lang w:val="en-GB"/>
              </w:rPr>
              <w:t>2way communication, UReport, SpotLight, complaints mechanisms (grievances management)</w:t>
            </w:r>
          </w:p>
        </w:tc>
        <w:tc>
          <w:tcPr>
            <w:tcW w:w="3543" w:type="dxa"/>
          </w:tcPr>
          <w:p w14:paraId="69AC4C00"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57134885" wp14:editId="19D20729">
                  <wp:extent cx="400050" cy="23495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9697880" wp14:editId="4E40A0B7">
                  <wp:extent cx="469900" cy="234950"/>
                  <wp:effectExtent l="0" t="0" r="635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0625AA2" wp14:editId="783BBDA2">
                  <wp:extent cx="393700" cy="234950"/>
                  <wp:effectExtent l="0" t="0" r="635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6E6E651" wp14:editId="031E6BA6">
                  <wp:extent cx="400050" cy="23495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11477F3" wp14:editId="494A8B68">
                  <wp:extent cx="381000" cy="23495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3D1769BA" w14:textId="77777777" w:rsidR="005F4C5C" w:rsidRPr="007731C3" w:rsidRDefault="005F4C5C" w:rsidP="005F4C5C">
      <w:pPr>
        <w:pStyle w:val="Normal1"/>
        <w:ind w:left="-180"/>
        <w:jc w:val="both"/>
        <w:rPr>
          <w:b/>
          <w:bCs/>
          <w:color w:val="000000"/>
          <w:lang w:val="en-GB"/>
        </w:rPr>
      </w:pPr>
    </w:p>
    <w:p w14:paraId="463FDCB0" w14:textId="77777777" w:rsidR="005F4C5C" w:rsidRPr="007731C3" w:rsidRDefault="005F4C5C" w:rsidP="005F4C5C">
      <w:pPr>
        <w:pStyle w:val="Normal1"/>
        <w:ind w:left="-180"/>
        <w:jc w:val="both"/>
        <w:rPr>
          <w:b/>
          <w:bCs/>
          <w:color w:val="000000"/>
          <w:lang w:val="en-GB"/>
        </w:rPr>
      </w:pPr>
      <w:r w:rsidRPr="007731C3">
        <w:rPr>
          <w:b/>
          <w:bCs/>
          <w:color w:val="000000"/>
          <w:lang w:val="en-GB"/>
        </w:rPr>
        <w:t xml:space="preserve">Comment on challenges for continuity of Communication with Communities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0BDE66FE" w14:textId="77777777" w:rsidTr="00300FB3">
        <w:tc>
          <w:tcPr>
            <w:tcW w:w="9071" w:type="dxa"/>
          </w:tcPr>
          <w:p w14:paraId="1B0216CB" w14:textId="77777777" w:rsidR="005F4C5C" w:rsidRPr="00C26E17" w:rsidRDefault="005F4C5C" w:rsidP="00300FB3">
            <w:pPr>
              <w:pStyle w:val="Normal1"/>
              <w:ind w:left="-180"/>
              <w:jc w:val="both"/>
              <w:rPr>
                <w:b/>
                <w:bCs/>
                <w:color w:val="000000"/>
                <w:lang w:val="en-GB"/>
              </w:rPr>
            </w:pPr>
          </w:p>
          <w:p w14:paraId="3A312ED5" w14:textId="77777777" w:rsidR="005F4C5C" w:rsidRPr="00C26E17" w:rsidRDefault="005F4C5C" w:rsidP="00300FB3">
            <w:pPr>
              <w:pStyle w:val="Normal1"/>
              <w:jc w:val="both"/>
              <w:rPr>
                <w:b/>
                <w:bCs/>
                <w:color w:val="000000"/>
                <w:lang w:val="en-GB"/>
              </w:rPr>
            </w:pPr>
          </w:p>
        </w:tc>
      </w:tr>
    </w:tbl>
    <w:p w14:paraId="6E21C7EE" w14:textId="77777777" w:rsidR="005F4C5C" w:rsidRPr="007731C3" w:rsidRDefault="005F4C5C" w:rsidP="005F4C5C">
      <w:pPr>
        <w:pStyle w:val="Normal1"/>
        <w:ind w:left="-180"/>
        <w:jc w:val="both"/>
        <w:rPr>
          <w:b/>
          <w:bCs/>
          <w:color w:val="000000"/>
          <w:lang w:val="en-GB"/>
        </w:rPr>
      </w:pPr>
    </w:p>
    <w:p w14:paraId="20FFF55E" w14:textId="77777777" w:rsidR="005F4C5C" w:rsidRPr="007731C3" w:rsidRDefault="005F4C5C" w:rsidP="00EE7392">
      <w:pPr>
        <w:pStyle w:val="Normal1"/>
        <w:numPr>
          <w:ilvl w:val="0"/>
          <w:numId w:val="15"/>
        </w:numPr>
        <w:spacing w:after="0" w:line="240" w:lineRule="auto"/>
        <w:jc w:val="both"/>
        <w:rPr>
          <w:b/>
          <w:bCs/>
          <w:color w:val="000000"/>
          <w:lang w:val="en-GB"/>
        </w:rPr>
      </w:pPr>
      <w:r w:rsidRPr="007731C3">
        <w:rPr>
          <w:b/>
          <w:bCs/>
          <w:color w:val="000000"/>
          <w:lang w:val="en-GB"/>
        </w:rPr>
        <w:t xml:space="preserve">WASH: </w:t>
      </w:r>
    </w:p>
    <w:p w14:paraId="1674CD06"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Strongly affected                 5 Not affected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3796"/>
      </w:tblGrid>
      <w:tr w:rsidR="005F4C5C" w:rsidRPr="007731C3" w14:paraId="702C3736" w14:textId="77777777" w:rsidTr="00300FB3">
        <w:tc>
          <w:tcPr>
            <w:tcW w:w="5098" w:type="dxa"/>
          </w:tcPr>
          <w:p w14:paraId="19EA29A9" w14:textId="77777777" w:rsidR="005F4C5C" w:rsidRPr="00C26E17" w:rsidRDefault="005F4C5C" w:rsidP="00300FB3">
            <w:pPr>
              <w:pStyle w:val="Normal1"/>
              <w:jc w:val="both"/>
              <w:rPr>
                <w:b/>
                <w:iCs/>
                <w:color w:val="000000"/>
                <w:lang w:val="en-GB"/>
              </w:rPr>
            </w:pPr>
            <w:r w:rsidRPr="00C26E17">
              <w:rPr>
                <w:b/>
                <w:iCs/>
                <w:color w:val="000000"/>
                <w:lang w:val="en-GB"/>
              </w:rPr>
              <w:t>Support water boards for improving services</w:t>
            </w:r>
          </w:p>
        </w:tc>
        <w:tc>
          <w:tcPr>
            <w:tcW w:w="3796" w:type="dxa"/>
          </w:tcPr>
          <w:p w14:paraId="474D0100"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4BD2F55D" wp14:editId="771BCFCB">
                  <wp:extent cx="400050" cy="23495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0FF84E1" wp14:editId="65994F07">
                  <wp:extent cx="469900" cy="234950"/>
                  <wp:effectExtent l="0" t="0" r="635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4579AE96" wp14:editId="682B9D23">
                  <wp:extent cx="393700" cy="234950"/>
                  <wp:effectExtent l="0" t="0" r="635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C383016" wp14:editId="4299BD2B">
                  <wp:extent cx="400050" cy="23495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EFAFA28" wp14:editId="1D5B9AB6">
                  <wp:extent cx="381000" cy="23495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997B6C2" w14:textId="77777777" w:rsidTr="00300FB3">
        <w:tc>
          <w:tcPr>
            <w:tcW w:w="5098" w:type="dxa"/>
          </w:tcPr>
          <w:p w14:paraId="6B4F0721" w14:textId="77777777" w:rsidR="005F4C5C" w:rsidRPr="00C26E17" w:rsidRDefault="005F4C5C" w:rsidP="00300FB3">
            <w:pPr>
              <w:pStyle w:val="Normal1"/>
              <w:jc w:val="both"/>
              <w:rPr>
                <w:b/>
                <w:iCs/>
                <w:color w:val="000000"/>
                <w:lang w:val="en-GB"/>
              </w:rPr>
            </w:pPr>
            <w:r w:rsidRPr="00C26E17">
              <w:rPr>
                <w:b/>
                <w:iCs/>
                <w:color w:val="000000"/>
                <w:lang w:val="en-GB"/>
              </w:rPr>
              <w:t>Promotion of improved water sources</w:t>
            </w:r>
          </w:p>
        </w:tc>
        <w:tc>
          <w:tcPr>
            <w:tcW w:w="3796" w:type="dxa"/>
          </w:tcPr>
          <w:p w14:paraId="51D16836"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5E4B0B36" wp14:editId="7FFA0150">
                  <wp:extent cx="400050" cy="23495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5114D14" wp14:editId="73C6CB35">
                  <wp:extent cx="469900" cy="234950"/>
                  <wp:effectExtent l="0" t="0" r="635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C6EB361" wp14:editId="2DE46549">
                  <wp:extent cx="393700" cy="234950"/>
                  <wp:effectExtent l="0" t="0" r="635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E0E5B37" wp14:editId="77CE2192">
                  <wp:extent cx="400050" cy="23495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9EAE104" wp14:editId="02C71D6A">
                  <wp:extent cx="381000" cy="23495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4FBAFBA9" w14:textId="77777777" w:rsidTr="00300FB3">
        <w:tc>
          <w:tcPr>
            <w:tcW w:w="5098" w:type="dxa"/>
          </w:tcPr>
          <w:p w14:paraId="7C4B13D4" w14:textId="77777777" w:rsidR="005F4C5C" w:rsidRPr="00C26E17" w:rsidRDefault="005F4C5C" w:rsidP="00300FB3">
            <w:pPr>
              <w:pStyle w:val="Normal1"/>
              <w:jc w:val="both"/>
              <w:rPr>
                <w:b/>
                <w:iCs/>
                <w:color w:val="000000"/>
                <w:lang w:val="en-GB"/>
              </w:rPr>
            </w:pPr>
            <w:r w:rsidRPr="00C26E17">
              <w:rPr>
                <w:b/>
                <w:iCs/>
                <w:color w:val="000000"/>
                <w:lang w:val="en-GB"/>
              </w:rPr>
              <w:t>Extension of access to sanitation</w:t>
            </w:r>
          </w:p>
        </w:tc>
        <w:tc>
          <w:tcPr>
            <w:tcW w:w="3796" w:type="dxa"/>
          </w:tcPr>
          <w:p w14:paraId="6744A6AC"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2BC01F82" wp14:editId="04859A52">
                  <wp:extent cx="400050" cy="23495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47DE8F9" wp14:editId="3D5F603D">
                  <wp:extent cx="469900" cy="234950"/>
                  <wp:effectExtent l="0" t="0" r="635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EFBDE74" wp14:editId="6F91B6E5">
                  <wp:extent cx="393700" cy="234950"/>
                  <wp:effectExtent l="0" t="0" r="635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4225638" wp14:editId="745272E4">
                  <wp:extent cx="400050" cy="23495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A0E78C9" wp14:editId="383C767C">
                  <wp:extent cx="381000" cy="23495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C7D7F51" w14:textId="77777777" w:rsidTr="00300FB3">
        <w:tc>
          <w:tcPr>
            <w:tcW w:w="5098" w:type="dxa"/>
          </w:tcPr>
          <w:p w14:paraId="535560CE" w14:textId="77777777" w:rsidR="005F4C5C" w:rsidRPr="00C26E17" w:rsidRDefault="005F4C5C" w:rsidP="00300FB3">
            <w:pPr>
              <w:pStyle w:val="Normal1"/>
              <w:jc w:val="both"/>
              <w:rPr>
                <w:b/>
                <w:iCs/>
                <w:color w:val="000000"/>
                <w:lang w:val="en-GB"/>
              </w:rPr>
            </w:pPr>
            <w:r w:rsidRPr="00C26E17">
              <w:rPr>
                <w:b/>
                <w:iCs/>
                <w:color w:val="000000"/>
                <w:lang w:val="en-GB"/>
              </w:rPr>
              <w:t>Wash in health facilities, nutrition centres and education institutions</w:t>
            </w:r>
          </w:p>
        </w:tc>
        <w:tc>
          <w:tcPr>
            <w:tcW w:w="3796" w:type="dxa"/>
          </w:tcPr>
          <w:p w14:paraId="0D6F9395" w14:textId="77777777" w:rsidR="005F4C5C" w:rsidRPr="00C26E17" w:rsidRDefault="005F4C5C" w:rsidP="00300FB3">
            <w:pPr>
              <w:pStyle w:val="Normal1"/>
              <w:jc w:val="both"/>
              <w:rPr>
                <w:b/>
                <w:iCs/>
                <w:color w:val="000000"/>
                <w:lang w:val="en-GB"/>
              </w:rPr>
            </w:pPr>
            <w:r w:rsidRPr="00C26E17">
              <w:rPr>
                <w:noProof/>
                <w:color w:val="000000"/>
                <w:lang w:val="es-ES"/>
              </w:rPr>
              <w:drawing>
                <wp:inline distT="0" distB="0" distL="0" distR="0" wp14:anchorId="029A471F" wp14:editId="73A71C18">
                  <wp:extent cx="400050" cy="23495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CEDA886" wp14:editId="74670B7F">
                  <wp:extent cx="469900" cy="234950"/>
                  <wp:effectExtent l="0" t="0" r="635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030F9DA" wp14:editId="61EDFDA1">
                  <wp:extent cx="393700" cy="234950"/>
                  <wp:effectExtent l="0" t="0" r="635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227F6BD" wp14:editId="52315DB1">
                  <wp:extent cx="400050" cy="23495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AE42F83" wp14:editId="2EFF87C3">
                  <wp:extent cx="381000" cy="23495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458A0524" w14:textId="77777777" w:rsidR="005F4C5C" w:rsidRPr="007731C3" w:rsidRDefault="005F4C5C" w:rsidP="005F4C5C">
      <w:pPr>
        <w:pStyle w:val="Normal1"/>
        <w:ind w:left="-180"/>
        <w:jc w:val="both"/>
        <w:rPr>
          <w:b/>
          <w:bCs/>
          <w:color w:val="000000"/>
          <w:lang w:val="en-GB"/>
        </w:rPr>
      </w:pPr>
    </w:p>
    <w:p w14:paraId="5AF41131" w14:textId="77777777" w:rsidR="005F4C5C" w:rsidRPr="007731C3" w:rsidRDefault="005F4C5C" w:rsidP="005F4C5C">
      <w:pPr>
        <w:pStyle w:val="Normal1"/>
        <w:ind w:left="-180"/>
        <w:jc w:val="both"/>
        <w:rPr>
          <w:b/>
          <w:bCs/>
          <w:color w:val="000000"/>
          <w:lang w:val="en-GB"/>
        </w:rPr>
      </w:pPr>
      <w:r w:rsidRPr="007731C3">
        <w:rPr>
          <w:b/>
          <w:bCs/>
          <w:color w:val="000000"/>
          <w:lang w:val="en-GB"/>
        </w:rPr>
        <w:t>Comment on challenges for continuity of WASH services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242376A4" w14:textId="77777777" w:rsidTr="00300FB3">
        <w:tc>
          <w:tcPr>
            <w:tcW w:w="9071" w:type="dxa"/>
          </w:tcPr>
          <w:p w14:paraId="604459D8" w14:textId="77777777" w:rsidR="005F4C5C" w:rsidRPr="00C26E17" w:rsidRDefault="005F4C5C" w:rsidP="00300FB3">
            <w:pPr>
              <w:pStyle w:val="Normal1"/>
              <w:ind w:left="-180"/>
              <w:jc w:val="both"/>
              <w:rPr>
                <w:b/>
                <w:bCs/>
                <w:color w:val="000000"/>
                <w:lang w:val="en-GB"/>
              </w:rPr>
            </w:pPr>
          </w:p>
          <w:p w14:paraId="39379387" w14:textId="77777777" w:rsidR="005F4C5C" w:rsidRPr="00C26E17" w:rsidRDefault="005F4C5C" w:rsidP="00300FB3">
            <w:pPr>
              <w:pStyle w:val="Normal1"/>
              <w:jc w:val="both"/>
              <w:rPr>
                <w:b/>
                <w:bCs/>
                <w:color w:val="000000"/>
                <w:lang w:val="en-GB"/>
              </w:rPr>
            </w:pPr>
          </w:p>
        </w:tc>
      </w:tr>
    </w:tbl>
    <w:p w14:paraId="7F8B27D3" w14:textId="77777777" w:rsidR="005F4C5C" w:rsidRPr="007731C3" w:rsidRDefault="005F4C5C" w:rsidP="005F4C5C">
      <w:pPr>
        <w:pStyle w:val="Normal1"/>
        <w:ind w:left="-180"/>
        <w:jc w:val="both"/>
        <w:rPr>
          <w:b/>
          <w:bCs/>
          <w:color w:val="000000"/>
          <w:lang w:val="en-GB"/>
        </w:rPr>
      </w:pPr>
    </w:p>
    <w:p w14:paraId="1883B6FA" w14:textId="77777777" w:rsidR="005F4C5C" w:rsidRDefault="005F4C5C" w:rsidP="005F4C5C">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firstRow="1" w:lastRow="0" w:firstColumn="1" w:lastColumn="0" w:noHBand="0" w:noVBand="1"/>
      </w:tblPr>
      <w:tblGrid>
        <w:gridCol w:w="9071"/>
      </w:tblGrid>
      <w:tr w:rsidR="005F4C5C" w:rsidRPr="007731C3" w14:paraId="356C5C3F" w14:textId="77777777" w:rsidTr="00300FB3">
        <w:tc>
          <w:tcPr>
            <w:tcW w:w="9071" w:type="dxa"/>
            <w:shd w:val="clear" w:color="auto" w:fill="FABF8F"/>
          </w:tcPr>
          <w:p w14:paraId="100F48E6" w14:textId="77777777" w:rsidR="005F4C5C" w:rsidRPr="00C26E17" w:rsidRDefault="005F4C5C" w:rsidP="00300FB3">
            <w:pPr>
              <w:pStyle w:val="Normal1"/>
              <w:jc w:val="both"/>
              <w:rPr>
                <w:b/>
                <w:bCs/>
                <w:color w:val="000000"/>
                <w:lang w:val="en-GB"/>
              </w:rPr>
            </w:pPr>
            <w:r w:rsidRPr="00C26E17">
              <w:rPr>
                <w:b/>
                <w:iCs/>
                <w:color w:val="000000"/>
                <w:lang w:val="en-GB"/>
              </w:rPr>
              <w:t>Efficiency</w:t>
            </w:r>
          </w:p>
        </w:tc>
      </w:tr>
    </w:tbl>
    <w:p w14:paraId="191BBBAC" w14:textId="77777777" w:rsidR="005F4C5C" w:rsidRPr="007731C3" w:rsidRDefault="005F4C5C" w:rsidP="005F4C5C">
      <w:pPr>
        <w:pStyle w:val="Normal1"/>
        <w:spacing w:before="240"/>
        <w:ind w:left="-180"/>
        <w:jc w:val="both"/>
        <w:rPr>
          <w:b/>
          <w:bCs/>
          <w:color w:val="000000"/>
          <w:lang w:val="en-GB"/>
        </w:rPr>
      </w:pPr>
      <w:r w:rsidRPr="007731C3">
        <w:rPr>
          <w:b/>
          <w:bCs/>
          <w:color w:val="000000"/>
          <w:lang w:val="en-GB"/>
        </w:rPr>
        <w:t>Ef1_</w:t>
      </w:r>
      <w:r w:rsidRPr="007731C3" w:rsidDel="00A4767B">
        <w:rPr>
          <w:color w:val="000000"/>
          <w:lang w:val="en-GB"/>
        </w:rPr>
        <w:t xml:space="preserve"> </w:t>
      </w:r>
    </w:p>
    <w:p w14:paraId="57FB86B5" w14:textId="77777777" w:rsidR="005F4C5C" w:rsidRPr="007731C3" w:rsidRDefault="005F4C5C" w:rsidP="00EE7392">
      <w:pPr>
        <w:pStyle w:val="Normal1"/>
        <w:numPr>
          <w:ilvl w:val="0"/>
          <w:numId w:val="14"/>
        </w:numPr>
        <w:spacing w:after="0" w:line="240" w:lineRule="auto"/>
        <w:jc w:val="both"/>
        <w:rPr>
          <w:b/>
          <w:bCs/>
          <w:color w:val="000000"/>
          <w:lang w:val="en-GB"/>
        </w:rPr>
      </w:pPr>
      <w:r w:rsidRPr="007731C3">
        <w:rPr>
          <w:b/>
          <w:bCs/>
          <w:color w:val="000000"/>
          <w:lang w:val="en-GB"/>
        </w:rPr>
        <w:t>How do you rate HR reinforcement</w:t>
      </w:r>
      <w:r>
        <w:rPr>
          <w:b/>
          <w:bCs/>
          <w:color w:val="000000"/>
          <w:lang w:val="en-GB"/>
        </w:rPr>
        <w:t xml:space="preserve"> for the COVID 19 response</w:t>
      </w:r>
      <w:r w:rsidRPr="007731C3">
        <w:rPr>
          <w:b/>
          <w:bCs/>
          <w:color w:val="000000"/>
          <w:lang w:val="en-GB"/>
        </w:rPr>
        <w:t>?</w:t>
      </w:r>
      <w:r w:rsidRPr="007731C3">
        <w:rPr>
          <w:b/>
          <w:bCs/>
          <w:color w:val="000000"/>
          <w:lang w:val="en-GB"/>
        </w:rPr>
        <w:tab/>
      </w:r>
      <w:r w:rsidRPr="007731C3">
        <w:rPr>
          <w:b/>
          <w:bCs/>
          <w:color w:val="000000"/>
          <w:lang w:val="en-GB"/>
        </w:rPr>
        <w:tab/>
      </w:r>
      <w:r w:rsidRPr="007731C3">
        <w:rPr>
          <w:b/>
          <w:bCs/>
          <w:color w:val="000000"/>
          <w:lang w:val="en-GB"/>
        </w:rPr>
        <w:tab/>
      </w:r>
    </w:p>
    <w:tbl>
      <w:tblPr>
        <w:tblW w:w="0" w:type="auto"/>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2030D8E8" w14:textId="77777777" w:rsidTr="00300FB3">
        <w:trPr>
          <w:trHeight w:val="659"/>
        </w:trPr>
        <w:tc>
          <w:tcPr>
            <w:tcW w:w="9192" w:type="dxa"/>
          </w:tcPr>
          <w:p w14:paraId="676BA3B2" w14:textId="77777777" w:rsidR="005F4C5C" w:rsidRPr="007731C3" w:rsidRDefault="005F4C5C" w:rsidP="00300FB3">
            <w:pPr>
              <w:pStyle w:val="Normal1"/>
              <w:jc w:val="both"/>
              <w:rPr>
                <w:i/>
                <w:iCs/>
                <w:color w:val="000000"/>
                <w:lang w:val="en-GB"/>
              </w:rPr>
            </w:pPr>
            <w:r w:rsidRPr="007731C3">
              <w:rPr>
                <w:i/>
                <w:iCs/>
                <w:color w:val="000000"/>
                <w:lang w:val="en-GB"/>
              </w:rPr>
              <w:t xml:space="preserve">1 </w:t>
            </w:r>
            <w:r w:rsidRPr="007731C3">
              <w:rPr>
                <w:bCs/>
                <w:i/>
                <w:color w:val="000000"/>
                <w:lang w:val="en-GB"/>
              </w:rPr>
              <w:t xml:space="preserve">no reinforcement                                                                                                    </w:t>
            </w:r>
            <w:r w:rsidRPr="007731C3">
              <w:rPr>
                <w:i/>
                <w:iCs/>
                <w:color w:val="000000"/>
                <w:lang w:val="en-GB"/>
              </w:rPr>
              <w:t xml:space="preserve">5 </w:t>
            </w:r>
            <w:r w:rsidRPr="007731C3">
              <w:rPr>
                <w:bCs/>
                <w:i/>
                <w:color w:val="000000"/>
                <w:lang w:val="en-GB"/>
              </w:rPr>
              <w:t>adequate reinforcement</w:t>
            </w:r>
          </w:p>
          <w:p w14:paraId="2773CA9E" w14:textId="77777777" w:rsidR="005F4C5C" w:rsidRPr="007731C3" w:rsidRDefault="005F4C5C" w:rsidP="00300FB3">
            <w:pPr>
              <w:pStyle w:val="Normal1"/>
              <w:jc w:val="both"/>
              <w:rPr>
                <w:i/>
                <w:iCs/>
                <w:color w:val="000000"/>
                <w:lang w:val="en-GB"/>
              </w:rPr>
            </w:pPr>
            <w:r w:rsidRPr="00A131B0">
              <w:rPr>
                <w:noProof/>
                <w:color w:val="000000"/>
                <w:lang w:val="es-ES"/>
              </w:rPr>
              <w:drawing>
                <wp:inline distT="0" distB="0" distL="0" distR="0" wp14:anchorId="1C080F25" wp14:editId="7C39C6F8">
                  <wp:extent cx="933450" cy="2349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4F9311B4" wp14:editId="581AF8BC">
                  <wp:extent cx="1009650" cy="23495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1DC5360A" wp14:editId="31B6ED22">
                  <wp:extent cx="1130300" cy="23495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51B4007A" wp14:editId="01831AF8">
                  <wp:extent cx="1136650" cy="234950"/>
                  <wp:effectExtent l="0" t="0" r="635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1DAE5CFC" wp14:editId="4531EE90">
                  <wp:extent cx="679450" cy="234950"/>
                  <wp:effectExtent l="0" t="0" r="635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0CFDF707" w14:textId="77777777" w:rsidR="005F4C5C" w:rsidRDefault="005F4C5C" w:rsidP="005F4C5C">
      <w:pPr>
        <w:pStyle w:val="Normal1"/>
        <w:ind w:left="-180"/>
        <w:jc w:val="both"/>
        <w:rPr>
          <w:b/>
          <w:bCs/>
          <w:color w:val="000000"/>
          <w:lang w:val="en-GB"/>
        </w:rPr>
      </w:pPr>
      <w:r>
        <w:rPr>
          <w:b/>
          <w:bCs/>
          <w:color w:val="000000"/>
          <w:lang w:val="en-GB"/>
        </w:rPr>
        <w:t>Comment on HR reinforcement</w:t>
      </w:r>
    </w:p>
    <w:tbl>
      <w:tblPr>
        <w:tblStyle w:val="TableGrid"/>
        <w:tblW w:w="0" w:type="auto"/>
        <w:tblInd w:w="-180" w:type="dxa"/>
        <w:tblLook w:val="04A0" w:firstRow="1" w:lastRow="0" w:firstColumn="1" w:lastColumn="0" w:noHBand="0" w:noVBand="1"/>
      </w:tblPr>
      <w:tblGrid>
        <w:gridCol w:w="9699"/>
      </w:tblGrid>
      <w:tr w:rsidR="005F4C5C" w14:paraId="6F42DE0E" w14:textId="77777777" w:rsidTr="00300FB3">
        <w:tc>
          <w:tcPr>
            <w:tcW w:w="9699" w:type="dxa"/>
          </w:tcPr>
          <w:p w14:paraId="05FA8A9C" w14:textId="77777777" w:rsidR="005F4C5C" w:rsidRDefault="005F4C5C" w:rsidP="00300FB3">
            <w:pPr>
              <w:pStyle w:val="Normal1"/>
              <w:jc w:val="both"/>
              <w:rPr>
                <w:b/>
                <w:bCs/>
                <w:color w:val="000000"/>
                <w:lang w:val="en-GB"/>
              </w:rPr>
            </w:pPr>
          </w:p>
          <w:p w14:paraId="77A42596" w14:textId="77777777" w:rsidR="005F4C5C" w:rsidRDefault="005F4C5C" w:rsidP="00300FB3">
            <w:pPr>
              <w:pStyle w:val="Normal1"/>
              <w:jc w:val="both"/>
              <w:rPr>
                <w:b/>
                <w:bCs/>
                <w:color w:val="000000"/>
                <w:lang w:val="en-GB"/>
              </w:rPr>
            </w:pPr>
          </w:p>
        </w:tc>
      </w:tr>
    </w:tbl>
    <w:p w14:paraId="734DB4F2" w14:textId="77777777" w:rsidR="005F4C5C" w:rsidRPr="007731C3" w:rsidRDefault="005F4C5C" w:rsidP="005F4C5C">
      <w:pPr>
        <w:pStyle w:val="Normal1"/>
        <w:ind w:left="-180"/>
        <w:jc w:val="both"/>
        <w:rPr>
          <w:b/>
          <w:bCs/>
          <w:color w:val="000000"/>
          <w:lang w:val="en-GB"/>
        </w:rPr>
      </w:pPr>
    </w:p>
    <w:p w14:paraId="07239D7B" w14:textId="77777777" w:rsidR="005F4C5C" w:rsidRPr="007731C3" w:rsidRDefault="005F4C5C" w:rsidP="005F4C5C">
      <w:pPr>
        <w:pStyle w:val="Normal1"/>
        <w:ind w:left="-180"/>
        <w:jc w:val="both"/>
        <w:rPr>
          <w:b/>
          <w:bCs/>
          <w:color w:val="000000"/>
          <w:lang w:val="en-GB"/>
        </w:rPr>
      </w:pPr>
      <w:r w:rsidRPr="007731C3">
        <w:rPr>
          <w:b/>
          <w:bCs/>
          <w:color w:val="000000"/>
          <w:lang w:val="en-GB"/>
        </w:rPr>
        <w:t>Ef</w:t>
      </w:r>
      <w:r>
        <w:rPr>
          <w:b/>
          <w:bCs/>
          <w:color w:val="000000"/>
          <w:lang w:val="en-GB"/>
        </w:rPr>
        <w:t>2</w:t>
      </w:r>
      <w:r w:rsidRPr="007731C3">
        <w:rPr>
          <w:b/>
          <w:bCs/>
          <w:color w:val="000000"/>
          <w:lang w:val="en-GB"/>
        </w:rPr>
        <w:t>_</w:t>
      </w:r>
      <w:r w:rsidRPr="007731C3">
        <w:rPr>
          <w:color w:val="000000"/>
          <w:lang w:val="en-GB"/>
        </w:rPr>
        <w:t>Were supplies procured and distributed in a timely manner to meet the needs of affected populations?</w:t>
      </w:r>
    </w:p>
    <w:p w14:paraId="7C5D2B02"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Sector scoring for supplies </w:t>
      </w:r>
    </w:p>
    <w:p w14:paraId="1D47D5D4" w14:textId="77777777" w:rsidR="005F4C5C" w:rsidRPr="007731C3" w:rsidRDefault="005F4C5C" w:rsidP="005F4C5C">
      <w:pPr>
        <w:pStyle w:val="Normal1"/>
        <w:ind w:left="-180"/>
        <w:jc w:val="both"/>
        <w:rPr>
          <w:bCs/>
          <w:i/>
          <w:color w:val="000000"/>
          <w:lang w:val="en-GB"/>
        </w:rPr>
      </w:pPr>
      <w:r w:rsidRPr="007731C3">
        <w:rPr>
          <w:bCs/>
          <w:i/>
          <w:color w:val="000000"/>
          <w:lang w:val="en-GB"/>
        </w:rPr>
        <w:t xml:space="preserve">                                                             1 Not timely                  5 Timely distribution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0"/>
        <w:gridCol w:w="3828"/>
      </w:tblGrid>
      <w:tr w:rsidR="005F4C5C" w:rsidRPr="007731C3" w14:paraId="69205B6E" w14:textId="77777777" w:rsidTr="00300FB3">
        <w:tc>
          <w:tcPr>
            <w:tcW w:w="2830" w:type="dxa"/>
          </w:tcPr>
          <w:p w14:paraId="67E2E148"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3828" w:type="dxa"/>
          </w:tcPr>
          <w:p w14:paraId="05E97B00" w14:textId="77777777" w:rsidR="005F4C5C" w:rsidRPr="00C26E17" w:rsidRDefault="005F4C5C" w:rsidP="00300FB3">
            <w:pPr>
              <w:pStyle w:val="Normal1"/>
              <w:ind w:left="179"/>
              <w:jc w:val="both"/>
              <w:rPr>
                <w:b/>
                <w:bCs/>
                <w:color w:val="000000"/>
                <w:lang w:val="en-GB"/>
              </w:rPr>
            </w:pPr>
            <w:r w:rsidRPr="00C26E17">
              <w:rPr>
                <w:noProof/>
                <w:color w:val="000000"/>
                <w:lang w:val="es-ES"/>
              </w:rPr>
              <w:drawing>
                <wp:inline distT="0" distB="0" distL="0" distR="0" wp14:anchorId="2799E670" wp14:editId="562A29DB">
                  <wp:extent cx="400050" cy="2349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A94A83A" wp14:editId="2406819A">
                  <wp:extent cx="469900" cy="234950"/>
                  <wp:effectExtent l="0" t="0" r="635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8A6C431" wp14:editId="20C15E13">
                  <wp:extent cx="393700" cy="234950"/>
                  <wp:effectExtent l="0" t="0" r="635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542C350" wp14:editId="5D4BA7AE">
                  <wp:extent cx="400050" cy="23495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A6CB353" wp14:editId="77284D51">
                  <wp:extent cx="381000" cy="23495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D4704EC" w14:textId="77777777" w:rsidTr="00300FB3">
        <w:tc>
          <w:tcPr>
            <w:tcW w:w="2830" w:type="dxa"/>
          </w:tcPr>
          <w:p w14:paraId="19608027"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3828" w:type="dxa"/>
          </w:tcPr>
          <w:p w14:paraId="26210EF1" w14:textId="77777777" w:rsidR="005F4C5C" w:rsidRPr="00C26E17" w:rsidRDefault="005F4C5C" w:rsidP="00300FB3">
            <w:pPr>
              <w:pStyle w:val="Normal1"/>
              <w:ind w:left="179"/>
              <w:jc w:val="both"/>
              <w:rPr>
                <w:b/>
                <w:bCs/>
                <w:color w:val="000000"/>
                <w:lang w:val="en-GB"/>
              </w:rPr>
            </w:pPr>
            <w:r w:rsidRPr="00C26E17">
              <w:rPr>
                <w:noProof/>
                <w:color w:val="000000"/>
                <w:lang w:val="es-ES"/>
              </w:rPr>
              <w:drawing>
                <wp:inline distT="0" distB="0" distL="0" distR="0" wp14:anchorId="602B1848" wp14:editId="704F65BC">
                  <wp:extent cx="400050" cy="23495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0FEC67F" wp14:editId="3911D0E0">
                  <wp:extent cx="469900" cy="234950"/>
                  <wp:effectExtent l="0" t="0" r="635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B86F9F0" wp14:editId="042F60DB">
                  <wp:extent cx="393700" cy="234950"/>
                  <wp:effectExtent l="0" t="0" r="635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8A35DFE" wp14:editId="1E59A81A">
                  <wp:extent cx="400050" cy="23495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092A437" wp14:editId="44B2C9B7">
                  <wp:extent cx="381000" cy="2349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FC337A3" w14:textId="77777777" w:rsidTr="00300FB3">
        <w:tc>
          <w:tcPr>
            <w:tcW w:w="2830" w:type="dxa"/>
          </w:tcPr>
          <w:p w14:paraId="0894B59E" w14:textId="77777777" w:rsidR="005F4C5C" w:rsidRPr="00C26E17" w:rsidRDefault="005F4C5C" w:rsidP="00300FB3">
            <w:pPr>
              <w:pStyle w:val="Normal1"/>
              <w:jc w:val="both"/>
              <w:rPr>
                <w:b/>
                <w:iCs/>
                <w:color w:val="000000"/>
                <w:lang w:val="en-GB"/>
              </w:rPr>
            </w:pPr>
            <w:r w:rsidRPr="00C26E17">
              <w:rPr>
                <w:b/>
                <w:iCs/>
                <w:color w:val="000000"/>
                <w:lang w:val="en-GB"/>
              </w:rPr>
              <w:t>C4D (RCCE)</w:t>
            </w:r>
          </w:p>
        </w:tc>
        <w:tc>
          <w:tcPr>
            <w:tcW w:w="3828" w:type="dxa"/>
          </w:tcPr>
          <w:p w14:paraId="4C0826BE" w14:textId="77777777" w:rsidR="005F4C5C" w:rsidRPr="00C26E17" w:rsidRDefault="005F4C5C" w:rsidP="00300FB3">
            <w:pPr>
              <w:pStyle w:val="Normal1"/>
              <w:ind w:left="179"/>
              <w:jc w:val="both"/>
              <w:rPr>
                <w:b/>
                <w:bCs/>
                <w:color w:val="000000"/>
                <w:lang w:val="en-GB"/>
              </w:rPr>
            </w:pPr>
            <w:r w:rsidRPr="00C26E17">
              <w:rPr>
                <w:noProof/>
                <w:color w:val="000000"/>
                <w:lang w:val="es-ES"/>
              </w:rPr>
              <w:drawing>
                <wp:inline distT="0" distB="0" distL="0" distR="0" wp14:anchorId="19F15583" wp14:editId="5A6A48DF">
                  <wp:extent cx="400050" cy="23495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A7A7B63" wp14:editId="07DC5FC8">
                  <wp:extent cx="469900" cy="234950"/>
                  <wp:effectExtent l="0" t="0" r="635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C5334D4" wp14:editId="0F1E7333">
                  <wp:extent cx="393700" cy="234950"/>
                  <wp:effectExtent l="0" t="0" r="635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E361843" wp14:editId="1C4D86AD">
                  <wp:extent cx="400050" cy="23495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534677F" wp14:editId="26736C5F">
                  <wp:extent cx="381000" cy="23495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375854C" w14:textId="77777777" w:rsidTr="00300FB3">
        <w:tc>
          <w:tcPr>
            <w:tcW w:w="2830" w:type="dxa"/>
          </w:tcPr>
          <w:p w14:paraId="2F3A68A5"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3828" w:type="dxa"/>
          </w:tcPr>
          <w:p w14:paraId="6ECD424D" w14:textId="77777777" w:rsidR="005F4C5C" w:rsidRPr="00C26E17" w:rsidRDefault="005F4C5C" w:rsidP="00300FB3">
            <w:pPr>
              <w:pStyle w:val="Normal1"/>
              <w:ind w:left="179"/>
              <w:jc w:val="both"/>
              <w:rPr>
                <w:b/>
                <w:bCs/>
                <w:color w:val="000000"/>
                <w:lang w:val="en-GB"/>
              </w:rPr>
            </w:pPr>
            <w:r w:rsidRPr="00C26E17">
              <w:rPr>
                <w:noProof/>
                <w:color w:val="000000"/>
                <w:lang w:val="es-ES"/>
              </w:rPr>
              <w:drawing>
                <wp:inline distT="0" distB="0" distL="0" distR="0" wp14:anchorId="35114E4E" wp14:editId="73F5DF59">
                  <wp:extent cx="400050" cy="23495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A865171" wp14:editId="4DEF3C7C">
                  <wp:extent cx="469900" cy="234950"/>
                  <wp:effectExtent l="0" t="0" r="635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DF0321E" wp14:editId="32BF9745">
                  <wp:extent cx="393700" cy="234950"/>
                  <wp:effectExtent l="0" t="0" r="635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B1AFAF8" wp14:editId="551AF22E">
                  <wp:extent cx="400050" cy="23495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5C9B2BE" wp14:editId="25DAE94F">
                  <wp:extent cx="381000" cy="2349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1D87F4D" w14:textId="77777777" w:rsidTr="00300FB3">
        <w:tc>
          <w:tcPr>
            <w:tcW w:w="2830" w:type="dxa"/>
          </w:tcPr>
          <w:p w14:paraId="5E87A23A"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3828" w:type="dxa"/>
          </w:tcPr>
          <w:p w14:paraId="1467814F" w14:textId="77777777" w:rsidR="005F4C5C" w:rsidRPr="00C26E17" w:rsidRDefault="005F4C5C" w:rsidP="00300FB3">
            <w:pPr>
              <w:pStyle w:val="Normal1"/>
              <w:ind w:left="179"/>
              <w:jc w:val="both"/>
              <w:rPr>
                <w:b/>
                <w:bCs/>
                <w:color w:val="000000"/>
                <w:lang w:val="en-GB"/>
              </w:rPr>
            </w:pPr>
            <w:r w:rsidRPr="00C26E17">
              <w:rPr>
                <w:noProof/>
                <w:color w:val="000000"/>
                <w:lang w:val="es-ES"/>
              </w:rPr>
              <w:drawing>
                <wp:inline distT="0" distB="0" distL="0" distR="0" wp14:anchorId="5A353DB6" wp14:editId="478D49EE">
                  <wp:extent cx="400050" cy="2349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25A0EFF" wp14:editId="23FE16D1">
                  <wp:extent cx="469900" cy="234950"/>
                  <wp:effectExtent l="0" t="0" r="635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5BE2305" wp14:editId="4A526184">
                  <wp:extent cx="393700" cy="234950"/>
                  <wp:effectExtent l="0" t="0" r="635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573D19B" wp14:editId="573CFA2E">
                  <wp:extent cx="400050" cy="23495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9568C81" wp14:editId="685909E0">
                  <wp:extent cx="381000" cy="2349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C1648C6" w14:textId="77777777" w:rsidTr="00300FB3">
        <w:tc>
          <w:tcPr>
            <w:tcW w:w="2830" w:type="dxa"/>
          </w:tcPr>
          <w:p w14:paraId="49989160" w14:textId="77777777" w:rsidR="005F4C5C" w:rsidRPr="00C26E17" w:rsidRDefault="005F4C5C" w:rsidP="00300FB3">
            <w:pPr>
              <w:pStyle w:val="Normal1"/>
              <w:jc w:val="both"/>
              <w:rPr>
                <w:b/>
                <w:iCs/>
                <w:color w:val="000000"/>
                <w:lang w:val="en-GB"/>
              </w:rPr>
            </w:pPr>
            <w:r w:rsidRPr="00C26E17">
              <w:rPr>
                <w:b/>
                <w:iCs/>
                <w:color w:val="000000"/>
                <w:lang w:val="en-GB"/>
              </w:rPr>
              <w:t>Protection</w:t>
            </w:r>
          </w:p>
        </w:tc>
        <w:tc>
          <w:tcPr>
            <w:tcW w:w="3828" w:type="dxa"/>
          </w:tcPr>
          <w:p w14:paraId="7D0DF8FF" w14:textId="77777777" w:rsidR="005F4C5C" w:rsidRPr="00C26E17" w:rsidRDefault="005F4C5C" w:rsidP="00300FB3">
            <w:pPr>
              <w:pStyle w:val="Normal1"/>
              <w:ind w:left="179"/>
              <w:jc w:val="both"/>
              <w:rPr>
                <w:b/>
                <w:bCs/>
                <w:color w:val="000000"/>
                <w:lang w:val="en-GB"/>
              </w:rPr>
            </w:pPr>
            <w:r w:rsidRPr="00C26E17">
              <w:rPr>
                <w:noProof/>
                <w:color w:val="000000"/>
                <w:lang w:val="es-ES"/>
              </w:rPr>
              <w:drawing>
                <wp:inline distT="0" distB="0" distL="0" distR="0" wp14:anchorId="3ADCCE7C" wp14:editId="43EA4B68">
                  <wp:extent cx="400050" cy="23495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E5B9EE4" wp14:editId="6BEB3697">
                  <wp:extent cx="469900" cy="234950"/>
                  <wp:effectExtent l="0" t="0" r="635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99A2DAD" wp14:editId="6AD71233">
                  <wp:extent cx="393700" cy="234950"/>
                  <wp:effectExtent l="0" t="0" r="635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7E20BE3" wp14:editId="15EEE9E5">
                  <wp:extent cx="400050" cy="23495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98FB549" wp14:editId="692A62BF">
                  <wp:extent cx="381000" cy="23495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45E6FDED" w14:textId="77777777" w:rsidR="005F4C5C" w:rsidRPr="007731C3" w:rsidRDefault="005F4C5C" w:rsidP="00515A73">
      <w:pPr>
        <w:pStyle w:val="Normal1"/>
        <w:jc w:val="both"/>
        <w:rPr>
          <w:b/>
          <w:bCs/>
          <w:color w:val="000000"/>
          <w:lang w:val="en-GB"/>
        </w:rPr>
      </w:pPr>
    </w:p>
    <w:p w14:paraId="49A83B53" w14:textId="2CFE1518" w:rsidR="005F4C5C" w:rsidRPr="007731C3" w:rsidRDefault="005F4C5C" w:rsidP="005F4C5C">
      <w:pPr>
        <w:pStyle w:val="Normal1"/>
        <w:ind w:left="-180"/>
        <w:jc w:val="both"/>
        <w:rPr>
          <w:color w:val="000000"/>
          <w:lang w:val="en-GB"/>
        </w:rPr>
      </w:pPr>
      <w:r w:rsidRPr="007731C3">
        <w:rPr>
          <w:b/>
          <w:bCs/>
          <w:color w:val="000000"/>
          <w:lang w:val="en-GB"/>
        </w:rPr>
        <w:t>Ef</w:t>
      </w:r>
      <w:r w:rsidR="00515A73">
        <w:rPr>
          <w:b/>
          <w:bCs/>
          <w:color w:val="000000"/>
          <w:lang w:val="en-GB"/>
        </w:rPr>
        <w:t>3</w:t>
      </w:r>
      <w:r w:rsidRPr="007731C3">
        <w:rPr>
          <w:b/>
          <w:bCs/>
          <w:color w:val="000000"/>
          <w:lang w:val="en-GB"/>
        </w:rPr>
        <w:t>_</w:t>
      </w:r>
      <w:r w:rsidRPr="007731C3">
        <w:rPr>
          <w:color w:val="000000"/>
          <w:lang w:val="en-GB"/>
        </w:rPr>
        <w:t>Were UNICEF measures to contain transmission in the workplace and the interactions with staff and partners adequate?</w:t>
      </w:r>
    </w:p>
    <w:p w14:paraId="55F8AAE7" w14:textId="77777777" w:rsidR="005F4C5C" w:rsidRPr="007731C3" w:rsidRDefault="005F4C5C" w:rsidP="005F4C5C">
      <w:pPr>
        <w:pStyle w:val="Normal1"/>
        <w:spacing w:before="120" w:after="120"/>
        <w:ind w:left="-187"/>
        <w:jc w:val="both"/>
        <w:rPr>
          <w:i/>
          <w:iCs/>
          <w:color w:val="000000"/>
          <w:lang w:val="en-GB"/>
        </w:rPr>
      </w:pPr>
      <w:r w:rsidRPr="007731C3">
        <w:rPr>
          <w:i/>
          <w:iCs/>
          <w:color w:val="000000"/>
          <w:lang w:val="en-GB"/>
        </w:rPr>
        <w:t xml:space="preserve">Arrangements in the workplace: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49DE6271" w14:textId="77777777" w:rsidTr="00300FB3">
        <w:trPr>
          <w:trHeight w:val="659"/>
        </w:trPr>
        <w:tc>
          <w:tcPr>
            <w:tcW w:w="9192" w:type="dxa"/>
          </w:tcPr>
          <w:p w14:paraId="3FC15242" w14:textId="77777777" w:rsidR="005F4C5C" w:rsidRPr="007731C3" w:rsidRDefault="005F4C5C" w:rsidP="00300FB3">
            <w:pPr>
              <w:pStyle w:val="Normal1"/>
              <w:jc w:val="both"/>
              <w:rPr>
                <w:i/>
                <w:iCs/>
                <w:color w:val="000000"/>
                <w:lang w:val="en-GB"/>
              </w:rPr>
            </w:pPr>
            <w:r w:rsidRPr="007731C3">
              <w:rPr>
                <w:i/>
                <w:iCs/>
                <w:color w:val="000000"/>
                <w:lang w:val="en-GB"/>
              </w:rPr>
              <w:t>1 not adequate                                                                                                                     5 very adequate</w:t>
            </w:r>
          </w:p>
          <w:p w14:paraId="767D8EDB" w14:textId="77777777" w:rsidR="005F4C5C" w:rsidRPr="007731C3" w:rsidRDefault="005F4C5C" w:rsidP="00300FB3">
            <w:pPr>
              <w:pStyle w:val="Normal1"/>
              <w:jc w:val="both"/>
              <w:rPr>
                <w:i/>
                <w:iCs/>
                <w:color w:val="000000"/>
                <w:lang w:val="en-GB"/>
              </w:rPr>
            </w:pPr>
            <w:r w:rsidRPr="00A131B0">
              <w:rPr>
                <w:noProof/>
                <w:color w:val="000000"/>
                <w:lang w:val="es-ES"/>
              </w:rPr>
              <w:drawing>
                <wp:inline distT="0" distB="0" distL="0" distR="0" wp14:anchorId="45AC5BF2" wp14:editId="00503646">
                  <wp:extent cx="933450" cy="2349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203EC95D" wp14:editId="23BFB587">
                  <wp:extent cx="1009650" cy="2349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0CA3BB83" wp14:editId="005D3E4D">
                  <wp:extent cx="1130300" cy="2349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142BBBCF" wp14:editId="6CD0B1A4">
                  <wp:extent cx="1136650" cy="234950"/>
                  <wp:effectExtent l="0" t="0" r="635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1D3BC6B0" wp14:editId="19421F63">
                  <wp:extent cx="679450" cy="234950"/>
                  <wp:effectExtent l="0" t="0" r="635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73735EB1" w14:textId="77777777" w:rsidR="005F4C5C" w:rsidRPr="007731C3" w:rsidRDefault="005F4C5C" w:rsidP="005F4C5C">
      <w:pPr>
        <w:pStyle w:val="Normal1"/>
        <w:ind w:left="-180" w:firstLine="720"/>
        <w:jc w:val="both"/>
        <w:rPr>
          <w:b/>
          <w:bCs/>
          <w:color w:val="000000"/>
          <w:lang w:val="en-GB"/>
        </w:rPr>
      </w:pPr>
    </w:p>
    <w:p w14:paraId="2C049DBE" w14:textId="77777777" w:rsidR="005F4C5C" w:rsidRPr="007731C3" w:rsidRDefault="005F4C5C" w:rsidP="005F4C5C">
      <w:pPr>
        <w:pStyle w:val="Normal1"/>
        <w:ind w:left="-180" w:firstLine="720"/>
        <w:jc w:val="both"/>
        <w:rPr>
          <w:b/>
          <w:bCs/>
          <w:color w:val="000000"/>
          <w:lang w:val="en-GB"/>
        </w:rPr>
      </w:pPr>
      <w:r w:rsidRPr="007731C3">
        <w:rPr>
          <w:b/>
          <w:bCs/>
          <w:color w:val="000000"/>
          <w:lang w:val="en-GB"/>
        </w:rPr>
        <w:t>Internal arrangements, comments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62F7DF4" w14:textId="77777777" w:rsidTr="00300FB3">
        <w:tc>
          <w:tcPr>
            <w:tcW w:w="9071" w:type="dxa"/>
          </w:tcPr>
          <w:p w14:paraId="48245C29" w14:textId="77777777" w:rsidR="005F4C5C" w:rsidRPr="00C26E17" w:rsidRDefault="005F4C5C" w:rsidP="00300FB3">
            <w:pPr>
              <w:pStyle w:val="Normal1"/>
              <w:ind w:left="-180"/>
              <w:jc w:val="both"/>
              <w:rPr>
                <w:b/>
                <w:bCs/>
                <w:color w:val="000000"/>
                <w:lang w:val="en-GB"/>
              </w:rPr>
            </w:pPr>
          </w:p>
          <w:p w14:paraId="35F07E71" w14:textId="77777777" w:rsidR="005F4C5C" w:rsidRPr="00C26E17" w:rsidRDefault="005F4C5C" w:rsidP="00300FB3">
            <w:pPr>
              <w:pStyle w:val="Normal1"/>
              <w:jc w:val="both"/>
              <w:rPr>
                <w:b/>
                <w:bCs/>
                <w:color w:val="000000"/>
                <w:lang w:val="en-GB"/>
              </w:rPr>
            </w:pPr>
          </w:p>
        </w:tc>
      </w:tr>
    </w:tbl>
    <w:p w14:paraId="46FFEFBA" w14:textId="77777777" w:rsidR="005F4C5C" w:rsidRPr="007731C3" w:rsidRDefault="005F4C5C" w:rsidP="005F4C5C">
      <w:pPr>
        <w:pStyle w:val="Normal1"/>
        <w:ind w:left="-180" w:firstLine="720"/>
        <w:jc w:val="both"/>
        <w:rPr>
          <w:b/>
          <w:bCs/>
          <w:color w:val="000000"/>
          <w:lang w:val="en-GB"/>
        </w:rPr>
      </w:pPr>
    </w:p>
    <w:p w14:paraId="639C9699" w14:textId="6B6DA94A" w:rsidR="005F4C5C" w:rsidRPr="007731C3" w:rsidRDefault="005F4C5C" w:rsidP="005F4C5C">
      <w:pPr>
        <w:pStyle w:val="Normal1"/>
        <w:ind w:left="-180"/>
        <w:jc w:val="both"/>
        <w:rPr>
          <w:color w:val="000000"/>
          <w:lang w:val="en-GB"/>
        </w:rPr>
      </w:pPr>
      <w:r w:rsidRPr="007731C3">
        <w:rPr>
          <w:b/>
          <w:bCs/>
          <w:color w:val="000000"/>
          <w:lang w:val="en-GB"/>
        </w:rPr>
        <w:t>Ef</w:t>
      </w:r>
      <w:r w:rsidR="00515A73">
        <w:rPr>
          <w:b/>
          <w:bCs/>
          <w:color w:val="000000"/>
          <w:lang w:val="en-GB"/>
        </w:rPr>
        <w:t>4</w:t>
      </w:r>
      <w:r w:rsidRPr="007731C3">
        <w:rPr>
          <w:b/>
          <w:bCs/>
          <w:color w:val="000000"/>
          <w:lang w:val="en-GB"/>
        </w:rPr>
        <w:t>_</w:t>
      </w:r>
      <w:r w:rsidR="00515A73">
        <w:rPr>
          <w:b/>
          <w:bCs/>
          <w:color w:val="000000"/>
          <w:lang w:val="en-GB"/>
        </w:rPr>
        <w:t>W</w:t>
      </w:r>
      <w:r w:rsidRPr="007731C3">
        <w:rPr>
          <w:color w:val="000000"/>
          <w:lang w:val="en-GB"/>
        </w:rPr>
        <w:t>ere the data collection mechanisms established to inform programmatic approaches utilized efficiently?</w:t>
      </w:r>
    </w:p>
    <w:p w14:paraId="6ABA7984" w14:textId="77777777" w:rsidR="00515A73" w:rsidRDefault="005F4C5C" w:rsidP="005F4C5C">
      <w:pPr>
        <w:pStyle w:val="Normal1"/>
        <w:ind w:left="-180"/>
        <w:jc w:val="both"/>
        <w:rPr>
          <w:i/>
          <w:iCs/>
          <w:color w:val="000000"/>
          <w:lang w:val="en-GB"/>
        </w:rPr>
      </w:pPr>
      <w:r w:rsidRPr="007731C3">
        <w:rPr>
          <w:i/>
          <w:iCs/>
          <w:color w:val="000000"/>
          <w:lang w:val="en-GB"/>
        </w:rPr>
        <w:t xml:space="preserve">Monitoring per sector </w:t>
      </w:r>
    </w:p>
    <w:p w14:paraId="094A583B" w14:textId="690472F1" w:rsidR="005F4C5C" w:rsidRPr="007731C3" w:rsidRDefault="005F4C5C" w:rsidP="00515A73">
      <w:pPr>
        <w:pStyle w:val="Normal1"/>
        <w:ind w:left="-180" w:firstLine="900"/>
        <w:jc w:val="both"/>
        <w:rPr>
          <w:i/>
          <w:iCs/>
          <w:color w:val="000000"/>
          <w:lang w:val="en-GB"/>
        </w:rPr>
      </w:pPr>
      <w:r w:rsidRPr="007731C3">
        <w:rPr>
          <w:i/>
          <w:iCs/>
          <w:color w:val="000000"/>
          <w:lang w:val="en-GB"/>
        </w:rPr>
        <w:t xml:space="preserve">1 poor quality and use of  data                    -5 excellent data obtained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4706"/>
      </w:tblGrid>
      <w:tr w:rsidR="005F4C5C" w:rsidRPr="007731C3" w14:paraId="0EB3999B" w14:textId="77777777" w:rsidTr="00300FB3">
        <w:tc>
          <w:tcPr>
            <w:tcW w:w="1838" w:type="dxa"/>
          </w:tcPr>
          <w:p w14:paraId="04279173"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4706" w:type="dxa"/>
          </w:tcPr>
          <w:p w14:paraId="7D039D39" w14:textId="77777777" w:rsidR="005F4C5C" w:rsidRPr="00C26E17" w:rsidRDefault="005F4C5C" w:rsidP="00300FB3">
            <w:pPr>
              <w:pStyle w:val="Normal1"/>
              <w:ind w:left="35"/>
              <w:jc w:val="both"/>
              <w:rPr>
                <w:b/>
                <w:bCs/>
                <w:color w:val="000000"/>
                <w:lang w:val="en-GB"/>
              </w:rPr>
            </w:pPr>
            <w:r w:rsidRPr="00C26E17">
              <w:rPr>
                <w:noProof/>
                <w:color w:val="000000"/>
                <w:lang w:val="es-ES"/>
              </w:rPr>
              <w:drawing>
                <wp:inline distT="0" distB="0" distL="0" distR="0" wp14:anchorId="18BADD74" wp14:editId="53CE5F5D">
                  <wp:extent cx="565150" cy="234950"/>
                  <wp:effectExtent l="0" t="0" r="635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F2D63C7" wp14:editId="7B599FD5">
                  <wp:extent cx="596900" cy="2349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855A6B7" wp14:editId="48E98988">
                  <wp:extent cx="615950" cy="2349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424DF216" wp14:editId="434CFB00">
                  <wp:extent cx="615950" cy="2476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7B461400" wp14:editId="4A7A3E82">
                  <wp:extent cx="381000" cy="2349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29366074" w14:textId="77777777" w:rsidTr="00300FB3">
        <w:tc>
          <w:tcPr>
            <w:tcW w:w="1838" w:type="dxa"/>
          </w:tcPr>
          <w:p w14:paraId="1B189991"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4706" w:type="dxa"/>
          </w:tcPr>
          <w:p w14:paraId="19C80361" w14:textId="77777777" w:rsidR="005F4C5C" w:rsidRPr="00C26E17" w:rsidRDefault="005F4C5C" w:rsidP="00300FB3">
            <w:pPr>
              <w:pStyle w:val="Normal1"/>
              <w:ind w:left="35"/>
              <w:jc w:val="both"/>
              <w:rPr>
                <w:b/>
                <w:bCs/>
                <w:color w:val="000000"/>
                <w:lang w:val="en-GB"/>
              </w:rPr>
            </w:pPr>
            <w:r w:rsidRPr="00C26E17">
              <w:rPr>
                <w:noProof/>
                <w:color w:val="000000"/>
                <w:lang w:val="es-ES"/>
              </w:rPr>
              <w:drawing>
                <wp:inline distT="0" distB="0" distL="0" distR="0" wp14:anchorId="4EBCDA77" wp14:editId="3E15EDE2">
                  <wp:extent cx="565150" cy="234950"/>
                  <wp:effectExtent l="0" t="0" r="635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6A53CB18" wp14:editId="2BA34950">
                  <wp:extent cx="596900" cy="2349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24043A0" wp14:editId="666F287D">
                  <wp:extent cx="615950" cy="2349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51713BAB" wp14:editId="000AFD6B">
                  <wp:extent cx="615950" cy="2476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40A8B3BC" wp14:editId="2304002D">
                  <wp:extent cx="381000" cy="2349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A2618A5" w14:textId="77777777" w:rsidTr="00300FB3">
        <w:tc>
          <w:tcPr>
            <w:tcW w:w="1838" w:type="dxa"/>
          </w:tcPr>
          <w:p w14:paraId="261F0F2B" w14:textId="77777777" w:rsidR="005F4C5C" w:rsidRPr="00C26E17" w:rsidRDefault="005F4C5C" w:rsidP="00300FB3">
            <w:pPr>
              <w:pStyle w:val="Normal1"/>
              <w:jc w:val="both"/>
              <w:rPr>
                <w:b/>
                <w:iCs/>
                <w:color w:val="000000"/>
                <w:lang w:val="en-GB"/>
              </w:rPr>
            </w:pPr>
            <w:r w:rsidRPr="00C26E17">
              <w:rPr>
                <w:b/>
                <w:iCs/>
                <w:color w:val="000000"/>
                <w:lang w:val="en-GB"/>
              </w:rPr>
              <w:t>C4D (RCCE)</w:t>
            </w:r>
          </w:p>
        </w:tc>
        <w:tc>
          <w:tcPr>
            <w:tcW w:w="4706" w:type="dxa"/>
          </w:tcPr>
          <w:p w14:paraId="1095B3F9" w14:textId="77777777" w:rsidR="005F4C5C" w:rsidRPr="00C26E17" w:rsidRDefault="005F4C5C" w:rsidP="00300FB3">
            <w:pPr>
              <w:pStyle w:val="Normal1"/>
              <w:ind w:left="35"/>
              <w:jc w:val="both"/>
              <w:rPr>
                <w:b/>
                <w:bCs/>
                <w:color w:val="000000"/>
                <w:lang w:val="en-GB"/>
              </w:rPr>
            </w:pPr>
            <w:r w:rsidRPr="00C26E17">
              <w:rPr>
                <w:noProof/>
                <w:color w:val="000000"/>
                <w:lang w:val="es-ES"/>
              </w:rPr>
              <w:drawing>
                <wp:inline distT="0" distB="0" distL="0" distR="0" wp14:anchorId="6B878D65" wp14:editId="4A484DBB">
                  <wp:extent cx="565150" cy="234950"/>
                  <wp:effectExtent l="0" t="0" r="635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52DAEA74" wp14:editId="33615715">
                  <wp:extent cx="596900" cy="2349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8568C88" wp14:editId="6B5A1751">
                  <wp:extent cx="615950" cy="2349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A3D7D6D" wp14:editId="2401BA4E">
                  <wp:extent cx="615950" cy="24765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715517FA" wp14:editId="6885C342">
                  <wp:extent cx="381000" cy="2349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4007F60" w14:textId="77777777" w:rsidTr="00300FB3">
        <w:tc>
          <w:tcPr>
            <w:tcW w:w="1838" w:type="dxa"/>
          </w:tcPr>
          <w:p w14:paraId="028C4CD5"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4706" w:type="dxa"/>
          </w:tcPr>
          <w:p w14:paraId="5B6C4784" w14:textId="77777777" w:rsidR="005F4C5C" w:rsidRPr="00C26E17" w:rsidRDefault="005F4C5C" w:rsidP="00300FB3">
            <w:pPr>
              <w:pStyle w:val="Normal1"/>
              <w:ind w:left="35"/>
              <w:jc w:val="both"/>
              <w:rPr>
                <w:b/>
                <w:bCs/>
                <w:color w:val="000000"/>
                <w:lang w:val="en-GB"/>
              </w:rPr>
            </w:pPr>
            <w:r w:rsidRPr="00C26E17">
              <w:rPr>
                <w:noProof/>
                <w:color w:val="000000"/>
                <w:lang w:val="es-ES"/>
              </w:rPr>
              <w:drawing>
                <wp:inline distT="0" distB="0" distL="0" distR="0" wp14:anchorId="6EA0BB7A" wp14:editId="274524DE">
                  <wp:extent cx="565150" cy="234950"/>
                  <wp:effectExtent l="0" t="0" r="635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2A421B5" wp14:editId="0DADD40E">
                  <wp:extent cx="596900" cy="2349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60ACD282" wp14:editId="6114B29F">
                  <wp:extent cx="615950" cy="2349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2155F17" wp14:editId="38EDF3AF">
                  <wp:extent cx="615950" cy="2476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1BAA6402" wp14:editId="72CB55A0">
                  <wp:extent cx="381000" cy="2349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EDDA24A" w14:textId="77777777" w:rsidTr="00300FB3">
        <w:tc>
          <w:tcPr>
            <w:tcW w:w="1838" w:type="dxa"/>
          </w:tcPr>
          <w:p w14:paraId="0223705A"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4706" w:type="dxa"/>
          </w:tcPr>
          <w:p w14:paraId="2499E472" w14:textId="77777777" w:rsidR="005F4C5C" w:rsidRPr="00C26E17" w:rsidRDefault="005F4C5C" w:rsidP="00300FB3">
            <w:pPr>
              <w:pStyle w:val="Normal1"/>
              <w:ind w:left="35"/>
              <w:jc w:val="both"/>
              <w:rPr>
                <w:b/>
                <w:bCs/>
                <w:color w:val="000000"/>
                <w:lang w:val="en-GB"/>
              </w:rPr>
            </w:pPr>
            <w:r w:rsidRPr="00C26E17">
              <w:rPr>
                <w:noProof/>
                <w:color w:val="000000"/>
                <w:lang w:val="es-ES"/>
              </w:rPr>
              <w:drawing>
                <wp:inline distT="0" distB="0" distL="0" distR="0" wp14:anchorId="7DA0BE1A" wp14:editId="1AA9E9B4">
                  <wp:extent cx="565150" cy="234950"/>
                  <wp:effectExtent l="0" t="0" r="635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0377546B" wp14:editId="13EE3EED">
                  <wp:extent cx="596900" cy="2349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5F0CA76" wp14:editId="7193EBD4">
                  <wp:extent cx="615950" cy="2349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52CB117C" wp14:editId="536AAA6C">
                  <wp:extent cx="615950" cy="2476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3E18CC0C" wp14:editId="5858C7E4">
                  <wp:extent cx="381000" cy="2349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EE6F716" w14:textId="77777777" w:rsidTr="00300FB3">
        <w:tc>
          <w:tcPr>
            <w:tcW w:w="1838" w:type="dxa"/>
          </w:tcPr>
          <w:p w14:paraId="57A7B631" w14:textId="77777777" w:rsidR="005F4C5C" w:rsidRPr="00C26E17" w:rsidRDefault="005F4C5C" w:rsidP="00300FB3">
            <w:pPr>
              <w:pStyle w:val="Normal1"/>
              <w:jc w:val="both"/>
              <w:rPr>
                <w:b/>
                <w:iCs/>
                <w:color w:val="000000"/>
                <w:lang w:val="en-GB"/>
              </w:rPr>
            </w:pPr>
            <w:r w:rsidRPr="00C26E17">
              <w:rPr>
                <w:b/>
                <w:iCs/>
                <w:color w:val="000000"/>
                <w:lang w:val="en-GB"/>
              </w:rPr>
              <w:t>Protection</w:t>
            </w:r>
          </w:p>
        </w:tc>
        <w:tc>
          <w:tcPr>
            <w:tcW w:w="4706" w:type="dxa"/>
          </w:tcPr>
          <w:p w14:paraId="58055050" w14:textId="77777777" w:rsidR="005F4C5C" w:rsidRPr="00C26E17" w:rsidRDefault="005F4C5C" w:rsidP="00300FB3">
            <w:pPr>
              <w:pStyle w:val="Normal1"/>
              <w:ind w:left="35"/>
              <w:jc w:val="both"/>
              <w:rPr>
                <w:b/>
                <w:bCs/>
                <w:color w:val="000000"/>
                <w:lang w:val="en-GB"/>
              </w:rPr>
            </w:pPr>
            <w:r w:rsidRPr="00C26E17">
              <w:rPr>
                <w:noProof/>
                <w:color w:val="000000"/>
                <w:lang w:val="es-ES"/>
              </w:rPr>
              <w:drawing>
                <wp:inline distT="0" distB="0" distL="0" distR="0" wp14:anchorId="60F9665E" wp14:editId="5AD91D9B">
                  <wp:extent cx="565150" cy="234950"/>
                  <wp:effectExtent l="0" t="0" r="635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5651AE01" wp14:editId="168D4F62">
                  <wp:extent cx="596900" cy="2349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462B0F1C" wp14:editId="7CEF7AF6">
                  <wp:extent cx="615950" cy="2349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0A4D2EC0" wp14:editId="4E072722">
                  <wp:extent cx="615950" cy="2476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037523B7" wp14:editId="3FE7C739">
                  <wp:extent cx="381000" cy="2349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1DCE1EA" w14:textId="77777777" w:rsidTr="00300FB3">
        <w:tc>
          <w:tcPr>
            <w:tcW w:w="1838" w:type="dxa"/>
          </w:tcPr>
          <w:p w14:paraId="5DA1E1A7" w14:textId="77777777" w:rsidR="005F4C5C" w:rsidRPr="00C26E17" w:rsidRDefault="005F4C5C" w:rsidP="00300FB3">
            <w:pPr>
              <w:pStyle w:val="Normal1"/>
              <w:jc w:val="both"/>
              <w:rPr>
                <w:b/>
                <w:iCs/>
                <w:color w:val="000000"/>
                <w:lang w:val="en-GB"/>
              </w:rPr>
            </w:pPr>
            <w:r>
              <w:rPr>
                <w:b/>
                <w:iCs/>
                <w:color w:val="000000"/>
                <w:lang w:val="en-GB"/>
              </w:rPr>
              <w:t>Social Policy</w:t>
            </w:r>
          </w:p>
        </w:tc>
        <w:tc>
          <w:tcPr>
            <w:tcW w:w="4706" w:type="dxa"/>
          </w:tcPr>
          <w:p w14:paraId="265ABBA1" w14:textId="77777777" w:rsidR="005F4C5C" w:rsidRPr="00C26E17" w:rsidRDefault="005F4C5C" w:rsidP="00300FB3">
            <w:pPr>
              <w:pStyle w:val="Normal1"/>
              <w:ind w:left="35"/>
              <w:jc w:val="both"/>
              <w:rPr>
                <w:b/>
                <w:bCs/>
                <w:color w:val="000000"/>
                <w:lang w:val="en-GB"/>
              </w:rPr>
            </w:pPr>
            <w:r w:rsidRPr="00C26E17">
              <w:rPr>
                <w:noProof/>
                <w:color w:val="000000"/>
                <w:lang w:val="es-ES"/>
              </w:rPr>
              <w:drawing>
                <wp:inline distT="0" distB="0" distL="0" distR="0" wp14:anchorId="39D2A1D6" wp14:editId="60975732">
                  <wp:extent cx="565150" cy="234950"/>
                  <wp:effectExtent l="0" t="0" r="6350" b="0"/>
                  <wp:docPr id="851"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8F90BCE" wp14:editId="7546B43A">
                  <wp:extent cx="596900" cy="234950"/>
                  <wp:effectExtent l="0" t="0" r="0" b="0"/>
                  <wp:docPr id="85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47CFF78" wp14:editId="3A6175BC">
                  <wp:extent cx="615950" cy="234950"/>
                  <wp:effectExtent l="0" t="0" r="0" b="0"/>
                  <wp:docPr id="853"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47EE90A7" wp14:editId="26302AF7">
                  <wp:extent cx="615950" cy="247650"/>
                  <wp:effectExtent l="0" t="0" r="0" b="0"/>
                  <wp:docPr id="854"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20ED0679" wp14:editId="401E0109">
                  <wp:extent cx="381000" cy="234950"/>
                  <wp:effectExtent l="0" t="0" r="0" b="0"/>
                  <wp:docPr id="855"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11D379FE" w14:textId="77777777" w:rsidR="005F4C5C" w:rsidRPr="007731C3" w:rsidRDefault="005F4C5C" w:rsidP="005F4C5C">
      <w:pPr>
        <w:pStyle w:val="Normal1"/>
        <w:ind w:left="-180"/>
        <w:jc w:val="both"/>
        <w:rPr>
          <w:b/>
          <w:bCs/>
          <w:color w:val="000000"/>
          <w:lang w:val="en-GB"/>
        </w:rPr>
      </w:pPr>
    </w:p>
    <w:p w14:paraId="78FBD0A7" w14:textId="77777777" w:rsidR="005F4C5C" w:rsidRPr="007731C3" w:rsidRDefault="005F4C5C" w:rsidP="005F4C5C">
      <w:pPr>
        <w:pStyle w:val="Normal1"/>
        <w:ind w:left="-180"/>
        <w:jc w:val="both"/>
        <w:rPr>
          <w:b/>
          <w:bCs/>
          <w:color w:val="000000"/>
          <w:lang w:val="en-GB"/>
        </w:rPr>
      </w:pPr>
      <w:r w:rsidRPr="007731C3">
        <w:rPr>
          <w:b/>
          <w:bCs/>
          <w:color w:val="000000"/>
          <w:lang w:val="en-GB"/>
        </w:rPr>
        <w:t>Comments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7C36C48A" w14:textId="77777777" w:rsidTr="00300FB3">
        <w:tc>
          <w:tcPr>
            <w:tcW w:w="9071" w:type="dxa"/>
          </w:tcPr>
          <w:p w14:paraId="6F807D2B" w14:textId="77777777" w:rsidR="005F4C5C" w:rsidRDefault="005F4C5C" w:rsidP="00300FB3">
            <w:pPr>
              <w:pStyle w:val="Normal1"/>
              <w:jc w:val="both"/>
              <w:rPr>
                <w:b/>
                <w:bCs/>
                <w:color w:val="000000"/>
                <w:lang w:val="en-GB"/>
              </w:rPr>
            </w:pPr>
          </w:p>
          <w:p w14:paraId="2F4EC70B" w14:textId="77777777" w:rsidR="005F4C5C" w:rsidRPr="00C26E17" w:rsidRDefault="005F4C5C" w:rsidP="00300FB3">
            <w:pPr>
              <w:pStyle w:val="Normal1"/>
              <w:jc w:val="both"/>
              <w:rPr>
                <w:b/>
                <w:bCs/>
                <w:color w:val="000000"/>
                <w:lang w:val="en-GB"/>
              </w:rPr>
            </w:pPr>
          </w:p>
        </w:tc>
      </w:tr>
    </w:tbl>
    <w:p w14:paraId="5C1ED047" w14:textId="77777777" w:rsidR="005F4C5C" w:rsidRDefault="005F4C5C" w:rsidP="005F4C5C">
      <w:pPr>
        <w:rPr>
          <w:b/>
          <w:bCs/>
          <w:color w:val="000000"/>
          <w:lang w:val="en-GB" w:eastAsia="es-ES"/>
        </w:rPr>
      </w:pPr>
    </w:p>
    <w:p w14:paraId="25290E3C" w14:textId="0E3F0930" w:rsidR="005F4C5C" w:rsidRDefault="005F4C5C" w:rsidP="005F4C5C">
      <w:pPr>
        <w:pStyle w:val="Normal1"/>
        <w:ind w:left="-180"/>
        <w:jc w:val="both"/>
        <w:rPr>
          <w:color w:val="000000"/>
          <w:lang w:val="en-GB"/>
        </w:rPr>
      </w:pPr>
      <w:r w:rsidRPr="007731C3">
        <w:rPr>
          <w:b/>
          <w:bCs/>
          <w:color w:val="000000"/>
          <w:lang w:val="en-GB"/>
        </w:rPr>
        <w:t>Ef</w:t>
      </w:r>
      <w:r w:rsidR="00515A73">
        <w:rPr>
          <w:b/>
          <w:bCs/>
          <w:color w:val="000000"/>
          <w:lang w:val="en-GB"/>
        </w:rPr>
        <w:t>5</w:t>
      </w:r>
      <w:r w:rsidRPr="007731C3">
        <w:rPr>
          <w:b/>
          <w:bCs/>
          <w:color w:val="000000"/>
          <w:lang w:val="en-GB"/>
        </w:rPr>
        <w:t>_</w:t>
      </w:r>
      <w:r w:rsidRPr="007731C3">
        <w:rPr>
          <w:color w:val="000000"/>
          <w:lang w:val="en-GB"/>
        </w:rPr>
        <w:t>AAP (C4D): AAP mechanisms and tools. To what extent have affected population opinions and concerns been captured though the AAP mechanisms in place?</w:t>
      </w:r>
    </w:p>
    <w:p w14:paraId="3313D07D" w14:textId="77777777" w:rsidR="005F4C5C" w:rsidRPr="007731C3" w:rsidRDefault="005F4C5C" w:rsidP="005F4C5C">
      <w:pPr>
        <w:pStyle w:val="Normal1"/>
        <w:spacing w:before="120" w:after="120"/>
        <w:ind w:left="-187"/>
        <w:jc w:val="both"/>
        <w:rPr>
          <w:bCs/>
          <w:i/>
          <w:color w:val="000000"/>
          <w:lang w:val="en-GB"/>
        </w:rPr>
      </w:pPr>
      <w:r w:rsidRPr="007731C3">
        <w:rPr>
          <w:bCs/>
          <w:i/>
          <w:color w:val="000000"/>
          <w:lang w:val="en-GB"/>
        </w:rPr>
        <w:t>AAP mechanisms examples                           1 low satisfaction                                       5 high success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1"/>
        <w:gridCol w:w="4819"/>
      </w:tblGrid>
      <w:tr w:rsidR="005F4C5C" w:rsidRPr="007731C3" w14:paraId="659B58E8" w14:textId="77777777" w:rsidTr="00300FB3">
        <w:tc>
          <w:tcPr>
            <w:tcW w:w="3681" w:type="dxa"/>
          </w:tcPr>
          <w:p w14:paraId="1A322A32" w14:textId="77777777" w:rsidR="005F4C5C" w:rsidRPr="00C26E17" w:rsidRDefault="005F4C5C" w:rsidP="00300FB3">
            <w:pPr>
              <w:pStyle w:val="Normal1"/>
              <w:jc w:val="both"/>
              <w:rPr>
                <w:b/>
                <w:iCs/>
                <w:color w:val="000000"/>
                <w:lang w:val="en-GB"/>
              </w:rPr>
            </w:pPr>
            <w:r w:rsidRPr="00C26E17">
              <w:rPr>
                <w:b/>
                <w:iCs/>
                <w:color w:val="000000"/>
                <w:lang w:val="en-GB"/>
              </w:rPr>
              <w:t>UReport</w:t>
            </w:r>
          </w:p>
        </w:tc>
        <w:tc>
          <w:tcPr>
            <w:tcW w:w="4819" w:type="dxa"/>
          </w:tcPr>
          <w:p w14:paraId="11899164" w14:textId="77777777" w:rsidR="005F4C5C" w:rsidRPr="00C26E17" w:rsidRDefault="005F4C5C" w:rsidP="00300FB3">
            <w:pPr>
              <w:pStyle w:val="Normal1"/>
              <w:ind w:left="38"/>
              <w:jc w:val="both"/>
              <w:rPr>
                <w:b/>
                <w:bCs/>
                <w:color w:val="000000"/>
                <w:lang w:val="en-GB"/>
              </w:rPr>
            </w:pPr>
            <w:r w:rsidRPr="00C26E17">
              <w:rPr>
                <w:noProof/>
                <w:color w:val="000000"/>
                <w:lang w:val="es-ES"/>
              </w:rPr>
              <w:drawing>
                <wp:inline distT="0" distB="0" distL="0" distR="0" wp14:anchorId="5A1A8F22" wp14:editId="47F1F586">
                  <wp:extent cx="565150" cy="234950"/>
                  <wp:effectExtent l="0" t="0" r="635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864FE48" wp14:editId="457BD983">
                  <wp:extent cx="596900" cy="2349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B5449C3" wp14:editId="2B9E8925">
                  <wp:extent cx="615950" cy="2349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C0018F8" wp14:editId="2ACADBB4">
                  <wp:extent cx="615950" cy="2476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435B5ABD" wp14:editId="22B4D00A">
                  <wp:extent cx="381000" cy="2349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2D00B115" w14:textId="77777777" w:rsidTr="00300FB3">
        <w:tc>
          <w:tcPr>
            <w:tcW w:w="3681" w:type="dxa"/>
          </w:tcPr>
          <w:p w14:paraId="13AEA33C" w14:textId="77777777" w:rsidR="005F4C5C" w:rsidRPr="00C26E17" w:rsidRDefault="005F4C5C" w:rsidP="00300FB3">
            <w:pPr>
              <w:pStyle w:val="Normal1"/>
              <w:jc w:val="both"/>
              <w:rPr>
                <w:b/>
                <w:iCs/>
                <w:color w:val="000000"/>
                <w:lang w:val="en-GB"/>
              </w:rPr>
            </w:pPr>
            <w:r w:rsidRPr="00C26E17">
              <w:rPr>
                <w:b/>
                <w:iCs/>
                <w:color w:val="000000"/>
                <w:lang w:val="en-GB"/>
              </w:rPr>
              <w:t>Rapid Pro</w:t>
            </w:r>
          </w:p>
        </w:tc>
        <w:tc>
          <w:tcPr>
            <w:tcW w:w="4819" w:type="dxa"/>
          </w:tcPr>
          <w:p w14:paraId="2DB8FE4E" w14:textId="77777777" w:rsidR="005F4C5C" w:rsidRPr="00C26E17" w:rsidRDefault="005F4C5C" w:rsidP="00300FB3">
            <w:pPr>
              <w:pStyle w:val="Normal1"/>
              <w:ind w:left="38"/>
              <w:jc w:val="both"/>
              <w:rPr>
                <w:b/>
                <w:bCs/>
                <w:color w:val="000000"/>
                <w:lang w:val="en-GB"/>
              </w:rPr>
            </w:pPr>
            <w:r w:rsidRPr="00C26E17">
              <w:rPr>
                <w:noProof/>
                <w:color w:val="000000"/>
                <w:lang w:val="es-ES"/>
              </w:rPr>
              <w:drawing>
                <wp:inline distT="0" distB="0" distL="0" distR="0" wp14:anchorId="0D9DDF23" wp14:editId="7C85EA79">
                  <wp:extent cx="565150" cy="234950"/>
                  <wp:effectExtent l="0" t="0" r="635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38811CF8" wp14:editId="4C41170E">
                  <wp:extent cx="596900" cy="2349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781E606E" wp14:editId="40664ED4">
                  <wp:extent cx="615950" cy="2349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2FEAE007" wp14:editId="60A12B2E">
                  <wp:extent cx="615950" cy="2476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22027E39" wp14:editId="54B10382">
                  <wp:extent cx="381000" cy="2349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2357055" w14:textId="77777777" w:rsidTr="00300FB3">
        <w:tc>
          <w:tcPr>
            <w:tcW w:w="3681" w:type="dxa"/>
          </w:tcPr>
          <w:p w14:paraId="0E9635B1" w14:textId="77777777" w:rsidR="005F4C5C" w:rsidRPr="00C26E17" w:rsidRDefault="005F4C5C" w:rsidP="00300FB3">
            <w:pPr>
              <w:pStyle w:val="Normal1"/>
              <w:jc w:val="both"/>
              <w:rPr>
                <w:b/>
                <w:iCs/>
                <w:color w:val="000000"/>
                <w:lang w:val="en-GB"/>
              </w:rPr>
            </w:pPr>
            <w:r w:rsidRPr="00C26E17">
              <w:rPr>
                <w:b/>
                <w:iCs/>
                <w:color w:val="000000"/>
                <w:lang w:val="en-GB"/>
              </w:rPr>
              <w:t>Chatbot</w:t>
            </w:r>
          </w:p>
        </w:tc>
        <w:tc>
          <w:tcPr>
            <w:tcW w:w="4819" w:type="dxa"/>
          </w:tcPr>
          <w:p w14:paraId="33969095" w14:textId="77777777" w:rsidR="005F4C5C" w:rsidRPr="00C26E17" w:rsidRDefault="005F4C5C" w:rsidP="00300FB3">
            <w:pPr>
              <w:pStyle w:val="Normal1"/>
              <w:ind w:left="38"/>
              <w:jc w:val="both"/>
              <w:rPr>
                <w:b/>
                <w:bCs/>
                <w:color w:val="000000"/>
                <w:lang w:val="en-GB"/>
              </w:rPr>
            </w:pPr>
            <w:r w:rsidRPr="00C26E17">
              <w:rPr>
                <w:noProof/>
                <w:color w:val="000000"/>
                <w:lang w:val="es-ES"/>
              </w:rPr>
              <w:drawing>
                <wp:inline distT="0" distB="0" distL="0" distR="0" wp14:anchorId="25E071E9" wp14:editId="2E7ECFC3">
                  <wp:extent cx="565150" cy="234950"/>
                  <wp:effectExtent l="0" t="0" r="635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51F536B1" wp14:editId="47400FBF">
                  <wp:extent cx="596900" cy="2349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7FA8FE5B" wp14:editId="1132DF73">
                  <wp:extent cx="615950" cy="2349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7B2F1F4" wp14:editId="56F8F9CD">
                  <wp:extent cx="615950" cy="2476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28941759" wp14:editId="54507E0F">
                  <wp:extent cx="381000" cy="2349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6C96C8B" w14:textId="77777777" w:rsidTr="00300FB3">
        <w:tc>
          <w:tcPr>
            <w:tcW w:w="3681" w:type="dxa"/>
          </w:tcPr>
          <w:p w14:paraId="47233C4E" w14:textId="77777777" w:rsidR="005F4C5C" w:rsidRPr="00C26E17" w:rsidRDefault="005F4C5C" w:rsidP="00300FB3">
            <w:pPr>
              <w:pStyle w:val="Normal1"/>
              <w:jc w:val="both"/>
              <w:rPr>
                <w:b/>
                <w:iCs/>
                <w:color w:val="000000"/>
                <w:lang w:val="en-GB"/>
              </w:rPr>
            </w:pPr>
            <w:r w:rsidRPr="00C26E17">
              <w:rPr>
                <w:b/>
                <w:iCs/>
                <w:color w:val="000000"/>
                <w:lang w:val="en-GB"/>
              </w:rPr>
              <w:t>IOGT</w:t>
            </w:r>
          </w:p>
        </w:tc>
        <w:tc>
          <w:tcPr>
            <w:tcW w:w="4819" w:type="dxa"/>
          </w:tcPr>
          <w:p w14:paraId="2DCD447E" w14:textId="77777777" w:rsidR="005F4C5C" w:rsidRPr="00C26E17" w:rsidRDefault="005F4C5C" w:rsidP="00300FB3">
            <w:pPr>
              <w:pStyle w:val="Normal1"/>
              <w:ind w:left="38"/>
              <w:jc w:val="both"/>
              <w:rPr>
                <w:b/>
                <w:bCs/>
                <w:color w:val="000000"/>
                <w:lang w:val="en-GB"/>
              </w:rPr>
            </w:pPr>
            <w:r w:rsidRPr="00C26E17">
              <w:rPr>
                <w:noProof/>
                <w:color w:val="000000"/>
                <w:lang w:val="es-ES"/>
              </w:rPr>
              <w:drawing>
                <wp:inline distT="0" distB="0" distL="0" distR="0" wp14:anchorId="2F00DF4A" wp14:editId="4F82EB8E">
                  <wp:extent cx="565150" cy="234950"/>
                  <wp:effectExtent l="0" t="0" r="635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6C937FF9" wp14:editId="71A1680B">
                  <wp:extent cx="596900" cy="2349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5821601C" wp14:editId="13710497">
                  <wp:extent cx="615950" cy="2349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1C9D657" wp14:editId="6730BE5D">
                  <wp:extent cx="615950" cy="2476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5403F23D" wp14:editId="3671030D">
                  <wp:extent cx="381000" cy="2349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A7D395B" w14:textId="77777777" w:rsidTr="00300FB3">
        <w:tc>
          <w:tcPr>
            <w:tcW w:w="3681" w:type="dxa"/>
          </w:tcPr>
          <w:p w14:paraId="6855D102" w14:textId="77777777" w:rsidR="005F4C5C" w:rsidRPr="00C26E17" w:rsidRDefault="005F4C5C" w:rsidP="00300FB3">
            <w:pPr>
              <w:pStyle w:val="Normal1"/>
              <w:jc w:val="both"/>
              <w:rPr>
                <w:b/>
                <w:iCs/>
                <w:color w:val="000000"/>
                <w:lang w:val="en-GB"/>
              </w:rPr>
            </w:pPr>
            <w:r w:rsidRPr="00C26E17">
              <w:rPr>
                <w:b/>
                <w:iCs/>
                <w:color w:val="000000"/>
                <w:lang w:val="en-GB"/>
              </w:rPr>
              <w:t>Social media</w:t>
            </w:r>
          </w:p>
        </w:tc>
        <w:tc>
          <w:tcPr>
            <w:tcW w:w="4819" w:type="dxa"/>
          </w:tcPr>
          <w:p w14:paraId="3F4022A0" w14:textId="77777777" w:rsidR="005F4C5C" w:rsidRPr="00C26E17" w:rsidRDefault="005F4C5C" w:rsidP="00300FB3">
            <w:pPr>
              <w:pStyle w:val="Normal1"/>
              <w:ind w:left="38"/>
              <w:jc w:val="both"/>
              <w:rPr>
                <w:b/>
                <w:bCs/>
                <w:color w:val="000000"/>
                <w:lang w:val="en-GB"/>
              </w:rPr>
            </w:pPr>
            <w:r w:rsidRPr="00C26E17">
              <w:rPr>
                <w:noProof/>
                <w:color w:val="000000"/>
                <w:lang w:val="es-ES"/>
              </w:rPr>
              <w:drawing>
                <wp:inline distT="0" distB="0" distL="0" distR="0" wp14:anchorId="288ECAFD" wp14:editId="090E0768">
                  <wp:extent cx="565150" cy="234950"/>
                  <wp:effectExtent l="0" t="0" r="635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7A3EDCCC" wp14:editId="58A96AE7">
                  <wp:extent cx="596900" cy="2349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7677163A" wp14:editId="519CA801">
                  <wp:extent cx="615950" cy="2349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01E60ECD" wp14:editId="71D2792E">
                  <wp:extent cx="615950" cy="2476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327FC815" wp14:editId="6B2BAD76">
                  <wp:extent cx="381000" cy="2349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26CB83F" w14:textId="77777777" w:rsidTr="00300FB3">
        <w:tc>
          <w:tcPr>
            <w:tcW w:w="3681" w:type="dxa"/>
          </w:tcPr>
          <w:p w14:paraId="510E1ABE" w14:textId="77777777" w:rsidR="005F4C5C" w:rsidRPr="00C26E17" w:rsidRDefault="005F4C5C" w:rsidP="00300FB3">
            <w:pPr>
              <w:pStyle w:val="Normal1"/>
              <w:jc w:val="both"/>
              <w:rPr>
                <w:b/>
                <w:iCs/>
                <w:color w:val="000000"/>
                <w:lang w:val="en-GB"/>
              </w:rPr>
            </w:pPr>
            <w:r w:rsidRPr="00C26E17">
              <w:rPr>
                <w:b/>
                <w:iCs/>
                <w:color w:val="000000"/>
                <w:lang w:val="en-GB"/>
              </w:rPr>
              <w:t>Proximity partners</w:t>
            </w:r>
          </w:p>
        </w:tc>
        <w:tc>
          <w:tcPr>
            <w:tcW w:w="4819" w:type="dxa"/>
          </w:tcPr>
          <w:p w14:paraId="2524DE31" w14:textId="77777777" w:rsidR="005F4C5C" w:rsidRPr="00C26E17" w:rsidRDefault="005F4C5C" w:rsidP="00300FB3">
            <w:pPr>
              <w:pStyle w:val="Normal1"/>
              <w:ind w:left="38"/>
              <w:jc w:val="both"/>
              <w:rPr>
                <w:b/>
                <w:bCs/>
                <w:color w:val="000000"/>
                <w:lang w:val="en-GB"/>
              </w:rPr>
            </w:pPr>
            <w:r w:rsidRPr="00C26E17">
              <w:rPr>
                <w:noProof/>
                <w:color w:val="000000"/>
                <w:lang w:val="es-ES"/>
              </w:rPr>
              <w:drawing>
                <wp:inline distT="0" distB="0" distL="0" distR="0" wp14:anchorId="05AA6DEC" wp14:editId="7647B97E">
                  <wp:extent cx="565150" cy="234950"/>
                  <wp:effectExtent l="0" t="0" r="635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38A410E8" wp14:editId="0929711F">
                  <wp:extent cx="596900" cy="2349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15E567C3" wp14:editId="1CCA71D8">
                  <wp:extent cx="615950" cy="2349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1D7E2252" wp14:editId="0AF755C5">
                  <wp:extent cx="615950" cy="2476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4DA21FF6" wp14:editId="5FB0FF73">
                  <wp:extent cx="381000" cy="2349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410A4CFF" w14:textId="77777777" w:rsidTr="00300FB3">
        <w:tc>
          <w:tcPr>
            <w:tcW w:w="3681" w:type="dxa"/>
          </w:tcPr>
          <w:p w14:paraId="6FE5166F" w14:textId="77777777" w:rsidR="005F4C5C" w:rsidRPr="00C26E17" w:rsidRDefault="005F4C5C" w:rsidP="00300FB3">
            <w:pPr>
              <w:pStyle w:val="Normal1"/>
              <w:jc w:val="both"/>
              <w:rPr>
                <w:b/>
                <w:iCs/>
                <w:color w:val="000000"/>
                <w:lang w:val="en-GB"/>
              </w:rPr>
            </w:pPr>
            <w:r w:rsidRPr="00C26E17">
              <w:rPr>
                <w:b/>
                <w:iCs/>
                <w:color w:val="000000"/>
                <w:lang w:val="en-GB"/>
              </w:rPr>
              <w:t>Feedback means (complaints boxes)</w:t>
            </w:r>
          </w:p>
        </w:tc>
        <w:tc>
          <w:tcPr>
            <w:tcW w:w="4819" w:type="dxa"/>
          </w:tcPr>
          <w:p w14:paraId="429AA074" w14:textId="77777777" w:rsidR="005F4C5C" w:rsidRPr="00C26E17" w:rsidRDefault="005F4C5C" w:rsidP="00300FB3">
            <w:pPr>
              <w:pStyle w:val="Normal1"/>
              <w:ind w:left="38"/>
              <w:jc w:val="both"/>
              <w:rPr>
                <w:b/>
                <w:bCs/>
                <w:color w:val="000000"/>
                <w:lang w:val="en-GB"/>
              </w:rPr>
            </w:pPr>
            <w:r w:rsidRPr="00C26E17">
              <w:rPr>
                <w:noProof/>
                <w:color w:val="000000"/>
                <w:lang w:val="es-ES"/>
              </w:rPr>
              <w:drawing>
                <wp:inline distT="0" distB="0" distL="0" distR="0" wp14:anchorId="2444CBE0" wp14:editId="7E4E15D4">
                  <wp:extent cx="565150" cy="234950"/>
                  <wp:effectExtent l="0" t="0" r="635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14A874D5" wp14:editId="1D96CAF3">
                  <wp:extent cx="596900" cy="2349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CF48F44" wp14:editId="0D28E605">
                  <wp:extent cx="615950" cy="2349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50CF7C6" wp14:editId="0D8A5C59">
                  <wp:extent cx="615950" cy="2476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100567B9" wp14:editId="3A68F02F">
                  <wp:extent cx="381000" cy="2349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661B873A" w14:textId="3EFF87D9" w:rsidR="005F4C5C" w:rsidRPr="007731C3" w:rsidRDefault="005F4C5C" w:rsidP="00515A73">
      <w:pPr>
        <w:pStyle w:val="Normal1"/>
        <w:ind w:left="-180"/>
        <w:jc w:val="both"/>
        <w:rPr>
          <w:b/>
          <w:bCs/>
          <w:color w:val="000000"/>
          <w:lang w:val="en-GB"/>
        </w:rPr>
      </w:pPr>
      <w:r w:rsidRPr="007731C3">
        <w:rPr>
          <w:b/>
          <w:bCs/>
          <w:color w:val="000000"/>
          <w:lang w:val="en-GB"/>
        </w:rPr>
        <w:br/>
      </w:r>
    </w:p>
    <w:p w14:paraId="491F9C6E" w14:textId="20357CC0" w:rsidR="005F4C5C" w:rsidRDefault="005F4C5C" w:rsidP="005F4C5C">
      <w:pPr>
        <w:pStyle w:val="Normal1"/>
        <w:ind w:left="-180"/>
        <w:jc w:val="both"/>
        <w:rPr>
          <w:b/>
          <w:bCs/>
          <w:color w:val="000000"/>
          <w:lang w:val="en-GB"/>
        </w:rPr>
      </w:pPr>
      <w:r w:rsidRPr="007731C3">
        <w:rPr>
          <w:b/>
          <w:bCs/>
          <w:color w:val="000000"/>
          <w:lang w:val="en-GB"/>
        </w:rPr>
        <w:t>Ef</w:t>
      </w:r>
      <w:r w:rsidR="00515A73">
        <w:rPr>
          <w:b/>
          <w:bCs/>
          <w:color w:val="000000"/>
          <w:lang w:val="en-GB"/>
        </w:rPr>
        <w:t>7</w:t>
      </w:r>
      <w:r w:rsidRPr="007731C3">
        <w:rPr>
          <w:b/>
          <w:bCs/>
          <w:color w:val="000000"/>
          <w:lang w:val="en-GB"/>
        </w:rPr>
        <w:t>_</w:t>
      </w:r>
      <w:r w:rsidRPr="00515A73">
        <w:rPr>
          <w:color w:val="000000"/>
          <w:lang w:val="en-GB"/>
        </w:rPr>
        <w:t>To what extent is data collection disaggregated by sex, age, location, children with disability (CwD)?</w:t>
      </w:r>
    </w:p>
    <w:p w14:paraId="5CC0F210" w14:textId="77777777" w:rsidR="005F4C5C" w:rsidRPr="007731C3" w:rsidRDefault="005F4C5C" w:rsidP="005F4C5C">
      <w:pPr>
        <w:pStyle w:val="Normal1"/>
        <w:spacing w:after="0"/>
        <w:ind w:left="-187"/>
        <w:jc w:val="both"/>
        <w:rPr>
          <w:bCs/>
          <w:i/>
          <w:color w:val="000000"/>
          <w:lang w:val="en-GB"/>
        </w:rPr>
      </w:pPr>
      <w:r w:rsidRPr="007731C3">
        <w:rPr>
          <w:bCs/>
          <w:i/>
          <w:color w:val="000000"/>
          <w:lang w:val="en-GB"/>
        </w:rPr>
        <w:t xml:space="preserve">                                 1 no disaggregation      </w:t>
      </w:r>
      <w:r>
        <w:rPr>
          <w:bCs/>
          <w:i/>
          <w:color w:val="000000"/>
          <w:lang w:val="en-GB"/>
        </w:rPr>
        <w:t xml:space="preserve">     </w:t>
      </w:r>
      <w:r w:rsidRPr="007731C3">
        <w:rPr>
          <w:bCs/>
          <w:i/>
          <w:color w:val="000000"/>
          <w:lang w:val="en-GB"/>
        </w:rPr>
        <w:t xml:space="preserve">5 complete disaggregation including </w:t>
      </w:r>
      <w:r>
        <w:rPr>
          <w:bCs/>
          <w:i/>
          <w:color w:val="000000"/>
          <w:lang w:val="en-GB"/>
        </w:rPr>
        <w:t>C</w:t>
      </w:r>
      <w:r w:rsidRPr="007731C3">
        <w:rPr>
          <w:bCs/>
          <w:i/>
          <w:color w:val="000000"/>
          <w:lang w:val="en-GB"/>
        </w:rPr>
        <w:t>w</w:t>
      </w:r>
      <w:r>
        <w:rPr>
          <w:bCs/>
          <w:i/>
          <w:color w:val="000000"/>
          <w:lang w:val="en-GB"/>
        </w:rPr>
        <w:t>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5982"/>
      </w:tblGrid>
      <w:tr w:rsidR="005F4C5C" w:rsidRPr="007731C3" w14:paraId="52B7A219" w14:textId="77777777" w:rsidTr="00300FB3">
        <w:tc>
          <w:tcPr>
            <w:tcW w:w="1668" w:type="dxa"/>
          </w:tcPr>
          <w:p w14:paraId="7113424D" w14:textId="77777777" w:rsidR="005F4C5C" w:rsidRPr="00C26E17" w:rsidRDefault="005F4C5C" w:rsidP="00300FB3">
            <w:pPr>
              <w:pStyle w:val="Normal1"/>
              <w:jc w:val="both"/>
              <w:rPr>
                <w:b/>
                <w:iCs/>
                <w:color w:val="000000"/>
                <w:lang w:val="en-GB"/>
              </w:rPr>
            </w:pPr>
            <w:r w:rsidRPr="00C26E17">
              <w:rPr>
                <w:b/>
                <w:iCs/>
                <w:color w:val="000000"/>
                <w:lang w:val="en-GB"/>
              </w:rPr>
              <w:t>Health</w:t>
            </w:r>
          </w:p>
        </w:tc>
        <w:tc>
          <w:tcPr>
            <w:tcW w:w="5982" w:type="dxa"/>
          </w:tcPr>
          <w:p w14:paraId="0AE372CC" w14:textId="5083578D" w:rsidR="005F4C5C" w:rsidRPr="00C26E17" w:rsidRDefault="005F4C5C" w:rsidP="00300FB3">
            <w:pPr>
              <w:pStyle w:val="Normal1"/>
              <w:ind w:left="63"/>
              <w:jc w:val="both"/>
              <w:rPr>
                <w:b/>
                <w:bCs/>
                <w:color w:val="000000"/>
                <w:lang w:val="en-GB"/>
              </w:rPr>
            </w:pPr>
            <w:r w:rsidRPr="00C26E17">
              <w:rPr>
                <w:noProof/>
                <w:color w:val="000000"/>
                <w:lang w:val="es-ES"/>
              </w:rPr>
              <w:drawing>
                <wp:inline distT="0" distB="0" distL="0" distR="0" wp14:anchorId="7BDE8B42" wp14:editId="23915CE3">
                  <wp:extent cx="565150" cy="234950"/>
                  <wp:effectExtent l="0" t="0" r="635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1AA53853" wp14:editId="4F6E830C">
                  <wp:extent cx="596900" cy="2349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5DA6345B" wp14:editId="4C336E76">
                  <wp:extent cx="615950" cy="2349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C2171D1" wp14:editId="5A184DAB">
                  <wp:extent cx="615950" cy="2476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716884F1" wp14:editId="51C0FA00">
                  <wp:extent cx="381000" cy="2349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noProof/>
                <w:color w:val="000000"/>
              </w:rPr>
              <mc:AlternateContent>
                <mc:Choice Requires="wpc">
                  <w:drawing>
                    <wp:inline distT="0" distB="0" distL="0" distR="0" wp14:anchorId="7343B3EE" wp14:editId="1993A73C">
                      <wp:extent cx="394335" cy="238125"/>
                      <wp:effectExtent l="3175" t="0" r="2540" b="1905"/>
                      <wp:docPr id="789" name="Canvas 3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44" name="Rectangle 366"/>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5" name="Rectangle 367"/>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5" name="Rectangle 368"/>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555E1" w14:textId="77777777" w:rsidR="00E5048D" w:rsidRDefault="00E5048D" w:rsidP="005F4C5C">
                                    <w:r>
                                      <w:rPr>
                                        <w:color w:val="000000"/>
                                      </w:rPr>
                                      <w:t>NA</w:t>
                                    </w:r>
                                  </w:p>
                                </w:txbxContent>
                              </wps:txbx>
                              <wps:bodyPr rot="0" vert="horz" wrap="none" lIns="0" tIns="0" rIns="0" bIns="0" anchor="t" anchorCtr="0" upright="1">
                                <a:spAutoFit/>
                              </wps:bodyPr>
                            </wps:wsp>
                            <wps:wsp>
                              <wps:cNvPr id="786" name="Rectangle 369"/>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787" name="Picture 37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8" name="Picture 37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7343B3EE" id="Canvas 365" o:spid="_x0000_s1362"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">
                      <v:shape id="_x0000_s1363" type="#_x0000_t75" style="position:absolute;width:394335;height:238125;visibility:visible;mso-wrap-style:square">
                        <v:fill o:detectmouseclick="t"/>
                        <v:path o:connecttype="none"/>
                      </v:shape>
                      <v:rect id="Rectangle 366" o:spid="_x0000_s1364"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" stroked="f"/>
                      <v:rect id="Rectangle 367" o:spid="_x0000_s1365"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" stroked="f"/>
                      <v:rect id="Rectangle 368" o:spid="_x0000_s1366"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" filled="f" stroked="f">
                        <v:textbox style="mso-fit-shape-to-text:t" inset="0,0,0,0">
                          <w:txbxContent>
                            <w:p w14:paraId="3F8555E1" w14:textId="77777777" w:rsidR="00E5048D" w:rsidRDefault="00E5048D" w:rsidP="005F4C5C">
                              <w:r>
                                <w:rPr>
                                  <w:color w:val="000000"/>
                                </w:rPr>
                                <w:t>NA</w:t>
                              </w:r>
                            </w:p>
                          </w:txbxContent>
                        </v:textbox>
                      </v:rect>
                      <v:rect id="Rectangle 369" o:spid="_x0000_s1367"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" stroked="f"/>
                      <v:shape id="Picture 370" o:spid="_x0000_s136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">
                        <v:imagedata r:id="rId92" o:title=""/>
                      </v:shape>
                      <v:shape id="Picture 371" o:spid="_x0000_s136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">
                        <v:imagedata r:id="rId93" o:title=""/>
                      </v:shape>
                      <w10:anchorlock/>
                    </v:group>
                  </w:pict>
                </mc:Fallback>
              </mc:AlternateContent>
            </w:r>
          </w:p>
        </w:tc>
      </w:tr>
      <w:tr w:rsidR="005F4C5C" w:rsidRPr="007731C3" w14:paraId="63EA7508" w14:textId="77777777" w:rsidTr="00300FB3">
        <w:tc>
          <w:tcPr>
            <w:tcW w:w="1668" w:type="dxa"/>
          </w:tcPr>
          <w:p w14:paraId="69D27671" w14:textId="77777777" w:rsidR="005F4C5C" w:rsidRPr="00C26E17" w:rsidRDefault="005F4C5C" w:rsidP="00300FB3">
            <w:pPr>
              <w:pStyle w:val="Normal1"/>
              <w:jc w:val="both"/>
              <w:rPr>
                <w:b/>
                <w:iCs/>
                <w:color w:val="000000"/>
                <w:lang w:val="en-GB"/>
              </w:rPr>
            </w:pPr>
            <w:r w:rsidRPr="00C26E17">
              <w:rPr>
                <w:b/>
                <w:iCs/>
                <w:color w:val="000000"/>
                <w:lang w:val="en-GB"/>
              </w:rPr>
              <w:t>Nutrition</w:t>
            </w:r>
          </w:p>
        </w:tc>
        <w:tc>
          <w:tcPr>
            <w:tcW w:w="5982" w:type="dxa"/>
          </w:tcPr>
          <w:p w14:paraId="4A16B354" w14:textId="06F8C461" w:rsidR="005F4C5C" w:rsidRPr="00C26E17" w:rsidRDefault="005F4C5C" w:rsidP="00300FB3">
            <w:pPr>
              <w:pStyle w:val="Normal1"/>
              <w:ind w:left="63"/>
              <w:jc w:val="both"/>
              <w:rPr>
                <w:b/>
                <w:bCs/>
                <w:color w:val="000000"/>
                <w:lang w:val="en-GB"/>
              </w:rPr>
            </w:pPr>
            <w:r w:rsidRPr="00C26E17">
              <w:rPr>
                <w:noProof/>
                <w:color w:val="000000"/>
                <w:lang w:val="es-ES"/>
              </w:rPr>
              <w:drawing>
                <wp:inline distT="0" distB="0" distL="0" distR="0" wp14:anchorId="39F1E006" wp14:editId="0F2C2471">
                  <wp:extent cx="565150" cy="234950"/>
                  <wp:effectExtent l="0" t="0" r="635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B7EC9DC" wp14:editId="3A12C959">
                  <wp:extent cx="596900" cy="2349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7DC33FA8" wp14:editId="466E188D">
                  <wp:extent cx="615950" cy="2349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08B0B144" wp14:editId="7D8D4196">
                  <wp:extent cx="615950" cy="2476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2F1A0710" wp14:editId="148DB620">
                  <wp:extent cx="381000" cy="2349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noProof/>
                <w:color w:val="000000"/>
              </w:rPr>
              <mc:AlternateContent>
                <mc:Choice Requires="wpc">
                  <w:drawing>
                    <wp:inline distT="0" distB="0" distL="0" distR="0" wp14:anchorId="1B909DC7" wp14:editId="06585D1D">
                      <wp:extent cx="394335" cy="238125"/>
                      <wp:effectExtent l="3175" t="4445" r="2540" b="0"/>
                      <wp:docPr id="543" name="Canvas 37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95" name="Rectangle 374"/>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Rectangle 375"/>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Rectangle 376"/>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AABB6" w14:textId="77777777" w:rsidR="00E5048D" w:rsidRDefault="00E5048D" w:rsidP="005F4C5C">
                                    <w:r>
                                      <w:rPr>
                                        <w:color w:val="000000"/>
                                      </w:rPr>
                                      <w:t>NA</w:t>
                                    </w:r>
                                  </w:p>
                                </w:txbxContent>
                              </wps:txbx>
                              <wps:bodyPr rot="0" vert="horz" wrap="none" lIns="0" tIns="0" rIns="0" bIns="0" anchor="t" anchorCtr="0" upright="1">
                                <a:spAutoFit/>
                              </wps:bodyPr>
                            </wps:wsp>
                            <wps:wsp>
                              <wps:cNvPr id="498" name="Rectangle 377"/>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541" name="Picture 37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2" name="Picture 37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1B909DC7" id="Canvas 372" o:spid="_x0000_s1370"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">
                      <v:shape id="_x0000_s1371" type="#_x0000_t75" style="position:absolute;width:394335;height:238125;visibility:visible;mso-wrap-style:square">
                        <v:fill o:detectmouseclick="t"/>
                        <v:path o:connecttype="none"/>
                      </v:shape>
                      <v:rect id="Rectangle 374" o:spid="_x0000_s1372"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" stroked="f"/>
                      <v:rect id="Rectangle 375" o:spid="_x0000_s1373"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" stroked="f"/>
                      <v:rect id="Rectangle 376" o:spid="_x0000_s1374"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" filled="f" stroked="f">
                        <v:textbox style="mso-fit-shape-to-text:t" inset="0,0,0,0">
                          <w:txbxContent>
                            <w:p w14:paraId="1C0AABB6" w14:textId="77777777" w:rsidR="00E5048D" w:rsidRDefault="00E5048D" w:rsidP="005F4C5C">
                              <w:r>
                                <w:rPr>
                                  <w:color w:val="000000"/>
                                </w:rPr>
                                <w:t>NA</w:t>
                              </w:r>
                            </w:p>
                          </w:txbxContent>
                        </v:textbox>
                      </v:rect>
                      <v:rect id="Rectangle 377" o:spid="_x0000_s1375"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" stroked="f"/>
                      <v:shape id="Picture 378" o:spid="_x0000_s137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">
                        <v:imagedata r:id="rId92" o:title=""/>
                      </v:shape>
                      <v:shape id="Picture 379" o:spid="_x0000_s137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">
                        <v:imagedata r:id="rId93" o:title=""/>
                      </v:shape>
                      <w10:anchorlock/>
                    </v:group>
                  </w:pict>
                </mc:Fallback>
              </mc:AlternateContent>
            </w:r>
          </w:p>
        </w:tc>
      </w:tr>
      <w:tr w:rsidR="005F4C5C" w:rsidRPr="007731C3" w14:paraId="34C3F218" w14:textId="77777777" w:rsidTr="00300FB3">
        <w:tc>
          <w:tcPr>
            <w:tcW w:w="1668" w:type="dxa"/>
          </w:tcPr>
          <w:p w14:paraId="349893BE" w14:textId="77777777" w:rsidR="005F4C5C" w:rsidRPr="00C26E17" w:rsidRDefault="005F4C5C" w:rsidP="00300FB3">
            <w:pPr>
              <w:pStyle w:val="Normal1"/>
              <w:jc w:val="both"/>
              <w:rPr>
                <w:b/>
                <w:iCs/>
                <w:color w:val="000000"/>
                <w:lang w:val="en-GB"/>
              </w:rPr>
            </w:pPr>
            <w:r w:rsidRPr="00C26E17">
              <w:rPr>
                <w:b/>
                <w:iCs/>
                <w:color w:val="000000"/>
                <w:lang w:val="en-GB"/>
              </w:rPr>
              <w:t>C4D (RCCE)</w:t>
            </w:r>
          </w:p>
        </w:tc>
        <w:tc>
          <w:tcPr>
            <w:tcW w:w="5982" w:type="dxa"/>
          </w:tcPr>
          <w:p w14:paraId="5C689FB6" w14:textId="7970BF55" w:rsidR="005F4C5C" w:rsidRPr="00C26E17" w:rsidRDefault="005F4C5C" w:rsidP="00300FB3">
            <w:pPr>
              <w:pStyle w:val="Normal1"/>
              <w:ind w:left="63"/>
              <w:jc w:val="both"/>
              <w:rPr>
                <w:b/>
                <w:bCs/>
                <w:color w:val="000000"/>
                <w:lang w:val="en-GB"/>
              </w:rPr>
            </w:pPr>
            <w:r w:rsidRPr="00C26E17">
              <w:rPr>
                <w:noProof/>
                <w:color w:val="000000"/>
                <w:lang w:val="es-ES"/>
              </w:rPr>
              <w:drawing>
                <wp:inline distT="0" distB="0" distL="0" distR="0" wp14:anchorId="573BD14E" wp14:editId="2CD96EEF">
                  <wp:extent cx="565150" cy="234950"/>
                  <wp:effectExtent l="0" t="0" r="635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C81993F" wp14:editId="02E0D83D">
                  <wp:extent cx="596900" cy="2349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06D4412E" wp14:editId="17D52ADA">
                  <wp:extent cx="615950" cy="2349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7D9ACF3" wp14:editId="24CCC6F9">
                  <wp:extent cx="615950" cy="2476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5EFA14C6" wp14:editId="3AFBD35C">
                  <wp:extent cx="381000" cy="2349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noProof/>
                <w:color w:val="000000"/>
              </w:rPr>
              <mc:AlternateContent>
                <mc:Choice Requires="wpc">
                  <w:drawing>
                    <wp:inline distT="0" distB="0" distL="0" distR="0" wp14:anchorId="69E84BAF" wp14:editId="75E1FB40">
                      <wp:extent cx="394335" cy="238125"/>
                      <wp:effectExtent l="3175" t="1270" r="2540" b="0"/>
                      <wp:docPr id="494" name="Canvas 38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15" name="Rectangle 382"/>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 name="Rectangle 383"/>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Rectangle 384"/>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EF2A0" w14:textId="77777777" w:rsidR="00E5048D" w:rsidRDefault="00E5048D" w:rsidP="005F4C5C">
                                    <w:r>
                                      <w:rPr>
                                        <w:color w:val="000000"/>
                                      </w:rPr>
                                      <w:t>NA</w:t>
                                    </w:r>
                                  </w:p>
                                </w:txbxContent>
                              </wps:txbx>
                              <wps:bodyPr rot="0" vert="horz" wrap="none" lIns="0" tIns="0" rIns="0" bIns="0" anchor="t" anchorCtr="0" upright="1">
                                <a:spAutoFit/>
                              </wps:bodyPr>
                            </wps:wsp>
                            <wps:wsp>
                              <wps:cNvPr id="326" name="Rectangle 385"/>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27" name="Picture 38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8" name="Picture 38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69E84BAF" id="Canvas 380" o:spid="_x0000_s1378"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">
                      <v:shape id="_x0000_s1379" type="#_x0000_t75" style="position:absolute;width:394335;height:238125;visibility:visible;mso-wrap-style:square">
                        <v:fill o:detectmouseclick="t"/>
                        <v:path o:connecttype="none"/>
                      </v:shape>
                      <v:rect id="Rectangle 382" o:spid="_x0000_s1380"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" stroked="f"/>
                      <v:rect id="Rectangle 383" o:spid="_x0000_s1381"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" stroked="f"/>
                      <v:rect id="Rectangle 384" o:spid="_x0000_s1382"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" filled="f" stroked="f">
                        <v:textbox style="mso-fit-shape-to-text:t" inset="0,0,0,0">
                          <w:txbxContent>
                            <w:p w14:paraId="63DEF2A0" w14:textId="77777777" w:rsidR="00E5048D" w:rsidRDefault="00E5048D" w:rsidP="005F4C5C">
                              <w:r>
                                <w:rPr>
                                  <w:color w:val="000000"/>
                                </w:rPr>
                                <w:t>NA</w:t>
                              </w:r>
                            </w:p>
                          </w:txbxContent>
                        </v:textbox>
                      </v:rect>
                      <v:rect id="Rectangle 385" o:spid="_x0000_s1383"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" stroked="f"/>
                      <v:shape id="Picture 386" o:spid="_x0000_s1384"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">
                        <v:imagedata r:id="rId92" o:title=""/>
                      </v:shape>
                      <v:shape id="Picture 387" o:spid="_x0000_s1385"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">
                        <v:imagedata r:id="rId93" o:title=""/>
                      </v:shape>
                      <w10:anchorlock/>
                    </v:group>
                  </w:pict>
                </mc:Fallback>
              </mc:AlternateContent>
            </w:r>
          </w:p>
        </w:tc>
      </w:tr>
      <w:tr w:rsidR="005F4C5C" w:rsidRPr="007731C3" w14:paraId="0D765B59" w14:textId="77777777" w:rsidTr="00300FB3">
        <w:tc>
          <w:tcPr>
            <w:tcW w:w="1668" w:type="dxa"/>
          </w:tcPr>
          <w:p w14:paraId="5C2B488D" w14:textId="77777777" w:rsidR="005F4C5C" w:rsidRPr="00C26E17" w:rsidRDefault="005F4C5C" w:rsidP="00300FB3">
            <w:pPr>
              <w:pStyle w:val="Normal1"/>
              <w:jc w:val="both"/>
              <w:rPr>
                <w:b/>
                <w:iCs/>
                <w:color w:val="000000"/>
                <w:lang w:val="en-GB"/>
              </w:rPr>
            </w:pPr>
            <w:r w:rsidRPr="00C26E17">
              <w:rPr>
                <w:b/>
                <w:iCs/>
                <w:color w:val="000000"/>
                <w:lang w:val="en-GB"/>
              </w:rPr>
              <w:t>WASH</w:t>
            </w:r>
          </w:p>
        </w:tc>
        <w:tc>
          <w:tcPr>
            <w:tcW w:w="5982" w:type="dxa"/>
          </w:tcPr>
          <w:p w14:paraId="038B2E28" w14:textId="6C8E8A73" w:rsidR="005F4C5C" w:rsidRPr="00C26E17" w:rsidRDefault="005F4C5C" w:rsidP="00300FB3">
            <w:pPr>
              <w:pStyle w:val="Normal1"/>
              <w:ind w:left="63"/>
              <w:jc w:val="both"/>
              <w:rPr>
                <w:b/>
                <w:bCs/>
                <w:color w:val="000000"/>
                <w:lang w:val="en-GB"/>
              </w:rPr>
            </w:pPr>
            <w:r w:rsidRPr="00C26E17">
              <w:rPr>
                <w:noProof/>
                <w:color w:val="000000"/>
                <w:lang w:val="es-ES"/>
              </w:rPr>
              <w:drawing>
                <wp:inline distT="0" distB="0" distL="0" distR="0" wp14:anchorId="62412E66" wp14:editId="799DFAC2">
                  <wp:extent cx="565150" cy="234950"/>
                  <wp:effectExtent l="0" t="0" r="635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3CA9E069" wp14:editId="5C12E067">
                  <wp:extent cx="596900" cy="2349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5B37BB77" wp14:editId="041F9B3A">
                  <wp:extent cx="615950" cy="2349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4B92AF20" wp14:editId="55553B29">
                  <wp:extent cx="615950" cy="2476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41CB7A3F" wp14:editId="361DA15F">
                  <wp:extent cx="381000" cy="2349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noProof/>
                <w:color w:val="000000"/>
              </w:rPr>
              <mc:AlternateContent>
                <mc:Choice Requires="wpc">
                  <w:drawing>
                    <wp:inline distT="0" distB="0" distL="0" distR="0" wp14:anchorId="29C4953A" wp14:editId="6522366B">
                      <wp:extent cx="394335" cy="238125"/>
                      <wp:effectExtent l="3175" t="0" r="2540" b="1270"/>
                      <wp:docPr id="1214" name="Canvas 3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08" name="Rectangle 390"/>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9" name="Rectangle 391"/>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0" name="Rectangle 392"/>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FC605" w14:textId="77777777" w:rsidR="00E5048D" w:rsidRDefault="00E5048D" w:rsidP="005F4C5C">
                                    <w:r>
                                      <w:rPr>
                                        <w:color w:val="000000"/>
                                      </w:rPr>
                                      <w:t>NA</w:t>
                                    </w:r>
                                  </w:p>
                                </w:txbxContent>
                              </wps:txbx>
                              <wps:bodyPr rot="0" vert="horz" wrap="none" lIns="0" tIns="0" rIns="0" bIns="0" anchor="t" anchorCtr="0" upright="1">
                                <a:spAutoFit/>
                              </wps:bodyPr>
                            </wps:wsp>
                            <wps:wsp>
                              <wps:cNvPr id="1211" name="Rectangle 393"/>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12" name="Picture 39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13" name="Picture 39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9C4953A" id="Canvas 388" o:spid="_x0000_s1386"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">
                      <v:shape id="_x0000_s1387" type="#_x0000_t75" style="position:absolute;width:394335;height:238125;visibility:visible;mso-wrap-style:square">
                        <v:fill o:detectmouseclick="t"/>
                        <v:path o:connecttype="none"/>
                      </v:shape>
                      <v:rect id="Rectangle 390" o:spid="_x0000_s1388"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" stroked="f"/>
                      <v:rect id="Rectangle 391" o:spid="_x0000_s1389"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" stroked="f"/>
                      <v:rect id="Rectangle 392" o:spid="_x0000_s1390"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" filled="f" stroked="f">
                        <v:textbox style="mso-fit-shape-to-text:t" inset="0,0,0,0">
                          <w:txbxContent>
                            <w:p w14:paraId="047FC605" w14:textId="77777777" w:rsidR="00E5048D" w:rsidRDefault="00E5048D" w:rsidP="005F4C5C">
                              <w:r>
                                <w:rPr>
                                  <w:color w:val="000000"/>
                                </w:rPr>
                                <w:t>NA</w:t>
                              </w:r>
                            </w:p>
                          </w:txbxContent>
                        </v:textbox>
                      </v:rect>
                      <v:rect id="Rectangle 393" o:spid="_x0000_s1391"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" stroked="f"/>
                      <v:shape id="Picture 394" o:spid="_x0000_s1392"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">
                        <v:imagedata r:id="rId92" o:title=""/>
                      </v:shape>
                      <v:shape id="Picture 395" o:spid="_x0000_s1393"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">
                        <v:imagedata r:id="rId93" o:title=""/>
                      </v:shape>
                      <w10:anchorlock/>
                    </v:group>
                  </w:pict>
                </mc:Fallback>
              </mc:AlternateContent>
            </w:r>
          </w:p>
        </w:tc>
      </w:tr>
      <w:tr w:rsidR="005F4C5C" w:rsidRPr="007731C3" w14:paraId="3F03E15F" w14:textId="77777777" w:rsidTr="00300FB3">
        <w:trPr>
          <w:trHeight w:val="709"/>
        </w:trPr>
        <w:tc>
          <w:tcPr>
            <w:tcW w:w="1668" w:type="dxa"/>
          </w:tcPr>
          <w:p w14:paraId="109B1C42" w14:textId="77777777" w:rsidR="005F4C5C" w:rsidRPr="00C26E17" w:rsidRDefault="005F4C5C" w:rsidP="00300FB3">
            <w:pPr>
              <w:pStyle w:val="Normal1"/>
              <w:jc w:val="both"/>
              <w:rPr>
                <w:b/>
                <w:iCs/>
                <w:color w:val="000000"/>
                <w:lang w:val="en-GB"/>
              </w:rPr>
            </w:pPr>
            <w:r w:rsidRPr="00C26E17">
              <w:rPr>
                <w:b/>
                <w:iCs/>
                <w:color w:val="000000"/>
                <w:lang w:val="en-GB"/>
              </w:rPr>
              <w:t>Education</w:t>
            </w:r>
          </w:p>
        </w:tc>
        <w:tc>
          <w:tcPr>
            <w:tcW w:w="5982" w:type="dxa"/>
          </w:tcPr>
          <w:p w14:paraId="2997C8EC" w14:textId="123B01C0" w:rsidR="005F4C5C" w:rsidRPr="00C26E17" w:rsidRDefault="005F4C5C" w:rsidP="00300FB3">
            <w:pPr>
              <w:pStyle w:val="Normal1"/>
              <w:ind w:left="63"/>
              <w:jc w:val="both"/>
              <w:rPr>
                <w:b/>
                <w:bCs/>
                <w:color w:val="000000"/>
                <w:lang w:val="en-GB"/>
              </w:rPr>
            </w:pPr>
            <w:r w:rsidRPr="00C26E17">
              <w:rPr>
                <w:noProof/>
                <w:color w:val="000000"/>
                <w:lang w:val="es-ES"/>
              </w:rPr>
              <w:drawing>
                <wp:inline distT="0" distB="0" distL="0" distR="0" wp14:anchorId="38FC07CE" wp14:editId="37C44194">
                  <wp:extent cx="565150" cy="234950"/>
                  <wp:effectExtent l="0" t="0" r="635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7F149923" wp14:editId="5443D3C4">
                  <wp:extent cx="596900" cy="2349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491FF060" wp14:editId="69557B79">
                  <wp:extent cx="615950" cy="2349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0F6EC0AE" wp14:editId="26E28005">
                  <wp:extent cx="615950" cy="2476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5A560B1E" wp14:editId="31F56CCB">
                  <wp:extent cx="381000" cy="2349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noProof/>
                <w:color w:val="000000"/>
              </w:rPr>
              <mc:AlternateContent>
                <mc:Choice Requires="wpc">
                  <w:drawing>
                    <wp:inline distT="0" distB="0" distL="0" distR="0" wp14:anchorId="2F5B7AFE" wp14:editId="680B3D49">
                      <wp:extent cx="394335" cy="238125"/>
                      <wp:effectExtent l="3175" t="0" r="2540" b="4445"/>
                      <wp:docPr id="1207" name="Canvas 39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01" name="Rectangle 398"/>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2" name="Rectangle 399"/>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3" name="Rectangle 400"/>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34193" w14:textId="77777777" w:rsidR="00E5048D" w:rsidRDefault="00E5048D" w:rsidP="005F4C5C">
                                    <w:r>
                                      <w:rPr>
                                        <w:color w:val="000000"/>
                                      </w:rPr>
                                      <w:t>NA</w:t>
                                    </w:r>
                                  </w:p>
                                </w:txbxContent>
                              </wps:txbx>
                              <wps:bodyPr rot="0" vert="horz" wrap="none" lIns="0" tIns="0" rIns="0" bIns="0" anchor="t" anchorCtr="0" upright="1">
                                <a:spAutoFit/>
                              </wps:bodyPr>
                            </wps:wsp>
                            <wps:wsp>
                              <wps:cNvPr id="1204" name="Rectangle 401"/>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205" name="Picture 40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6" name="Picture 40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2F5B7AFE" id="Canvas 396" o:spid="_x0000_s1394"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">
                      <v:shape id="_x0000_s1395" type="#_x0000_t75" style="position:absolute;width:394335;height:238125;visibility:visible;mso-wrap-style:square">
                        <v:fill o:detectmouseclick="t"/>
                        <v:path o:connecttype="none"/>
                      </v:shape>
                      <v:rect id="Rectangle 398" o:spid="_x0000_s1396"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" stroked="f"/>
                      <v:rect id="Rectangle 399" o:spid="_x0000_s1397"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" stroked="f"/>
                      <v:rect id="Rectangle 400" o:spid="_x0000_s1398"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" filled="f" stroked="f">
                        <v:textbox style="mso-fit-shape-to-text:t" inset="0,0,0,0">
                          <w:txbxContent>
                            <w:p w14:paraId="06734193" w14:textId="77777777" w:rsidR="00E5048D" w:rsidRDefault="00E5048D" w:rsidP="005F4C5C">
                              <w:r>
                                <w:rPr>
                                  <w:color w:val="000000"/>
                                </w:rPr>
                                <w:t>NA</w:t>
                              </w:r>
                            </w:p>
                          </w:txbxContent>
                        </v:textbox>
                      </v:rect>
                      <v:rect id="Rectangle 401" o:spid="_x0000_s1399"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" stroked="f"/>
                      <v:shape id="Picture 402" o:spid="_x0000_s1400"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">
                        <v:imagedata r:id="rId92" o:title=""/>
                      </v:shape>
                      <v:shape id="Picture 403" o:spid="_x0000_s1401"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">
                        <v:imagedata r:id="rId93" o:title=""/>
                      </v:shape>
                      <w10:anchorlock/>
                    </v:group>
                  </w:pict>
                </mc:Fallback>
              </mc:AlternateContent>
            </w:r>
          </w:p>
        </w:tc>
      </w:tr>
      <w:tr w:rsidR="005F4C5C" w:rsidRPr="007731C3" w14:paraId="113BF657" w14:textId="77777777" w:rsidTr="00300FB3">
        <w:tc>
          <w:tcPr>
            <w:tcW w:w="1668" w:type="dxa"/>
          </w:tcPr>
          <w:p w14:paraId="12E9D8F9" w14:textId="77777777" w:rsidR="005F4C5C" w:rsidRPr="00C26E17" w:rsidRDefault="005F4C5C" w:rsidP="00300FB3">
            <w:pPr>
              <w:pStyle w:val="Normal1"/>
              <w:jc w:val="both"/>
              <w:rPr>
                <w:b/>
                <w:iCs/>
                <w:color w:val="000000"/>
                <w:lang w:val="en-GB"/>
              </w:rPr>
            </w:pPr>
            <w:r w:rsidRPr="00C26E17">
              <w:rPr>
                <w:b/>
                <w:iCs/>
                <w:color w:val="000000"/>
                <w:lang w:val="en-GB"/>
              </w:rPr>
              <w:t>Protection</w:t>
            </w:r>
          </w:p>
        </w:tc>
        <w:tc>
          <w:tcPr>
            <w:tcW w:w="5982" w:type="dxa"/>
          </w:tcPr>
          <w:p w14:paraId="30358BAB" w14:textId="468211FE" w:rsidR="005F4C5C" w:rsidRPr="00C26E17" w:rsidRDefault="005F4C5C" w:rsidP="00300FB3">
            <w:pPr>
              <w:pStyle w:val="Normal1"/>
              <w:ind w:left="63"/>
              <w:jc w:val="both"/>
              <w:rPr>
                <w:b/>
                <w:bCs/>
                <w:color w:val="000000"/>
                <w:lang w:val="en-GB"/>
              </w:rPr>
            </w:pPr>
            <w:r w:rsidRPr="00C26E17">
              <w:rPr>
                <w:noProof/>
                <w:color w:val="000000"/>
                <w:lang w:val="es-ES"/>
              </w:rPr>
              <w:drawing>
                <wp:inline distT="0" distB="0" distL="0" distR="0" wp14:anchorId="480EA345" wp14:editId="749A61AF">
                  <wp:extent cx="565150" cy="234950"/>
                  <wp:effectExtent l="0" t="0" r="635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61A26BAF" wp14:editId="2F0A152E">
                  <wp:extent cx="596900" cy="2349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30DB622C" wp14:editId="6B52115E">
                  <wp:extent cx="615950" cy="2349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467125C1" wp14:editId="7DC23873">
                  <wp:extent cx="615950" cy="2476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1EFC7DBA" wp14:editId="57701C6A">
                  <wp:extent cx="381000" cy="2349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noProof/>
                <w:color w:val="000000"/>
              </w:rPr>
              <mc:AlternateContent>
                <mc:Choice Requires="wpc">
                  <w:drawing>
                    <wp:inline distT="0" distB="0" distL="0" distR="0" wp14:anchorId="02FEF22B" wp14:editId="706DFCA4">
                      <wp:extent cx="394335" cy="238125"/>
                      <wp:effectExtent l="3175" t="4445" r="2540" b="0"/>
                      <wp:docPr id="1200" name="Canvas 40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192" name="Rectangle 406"/>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3" name="Rectangle 407"/>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4" name="Rectangle 408"/>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7CA49" w14:textId="77777777" w:rsidR="00E5048D" w:rsidRDefault="00E5048D" w:rsidP="005F4C5C">
                                    <w:r>
                                      <w:rPr>
                                        <w:color w:val="000000"/>
                                      </w:rPr>
                                      <w:t>NA</w:t>
                                    </w:r>
                                  </w:p>
                                </w:txbxContent>
                              </wps:txbx>
                              <wps:bodyPr rot="0" vert="horz" wrap="none" lIns="0" tIns="0" rIns="0" bIns="0" anchor="t" anchorCtr="0" upright="1">
                                <a:spAutoFit/>
                              </wps:bodyPr>
                            </wps:wsp>
                            <wps:wsp>
                              <wps:cNvPr id="1195" name="Rectangle 409"/>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96" name="Picture 4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9" name="Picture 41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02FEF22B" id="Canvas 404" o:spid="_x0000_s1402"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">
                      <v:shape id="_x0000_s1403" type="#_x0000_t75" style="position:absolute;width:394335;height:238125;visibility:visible;mso-wrap-style:square">
                        <v:fill o:detectmouseclick="t"/>
                        <v:path o:connecttype="none"/>
                      </v:shape>
                      <v:rect id="Rectangle 406" o:spid="_x0000_s1404"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" stroked="f"/>
                      <v:rect id="Rectangle 407" o:spid="_x0000_s1405"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" stroked="f"/>
                      <v:rect id="Rectangle 408" o:spid="_x0000_s1406"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DYwAAAAN0AAAAPAAAAZHJzL2Rvd25yZXYueG1sRE/bisIw&#10;EH0X/Icwgm+aKrK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Ix4g2MAAAADdAAAADwAAAAAA&#10;AAAAAAAAAAAHAgAAZHJzL2Rvd25yZXYueG1sUEsFBgAAAAADAAMAtwAAAPQCAAAAAA==&#10;" filled="f" stroked="f">
                        <v:textbox style="mso-fit-shape-to-text:t" inset="0,0,0,0">
                          <w:txbxContent>
                            <w:p w14:paraId="4727CA49" w14:textId="77777777" w:rsidR="00E5048D" w:rsidRDefault="00E5048D" w:rsidP="005F4C5C">
                              <w:r>
                                <w:rPr>
                                  <w:color w:val="000000"/>
                                </w:rPr>
                                <w:t>NA</w:t>
                              </w:r>
                            </w:p>
                          </w:txbxContent>
                        </v:textbox>
                      </v:rect>
                      <v:rect id="Rectangle 409" o:spid="_x0000_s1407"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" stroked="f"/>
                      <v:shape id="Picture 410" o:spid="_x0000_s1408"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">
                        <v:imagedata r:id="rId92" o:title=""/>
                      </v:shape>
                      <v:shape id="Picture 411" o:spid="_x0000_s1409"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">
                        <v:imagedata r:id="rId93" o:title=""/>
                      </v:shape>
                      <w10:anchorlock/>
                    </v:group>
                  </w:pict>
                </mc:Fallback>
              </mc:AlternateContent>
            </w:r>
          </w:p>
        </w:tc>
      </w:tr>
      <w:tr w:rsidR="005F4C5C" w:rsidRPr="007731C3" w14:paraId="4E2C514F" w14:textId="77777777" w:rsidTr="00300FB3">
        <w:tc>
          <w:tcPr>
            <w:tcW w:w="1668" w:type="dxa"/>
          </w:tcPr>
          <w:p w14:paraId="44662B91" w14:textId="77777777" w:rsidR="005F4C5C" w:rsidRPr="00C26E17" w:rsidRDefault="005F4C5C" w:rsidP="00300FB3">
            <w:pPr>
              <w:pStyle w:val="Normal1"/>
              <w:jc w:val="both"/>
              <w:rPr>
                <w:b/>
                <w:iCs/>
                <w:color w:val="000000"/>
                <w:lang w:val="en-GB"/>
              </w:rPr>
            </w:pPr>
            <w:r>
              <w:rPr>
                <w:b/>
                <w:iCs/>
                <w:color w:val="000000"/>
                <w:lang w:val="en-GB"/>
              </w:rPr>
              <w:t>Social Policy</w:t>
            </w:r>
          </w:p>
        </w:tc>
        <w:tc>
          <w:tcPr>
            <w:tcW w:w="5982" w:type="dxa"/>
          </w:tcPr>
          <w:p w14:paraId="1EA229DA" w14:textId="31FE7064" w:rsidR="005F4C5C" w:rsidRPr="00C26E17" w:rsidRDefault="005F4C5C" w:rsidP="00300FB3">
            <w:pPr>
              <w:pStyle w:val="Normal1"/>
              <w:ind w:left="63"/>
              <w:jc w:val="both"/>
              <w:rPr>
                <w:b/>
                <w:bCs/>
                <w:color w:val="000000"/>
                <w:lang w:val="en-GB"/>
              </w:rPr>
            </w:pPr>
            <w:r w:rsidRPr="00C26E17">
              <w:rPr>
                <w:noProof/>
                <w:color w:val="000000"/>
                <w:lang w:val="es-ES"/>
              </w:rPr>
              <w:drawing>
                <wp:inline distT="0" distB="0" distL="0" distR="0" wp14:anchorId="66F1DF6E" wp14:editId="68156EE4">
                  <wp:extent cx="565150" cy="234950"/>
                  <wp:effectExtent l="0" t="0" r="6350" b="0"/>
                  <wp:docPr id="857"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194C1FFC" wp14:editId="1873C364">
                  <wp:extent cx="596900" cy="234950"/>
                  <wp:effectExtent l="0" t="0" r="0" b="0"/>
                  <wp:docPr id="858"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2C1B99B0" wp14:editId="39E3BDEB">
                  <wp:extent cx="615950" cy="234950"/>
                  <wp:effectExtent l="0" t="0" r="0" b="0"/>
                  <wp:docPr id="859"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0F9B70F" wp14:editId="36F0C0B9">
                  <wp:extent cx="615950" cy="247650"/>
                  <wp:effectExtent l="0" t="0" r="0" b="0"/>
                  <wp:docPr id="1197"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4D1E3FDD" wp14:editId="1C84E624">
                  <wp:extent cx="381000" cy="234950"/>
                  <wp:effectExtent l="0" t="0" r="0" b="0"/>
                  <wp:docPr id="1198"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r w:rsidR="00515A73">
              <w:rPr>
                <w:noProof/>
                <w:color w:val="000000"/>
              </w:rPr>
              <mc:AlternateContent>
                <mc:Choice Requires="wpc">
                  <w:drawing>
                    <wp:inline distT="0" distB="0" distL="0" distR="0" wp14:anchorId="317DB94A" wp14:editId="0328096E">
                      <wp:extent cx="394335" cy="238125"/>
                      <wp:effectExtent l="3175" t="1270" r="2540" b="0"/>
                      <wp:docPr id="1191" name="Canvas 41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185" name="Rectangle 414"/>
                              <wps:cNvSpPr>
                                <a:spLocks noChangeArrowheads="1"/>
                              </wps:cNvSpPr>
                              <wps:spPr bwMode="auto">
                                <a:xfrm>
                                  <a:off x="0" y="0"/>
                                  <a:ext cx="3810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6" name="Rectangle 415"/>
                              <wps:cNvSpPr>
                                <a:spLocks noChangeArrowheads="1"/>
                              </wps:cNvSpPr>
                              <wps:spPr bwMode="auto">
                                <a:xfrm>
                                  <a:off x="13335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7" name="Rectangle 416"/>
                              <wps:cNvSpPr>
                                <a:spLocks noChangeArrowheads="1"/>
                              </wps:cNvSpPr>
                              <wps:spPr bwMode="auto">
                                <a:xfrm>
                                  <a:off x="152400" y="32385"/>
                                  <a:ext cx="17145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403F3" w14:textId="77777777" w:rsidR="00E5048D" w:rsidRDefault="00E5048D" w:rsidP="005F4C5C">
                                    <w:r>
                                      <w:rPr>
                                        <w:color w:val="000000"/>
                                      </w:rPr>
                                      <w:t>NA</w:t>
                                    </w:r>
                                  </w:p>
                                </w:txbxContent>
                              </wps:txbx>
                              <wps:bodyPr rot="0" vert="horz" wrap="none" lIns="0" tIns="0" rIns="0" bIns="0" anchor="t" anchorCtr="0" upright="1">
                                <a:spAutoFit/>
                              </wps:bodyPr>
                            </wps:wsp>
                            <wps:wsp>
                              <wps:cNvPr id="1188" name="Rectangle 417"/>
                              <wps:cNvSpPr>
                                <a:spLocks noChangeArrowheads="1"/>
                              </wps:cNvSpPr>
                              <wps:spPr bwMode="auto">
                                <a:xfrm>
                                  <a:off x="6350" y="57785"/>
                                  <a:ext cx="12065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89" name="Picture 4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0" name="Picture 41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350" y="57785"/>
                                  <a:ext cx="120650" cy="12255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w16="http://schemas.microsoft.com/office/word/2018/wordml" xmlns:w16cex="http://schemas.microsoft.com/office/word/2018/wordml/cex">
                  <w:pict>
                    <v:group w14:anchorId="317DB94A" id="Canvas 412" o:spid="_x0000_s1410" editas="canvas" style="width:31.05pt;height:18.75pt;mso-position-horizontal-relative:char;mso-position-vertical-relative:line" coordsize="394335,23812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">
                      <v:shape id="_x0000_s1411" type="#_x0000_t75" style="position:absolute;width:394335;height:238125;visibility:visible;mso-wrap-style:square">
                        <v:fill o:detectmouseclick="t"/>
                        <v:path o:connecttype="none"/>
                      </v:shape>
                      <v:rect id="Rectangle 414" o:spid="_x0000_s1412" style="position:absolute;width:38100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" stroked="f"/>
                      <v:rect id="Rectangle 415" o:spid="_x0000_s1413" style="position:absolute;left:133350;width:247650;height:238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" stroked="f"/>
                      <v:rect id="Rectangle 416" o:spid="_x0000_s1414" style="position:absolute;left:152400;top:32385;width:171450;height:1708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hywAAAAN0AAAAPAAAAZHJzL2Rvd25yZXYueG1sRE/NisIw&#10;EL4v+A5hBG9rqge3VK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VhUocsAAAADdAAAADwAAAAAA&#10;AAAAAAAAAAAHAgAAZHJzL2Rvd25yZXYueG1sUEsFBgAAAAADAAMAtwAAAPQCAAAAAA==&#10;" filled="f" stroked="f">
                        <v:textbox style="mso-fit-shape-to-text:t" inset="0,0,0,0">
                          <w:txbxContent>
                            <w:p w14:paraId="70C403F3" w14:textId="77777777" w:rsidR="00E5048D" w:rsidRDefault="00E5048D" w:rsidP="005F4C5C">
                              <w:r>
                                <w:rPr>
                                  <w:color w:val="000000"/>
                                </w:rPr>
                                <w:t>NA</w:t>
                              </w:r>
                            </w:p>
                          </w:txbxContent>
                        </v:textbox>
                      </v:rect>
                      <v:rect id="Rectangle 417" o:spid="_x0000_s1415" style="position:absolute;left:6350;top:57785;width:120650;height:12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" stroked="f"/>
                      <v:shape id="Picture 418" o:spid="_x0000_s1416"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">
                        <v:imagedata r:id="rId92" o:title=""/>
                      </v:shape>
                      <v:shape id="Picture 419" o:spid="_x0000_s1417" type="#_x0000_t75" style="position:absolute;left:6350;top:57785;width:120650;height:1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">
                        <v:imagedata r:id="rId93" o:title=""/>
                      </v:shape>
                      <w10:anchorlock/>
                    </v:group>
                  </w:pict>
                </mc:Fallback>
              </mc:AlternateContent>
            </w:r>
          </w:p>
        </w:tc>
      </w:tr>
    </w:tbl>
    <w:p w14:paraId="1538179F" w14:textId="77777777" w:rsidR="005F4C5C" w:rsidRPr="007731C3" w:rsidRDefault="005F4C5C" w:rsidP="005F4C5C">
      <w:pPr>
        <w:pStyle w:val="Normal1"/>
        <w:ind w:left="-180"/>
        <w:jc w:val="both"/>
        <w:rPr>
          <w:b/>
          <w:bCs/>
          <w:color w:val="000000"/>
          <w:lang w:val="en-GB"/>
        </w:rPr>
      </w:pPr>
    </w:p>
    <w:p w14:paraId="23EEF306" w14:textId="77777777" w:rsidR="005F4C5C" w:rsidRPr="007731C3" w:rsidRDefault="005F4C5C" w:rsidP="005F4C5C">
      <w:pPr>
        <w:pStyle w:val="Normal1"/>
        <w:ind w:left="-180"/>
        <w:jc w:val="both"/>
        <w:rPr>
          <w:b/>
          <w:bCs/>
          <w:color w:val="000000"/>
          <w:lang w:val="en-GB"/>
        </w:rPr>
      </w:pPr>
      <w:r w:rsidRPr="007731C3">
        <w:rPr>
          <w:b/>
          <w:bCs/>
          <w:color w:val="000000"/>
          <w:lang w:val="en-GB"/>
        </w:rPr>
        <w:t>Comment on gaps/challenges in disaggregation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38ADF46" w14:textId="77777777" w:rsidTr="00300FB3">
        <w:tc>
          <w:tcPr>
            <w:tcW w:w="9071" w:type="dxa"/>
          </w:tcPr>
          <w:p w14:paraId="20EDF2DD" w14:textId="77777777" w:rsidR="005F4C5C" w:rsidRPr="00C26E17" w:rsidRDefault="005F4C5C" w:rsidP="00300FB3">
            <w:pPr>
              <w:pStyle w:val="Normal1"/>
              <w:jc w:val="both"/>
              <w:rPr>
                <w:b/>
                <w:bCs/>
                <w:color w:val="000000"/>
                <w:lang w:val="en-GB"/>
              </w:rPr>
            </w:pPr>
          </w:p>
        </w:tc>
      </w:tr>
    </w:tbl>
    <w:p w14:paraId="61A47C36" w14:textId="77777777" w:rsidR="005F4C5C" w:rsidRPr="007731C3" w:rsidRDefault="005F4C5C" w:rsidP="005F4C5C">
      <w:pPr>
        <w:pStyle w:val="Normal1"/>
        <w:ind w:left="-180"/>
        <w:jc w:val="both"/>
        <w:rPr>
          <w:b/>
          <w:bCs/>
          <w:color w:val="000000"/>
          <w:lang w:val="en-GB"/>
        </w:rPr>
      </w:pPr>
    </w:p>
    <w:p w14:paraId="7E3E0026" w14:textId="77777777" w:rsidR="005F4C5C" w:rsidRDefault="005F4C5C" w:rsidP="005F4C5C">
      <w:pPr>
        <w:pStyle w:val="Normal1"/>
        <w:ind w:left="-180"/>
        <w:jc w:val="both"/>
        <w:rPr>
          <w:b/>
          <w:bCs/>
          <w:color w:val="000000"/>
          <w:lang w:val="en-GB"/>
        </w:rPr>
      </w:pPr>
      <w:r w:rsidRPr="007731C3">
        <w:rPr>
          <w:b/>
          <w:bCs/>
          <w:color w:val="000000"/>
          <w:lang w:val="en-GB"/>
        </w:rPr>
        <w:t>Ef</w:t>
      </w:r>
      <w:r>
        <w:rPr>
          <w:b/>
          <w:bCs/>
          <w:color w:val="000000"/>
          <w:lang w:val="en-GB"/>
        </w:rPr>
        <w:t>9</w:t>
      </w:r>
      <w:r w:rsidRPr="007731C3">
        <w:rPr>
          <w:b/>
          <w:bCs/>
          <w:color w:val="000000"/>
          <w:lang w:val="en-GB"/>
        </w:rPr>
        <w:t>_</w:t>
      </w:r>
      <w:r>
        <w:rPr>
          <w:b/>
          <w:bCs/>
          <w:color w:val="000000"/>
          <w:lang w:val="en-GB"/>
        </w:rPr>
        <w:t xml:space="preserve"> </w:t>
      </w:r>
      <w:r w:rsidRPr="0059252E">
        <w:rPr>
          <w:color w:val="000000"/>
          <w:lang w:val="en-GB"/>
        </w:rPr>
        <w:t>How successful have the following innovation related activities been to inform programme management and adaptation:</w:t>
      </w:r>
      <w:r w:rsidRPr="007731C3">
        <w:rPr>
          <w:b/>
          <w:bCs/>
          <w:color w:val="000000"/>
          <w:lang w:val="en-GB"/>
        </w:rPr>
        <w:t xml:space="preserve"> </w:t>
      </w:r>
    </w:p>
    <w:p w14:paraId="2B98BE86" w14:textId="77777777" w:rsidR="005F4C5C" w:rsidRPr="00287841" w:rsidRDefault="005F4C5C" w:rsidP="005F4C5C">
      <w:pPr>
        <w:pStyle w:val="Normal1"/>
        <w:ind w:left="3420" w:firstLine="900"/>
        <w:jc w:val="both"/>
        <w:rPr>
          <w:bCs/>
          <w:i/>
          <w:color w:val="000000"/>
          <w:lang w:val="en-GB"/>
        </w:rPr>
      </w:pPr>
      <w:r w:rsidRPr="00287841">
        <w:rPr>
          <w:bCs/>
          <w:i/>
          <w:color w:val="000000"/>
          <w:lang w:val="en-GB"/>
        </w:rPr>
        <w:t xml:space="preserve">1 not successful   </w:t>
      </w:r>
      <w:r>
        <w:rPr>
          <w:bCs/>
          <w:i/>
          <w:color w:val="000000"/>
          <w:lang w:val="en-GB"/>
        </w:rPr>
        <w:tab/>
      </w:r>
      <w:r w:rsidRPr="00287841">
        <w:rPr>
          <w:bCs/>
          <w:i/>
          <w:color w:val="000000"/>
          <w:lang w:val="en-GB"/>
        </w:rPr>
        <w:tab/>
      </w:r>
      <w:r>
        <w:rPr>
          <w:bCs/>
          <w:i/>
          <w:color w:val="000000"/>
          <w:lang w:val="en-GB"/>
        </w:rPr>
        <w:t xml:space="preserve">        </w:t>
      </w:r>
      <w:r w:rsidRPr="00287841">
        <w:rPr>
          <w:bCs/>
          <w:i/>
          <w:color w:val="000000"/>
          <w:lang w:val="en-GB"/>
        </w:rPr>
        <w:t xml:space="preserve">5 very successful                                                               </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tblGrid>
      <w:tr w:rsidR="005F4C5C" w:rsidRPr="007731C3" w14:paraId="4E356B48" w14:textId="77777777" w:rsidTr="00300FB3">
        <w:tc>
          <w:tcPr>
            <w:tcW w:w="4248" w:type="dxa"/>
          </w:tcPr>
          <w:p w14:paraId="1DD1D2F4" w14:textId="77777777" w:rsidR="005F4C5C" w:rsidRPr="00C26E17" w:rsidRDefault="005F4C5C" w:rsidP="00300FB3">
            <w:pPr>
              <w:pStyle w:val="Normal1"/>
              <w:jc w:val="both"/>
              <w:rPr>
                <w:b/>
                <w:iCs/>
                <w:color w:val="000000"/>
                <w:lang w:val="en-GB"/>
              </w:rPr>
            </w:pPr>
            <w:r w:rsidRPr="00C26E17">
              <w:rPr>
                <w:b/>
                <w:iCs/>
                <w:color w:val="000000"/>
                <w:lang w:val="en-GB"/>
              </w:rPr>
              <w:t>Data collection social science research and KAP surveys for public health decision making</w:t>
            </w:r>
          </w:p>
        </w:tc>
        <w:tc>
          <w:tcPr>
            <w:tcW w:w="4678" w:type="dxa"/>
          </w:tcPr>
          <w:p w14:paraId="15969DEE" w14:textId="77777777" w:rsidR="005F4C5C" w:rsidRPr="00C26E17" w:rsidRDefault="005F4C5C" w:rsidP="00300FB3">
            <w:pPr>
              <w:pStyle w:val="Normal1"/>
              <w:ind w:left="28"/>
              <w:jc w:val="both"/>
              <w:rPr>
                <w:b/>
                <w:bCs/>
                <w:color w:val="000000"/>
                <w:lang w:val="en-GB"/>
              </w:rPr>
            </w:pPr>
            <w:r w:rsidRPr="00C26E17">
              <w:rPr>
                <w:noProof/>
                <w:color w:val="000000"/>
                <w:lang w:val="es-ES"/>
              </w:rPr>
              <w:drawing>
                <wp:inline distT="0" distB="0" distL="0" distR="0" wp14:anchorId="30289108" wp14:editId="1F50BF11">
                  <wp:extent cx="565150" cy="234950"/>
                  <wp:effectExtent l="0" t="0" r="635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77BEBCE0" wp14:editId="6B60C513">
                  <wp:extent cx="596900" cy="2349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7A7552B9" wp14:editId="01F387E9">
                  <wp:extent cx="615950" cy="2349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76B19D21" wp14:editId="16E5F0A2">
                  <wp:extent cx="615950" cy="2476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0E4D21CA" wp14:editId="4015F8EE">
                  <wp:extent cx="381000" cy="2349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CBDEA1F" w14:textId="77777777" w:rsidTr="00300FB3">
        <w:tc>
          <w:tcPr>
            <w:tcW w:w="4248" w:type="dxa"/>
          </w:tcPr>
          <w:p w14:paraId="72618F5B" w14:textId="77777777" w:rsidR="005F4C5C" w:rsidRPr="00C26E17" w:rsidRDefault="005F4C5C" w:rsidP="00300FB3">
            <w:pPr>
              <w:pStyle w:val="Normal1"/>
              <w:jc w:val="both"/>
              <w:rPr>
                <w:b/>
                <w:iCs/>
                <w:color w:val="000000"/>
                <w:lang w:val="en-GB"/>
              </w:rPr>
            </w:pPr>
            <w:r w:rsidRPr="00C26E17">
              <w:rPr>
                <w:b/>
                <w:iCs/>
                <w:color w:val="000000"/>
                <w:lang w:val="en-GB"/>
              </w:rPr>
              <w:t>S</w:t>
            </w:r>
            <w:r>
              <w:rPr>
                <w:b/>
                <w:iCs/>
                <w:color w:val="000000"/>
                <w:lang w:val="en-GB"/>
              </w:rPr>
              <w:t xml:space="preserve">ocial </w:t>
            </w:r>
            <w:r w:rsidRPr="00C26E17">
              <w:rPr>
                <w:b/>
                <w:iCs/>
                <w:color w:val="000000"/>
                <w:lang w:val="en-GB"/>
              </w:rPr>
              <w:t>P</w:t>
            </w:r>
            <w:r>
              <w:rPr>
                <w:b/>
                <w:iCs/>
                <w:color w:val="000000"/>
                <w:lang w:val="en-GB"/>
              </w:rPr>
              <w:t>olicy</w:t>
            </w:r>
            <w:r w:rsidRPr="00C26E17">
              <w:rPr>
                <w:b/>
                <w:iCs/>
                <w:color w:val="000000"/>
                <w:lang w:val="en-GB"/>
              </w:rPr>
              <w:t>: Data collection and analysis of COVID-19 secondary impacts on children and women</w:t>
            </w:r>
          </w:p>
        </w:tc>
        <w:tc>
          <w:tcPr>
            <w:tcW w:w="4678" w:type="dxa"/>
          </w:tcPr>
          <w:p w14:paraId="23C58CF9" w14:textId="77777777" w:rsidR="005F4C5C" w:rsidRPr="00C26E17" w:rsidRDefault="005F4C5C" w:rsidP="00300FB3">
            <w:pPr>
              <w:pStyle w:val="Normal1"/>
              <w:ind w:left="28"/>
              <w:jc w:val="both"/>
              <w:rPr>
                <w:b/>
                <w:bCs/>
                <w:color w:val="000000"/>
                <w:lang w:val="en-GB"/>
              </w:rPr>
            </w:pPr>
            <w:r w:rsidRPr="00C26E17">
              <w:rPr>
                <w:noProof/>
                <w:color w:val="000000"/>
                <w:lang w:val="es-ES"/>
              </w:rPr>
              <w:drawing>
                <wp:inline distT="0" distB="0" distL="0" distR="0" wp14:anchorId="25FBA54B" wp14:editId="4200F820">
                  <wp:extent cx="565150" cy="234950"/>
                  <wp:effectExtent l="0" t="0" r="635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3A3BC136" wp14:editId="21700970">
                  <wp:extent cx="596900" cy="2349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6226D8D7" wp14:editId="07599111">
                  <wp:extent cx="615950" cy="23495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121EEE4E" wp14:editId="47A8D17F">
                  <wp:extent cx="615950" cy="2476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3279C097" wp14:editId="03DE3754">
                  <wp:extent cx="381000" cy="2349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362AE96" w14:textId="77777777" w:rsidTr="00300FB3">
        <w:tc>
          <w:tcPr>
            <w:tcW w:w="4248" w:type="dxa"/>
          </w:tcPr>
          <w:p w14:paraId="4CCB93E8" w14:textId="77777777" w:rsidR="005F4C5C" w:rsidRPr="00C26E17" w:rsidRDefault="005F4C5C" w:rsidP="00300FB3">
            <w:pPr>
              <w:pStyle w:val="Normal1"/>
              <w:jc w:val="both"/>
              <w:rPr>
                <w:b/>
                <w:iCs/>
                <w:color w:val="000000"/>
                <w:lang w:val="en-GB"/>
              </w:rPr>
            </w:pPr>
            <w:r w:rsidRPr="00C26E17">
              <w:rPr>
                <w:b/>
                <w:iCs/>
                <w:color w:val="000000"/>
                <w:lang w:val="en-GB"/>
              </w:rPr>
              <w:t>RCCE comm tools: U</w:t>
            </w:r>
            <w:r>
              <w:rPr>
                <w:b/>
                <w:iCs/>
                <w:color w:val="000000"/>
                <w:lang w:val="en-GB"/>
              </w:rPr>
              <w:t>R</w:t>
            </w:r>
            <w:r w:rsidRPr="00C26E17">
              <w:rPr>
                <w:b/>
                <w:iCs/>
                <w:color w:val="000000"/>
                <w:lang w:val="en-GB"/>
              </w:rPr>
              <w:t>eport, RapidPro</w:t>
            </w:r>
          </w:p>
        </w:tc>
        <w:tc>
          <w:tcPr>
            <w:tcW w:w="4678" w:type="dxa"/>
          </w:tcPr>
          <w:p w14:paraId="38F613CF" w14:textId="77777777" w:rsidR="005F4C5C" w:rsidRPr="00C26E17" w:rsidRDefault="005F4C5C" w:rsidP="00300FB3">
            <w:pPr>
              <w:pStyle w:val="Normal1"/>
              <w:ind w:left="28"/>
              <w:jc w:val="both"/>
              <w:rPr>
                <w:b/>
                <w:bCs/>
                <w:color w:val="000000"/>
                <w:lang w:val="en-GB"/>
              </w:rPr>
            </w:pPr>
            <w:r w:rsidRPr="00C26E17">
              <w:rPr>
                <w:noProof/>
                <w:color w:val="000000"/>
                <w:lang w:val="es-ES"/>
              </w:rPr>
              <w:drawing>
                <wp:inline distT="0" distB="0" distL="0" distR="0" wp14:anchorId="7EFD3627" wp14:editId="53136F8D">
                  <wp:extent cx="565150" cy="234950"/>
                  <wp:effectExtent l="0" t="0" r="635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2BAB57F4" wp14:editId="6759FC69">
                  <wp:extent cx="596900" cy="2349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02354102" wp14:editId="500B9CAD">
                  <wp:extent cx="615950" cy="2349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8868678" wp14:editId="0BE19079">
                  <wp:extent cx="615950" cy="2476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6770347E" wp14:editId="569AAB00">
                  <wp:extent cx="381000" cy="2349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D3EB05F" w14:textId="77777777" w:rsidTr="00300FB3">
        <w:tc>
          <w:tcPr>
            <w:tcW w:w="4248" w:type="dxa"/>
          </w:tcPr>
          <w:p w14:paraId="0BD087CA" w14:textId="77777777" w:rsidR="005F4C5C" w:rsidRPr="00C26E17" w:rsidRDefault="005F4C5C" w:rsidP="00300FB3">
            <w:pPr>
              <w:pStyle w:val="Normal1"/>
              <w:jc w:val="both"/>
              <w:rPr>
                <w:b/>
                <w:iCs/>
                <w:color w:val="000000"/>
                <w:lang w:val="en-GB"/>
              </w:rPr>
            </w:pPr>
            <w:r w:rsidRPr="00C26E17">
              <w:rPr>
                <w:b/>
                <w:iCs/>
                <w:color w:val="000000"/>
                <w:lang w:val="en-GB"/>
              </w:rPr>
              <w:t>Drone sampling referral?</w:t>
            </w:r>
          </w:p>
          <w:p w14:paraId="59F5F4F2" w14:textId="77777777" w:rsidR="005F4C5C" w:rsidRPr="00C26E17" w:rsidRDefault="005F4C5C" w:rsidP="00300FB3">
            <w:pPr>
              <w:pStyle w:val="Normal1"/>
              <w:jc w:val="both"/>
              <w:rPr>
                <w:b/>
                <w:iCs/>
                <w:color w:val="000000"/>
                <w:lang w:val="en-GB"/>
              </w:rPr>
            </w:pPr>
          </w:p>
        </w:tc>
        <w:tc>
          <w:tcPr>
            <w:tcW w:w="4678" w:type="dxa"/>
          </w:tcPr>
          <w:p w14:paraId="4BC2DA54" w14:textId="77777777" w:rsidR="005F4C5C" w:rsidRPr="00C26E17" w:rsidRDefault="005F4C5C" w:rsidP="00300FB3">
            <w:pPr>
              <w:pStyle w:val="Normal1"/>
              <w:ind w:left="28"/>
              <w:jc w:val="both"/>
              <w:rPr>
                <w:b/>
                <w:bCs/>
                <w:color w:val="000000"/>
                <w:lang w:val="en-GB"/>
              </w:rPr>
            </w:pPr>
            <w:r w:rsidRPr="00C26E17">
              <w:rPr>
                <w:noProof/>
                <w:color w:val="000000"/>
                <w:lang w:val="es-ES"/>
              </w:rPr>
              <w:drawing>
                <wp:inline distT="0" distB="0" distL="0" distR="0" wp14:anchorId="069F080E" wp14:editId="1E04A787">
                  <wp:extent cx="565150" cy="234950"/>
                  <wp:effectExtent l="0" t="0" r="635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339BA07D" wp14:editId="7468A8F5">
                  <wp:extent cx="596900" cy="2349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6E26BF21" wp14:editId="5F7F4634">
                  <wp:extent cx="615950" cy="2349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30B5246A" wp14:editId="3042C316">
                  <wp:extent cx="615950" cy="2476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0C42EEE6" wp14:editId="7ED3A11A">
                  <wp:extent cx="381000" cy="2349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7C26CA11" w14:textId="77777777" w:rsidTr="00300FB3">
        <w:tc>
          <w:tcPr>
            <w:tcW w:w="4248" w:type="dxa"/>
          </w:tcPr>
          <w:p w14:paraId="3900D68C" w14:textId="77777777" w:rsidR="005F4C5C" w:rsidRPr="00C26E17" w:rsidRDefault="005F4C5C" w:rsidP="00300FB3">
            <w:pPr>
              <w:pStyle w:val="Normal1"/>
              <w:jc w:val="both"/>
              <w:rPr>
                <w:b/>
                <w:iCs/>
                <w:color w:val="000000"/>
                <w:lang w:val="en-GB"/>
              </w:rPr>
            </w:pPr>
            <w:r w:rsidRPr="00C26E17">
              <w:rPr>
                <w:b/>
                <w:iCs/>
                <w:color w:val="000000"/>
                <w:lang w:val="en-GB"/>
              </w:rPr>
              <w:t>Other (mention)</w:t>
            </w:r>
          </w:p>
          <w:p w14:paraId="70338EE0" w14:textId="77777777" w:rsidR="005F4C5C" w:rsidRPr="00C26E17" w:rsidRDefault="005F4C5C" w:rsidP="00300FB3">
            <w:pPr>
              <w:pStyle w:val="Normal1"/>
              <w:jc w:val="both"/>
              <w:rPr>
                <w:b/>
                <w:iCs/>
                <w:color w:val="000000"/>
                <w:lang w:val="en-GB"/>
              </w:rPr>
            </w:pPr>
          </w:p>
        </w:tc>
        <w:tc>
          <w:tcPr>
            <w:tcW w:w="4678" w:type="dxa"/>
          </w:tcPr>
          <w:p w14:paraId="04FD154C" w14:textId="77777777" w:rsidR="005F4C5C" w:rsidRPr="00C26E17" w:rsidRDefault="005F4C5C" w:rsidP="00300FB3">
            <w:pPr>
              <w:pStyle w:val="Normal1"/>
              <w:ind w:left="28"/>
              <w:jc w:val="both"/>
              <w:rPr>
                <w:b/>
                <w:bCs/>
                <w:color w:val="000000"/>
                <w:lang w:val="en-GB"/>
              </w:rPr>
            </w:pPr>
            <w:r w:rsidRPr="00C26E17">
              <w:rPr>
                <w:noProof/>
                <w:color w:val="000000"/>
                <w:lang w:val="es-ES"/>
              </w:rPr>
              <w:drawing>
                <wp:inline distT="0" distB="0" distL="0" distR="0" wp14:anchorId="17D86174" wp14:editId="631F4E1E">
                  <wp:extent cx="565150" cy="234950"/>
                  <wp:effectExtent l="0" t="0" r="635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565150" cy="234950"/>
                          </a:xfrm>
                          <a:prstGeom prst="rect">
                            <a:avLst/>
                          </a:prstGeom>
                          <a:noFill/>
                          <a:ln>
                            <a:noFill/>
                          </a:ln>
                        </pic:spPr>
                      </pic:pic>
                    </a:graphicData>
                  </a:graphic>
                </wp:inline>
              </w:drawing>
            </w:r>
            <w:r w:rsidRPr="00C26E17">
              <w:rPr>
                <w:noProof/>
                <w:color w:val="000000"/>
                <w:lang w:val="es-ES"/>
              </w:rPr>
              <w:drawing>
                <wp:inline distT="0" distB="0" distL="0" distR="0" wp14:anchorId="4304D0D4" wp14:editId="2ACC3F7E">
                  <wp:extent cx="596900" cy="2349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596900" cy="234950"/>
                          </a:xfrm>
                          <a:prstGeom prst="rect">
                            <a:avLst/>
                          </a:prstGeom>
                          <a:noFill/>
                          <a:ln>
                            <a:noFill/>
                          </a:ln>
                        </pic:spPr>
                      </pic:pic>
                    </a:graphicData>
                  </a:graphic>
                </wp:inline>
              </w:drawing>
            </w:r>
            <w:r w:rsidRPr="00C26E17">
              <w:rPr>
                <w:noProof/>
                <w:color w:val="000000"/>
                <w:lang w:val="es-ES"/>
              </w:rPr>
              <w:drawing>
                <wp:inline distT="0" distB="0" distL="0" distR="0" wp14:anchorId="78AC7C84" wp14:editId="0C31D98E">
                  <wp:extent cx="615950" cy="23495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615950" cy="234950"/>
                          </a:xfrm>
                          <a:prstGeom prst="rect">
                            <a:avLst/>
                          </a:prstGeom>
                          <a:noFill/>
                          <a:ln>
                            <a:noFill/>
                          </a:ln>
                        </pic:spPr>
                      </pic:pic>
                    </a:graphicData>
                  </a:graphic>
                </wp:inline>
              </w:drawing>
            </w:r>
            <w:r w:rsidRPr="00C26E17">
              <w:rPr>
                <w:noProof/>
                <w:color w:val="000000"/>
                <w:lang w:val="es-ES"/>
              </w:rPr>
              <w:drawing>
                <wp:inline distT="0" distB="0" distL="0" distR="0" wp14:anchorId="6F73CAF7" wp14:editId="483E5047">
                  <wp:extent cx="615950" cy="2476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615950" cy="247650"/>
                          </a:xfrm>
                          <a:prstGeom prst="rect">
                            <a:avLst/>
                          </a:prstGeom>
                          <a:noFill/>
                          <a:ln>
                            <a:noFill/>
                          </a:ln>
                        </pic:spPr>
                      </pic:pic>
                    </a:graphicData>
                  </a:graphic>
                </wp:inline>
              </w:drawing>
            </w:r>
            <w:r w:rsidRPr="00C26E17">
              <w:rPr>
                <w:noProof/>
                <w:color w:val="000000"/>
                <w:lang w:val="es-ES"/>
              </w:rPr>
              <w:drawing>
                <wp:inline distT="0" distB="0" distL="0" distR="0" wp14:anchorId="199A9906" wp14:editId="5AED3DDD">
                  <wp:extent cx="381000" cy="2349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7722D69F" w14:textId="77777777" w:rsidR="005F4C5C" w:rsidRPr="007731C3" w:rsidRDefault="005F4C5C" w:rsidP="005F4C5C">
      <w:pPr>
        <w:pStyle w:val="Normal1"/>
        <w:ind w:left="-180"/>
        <w:jc w:val="both"/>
        <w:rPr>
          <w:b/>
          <w:bCs/>
          <w:color w:val="000000"/>
          <w:lang w:val="en-GB"/>
        </w:rPr>
      </w:pPr>
      <w:r w:rsidRPr="007731C3">
        <w:rPr>
          <w:b/>
          <w:bCs/>
          <w:color w:val="000000"/>
          <w:lang w:val="en-GB"/>
        </w:rPr>
        <w:br/>
        <w:t>Comment on innovation, what works, what should be done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5C72F482" w14:textId="77777777" w:rsidTr="00300FB3">
        <w:tc>
          <w:tcPr>
            <w:tcW w:w="9071" w:type="dxa"/>
          </w:tcPr>
          <w:p w14:paraId="0E909A0F" w14:textId="77777777" w:rsidR="005F4C5C" w:rsidRPr="00C26E17" w:rsidRDefault="005F4C5C" w:rsidP="00300FB3">
            <w:pPr>
              <w:pStyle w:val="Normal1"/>
              <w:jc w:val="both"/>
              <w:rPr>
                <w:b/>
                <w:bCs/>
                <w:color w:val="000000"/>
                <w:lang w:val="en-GB"/>
              </w:rPr>
            </w:pPr>
          </w:p>
        </w:tc>
      </w:tr>
    </w:tbl>
    <w:p w14:paraId="411B0EDF" w14:textId="77777777" w:rsidR="005F4C5C" w:rsidRPr="007731C3" w:rsidRDefault="005F4C5C" w:rsidP="005F4C5C">
      <w:pPr>
        <w:pStyle w:val="Normal1"/>
        <w:jc w:val="both"/>
        <w:rPr>
          <w:b/>
          <w:bCs/>
          <w:color w:val="00000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firstRow="1" w:lastRow="0" w:firstColumn="1" w:lastColumn="0" w:noHBand="0" w:noVBand="1"/>
      </w:tblPr>
      <w:tblGrid>
        <w:gridCol w:w="9071"/>
      </w:tblGrid>
      <w:tr w:rsidR="005F4C5C" w:rsidRPr="007731C3" w14:paraId="609D0667" w14:textId="77777777" w:rsidTr="00300FB3">
        <w:tc>
          <w:tcPr>
            <w:tcW w:w="9071" w:type="dxa"/>
            <w:shd w:val="clear" w:color="auto" w:fill="FABF8F"/>
          </w:tcPr>
          <w:p w14:paraId="46164D37" w14:textId="77777777" w:rsidR="005F4C5C" w:rsidRPr="00C26E17" w:rsidRDefault="005F4C5C" w:rsidP="00300FB3">
            <w:pPr>
              <w:pStyle w:val="Normal1"/>
              <w:jc w:val="both"/>
              <w:rPr>
                <w:b/>
                <w:bCs/>
                <w:color w:val="000000"/>
                <w:lang w:val="en-GB"/>
              </w:rPr>
            </w:pPr>
            <w:r w:rsidRPr="00C26E17">
              <w:rPr>
                <w:b/>
                <w:bCs/>
                <w:color w:val="000000"/>
                <w:lang w:val="en-GB"/>
              </w:rPr>
              <w:t>Coordination</w:t>
            </w:r>
          </w:p>
        </w:tc>
      </w:tr>
    </w:tbl>
    <w:p w14:paraId="030B8BF1" w14:textId="77777777" w:rsidR="005F4C5C" w:rsidRPr="007731C3" w:rsidRDefault="005F4C5C" w:rsidP="005F4C5C">
      <w:pPr>
        <w:pStyle w:val="Normal1"/>
        <w:ind w:left="-180"/>
        <w:jc w:val="both"/>
        <w:rPr>
          <w:b/>
          <w:bCs/>
          <w:color w:val="000000"/>
          <w:lang w:val="en-GB"/>
        </w:rPr>
      </w:pPr>
    </w:p>
    <w:p w14:paraId="6D044CF4" w14:textId="77777777" w:rsidR="005F4C5C" w:rsidRPr="007731C3" w:rsidRDefault="005F4C5C" w:rsidP="005F4C5C">
      <w:pPr>
        <w:pStyle w:val="Normal1"/>
        <w:ind w:left="-180"/>
        <w:jc w:val="both"/>
        <w:rPr>
          <w:b/>
          <w:bCs/>
          <w:color w:val="000000"/>
          <w:lang w:val="en-GB"/>
        </w:rPr>
      </w:pPr>
      <w:r w:rsidRPr="007731C3">
        <w:rPr>
          <w:b/>
          <w:bCs/>
          <w:color w:val="000000"/>
          <w:lang w:val="en-GB"/>
        </w:rPr>
        <w:t>Cd1_</w:t>
      </w:r>
      <w:r w:rsidRPr="007731C3">
        <w:t xml:space="preserve"> To what extent are existing coordination mechanisms effective in facilitating the emergency response</w:t>
      </w:r>
      <w:r w:rsidRPr="007731C3">
        <w:rPr>
          <w:b/>
          <w:bCs/>
          <w:color w:val="000000"/>
          <w:lang w:val="en-GB"/>
        </w:rPr>
        <w:t>?</w:t>
      </w:r>
    </w:p>
    <w:p w14:paraId="59091385" w14:textId="77777777" w:rsidR="005F4C5C" w:rsidRPr="007731C3" w:rsidRDefault="005F4C5C" w:rsidP="00EE7392">
      <w:pPr>
        <w:pStyle w:val="Normal1"/>
        <w:numPr>
          <w:ilvl w:val="0"/>
          <w:numId w:val="16"/>
        </w:numPr>
        <w:spacing w:after="0" w:line="240" w:lineRule="auto"/>
        <w:jc w:val="both"/>
        <w:rPr>
          <w:b/>
          <w:bCs/>
          <w:color w:val="000000"/>
          <w:lang w:val="en-GB"/>
        </w:rPr>
      </w:pPr>
      <w:r w:rsidRPr="007731C3">
        <w:rPr>
          <w:b/>
          <w:bCs/>
          <w:color w:val="000000"/>
          <w:lang w:val="en-GB"/>
        </w:rPr>
        <w:t>Internal coordination:</w:t>
      </w:r>
    </w:p>
    <w:p w14:paraId="4C3EAEDB" w14:textId="77777777" w:rsidR="005F4C5C" w:rsidRPr="007731C3" w:rsidRDefault="005F4C5C" w:rsidP="005F4C5C">
      <w:pPr>
        <w:pStyle w:val="Normal1"/>
        <w:spacing w:before="120" w:after="120"/>
        <w:ind w:left="-187"/>
        <w:jc w:val="both"/>
        <w:rPr>
          <w:bCs/>
          <w:i/>
          <w:color w:val="000000"/>
          <w:lang w:val="en-GB"/>
        </w:rPr>
      </w:pPr>
      <w:r w:rsidRPr="007731C3">
        <w:rPr>
          <w:bCs/>
          <w:i/>
          <w:color w:val="000000"/>
          <w:lang w:val="en-GB"/>
        </w:rPr>
        <w:t xml:space="preserve">                                                                                                    1 poor effectiveness                 5 highly effective</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4111"/>
      </w:tblGrid>
      <w:tr w:rsidR="005F4C5C" w:rsidRPr="007731C3" w14:paraId="7D04A691" w14:textId="77777777" w:rsidTr="00300FB3">
        <w:tc>
          <w:tcPr>
            <w:tcW w:w="4815" w:type="dxa"/>
          </w:tcPr>
          <w:p w14:paraId="1BC6E3B9" w14:textId="77777777" w:rsidR="005F4C5C" w:rsidRPr="00C26E17" w:rsidRDefault="005F4C5C" w:rsidP="00300FB3">
            <w:pPr>
              <w:pStyle w:val="Normal1"/>
              <w:jc w:val="both"/>
              <w:rPr>
                <w:b/>
                <w:iCs/>
                <w:color w:val="000000"/>
                <w:lang w:val="en-GB"/>
              </w:rPr>
            </w:pPr>
            <w:r w:rsidRPr="00C26E17">
              <w:rPr>
                <w:b/>
                <w:iCs/>
                <w:color w:val="000000"/>
                <w:lang w:val="en-GB"/>
              </w:rPr>
              <w:t>Incident management coordination (In</w:t>
            </w:r>
            <w:r>
              <w:rPr>
                <w:b/>
                <w:iCs/>
                <w:color w:val="000000"/>
                <w:lang w:val="en-GB"/>
              </w:rPr>
              <w:t xml:space="preserve">ternal </w:t>
            </w:r>
            <w:r w:rsidRPr="00C26E17">
              <w:rPr>
                <w:b/>
                <w:iCs/>
                <w:color w:val="000000"/>
                <w:lang w:val="en-GB"/>
              </w:rPr>
              <w:t>task Force</w:t>
            </w:r>
            <w:r>
              <w:rPr>
                <w:b/>
                <w:iCs/>
                <w:color w:val="000000"/>
                <w:lang w:val="en-GB"/>
              </w:rPr>
              <w:t>)</w:t>
            </w:r>
          </w:p>
        </w:tc>
        <w:tc>
          <w:tcPr>
            <w:tcW w:w="4111" w:type="dxa"/>
          </w:tcPr>
          <w:p w14:paraId="381AF3B8" w14:textId="77777777" w:rsidR="005F4C5C" w:rsidRPr="00C26E17" w:rsidRDefault="005F4C5C" w:rsidP="00300FB3">
            <w:pPr>
              <w:pStyle w:val="Normal1"/>
              <w:jc w:val="both"/>
              <w:rPr>
                <w:b/>
                <w:bCs/>
                <w:color w:val="000000"/>
                <w:lang w:val="en-GB"/>
              </w:rPr>
            </w:pPr>
            <w:r w:rsidRPr="00C26E17">
              <w:rPr>
                <w:noProof/>
                <w:color w:val="000000"/>
                <w:lang w:val="es-ES"/>
              </w:rPr>
              <w:drawing>
                <wp:inline distT="0" distB="0" distL="0" distR="0" wp14:anchorId="5A6B3A73" wp14:editId="5EAE2E95">
                  <wp:extent cx="400050" cy="2349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B3DFE0B" wp14:editId="7447C5C2">
                  <wp:extent cx="469900" cy="234950"/>
                  <wp:effectExtent l="0" t="0" r="635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07A948C" wp14:editId="79A17614">
                  <wp:extent cx="393700" cy="234950"/>
                  <wp:effectExtent l="0" t="0" r="635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23BD873" wp14:editId="0CEB8A79">
                  <wp:extent cx="400050" cy="2349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32BFD81" wp14:editId="09A90486">
                  <wp:extent cx="381000" cy="2349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7FBA8267" w14:textId="77777777" w:rsidTr="00300FB3">
        <w:tc>
          <w:tcPr>
            <w:tcW w:w="4815" w:type="dxa"/>
          </w:tcPr>
          <w:p w14:paraId="367708E1" w14:textId="77777777" w:rsidR="005F4C5C" w:rsidRPr="00C26E17" w:rsidRDefault="005F4C5C" w:rsidP="00300FB3">
            <w:pPr>
              <w:pStyle w:val="Normal1"/>
              <w:jc w:val="both"/>
              <w:rPr>
                <w:b/>
                <w:iCs/>
                <w:color w:val="000000"/>
                <w:lang w:val="en-GB"/>
              </w:rPr>
            </w:pPr>
            <w:r w:rsidRPr="00C26E17">
              <w:rPr>
                <w:b/>
                <w:iCs/>
                <w:color w:val="000000"/>
                <w:lang w:val="en-GB"/>
              </w:rPr>
              <w:t>Integrated programming between sections</w:t>
            </w:r>
          </w:p>
        </w:tc>
        <w:tc>
          <w:tcPr>
            <w:tcW w:w="4111" w:type="dxa"/>
          </w:tcPr>
          <w:p w14:paraId="0F9C717D" w14:textId="77777777" w:rsidR="005F4C5C" w:rsidRPr="00C26E17" w:rsidRDefault="005F4C5C" w:rsidP="00300FB3">
            <w:pPr>
              <w:pStyle w:val="Normal1"/>
              <w:ind w:left="32"/>
              <w:jc w:val="both"/>
              <w:rPr>
                <w:b/>
                <w:bCs/>
                <w:color w:val="000000"/>
                <w:lang w:val="en-GB"/>
              </w:rPr>
            </w:pPr>
            <w:r w:rsidRPr="00C26E17">
              <w:rPr>
                <w:noProof/>
                <w:color w:val="000000"/>
                <w:lang w:val="es-ES"/>
              </w:rPr>
              <w:drawing>
                <wp:inline distT="0" distB="0" distL="0" distR="0" wp14:anchorId="341F472C" wp14:editId="2EFA2932">
                  <wp:extent cx="400050" cy="2349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E0B1E35" wp14:editId="1B92B631">
                  <wp:extent cx="469900" cy="234950"/>
                  <wp:effectExtent l="0" t="0" r="635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6642E98" wp14:editId="2C5C7149">
                  <wp:extent cx="393700" cy="234950"/>
                  <wp:effectExtent l="0" t="0" r="635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172BEDB" wp14:editId="5A10C062">
                  <wp:extent cx="400050" cy="2349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FB14DF0" wp14:editId="6007BDF6">
                  <wp:extent cx="381000" cy="2349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4A6208B" w14:textId="77777777" w:rsidTr="00300FB3">
        <w:tc>
          <w:tcPr>
            <w:tcW w:w="4815" w:type="dxa"/>
          </w:tcPr>
          <w:p w14:paraId="312999E3" w14:textId="77777777" w:rsidR="005F4C5C" w:rsidRPr="00C26E17" w:rsidRDefault="005F4C5C" w:rsidP="00300FB3">
            <w:pPr>
              <w:pStyle w:val="Normal1"/>
              <w:jc w:val="both"/>
              <w:rPr>
                <w:b/>
                <w:iCs/>
                <w:color w:val="000000"/>
                <w:lang w:val="en-GB"/>
              </w:rPr>
            </w:pPr>
            <w:r w:rsidRPr="00C26E17">
              <w:rPr>
                <w:b/>
                <w:iCs/>
                <w:color w:val="000000"/>
                <w:lang w:val="en-GB"/>
              </w:rPr>
              <w:t>Operational coordination: Response Implementation, supplies etc</w:t>
            </w:r>
          </w:p>
        </w:tc>
        <w:tc>
          <w:tcPr>
            <w:tcW w:w="4111" w:type="dxa"/>
          </w:tcPr>
          <w:p w14:paraId="240165AB" w14:textId="77777777" w:rsidR="005F4C5C" w:rsidRPr="00C26E17" w:rsidRDefault="005F4C5C" w:rsidP="00300FB3">
            <w:pPr>
              <w:pStyle w:val="Normal1"/>
              <w:ind w:left="32"/>
              <w:jc w:val="both"/>
              <w:rPr>
                <w:b/>
                <w:bCs/>
                <w:color w:val="000000"/>
                <w:lang w:val="en-GB"/>
              </w:rPr>
            </w:pPr>
            <w:r w:rsidRPr="00C26E17">
              <w:rPr>
                <w:noProof/>
                <w:color w:val="000000"/>
                <w:lang w:val="es-ES"/>
              </w:rPr>
              <w:drawing>
                <wp:inline distT="0" distB="0" distL="0" distR="0" wp14:anchorId="240F750A" wp14:editId="0009BEFA">
                  <wp:extent cx="400050" cy="2349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0F03518" wp14:editId="6A319D01">
                  <wp:extent cx="469900" cy="234950"/>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0C611B35" wp14:editId="045D7A7A">
                  <wp:extent cx="393700" cy="234950"/>
                  <wp:effectExtent l="0" t="0" r="635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13052F8" wp14:editId="05EBB3DD">
                  <wp:extent cx="400050" cy="2349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E5FC880" wp14:editId="7B9BBE92">
                  <wp:extent cx="381000" cy="2349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454EB638" w14:textId="77777777" w:rsidTr="00300FB3">
        <w:tc>
          <w:tcPr>
            <w:tcW w:w="4815" w:type="dxa"/>
          </w:tcPr>
          <w:p w14:paraId="543B6304" w14:textId="77777777" w:rsidR="005F4C5C" w:rsidRPr="00C26E17" w:rsidRDefault="005F4C5C" w:rsidP="00300FB3">
            <w:pPr>
              <w:pStyle w:val="Normal1"/>
              <w:jc w:val="both"/>
              <w:rPr>
                <w:b/>
                <w:iCs/>
                <w:color w:val="000000"/>
                <w:lang w:val="en-GB"/>
              </w:rPr>
            </w:pPr>
            <w:r w:rsidRPr="00C26E17">
              <w:rPr>
                <w:b/>
                <w:iCs/>
                <w:color w:val="000000"/>
                <w:lang w:val="en-GB"/>
              </w:rPr>
              <w:t>Other (mention</w:t>
            </w:r>
            <w:r>
              <w:rPr>
                <w:b/>
                <w:iCs/>
                <w:color w:val="000000"/>
                <w:lang w:val="en-GB"/>
              </w:rPr>
              <w:t>)</w:t>
            </w:r>
          </w:p>
        </w:tc>
        <w:tc>
          <w:tcPr>
            <w:tcW w:w="4111" w:type="dxa"/>
          </w:tcPr>
          <w:p w14:paraId="05526739" w14:textId="77777777" w:rsidR="005F4C5C" w:rsidRPr="00C26E17" w:rsidRDefault="005F4C5C" w:rsidP="00300FB3">
            <w:pPr>
              <w:pStyle w:val="Normal1"/>
              <w:ind w:left="32"/>
              <w:jc w:val="both"/>
              <w:rPr>
                <w:b/>
                <w:bCs/>
                <w:color w:val="000000"/>
                <w:lang w:val="en-GB"/>
              </w:rPr>
            </w:pPr>
            <w:r w:rsidRPr="00C26E17">
              <w:rPr>
                <w:noProof/>
                <w:color w:val="000000"/>
                <w:lang w:val="es-ES"/>
              </w:rPr>
              <w:drawing>
                <wp:inline distT="0" distB="0" distL="0" distR="0" wp14:anchorId="20EAF2B5" wp14:editId="706DD368">
                  <wp:extent cx="400050" cy="2349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0542BD3" wp14:editId="78221EFB">
                  <wp:extent cx="469900" cy="234950"/>
                  <wp:effectExtent l="0" t="0" r="635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00B8183" wp14:editId="64746205">
                  <wp:extent cx="393700" cy="234950"/>
                  <wp:effectExtent l="0" t="0" r="635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FE13514" wp14:editId="5DBE233F">
                  <wp:extent cx="400050" cy="2349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25AFFB3" wp14:editId="581071BC">
                  <wp:extent cx="381000" cy="2349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77B16B3E" w14:textId="77777777" w:rsidR="005F4C5C" w:rsidRPr="007731C3" w:rsidRDefault="005F4C5C" w:rsidP="005F4C5C">
      <w:pPr>
        <w:pStyle w:val="Normal1"/>
        <w:ind w:left="-180"/>
        <w:jc w:val="both"/>
        <w:rPr>
          <w:b/>
          <w:bCs/>
          <w:color w:val="000000"/>
          <w:lang w:val="en-GB"/>
        </w:rPr>
      </w:pPr>
    </w:p>
    <w:p w14:paraId="6C6C0EC0" w14:textId="77777777" w:rsidR="005F4C5C" w:rsidRPr="007731C3" w:rsidRDefault="005F4C5C" w:rsidP="00EE7392">
      <w:pPr>
        <w:pStyle w:val="Normal1"/>
        <w:numPr>
          <w:ilvl w:val="0"/>
          <w:numId w:val="16"/>
        </w:numPr>
        <w:spacing w:after="0" w:line="240" w:lineRule="auto"/>
        <w:jc w:val="both"/>
        <w:rPr>
          <w:b/>
          <w:bCs/>
          <w:color w:val="000000"/>
          <w:lang w:val="en-GB"/>
        </w:rPr>
      </w:pPr>
      <w:r w:rsidRPr="007731C3">
        <w:rPr>
          <w:b/>
          <w:bCs/>
          <w:color w:val="000000"/>
          <w:lang w:val="en-GB"/>
        </w:rPr>
        <w:t xml:space="preserve">External coordination: </w:t>
      </w:r>
    </w:p>
    <w:p w14:paraId="087EC4E1" w14:textId="77777777" w:rsidR="005F4C5C" w:rsidRPr="007731C3" w:rsidRDefault="005F4C5C" w:rsidP="005F4C5C">
      <w:pPr>
        <w:pStyle w:val="Normal1"/>
        <w:spacing w:before="120" w:after="120"/>
        <w:ind w:left="-187"/>
        <w:jc w:val="both"/>
        <w:rPr>
          <w:bCs/>
          <w:i/>
          <w:color w:val="000000"/>
          <w:lang w:val="en-GB"/>
        </w:rPr>
      </w:pPr>
      <w:r w:rsidRPr="007731C3">
        <w:rPr>
          <w:bCs/>
          <w:i/>
          <w:color w:val="000000"/>
          <w:lang w:val="en-GB"/>
        </w:rPr>
        <w:t xml:space="preserve">                                                                                  1 poor effectiveness                  5 highly effective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4139"/>
      </w:tblGrid>
      <w:tr w:rsidR="005F4C5C" w:rsidRPr="007731C3" w14:paraId="4D1012CE" w14:textId="77777777" w:rsidTr="00300FB3">
        <w:tc>
          <w:tcPr>
            <w:tcW w:w="3936" w:type="dxa"/>
          </w:tcPr>
          <w:p w14:paraId="02539939" w14:textId="77777777" w:rsidR="005F4C5C" w:rsidRPr="00C26E17" w:rsidRDefault="005F4C5C" w:rsidP="00300FB3">
            <w:pPr>
              <w:pStyle w:val="Normal1"/>
              <w:jc w:val="both"/>
              <w:rPr>
                <w:b/>
                <w:iCs/>
                <w:color w:val="000000"/>
                <w:lang w:val="en-GB"/>
              </w:rPr>
            </w:pPr>
            <w:r w:rsidRPr="00C26E17">
              <w:rPr>
                <w:b/>
                <w:iCs/>
                <w:color w:val="000000"/>
                <w:lang w:val="en-GB"/>
              </w:rPr>
              <w:t>Cluster system adequacy and performance</w:t>
            </w:r>
          </w:p>
        </w:tc>
        <w:tc>
          <w:tcPr>
            <w:tcW w:w="4139" w:type="dxa"/>
          </w:tcPr>
          <w:p w14:paraId="5C29DCFF" w14:textId="77777777" w:rsidR="005F4C5C" w:rsidRPr="00C26E17" w:rsidRDefault="005F4C5C" w:rsidP="00300FB3">
            <w:pPr>
              <w:pStyle w:val="Normal1"/>
              <w:ind w:left="61"/>
              <w:jc w:val="both"/>
              <w:rPr>
                <w:b/>
                <w:bCs/>
                <w:color w:val="000000"/>
                <w:lang w:val="en-GB"/>
              </w:rPr>
            </w:pPr>
            <w:r w:rsidRPr="00C26E17">
              <w:rPr>
                <w:noProof/>
                <w:color w:val="000000"/>
                <w:lang w:val="es-ES"/>
              </w:rPr>
              <w:drawing>
                <wp:inline distT="0" distB="0" distL="0" distR="0" wp14:anchorId="09E80EDE" wp14:editId="268F1EC3">
                  <wp:extent cx="400050" cy="2349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B9BD696" wp14:editId="048417BB">
                  <wp:extent cx="469900" cy="234950"/>
                  <wp:effectExtent l="0" t="0" r="635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A8F0F3D" wp14:editId="3D487ABE">
                  <wp:extent cx="393700" cy="234950"/>
                  <wp:effectExtent l="0" t="0" r="635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0998DDD" wp14:editId="3DE40BA9">
                  <wp:extent cx="400050" cy="2349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0A02AF5" wp14:editId="4B9CEDAB">
                  <wp:extent cx="381000" cy="2349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A90D2FE" w14:textId="77777777" w:rsidTr="00300FB3">
        <w:tc>
          <w:tcPr>
            <w:tcW w:w="3936" w:type="dxa"/>
          </w:tcPr>
          <w:p w14:paraId="7CAE5674" w14:textId="77777777" w:rsidR="005F4C5C" w:rsidRPr="00C26E17" w:rsidRDefault="005F4C5C" w:rsidP="00300FB3">
            <w:pPr>
              <w:pStyle w:val="Normal1"/>
              <w:jc w:val="both"/>
              <w:rPr>
                <w:b/>
                <w:iCs/>
                <w:color w:val="000000"/>
                <w:lang w:val="en-GB"/>
              </w:rPr>
            </w:pPr>
            <w:r w:rsidRPr="00C26E17">
              <w:rPr>
                <w:b/>
                <w:iCs/>
                <w:color w:val="000000"/>
                <w:lang w:val="en-GB"/>
              </w:rPr>
              <w:t>HCT/RC coordination role</w:t>
            </w:r>
          </w:p>
        </w:tc>
        <w:tc>
          <w:tcPr>
            <w:tcW w:w="4139" w:type="dxa"/>
          </w:tcPr>
          <w:p w14:paraId="47379661" w14:textId="77777777" w:rsidR="005F4C5C" w:rsidRPr="00C26E17" w:rsidRDefault="005F4C5C" w:rsidP="00300FB3">
            <w:pPr>
              <w:pStyle w:val="Normal1"/>
              <w:ind w:left="61"/>
              <w:jc w:val="both"/>
              <w:rPr>
                <w:b/>
                <w:bCs/>
                <w:color w:val="000000"/>
                <w:lang w:val="en-GB"/>
              </w:rPr>
            </w:pPr>
            <w:r w:rsidRPr="00C26E17">
              <w:rPr>
                <w:noProof/>
                <w:color w:val="000000"/>
                <w:lang w:val="es-ES"/>
              </w:rPr>
              <w:drawing>
                <wp:inline distT="0" distB="0" distL="0" distR="0" wp14:anchorId="5E568BEA" wp14:editId="39428532">
                  <wp:extent cx="400050" cy="2349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7FCAC4D" wp14:editId="436AD758">
                  <wp:extent cx="469900" cy="234950"/>
                  <wp:effectExtent l="0" t="0" r="635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4D42ED8" wp14:editId="0B16198C">
                  <wp:extent cx="393700" cy="234950"/>
                  <wp:effectExtent l="0" t="0" r="635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9DEB3BF" wp14:editId="1FA2A6D1">
                  <wp:extent cx="400050" cy="2349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DE66024" wp14:editId="4A03121B">
                  <wp:extent cx="381000" cy="2349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24A5ADF" w14:textId="77777777" w:rsidTr="00300FB3">
        <w:tc>
          <w:tcPr>
            <w:tcW w:w="3936" w:type="dxa"/>
          </w:tcPr>
          <w:p w14:paraId="60FB2640" w14:textId="77777777" w:rsidR="005F4C5C" w:rsidRPr="00C26E17" w:rsidRDefault="005F4C5C" w:rsidP="00300FB3">
            <w:pPr>
              <w:pStyle w:val="Normal1"/>
              <w:jc w:val="both"/>
              <w:rPr>
                <w:b/>
                <w:iCs/>
                <w:color w:val="000000"/>
                <w:lang w:val="en-GB"/>
              </w:rPr>
            </w:pPr>
            <w:r w:rsidRPr="00C26E17">
              <w:rPr>
                <w:b/>
                <w:iCs/>
                <w:color w:val="000000"/>
                <w:lang w:val="en-GB"/>
              </w:rPr>
              <w:t>Intercluster coordination</w:t>
            </w:r>
          </w:p>
        </w:tc>
        <w:tc>
          <w:tcPr>
            <w:tcW w:w="4139" w:type="dxa"/>
          </w:tcPr>
          <w:p w14:paraId="1DF74622" w14:textId="77777777" w:rsidR="005F4C5C" w:rsidRPr="00C26E17" w:rsidRDefault="005F4C5C" w:rsidP="00300FB3">
            <w:pPr>
              <w:pStyle w:val="Normal1"/>
              <w:ind w:left="61"/>
              <w:jc w:val="both"/>
              <w:rPr>
                <w:b/>
                <w:bCs/>
                <w:color w:val="000000"/>
                <w:lang w:val="en-GB"/>
              </w:rPr>
            </w:pPr>
            <w:r w:rsidRPr="00C26E17">
              <w:rPr>
                <w:noProof/>
                <w:color w:val="000000"/>
                <w:lang w:val="es-ES"/>
              </w:rPr>
              <w:drawing>
                <wp:inline distT="0" distB="0" distL="0" distR="0" wp14:anchorId="72DA6528" wp14:editId="3F679715">
                  <wp:extent cx="400050" cy="2349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41BDBAC" wp14:editId="3BC6FD32">
                  <wp:extent cx="469900" cy="234950"/>
                  <wp:effectExtent l="0" t="0" r="635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BEC4B58" wp14:editId="13134331">
                  <wp:extent cx="393700" cy="234950"/>
                  <wp:effectExtent l="0" t="0" r="635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5056892" wp14:editId="1B89849B">
                  <wp:extent cx="400050" cy="2349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05B0E071" wp14:editId="6D9EF004">
                  <wp:extent cx="381000" cy="2349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700262A" w14:textId="77777777" w:rsidTr="00300FB3">
        <w:tc>
          <w:tcPr>
            <w:tcW w:w="3936" w:type="dxa"/>
          </w:tcPr>
          <w:p w14:paraId="698CF2A7" w14:textId="77777777" w:rsidR="005F4C5C" w:rsidRPr="00C26E17" w:rsidRDefault="005F4C5C" w:rsidP="00300FB3">
            <w:pPr>
              <w:pStyle w:val="Normal1"/>
              <w:jc w:val="both"/>
              <w:rPr>
                <w:b/>
                <w:iCs/>
                <w:color w:val="000000"/>
                <w:lang w:val="en-GB"/>
              </w:rPr>
            </w:pPr>
            <w:r w:rsidRPr="00C26E17">
              <w:rPr>
                <w:b/>
                <w:iCs/>
                <w:color w:val="000000"/>
                <w:lang w:val="en-GB"/>
              </w:rPr>
              <w:t>DoDMA coordination</w:t>
            </w:r>
          </w:p>
        </w:tc>
        <w:tc>
          <w:tcPr>
            <w:tcW w:w="4139" w:type="dxa"/>
          </w:tcPr>
          <w:p w14:paraId="5F45E21C" w14:textId="77777777" w:rsidR="005F4C5C" w:rsidRPr="00C26E17" w:rsidRDefault="005F4C5C" w:rsidP="00300FB3">
            <w:pPr>
              <w:pStyle w:val="Normal1"/>
              <w:ind w:left="61"/>
              <w:jc w:val="both"/>
              <w:rPr>
                <w:b/>
                <w:bCs/>
                <w:color w:val="000000"/>
                <w:lang w:val="en-GB"/>
              </w:rPr>
            </w:pPr>
            <w:r w:rsidRPr="00C26E17">
              <w:rPr>
                <w:noProof/>
                <w:color w:val="000000"/>
                <w:lang w:val="es-ES"/>
              </w:rPr>
              <w:drawing>
                <wp:inline distT="0" distB="0" distL="0" distR="0" wp14:anchorId="056AC6AA" wp14:editId="6C5408F3">
                  <wp:extent cx="400050" cy="2349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EE83E06" wp14:editId="5EA04DCF">
                  <wp:extent cx="469900" cy="234950"/>
                  <wp:effectExtent l="0" t="0" r="635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46D5F21D" wp14:editId="18B61C4D">
                  <wp:extent cx="393700" cy="234950"/>
                  <wp:effectExtent l="0" t="0" r="635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D6880AE" wp14:editId="4D1D4A5C">
                  <wp:extent cx="400050" cy="2349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7BA7945" wp14:editId="47CB41B4">
                  <wp:extent cx="381000" cy="2349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7BC4D280" w14:textId="77777777" w:rsidR="005F4C5C" w:rsidRPr="007731C3" w:rsidRDefault="005F4C5C" w:rsidP="005F4C5C">
      <w:pPr>
        <w:pStyle w:val="Normal1"/>
        <w:ind w:left="-180"/>
        <w:jc w:val="both"/>
        <w:rPr>
          <w:b/>
          <w:bCs/>
          <w:color w:val="000000"/>
          <w:lang w:val="en-GB"/>
        </w:rPr>
      </w:pPr>
    </w:p>
    <w:p w14:paraId="48CC7003" w14:textId="77777777" w:rsidR="005F4C5C" w:rsidRPr="007731C3" w:rsidRDefault="005F4C5C" w:rsidP="005F4C5C">
      <w:pPr>
        <w:pStyle w:val="Normal1"/>
        <w:ind w:left="-180"/>
        <w:jc w:val="both"/>
        <w:rPr>
          <w:b/>
          <w:bCs/>
          <w:color w:val="000000"/>
          <w:lang w:val="en-GB"/>
        </w:rPr>
      </w:pPr>
      <w:r w:rsidRPr="007731C3">
        <w:rPr>
          <w:b/>
          <w:bCs/>
          <w:color w:val="000000"/>
          <w:lang w:val="en-GB"/>
        </w:rPr>
        <w:t>Cd2_</w:t>
      </w:r>
      <w:r w:rsidRPr="007731C3">
        <w:rPr>
          <w:color w:val="000000"/>
          <w:lang w:val="en-GB"/>
        </w:rPr>
        <w:t>How efficient/effective was UNICEF Malawi cluster coordination support role?</w:t>
      </w:r>
    </w:p>
    <w:p w14:paraId="65F1F223" w14:textId="77777777" w:rsidR="005F4C5C" w:rsidRPr="007731C3" w:rsidRDefault="005F4C5C" w:rsidP="005F4C5C">
      <w:pPr>
        <w:pStyle w:val="Normal1"/>
        <w:spacing w:before="120" w:after="120"/>
        <w:ind w:left="-187"/>
        <w:jc w:val="both"/>
        <w:rPr>
          <w:bCs/>
          <w:i/>
          <w:color w:val="000000"/>
          <w:lang w:val="en-GB"/>
        </w:rPr>
      </w:pPr>
      <w:r w:rsidRPr="007731C3">
        <w:rPr>
          <w:bCs/>
          <w:i/>
          <w:color w:val="000000"/>
          <w:lang w:val="en-GB"/>
        </w:rPr>
        <w:t xml:space="preserve">                                       </w:t>
      </w:r>
      <w:r>
        <w:rPr>
          <w:bCs/>
          <w:i/>
          <w:color w:val="000000"/>
          <w:lang w:val="en-GB"/>
        </w:rPr>
        <w:t>1</w:t>
      </w:r>
      <w:r w:rsidRPr="007731C3">
        <w:rPr>
          <w:bCs/>
          <w:i/>
          <w:color w:val="000000"/>
          <w:lang w:val="en-GB"/>
        </w:rPr>
        <w:t xml:space="preserve"> poor </w:t>
      </w:r>
      <w:r>
        <w:rPr>
          <w:bCs/>
          <w:i/>
          <w:color w:val="000000"/>
          <w:lang w:val="en-GB"/>
        </w:rPr>
        <w:t>performance as cluster co-lead</w:t>
      </w:r>
      <w:r w:rsidRPr="007731C3">
        <w:rPr>
          <w:bCs/>
          <w:i/>
          <w:color w:val="000000"/>
          <w:lang w:val="en-GB"/>
        </w:rPr>
        <w:t xml:space="preserve">                5 highly </w:t>
      </w:r>
      <w:r>
        <w:rPr>
          <w:bCs/>
          <w:i/>
          <w:color w:val="000000"/>
          <w:lang w:val="en-GB"/>
        </w:rPr>
        <w:t>performant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7"/>
        <w:gridCol w:w="4014"/>
      </w:tblGrid>
      <w:tr w:rsidR="005F4C5C" w:rsidRPr="007731C3" w14:paraId="26BDFF0D" w14:textId="77777777" w:rsidTr="00300FB3">
        <w:tc>
          <w:tcPr>
            <w:tcW w:w="2507" w:type="dxa"/>
          </w:tcPr>
          <w:p w14:paraId="0DE31AC2" w14:textId="77777777" w:rsidR="005F4C5C" w:rsidRPr="00C26E17" w:rsidRDefault="005F4C5C" w:rsidP="00300FB3">
            <w:pPr>
              <w:pStyle w:val="Normal1"/>
              <w:jc w:val="both"/>
              <w:rPr>
                <w:b/>
                <w:iCs/>
                <w:color w:val="000000"/>
                <w:lang w:val="en-GB"/>
              </w:rPr>
            </w:pPr>
            <w:r w:rsidRPr="00C26E17">
              <w:rPr>
                <w:b/>
                <w:iCs/>
                <w:color w:val="000000"/>
                <w:lang w:val="en-GB"/>
              </w:rPr>
              <w:t>Health cluster support</w:t>
            </w:r>
          </w:p>
        </w:tc>
        <w:tc>
          <w:tcPr>
            <w:tcW w:w="4014" w:type="dxa"/>
          </w:tcPr>
          <w:p w14:paraId="5C86497C" w14:textId="77777777" w:rsidR="005F4C5C" w:rsidRPr="00C26E17" w:rsidRDefault="005F4C5C" w:rsidP="00300FB3">
            <w:pPr>
              <w:pStyle w:val="Normal1"/>
              <w:ind w:left="74"/>
              <w:jc w:val="both"/>
              <w:rPr>
                <w:b/>
                <w:bCs/>
                <w:color w:val="000000"/>
                <w:lang w:val="en-GB"/>
              </w:rPr>
            </w:pPr>
            <w:r w:rsidRPr="00C26E17">
              <w:rPr>
                <w:noProof/>
                <w:color w:val="000000"/>
                <w:lang w:val="es-ES"/>
              </w:rPr>
              <w:drawing>
                <wp:inline distT="0" distB="0" distL="0" distR="0" wp14:anchorId="5BA4771F" wp14:editId="4F7ACD35">
                  <wp:extent cx="400050" cy="2349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51F4824" wp14:editId="0C1F5769">
                  <wp:extent cx="469900" cy="234950"/>
                  <wp:effectExtent l="0" t="0" r="635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96911D1" wp14:editId="3EDD3B05">
                  <wp:extent cx="393700" cy="234950"/>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482DFC38" wp14:editId="2731BC2C">
                  <wp:extent cx="400050" cy="2349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A0CB6EE" wp14:editId="14D2A53A">
                  <wp:extent cx="381000" cy="2349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1F00540" w14:textId="77777777" w:rsidTr="00300FB3">
        <w:tc>
          <w:tcPr>
            <w:tcW w:w="2507" w:type="dxa"/>
          </w:tcPr>
          <w:p w14:paraId="61EE69DE" w14:textId="77777777" w:rsidR="005F4C5C" w:rsidRPr="00C26E17" w:rsidRDefault="005F4C5C" w:rsidP="00300FB3">
            <w:pPr>
              <w:pStyle w:val="Normal1"/>
              <w:jc w:val="both"/>
              <w:rPr>
                <w:b/>
                <w:iCs/>
                <w:color w:val="000000"/>
                <w:lang w:val="en-GB"/>
              </w:rPr>
            </w:pPr>
            <w:r w:rsidRPr="00C26E17">
              <w:rPr>
                <w:b/>
                <w:iCs/>
                <w:color w:val="000000"/>
                <w:lang w:val="en-GB"/>
              </w:rPr>
              <w:t>Nutrition cluster lead</w:t>
            </w:r>
          </w:p>
        </w:tc>
        <w:tc>
          <w:tcPr>
            <w:tcW w:w="4014" w:type="dxa"/>
          </w:tcPr>
          <w:p w14:paraId="126042D1" w14:textId="77777777" w:rsidR="005F4C5C" w:rsidRPr="00C26E17" w:rsidRDefault="005F4C5C" w:rsidP="00300FB3">
            <w:pPr>
              <w:pStyle w:val="Normal1"/>
              <w:ind w:left="74"/>
              <w:jc w:val="both"/>
              <w:rPr>
                <w:b/>
                <w:bCs/>
                <w:color w:val="000000"/>
                <w:lang w:val="en-GB"/>
              </w:rPr>
            </w:pPr>
            <w:r w:rsidRPr="00C26E17">
              <w:rPr>
                <w:noProof/>
                <w:color w:val="000000"/>
                <w:lang w:val="es-ES"/>
              </w:rPr>
              <w:drawing>
                <wp:inline distT="0" distB="0" distL="0" distR="0" wp14:anchorId="70195099" wp14:editId="1635F612">
                  <wp:extent cx="400050" cy="2349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F2DC703" wp14:editId="0A3899F5">
                  <wp:extent cx="469900" cy="234950"/>
                  <wp:effectExtent l="0" t="0" r="635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876F3A4" wp14:editId="466DB7CA">
                  <wp:extent cx="393700" cy="234950"/>
                  <wp:effectExtent l="0" t="0" r="635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A3098B8" wp14:editId="355FD0F7">
                  <wp:extent cx="400050" cy="2349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7E072F7" wp14:editId="38A74266">
                  <wp:extent cx="381000" cy="2349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068B206E" w14:textId="77777777" w:rsidTr="00300FB3">
        <w:tc>
          <w:tcPr>
            <w:tcW w:w="2507" w:type="dxa"/>
          </w:tcPr>
          <w:p w14:paraId="40061A01" w14:textId="77777777" w:rsidR="005F4C5C" w:rsidRPr="00C26E17" w:rsidRDefault="005F4C5C" w:rsidP="00300FB3">
            <w:pPr>
              <w:pStyle w:val="Normal1"/>
              <w:jc w:val="both"/>
              <w:rPr>
                <w:b/>
                <w:iCs/>
                <w:color w:val="000000"/>
                <w:lang w:val="en-GB"/>
              </w:rPr>
            </w:pPr>
            <w:r w:rsidRPr="00C26E17">
              <w:rPr>
                <w:b/>
                <w:iCs/>
                <w:color w:val="000000"/>
                <w:lang w:val="en-GB"/>
              </w:rPr>
              <w:t>Protection cluster lead</w:t>
            </w:r>
          </w:p>
        </w:tc>
        <w:tc>
          <w:tcPr>
            <w:tcW w:w="4014" w:type="dxa"/>
          </w:tcPr>
          <w:p w14:paraId="45206337" w14:textId="77777777" w:rsidR="005F4C5C" w:rsidRPr="00C26E17" w:rsidRDefault="005F4C5C" w:rsidP="00300FB3">
            <w:pPr>
              <w:pStyle w:val="Normal1"/>
              <w:ind w:left="74"/>
              <w:jc w:val="both"/>
              <w:rPr>
                <w:b/>
                <w:bCs/>
                <w:color w:val="000000"/>
                <w:lang w:val="en-GB"/>
              </w:rPr>
            </w:pPr>
            <w:r w:rsidRPr="00C26E17">
              <w:rPr>
                <w:noProof/>
                <w:color w:val="000000"/>
                <w:lang w:val="es-ES"/>
              </w:rPr>
              <w:drawing>
                <wp:inline distT="0" distB="0" distL="0" distR="0" wp14:anchorId="03AB26A3" wp14:editId="57F5FE0D">
                  <wp:extent cx="400050" cy="2349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3201377" wp14:editId="50976E6F">
                  <wp:extent cx="469900" cy="234950"/>
                  <wp:effectExtent l="0" t="0" r="635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C74669F" wp14:editId="7891DAD8">
                  <wp:extent cx="393700" cy="234950"/>
                  <wp:effectExtent l="0" t="0" r="635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0E857EB1" wp14:editId="325A0745">
                  <wp:extent cx="400050" cy="2349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2D5BA08" wp14:editId="1C4EA830">
                  <wp:extent cx="381000" cy="2349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09C355A" w14:textId="77777777" w:rsidTr="00300FB3">
        <w:tc>
          <w:tcPr>
            <w:tcW w:w="2507" w:type="dxa"/>
          </w:tcPr>
          <w:p w14:paraId="2267E192" w14:textId="77777777" w:rsidR="005F4C5C" w:rsidRPr="00C26E17" w:rsidRDefault="005F4C5C" w:rsidP="00300FB3">
            <w:pPr>
              <w:pStyle w:val="Normal1"/>
              <w:jc w:val="both"/>
              <w:rPr>
                <w:b/>
                <w:iCs/>
                <w:color w:val="000000"/>
                <w:lang w:val="en-GB"/>
              </w:rPr>
            </w:pPr>
            <w:r w:rsidRPr="00C26E17">
              <w:rPr>
                <w:b/>
                <w:iCs/>
                <w:color w:val="000000"/>
                <w:lang w:val="en-GB"/>
              </w:rPr>
              <w:t>Education cluster lead</w:t>
            </w:r>
          </w:p>
        </w:tc>
        <w:tc>
          <w:tcPr>
            <w:tcW w:w="4014" w:type="dxa"/>
          </w:tcPr>
          <w:p w14:paraId="06456E11" w14:textId="77777777" w:rsidR="005F4C5C" w:rsidRPr="00C26E17" w:rsidRDefault="005F4C5C" w:rsidP="00300FB3">
            <w:pPr>
              <w:pStyle w:val="Normal1"/>
              <w:ind w:left="74"/>
              <w:jc w:val="both"/>
              <w:rPr>
                <w:b/>
                <w:bCs/>
                <w:color w:val="000000"/>
                <w:lang w:val="en-GB"/>
              </w:rPr>
            </w:pPr>
            <w:r w:rsidRPr="00C26E17">
              <w:rPr>
                <w:noProof/>
                <w:color w:val="000000"/>
                <w:lang w:val="es-ES"/>
              </w:rPr>
              <w:drawing>
                <wp:inline distT="0" distB="0" distL="0" distR="0" wp14:anchorId="109706C4" wp14:editId="0CEB5211">
                  <wp:extent cx="400050" cy="2349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AB806E1" wp14:editId="40ECC220">
                  <wp:extent cx="469900" cy="234950"/>
                  <wp:effectExtent l="0" t="0" r="635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55E01E0A" wp14:editId="11ED4C5D">
                  <wp:extent cx="393700" cy="234950"/>
                  <wp:effectExtent l="0" t="0" r="635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57974062" wp14:editId="608DDD12">
                  <wp:extent cx="400050" cy="2349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3D66E3D7" wp14:editId="2F3F82F4">
                  <wp:extent cx="381000" cy="2349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2987F20" w14:textId="77777777" w:rsidTr="00300FB3">
        <w:tc>
          <w:tcPr>
            <w:tcW w:w="2507" w:type="dxa"/>
          </w:tcPr>
          <w:p w14:paraId="73B799DB" w14:textId="77777777" w:rsidR="005F4C5C" w:rsidRPr="00C26E17" w:rsidRDefault="005F4C5C" w:rsidP="00300FB3">
            <w:pPr>
              <w:pStyle w:val="Normal1"/>
              <w:jc w:val="both"/>
              <w:rPr>
                <w:b/>
                <w:iCs/>
                <w:color w:val="000000"/>
                <w:lang w:val="en-GB"/>
              </w:rPr>
            </w:pPr>
            <w:r w:rsidRPr="00C26E17">
              <w:rPr>
                <w:b/>
                <w:iCs/>
                <w:color w:val="000000"/>
                <w:lang w:val="en-GB"/>
              </w:rPr>
              <w:t>Wash Cluster lead</w:t>
            </w:r>
          </w:p>
        </w:tc>
        <w:tc>
          <w:tcPr>
            <w:tcW w:w="4014" w:type="dxa"/>
          </w:tcPr>
          <w:p w14:paraId="6596506E" w14:textId="77777777" w:rsidR="005F4C5C" w:rsidRPr="00C26E17" w:rsidRDefault="005F4C5C" w:rsidP="00300FB3">
            <w:pPr>
              <w:pStyle w:val="Normal1"/>
              <w:ind w:left="74"/>
              <w:jc w:val="both"/>
              <w:rPr>
                <w:b/>
                <w:bCs/>
                <w:color w:val="000000"/>
                <w:lang w:val="en-GB"/>
              </w:rPr>
            </w:pPr>
            <w:r w:rsidRPr="00C26E17">
              <w:rPr>
                <w:noProof/>
                <w:color w:val="000000"/>
                <w:lang w:val="es-ES"/>
              </w:rPr>
              <w:drawing>
                <wp:inline distT="0" distB="0" distL="0" distR="0" wp14:anchorId="328F87EF" wp14:editId="475EA5A1">
                  <wp:extent cx="400050" cy="2349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504E81C" wp14:editId="78492CBF">
                  <wp:extent cx="469900" cy="234950"/>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A468C88" wp14:editId="6F89FBAB">
                  <wp:extent cx="393700" cy="234950"/>
                  <wp:effectExtent l="0" t="0" r="635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B88CD27" wp14:editId="6A3318B9">
                  <wp:extent cx="400050" cy="2349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5485CF4" wp14:editId="0422DE20">
                  <wp:extent cx="381000" cy="2349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3F51CF6F" w14:textId="77777777" w:rsidR="005F4C5C" w:rsidRPr="007731C3" w:rsidRDefault="005F4C5C" w:rsidP="005F4C5C">
      <w:pPr>
        <w:pStyle w:val="Normal1"/>
        <w:ind w:left="-180"/>
        <w:jc w:val="both"/>
        <w:rPr>
          <w:b/>
          <w:bCs/>
          <w:color w:val="000000"/>
          <w:lang w:val="en-GB"/>
        </w:rPr>
      </w:pPr>
    </w:p>
    <w:p w14:paraId="408FA2E0" w14:textId="77777777" w:rsidR="005F4C5C" w:rsidRPr="007731C3" w:rsidRDefault="005F4C5C" w:rsidP="005F4C5C">
      <w:pPr>
        <w:pStyle w:val="Normal1"/>
        <w:ind w:left="-180"/>
        <w:jc w:val="both"/>
        <w:rPr>
          <w:b/>
          <w:bCs/>
          <w:color w:val="000000"/>
          <w:lang w:val="en-GB"/>
        </w:rPr>
      </w:pPr>
      <w:r w:rsidRPr="007731C3">
        <w:rPr>
          <w:b/>
          <w:bCs/>
          <w:color w:val="000000"/>
          <w:lang w:val="en-GB"/>
        </w:rPr>
        <w:t xml:space="preserve">Cd3_ </w:t>
      </w:r>
      <w:r w:rsidRPr="007731C3">
        <w:rPr>
          <w:color w:val="000000"/>
          <w:lang w:val="en-GB"/>
        </w:rPr>
        <w:t>What was the added value of UNICEF’s coordination role in the national COVID-19 response in Malawi?</w:t>
      </w:r>
    </w:p>
    <w:p w14:paraId="61684523" w14:textId="77777777" w:rsidR="005F4C5C" w:rsidRPr="007731C3" w:rsidRDefault="005F4C5C" w:rsidP="005F4C5C">
      <w:pPr>
        <w:pStyle w:val="Normal1"/>
        <w:ind w:left="-180"/>
        <w:jc w:val="both"/>
        <w:rPr>
          <w:b/>
          <w:bCs/>
          <w:color w:val="000000"/>
          <w:lang w:val="en-GB"/>
        </w:rPr>
      </w:pPr>
      <w:r w:rsidRPr="007731C3">
        <w:rPr>
          <w:b/>
          <w:bCs/>
          <w:color w:val="000000"/>
          <w:lang w:val="en-GB"/>
        </w:rPr>
        <w:t>Comment, please explain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50523D79" w14:textId="77777777" w:rsidTr="00300FB3">
        <w:tc>
          <w:tcPr>
            <w:tcW w:w="9071" w:type="dxa"/>
          </w:tcPr>
          <w:p w14:paraId="783140C7" w14:textId="77777777" w:rsidR="005F4C5C" w:rsidRPr="00C26E17" w:rsidRDefault="005F4C5C" w:rsidP="00300FB3">
            <w:pPr>
              <w:pStyle w:val="Normal1"/>
              <w:jc w:val="both"/>
              <w:rPr>
                <w:b/>
                <w:bCs/>
                <w:color w:val="000000"/>
                <w:lang w:val="en-GB"/>
              </w:rPr>
            </w:pPr>
          </w:p>
          <w:p w14:paraId="148F162B" w14:textId="77777777" w:rsidR="005F4C5C" w:rsidRPr="00C26E17" w:rsidRDefault="005F4C5C" w:rsidP="00300FB3">
            <w:pPr>
              <w:pStyle w:val="Normal1"/>
              <w:ind w:left="-180"/>
              <w:jc w:val="both"/>
              <w:rPr>
                <w:b/>
                <w:bCs/>
                <w:color w:val="000000"/>
                <w:lang w:val="en-GB"/>
              </w:rPr>
            </w:pPr>
          </w:p>
        </w:tc>
      </w:tr>
    </w:tbl>
    <w:p w14:paraId="7E0D1A3A" w14:textId="77777777" w:rsidR="005F4C5C" w:rsidRDefault="005F4C5C" w:rsidP="005F4C5C">
      <w:pPr>
        <w:pStyle w:val="Normal1"/>
        <w:ind w:left="-180"/>
        <w:jc w:val="both"/>
        <w:rPr>
          <w:b/>
          <w:bCs/>
          <w:color w:val="00000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firstRow="1" w:lastRow="0" w:firstColumn="1" w:lastColumn="0" w:noHBand="0" w:noVBand="1"/>
      </w:tblPr>
      <w:tblGrid>
        <w:gridCol w:w="9071"/>
      </w:tblGrid>
      <w:tr w:rsidR="005F4C5C" w:rsidRPr="007731C3" w14:paraId="35BCBA8A" w14:textId="77777777" w:rsidTr="00300FB3">
        <w:tc>
          <w:tcPr>
            <w:tcW w:w="9071" w:type="dxa"/>
            <w:shd w:val="clear" w:color="auto" w:fill="FABF8F"/>
          </w:tcPr>
          <w:p w14:paraId="57B42A04" w14:textId="77777777" w:rsidR="005F4C5C" w:rsidRPr="00C26E17" w:rsidRDefault="005F4C5C" w:rsidP="00300FB3">
            <w:pPr>
              <w:pStyle w:val="Normal1"/>
              <w:jc w:val="both"/>
              <w:rPr>
                <w:b/>
                <w:bCs/>
                <w:color w:val="000000"/>
                <w:lang w:val="en-GB"/>
              </w:rPr>
            </w:pPr>
            <w:r w:rsidRPr="00C26E17">
              <w:rPr>
                <w:b/>
                <w:bCs/>
                <w:color w:val="000000"/>
                <w:lang w:val="en-GB"/>
              </w:rPr>
              <w:t>Connectedness/sustainability</w:t>
            </w:r>
          </w:p>
        </w:tc>
      </w:tr>
    </w:tbl>
    <w:p w14:paraId="244D06DE" w14:textId="77777777" w:rsidR="005F4C5C" w:rsidRPr="007731C3" w:rsidRDefault="005F4C5C" w:rsidP="005F4C5C">
      <w:pPr>
        <w:pStyle w:val="Normal1"/>
        <w:ind w:left="-180"/>
        <w:jc w:val="both"/>
        <w:rPr>
          <w:b/>
          <w:bCs/>
          <w:color w:val="000000"/>
          <w:lang w:val="en-GB"/>
        </w:rPr>
      </w:pPr>
    </w:p>
    <w:p w14:paraId="3A0D381C" w14:textId="77777777" w:rsidR="005F4C5C" w:rsidRPr="007731C3" w:rsidRDefault="005F4C5C" w:rsidP="005F4C5C">
      <w:pPr>
        <w:pStyle w:val="Normal1"/>
        <w:ind w:left="-180"/>
        <w:jc w:val="both"/>
        <w:rPr>
          <w:color w:val="000000"/>
          <w:lang w:val="en-GB"/>
        </w:rPr>
      </w:pPr>
      <w:r w:rsidRPr="007731C3">
        <w:rPr>
          <w:b/>
          <w:bCs/>
          <w:color w:val="000000"/>
          <w:lang w:val="en-GB"/>
        </w:rPr>
        <w:t>S1_</w:t>
      </w:r>
      <w:r w:rsidRPr="007731C3">
        <w:rPr>
          <w:color w:val="000000"/>
          <w:lang w:val="en-GB"/>
        </w:rPr>
        <w:t xml:space="preserve">To what extent did UNICEF COVID-19 Response plan take into account the long term CPD and build on the integrated service provision envisaged </w:t>
      </w:r>
      <w:r>
        <w:rPr>
          <w:color w:val="000000"/>
          <w:lang w:val="en-GB"/>
        </w:rPr>
        <w:t>in the pillar CPD structure?</w:t>
      </w:r>
    </w:p>
    <w:p w14:paraId="282E4C43" w14:textId="77777777" w:rsidR="005F4C5C" w:rsidRPr="007731C3" w:rsidRDefault="005F4C5C" w:rsidP="005F4C5C">
      <w:pPr>
        <w:pStyle w:val="Normal1"/>
        <w:spacing w:before="120" w:after="120"/>
        <w:ind w:left="-187"/>
        <w:jc w:val="both"/>
        <w:rPr>
          <w:bCs/>
          <w:i/>
          <w:color w:val="000000"/>
          <w:lang w:val="en-GB"/>
        </w:rPr>
      </w:pPr>
      <w:r w:rsidRPr="007731C3">
        <w:rPr>
          <w:bCs/>
          <w:i/>
          <w:color w:val="000000"/>
          <w:lang w:val="en-GB"/>
        </w:rPr>
        <w:t xml:space="preserve">                                                                                                 1 Not at all                                     5 Completely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249"/>
      </w:tblGrid>
      <w:tr w:rsidR="005F4C5C" w:rsidRPr="007731C3" w14:paraId="5A313761" w14:textId="77777777" w:rsidTr="00300FB3">
        <w:tc>
          <w:tcPr>
            <w:tcW w:w="4535" w:type="dxa"/>
          </w:tcPr>
          <w:p w14:paraId="133061C3" w14:textId="77777777" w:rsidR="005F4C5C" w:rsidRPr="00C26E17" w:rsidRDefault="005F4C5C" w:rsidP="00300FB3">
            <w:pPr>
              <w:pStyle w:val="Normal1"/>
              <w:jc w:val="both"/>
              <w:rPr>
                <w:b/>
                <w:iCs/>
                <w:color w:val="000000"/>
                <w:lang w:val="en-GB"/>
              </w:rPr>
            </w:pPr>
            <w:r w:rsidRPr="00C26E17">
              <w:rPr>
                <w:b/>
                <w:iCs/>
                <w:color w:val="000000"/>
                <w:lang w:val="en-GB"/>
              </w:rPr>
              <w:t>Pillar 1: Early childhood</w:t>
            </w:r>
          </w:p>
        </w:tc>
        <w:tc>
          <w:tcPr>
            <w:tcW w:w="4249" w:type="dxa"/>
          </w:tcPr>
          <w:p w14:paraId="42232AE4"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48B0312A" wp14:editId="2A5AF34C">
                  <wp:extent cx="400050" cy="2349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E3478AE" wp14:editId="3E06B5C1">
                  <wp:extent cx="469900" cy="23495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2778169" wp14:editId="5DAC59E2">
                  <wp:extent cx="393700" cy="234950"/>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8010A8B" wp14:editId="1AFE4F5D">
                  <wp:extent cx="400050" cy="2349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9376699" wp14:editId="4D67BDD1">
                  <wp:extent cx="381000" cy="2349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3A7A4B94" w14:textId="77777777" w:rsidTr="00300FB3">
        <w:tc>
          <w:tcPr>
            <w:tcW w:w="4535" w:type="dxa"/>
          </w:tcPr>
          <w:p w14:paraId="2D267A2D" w14:textId="77777777" w:rsidR="005F4C5C" w:rsidRPr="00C26E17" w:rsidRDefault="005F4C5C" w:rsidP="00300FB3">
            <w:pPr>
              <w:pStyle w:val="Normal1"/>
              <w:jc w:val="both"/>
              <w:rPr>
                <w:b/>
                <w:iCs/>
                <w:color w:val="000000"/>
                <w:lang w:val="en-GB"/>
              </w:rPr>
            </w:pPr>
            <w:r w:rsidRPr="00C26E17">
              <w:rPr>
                <w:b/>
                <w:iCs/>
                <w:color w:val="000000"/>
                <w:lang w:val="en-GB"/>
              </w:rPr>
              <w:t>Pillar 2: School age children</w:t>
            </w:r>
          </w:p>
        </w:tc>
        <w:tc>
          <w:tcPr>
            <w:tcW w:w="4249" w:type="dxa"/>
          </w:tcPr>
          <w:p w14:paraId="3829E671"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1FE9EAA5" wp14:editId="6BDB8F1C">
                  <wp:extent cx="400050" cy="2349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10E16D6" wp14:editId="748EFEB5">
                  <wp:extent cx="469900" cy="234950"/>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CCE6655" wp14:editId="05389908">
                  <wp:extent cx="393700" cy="234950"/>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7538CB0" wp14:editId="0B493267">
                  <wp:extent cx="400050" cy="2349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21F5391" wp14:editId="56D5935A">
                  <wp:extent cx="381000" cy="2349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A5BBF6F" w14:textId="77777777" w:rsidTr="00300FB3">
        <w:tc>
          <w:tcPr>
            <w:tcW w:w="4535" w:type="dxa"/>
          </w:tcPr>
          <w:p w14:paraId="00B22E08" w14:textId="77777777" w:rsidR="005F4C5C" w:rsidRPr="00C26E17" w:rsidRDefault="005F4C5C" w:rsidP="00300FB3">
            <w:pPr>
              <w:pStyle w:val="Normal1"/>
              <w:jc w:val="both"/>
              <w:rPr>
                <w:b/>
                <w:iCs/>
                <w:color w:val="000000"/>
                <w:lang w:val="en-GB"/>
              </w:rPr>
            </w:pPr>
            <w:r w:rsidRPr="00C26E17">
              <w:rPr>
                <w:b/>
                <w:iCs/>
                <w:color w:val="000000"/>
                <w:lang w:val="en-GB"/>
              </w:rPr>
              <w:t>Pillar 3: resilient and inclusive communities</w:t>
            </w:r>
          </w:p>
        </w:tc>
        <w:tc>
          <w:tcPr>
            <w:tcW w:w="4249" w:type="dxa"/>
          </w:tcPr>
          <w:p w14:paraId="4E9CA466"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5A82CDF1" wp14:editId="6723861E">
                  <wp:extent cx="400050" cy="2349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8DD187F" wp14:editId="350193AF">
                  <wp:extent cx="469900" cy="234950"/>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188B685C" wp14:editId="372F4559">
                  <wp:extent cx="393700" cy="234950"/>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B843C74" wp14:editId="0B0FEECF">
                  <wp:extent cx="400050" cy="2349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D49254E" wp14:editId="7A2924AF">
                  <wp:extent cx="381000" cy="2349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6BAAB675" w14:textId="77777777" w:rsidTr="00300FB3">
        <w:tc>
          <w:tcPr>
            <w:tcW w:w="4535" w:type="dxa"/>
          </w:tcPr>
          <w:p w14:paraId="5CCBFD95" w14:textId="77777777" w:rsidR="005F4C5C" w:rsidRPr="00C26E17" w:rsidRDefault="005F4C5C" w:rsidP="00300FB3">
            <w:pPr>
              <w:pStyle w:val="Normal1"/>
              <w:jc w:val="both"/>
              <w:rPr>
                <w:b/>
                <w:iCs/>
                <w:color w:val="000000"/>
                <w:lang w:val="en-GB"/>
              </w:rPr>
            </w:pPr>
            <w:r w:rsidRPr="00C26E17">
              <w:rPr>
                <w:b/>
                <w:iCs/>
                <w:color w:val="000000"/>
                <w:lang w:val="en-GB"/>
              </w:rPr>
              <w:t>Pillar 4: Programme Effectiveness</w:t>
            </w:r>
          </w:p>
        </w:tc>
        <w:tc>
          <w:tcPr>
            <w:tcW w:w="4249" w:type="dxa"/>
          </w:tcPr>
          <w:p w14:paraId="18CC2B6D"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17713773" wp14:editId="6D690394">
                  <wp:extent cx="400050" cy="2349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70BB2592" wp14:editId="569D45F4">
                  <wp:extent cx="469900" cy="234950"/>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A917B7A" wp14:editId="6A3AEF5A">
                  <wp:extent cx="393700" cy="23495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71FD4F72" wp14:editId="1DDDBD01">
                  <wp:extent cx="400050" cy="2349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EA89B1D" wp14:editId="055399E1">
                  <wp:extent cx="381000" cy="234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0F2699BF" w14:textId="6C0B6F37" w:rsidR="005F4C5C" w:rsidRDefault="005F4C5C" w:rsidP="005F4C5C">
      <w:pPr>
        <w:spacing w:after="200" w:line="276" w:lineRule="auto"/>
        <w:rPr>
          <w:b/>
          <w:bCs/>
          <w:color w:val="000000"/>
          <w:lang w:val="en-GB" w:eastAsia="es-ES"/>
        </w:rPr>
      </w:pPr>
    </w:p>
    <w:p w14:paraId="56E4F5F3" w14:textId="77777777" w:rsidR="005F4C5C" w:rsidRDefault="005F4C5C" w:rsidP="005F4C5C">
      <w:pPr>
        <w:pStyle w:val="Normal1"/>
        <w:ind w:left="-180"/>
        <w:jc w:val="both"/>
        <w:rPr>
          <w:color w:val="000000"/>
          <w:lang w:val="en-GB"/>
        </w:rPr>
      </w:pPr>
      <w:r w:rsidRPr="007731C3">
        <w:rPr>
          <w:b/>
          <w:bCs/>
          <w:color w:val="000000"/>
          <w:lang w:val="en-GB"/>
        </w:rPr>
        <w:t>S2_</w:t>
      </w:r>
      <w:r w:rsidRPr="007731C3">
        <w:rPr>
          <w:color w:val="000000"/>
          <w:lang w:val="en-GB"/>
        </w:rPr>
        <w:t>How well-connected was UNICEF’S response to the GoM Response Plan?</w:t>
      </w:r>
    </w:p>
    <w:p w14:paraId="28BC42A5" w14:textId="77777777" w:rsidR="005F4C5C" w:rsidRPr="00A04275" w:rsidRDefault="005F4C5C" w:rsidP="005F4C5C">
      <w:pPr>
        <w:pStyle w:val="Normal1"/>
        <w:jc w:val="both"/>
        <w:rPr>
          <w:i/>
          <w:iCs/>
          <w:color w:val="000000"/>
          <w:lang w:val="en-GB"/>
        </w:rPr>
      </w:pPr>
      <w:r w:rsidRPr="007731C3">
        <w:rPr>
          <w:i/>
          <w:iCs/>
          <w:color w:val="000000"/>
          <w:lang w:val="en-GB"/>
        </w:rPr>
        <w:t xml:space="preserve">1 </w:t>
      </w:r>
      <w:r w:rsidRPr="007731C3">
        <w:rPr>
          <w:bCs/>
          <w:i/>
          <w:color w:val="000000"/>
          <w:lang w:val="en-GB"/>
        </w:rPr>
        <w:t>No connection</w:t>
      </w:r>
      <w:r w:rsidRPr="007731C3">
        <w:rPr>
          <w:i/>
          <w:iCs/>
          <w:color w:val="000000"/>
          <w:lang w:val="en-GB"/>
        </w:rPr>
        <w:t xml:space="preserve">                                                                                                              5 </w:t>
      </w:r>
      <w:r w:rsidRPr="007731C3">
        <w:rPr>
          <w:bCs/>
          <w:i/>
          <w:color w:val="000000"/>
          <w:lang w:val="en-GB"/>
        </w:rPr>
        <w:t>complete connection</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2"/>
      </w:tblGrid>
      <w:tr w:rsidR="005F4C5C" w:rsidRPr="007731C3" w14:paraId="40FC5109" w14:textId="77777777" w:rsidTr="00300FB3">
        <w:trPr>
          <w:trHeight w:val="659"/>
        </w:trPr>
        <w:tc>
          <w:tcPr>
            <w:tcW w:w="9192" w:type="dxa"/>
          </w:tcPr>
          <w:p w14:paraId="595585D6" w14:textId="77777777" w:rsidR="005F4C5C" w:rsidRPr="007731C3" w:rsidRDefault="005F4C5C" w:rsidP="00300FB3">
            <w:pPr>
              <w:pStyle w:val="Normal1"/>
              <w:jc w:val="both"/>
              <w:rPr>
                <w:i/>
                <w:iCs/>
                <w:color w:val="000000"/>
                <w:lang w:val="en-GB"/>
              </w:rPr>
            </w:pPr>
            <w:r w:rsidRPr="00A131B0">
              <w:rPr>
                <w:noProof/>
                <w:color w:val="000000"/>
                <w:lang w:val="es-ES"/>
              </w:rPr>
              <w:drawing>
                <wp:inline distT="0" distB="0" distL="0" distR="0" wp14:anchorId="73430741" wp14:editId="6D7A437E">
                  <wp:extent cx="933450" cy="2349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7731C3">
              <w:rPr>
                <w:color w:val="000000"/>
              </w:rPr>
              <w:t xml:space="preserve">    </w:t>
            </w:r>
            <w:r w:rsidRPr="00A131B0">
              <w:rPr>
                <w:noProof/>
                <w:color w:val="000000"/>
                <w:lang w:val="es-ES"/>
              </w:rPr>
              <w:drawing>
                <wp:inline distT="0" distB="0" distL="0" distR="0" wp14:anchorId="067C34C9" wp14:editId="6601A7CF">
                  <wp:extent cx="1009650" cy="2349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A131B0">
              <w:rPr>
                <w:noProof/>
                <w:color w:val="000000"/>
                <w:lang w:val="es-ES"/>
              </w:rPr>
              <w:drawing>
                <wp:inline distT="0" distB="0" distL="0" distR="0" wp14:anchorId="688F9127" wp14:editId="66C08704">
                  <wp:extent cx="1130300" cy="2349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A131B0">
              <w:rPr>
                <w:noProof/>
                <w:color w:val="000000"/>
                <w:lang w:val="es-ES"/>
              </w:rPr>
              <w:drawing>
                <wp:inline distT="0" distB="0" distL="0" distR="0" wp14:anchorId="03089C58" wp14:editId="7C62810E">
                  <wp:extent cx="1136650" cy="234950"/>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A131B0">
              <w:rPr>
                <w:noProof/>
                <w:color w:val="000000"/>
                <w:lang w:val="es-ES"/>
              </w:rPr>
              <w:drawing>
                <wp:inline distT="0" distB="0" distL="0" distR="0" wp14:anchorId="69FDF2EB" wp14:editId="4E5D0374">
                  <wp:extent cx="679450" cy="23495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2ABDAE7F" w14:textId="77777777" w:rsidR="005F4C5C" w:rsidRPr="007731C3" w:rsidRDefault="005F4C5C" w:rsidP="005F4C5C">
      <w:pPr>
        <w:pStyle w:val="Normal1"/>
        <w:ind w:left="-180"/>
        <w:jc w:val="both"/>
        <w:rPr>
          <w:b/>
          <w:bCs/>
          <w:color w:val="000000"/>
        </w:rPr>
      </w:pPr>
    </w:p>
    <w:p w14:paraId="49DC0B03" w14:textId="77777777" w:rsidR="005F4C5C" w:rsidRPr="007731C3" w:rsidRDefault="005F4C5C" w:rsidP="005F4C5C">
      <w:pPr>
        <w:pStyle w:val="Normal1"/>
        <w:ind w:left="-180"/>
        <w:jc w:val="both"/>
        <w:rPr>
          <w:b/>
          <w:bCs/>
          <w:color w:val="000000"/>
          <w:lang w:val="en-GB"/>
        </w:rPr>
      </w:pPr>
      <w:r w:rsidRPr="007731C3">
        <w:rPr>
          <w:b/>
          <w:bCs/>
          <w:color w:val="000000"/>
          <w:lang w:val="en-GB"/>
        </w:rPr>
        <w:t>S3_</w:t>
      </w:r>
      <w:r w:rsidRPr="007731C3">
        <w:rPr>
          <w:color w:val="000000"/>
          <w:lang w:val="en-GB"/>
        </w:rPr>
        <w:t>To what extent Was UNICEF Malawi’s response able to quickly learn from and apply best practices used by other organizations, neighbouring UNICEF country offices and/or ESARO offices in responding to the COVID-19 crisis?</w:t>
      </w:r>
    </w:p>
    <w:p w14:paraId="199F59DE" w14:textId="77777777" w:rsidR="005F4C5C" w:rsidRPr="007731C3" w:rsidRDefault="005F4C5C" w:rsidP="005F4C5C">
      <w:pPr>
        <w:pStyle w:val="Normal1"/>
        <w:spacing w:before="120" w:after="120"/>
        <w:ind w:left="-187"/>
        <w:jc w:val="both"/>
        <w:rPr>
          <w:b/>
          <w:bCs/>
          <w:color w:val="000000"/>
          <w:lang w:val="en-GB"/>
        </w:rPr>
      </w:pPr>
      <w:r w:rsidRPr="007731C3">
        <w:rPr>
          <w:b/>
          <w:bCs/>
          <w:color w:val="000000"/>
          <w:lang w:val="en-GB"/>
        </w:rPr>
        <w:t>Please comment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C37ECF6" w14:textId="77777777" w:rsidTr="00300FB3">
        <w:tc>
          <w:tcPr>
            <w:tcW w:w="9071" w:type="dxa"/>
          </w:tcPr>
          <w:p w14:paraId="11476315" w14:textId="77777777" w:rsidR="005F4C5C" w:rsidRPr="00C26E17" w:rsidRDefault="005F4C5C" w:rsidP="00300FB3">
            <w:pPr>
              <w:pStyle w:val="Normal1"/>
              <w:ind w:left="-180"/>
              <w:jc w:val="both"/>
              <w:rPr>
                <w:b/>
                <w:bCs/>
                <w:color w:val="000000"/>
                <w:lang w:val="en-GB"/>
              </w:rPr>
            </w:pPr>
          </w:p>
          <w:p w14:paraId="7AB0D067" w14:textId="77777777" w:rsidR="005F4C5C" w:rsidRPr="00C26E17" w:rsidRDefault="005F4C5C" w:rsidP="00300FB3">
            <w:pPr>
              <w:pStyle w:val="Normal1"/>
              <w:jc w:val="both"/>
              <w:rPr>
                <w:b/>
                <w:bCs/>
                <w:color w:val="000000"/>
                <w:lang w:val="en-GB"/>
              </w:rPr>
            </w:pPr>
          </w:p>
        </w:tc>
      </w:tr>
    </w:tbl>
    <w:p w14:paraId="388A88C9" w14:textId="77777777" w:rsidR="005F4C5C" w:rsidRPr="007731C3" w:rsidRDefault="005F4C5C" w:rsidP="005F4C5C">
      <w:pPr>
        <w:pStyle w:val="Normal1"/>
        <w:ind w:left="-180"/>
        <w:jc w:val="both"/>
        <w:rPr>
          <w:b/>
          <w:bCs/>
          <w:color w:val="000000"/>
          <w:lang w:val="en-GB"/>
        </w:rPr>
      </w:pPr>
    </w:p>
    <w:p w14:paraId="35AE64C1" w14:textId="77777777" w:rsidR="005F4C5C" w:rsidRPr="007731C3" w:rsidRDefault="005F4C5C" w:rsidP="005F4C5C">
      <w:pPr>
        <w:pStyle w:val="Normal1"/>
        <w:ind w:left="-180"/>
        <w:jc w:val="both"/>
        <w:rPr>
          <w:b/>
          <w:bCs/>
          <w:color w:val="000000"/>
          <w:lang w:val="en-GB"/>
        </w:rPr>
      </w:pPr>
      <w:r w:rsidRPr="007731C3">
        <w:rPr>
          <w:b/>
          <w:bCs/>
          <w:color w:val="000000"/>
          <w:lang w:val="en-GB"/>
        </w:rPr>
        <w:t xml:space="preserve">S4_ </w:t>
      </w:r>
      <w:r w:rsidRPr="007731C3">
        <w:rPr>
          <w:color w:val="000000"/>
          <w:lang w:val="en-GB"/>
        </w:rPr>
        <w:t>To what extent are UNICEF supported COVID-19 interventions likely to promote community resilience?</w:t>
      </w: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6F154A83" w14:textId="77777777" w:rsidTr="00300FB3">
        <w:trPr>
          <w:trHeight w:val="659"/>
        </w:trPr>
        <w:tc>
          <w:tcPr>
            <w:tcW w:w="9071" w:type="dxa"/>
          </w:tcPr>
          <w:p w14:paraId="7E5C22DE" w14:textId="77777777" w:rsidR="005F4C5C" w:rsidRPr="00C26E17" w:rsidRDefault="005F4C5C" w:rsidP="00300FB3">
            <w:pPr>
              <w:pStyle w:val="Normal1"/>
              <w:jc w:val="both"/>
              <w:rPr>
                <w:i/>
                <w:iCs/>
                <w:color w:val="000000"/>
                <w:lang w:val="en-GB"/>
              </w:rPr>
            </w:pPr>
            <w:r w:rsidRPr="00C26E17">
              <w:rPr>
                <w:i/>
                <w:iCs/>
                <w:color w:val="000000"/>
                <w:lang w:val="en-GB"/>
              </w:rPr>
              <w:t xml:space="preserve">1 </w:t>
            </w:r>
            <w:r w:rsidRPr="00C26E17">
              <w:rPr>
                <w:bCs/>
                <w:i/>
                <w:color w:val="000000"/>
                <w:lang w:val="en-GB"/>
              </w:rPr>
              <w:t xml:space="preserve">Not at all                                                                                                                      </w:t>
            </w:r>
            <w:r w:rsidRPr="00C26E17">
              <w:rPr>
                <w:i/>
                <w:iCs/>
                <w:color w:val="000000"/>
                <w:lang w:val="en-GB"/>
              </w:rPr>
              <w:t>5 very likely</w:t>
            </w:r>
          </w:p>
          <w:p w14:paraId="2FB287ED" w14:textId="77777777" w:rsidR="005F4C5C" w:rsidRPr="00C26E17" w:rsidRDefault="005F4C5C" w:rsidP="00300FB3">
            <w:pPr>
              <w:pStyle w:val="Normal1"/>
              <w:jc w:val="both"/>
              <w:rPr>
                <w:i/>
                <w:iCs/>
                <w:color w:val="000000"/>
                <w:lang w:val="en-GB"/>
              </w:rPr>
            </w:pPr>
            <w:r w:rsidRPr="00C26E17">
              <w:rPr>
                <w:noProof/>
                <w:color w:val="000000"/>
                <w:lang w:val="es-ES"/>
              </w:rPr>
              <w:drawing>
                <wp:inline distT="0" distB="0" distL="0" distR="0" wp14:anchorId="615A4A10" wp14:editId="5FD8283E">
                  <wp:extent cx="933450" cy="2349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234950"/>
                          </a:xfrm>
                          <a:prstGeom prst="rect">
                            <a:avLst/>
                          </a:prstGeom>
                          <a:noFill/>
                          <a:ln>
                            <a:noFill/>
                          </a:ln>
                        </pic:spPr>
                      </pic:pic>
                    </a:graphicData>
                  </a:graphic>
                </wp:inline>
              </w:drawing>
            </w:r>
            <w:r w:rsidRPr="00C26E17">
              <w:rPr>
                <w:color w:val="000000"/>
              </w:rPr>
              <w:t xml:space="preserve">    </w:t>
            </w:r>
            <w:r w:rsidRPr="00C26E17">
              <w:rPr>
                <w:noProof/>
                <w:color w:val="000000"/>
                <w:lang w:val="es-ES"/>
              </w:rPr>
              <w:drawing>
                <wp:inline distT="0" distB="0" distL="0" distR="0" wp14:anchorId="028CC9F7" wp14:editId="6E2CAA5F">
                  <wp:extent cx="1009650" cy="2349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1009650" cy="234950"/>
                          </a:xfrm>
                          <a:prstGeom prst="rect">
                            <a:avLst/>
                          </a:prstGeom>
                          <a:noFill/>
                          <a:ln>
                            <a:noFill/>
                          </a:ln>
                        </pic:spPr>
                      </pic:pic>
                    </a:graphicData>
                  </a:graphic>
                </wp:inline>
              </w:drawing>
            </w:r>
            <w:r w:rsidRPr="00C26E17">
              <w:rPr>
                <w:noProof/>
                <w:color w:val="000000"/>
                <w:lang w:val="es-ES"/>
              </w:rPr>
              <w:drawing>
                <wp:inline distT="0" distB="0" distL="0" distR="0" wp14:anchorId="4290EDB5" wp14:editId="4CFC1896">
                  <wp:extent cx="1130300" cy="234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1130300" cy="234950"/>
                          </a:xfrm>
                          <a:prstGeom prst="rect">
                            <a:avLst/>
                          </a:prstGeom>
                          <a:noFill/>
                          <a:ln>
                            <a:noFill/>
                          </a:ln>
                        </pic:spPr>
                      </pic:pic>
                    </a:graphicData>
                  </a:graphic>
                </wp:inline>
              </w:drawing>
            </w:r>
            <w:r w:rsidRPr="00C26E17">
              <w:rPr>
                <w:noProof/>
                <w:color w:val="000000"/>
                <w:lang w:val="es-ES"/>
              </w:rPr>
              <w:drawing>
                <wp:inline distT="0" distB="0" distL="0" distR="0" wp14:anchorId="7E48188B" wp14:editId="2EE27579">
                  <wp:extent cx="1136650" cy="23495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136650" cy="234950"/>
                          </a:xfrm>
                          <a:prstGeom prst="rect">
                            <a:avLst/>
                          </a:prstGeom>
                          <a:noFill/>
                          <a:ln>
                            <a:noFill/>
                          </a:ln>
                        </pic:spPr>
                      </pic:pic>
                    </a:graphicData>
                  </a:graphic>
                </wp:inline>
              </w:drawing>
            </w:r>
            <w:r w:rsidRPr="00C26E17">
              <w:rPr>
                <w:noProof/>
                <w:color w:val="000000"/>
                <w:lang w:val="es-ES"/>
              </w:rPr>
              <w:drawing>
                <wp:inline distT="0" distB="0" distL="0" distR="0" wp14:anchorId="40C168DE" wp14:editId="56E0D22E">
                  <wp:extent cx="679450" cy="23495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679450" cy="234950"/>
                          </a:xfrm>
                          <a:prstGeom prst="rect">
                            <a:avLst/>
                          </a:prstGeom>
                          <a:noFill/>
                          <a:ln>
                            <a:noFill/>
                          </a:ln>
                        </pic:spPr>
                      </pic:pic>
                    </a:graphicData>
                  </a:graphic>
                </wp:inline>
              </w:drawing>
            </w:r>
          </w:p>
        </w:tc>
      </w:tr>
    </w:tbl>
    <w:p w14:paraId="1ED8855E" w14:textId="77777777" w:rsidR="005F4C5C" w:rsidRDefault="005F4C5C" w:rsidP="005F4C5C">
      <w:pPr>
        <w:pStyle w:val="Normal1"/>
        <w:ind w:left="-180"/>
        <w:jc w:val="both"/>
        <w:rPr>
          <w:b/>
          <w:bCs/>
          <w:color w:val="000000"/>
        </w:rPr>
      </w:pPr>
    </w:p>
    <w:p w14:paraId="738131B3" w14:textId="77777777" w:rsidR="005F4C5C" w:rsidRDefault="005F4C5C" w:rsidP="005F4C5C">
      <w:pPr>
        <w:pStyle w:val="Normal1"/>
        <w:ind w:left="-180"/>
        <w:jc w:val="both"/>
        <w:rPr>
          <w:b/>
          <w:bCs/>
          <w:color w:val="000000"/>
        </w:rPr>
      </w:pPr>
      <w:r>
        <w:rPr>
          <w:b/>
          <w:bCs/>
          <w:color w:val="000000"/>
        </w:rPr>
        <w:t xml:space="preserve">Please comment: </w:t>
      </w:r>
    </w:p>
    <w:tbl>
      <w:tblPr>
        <w:tblStyle w:val="TableGrid"/>
        <w:tblW w:w="0" w:type="auto"/>
        <w:tblInd w:w="-180" w:type="dxa"/>
        <w:tblLook w:val="04A0" w:firstRow="1" w:lastRow="0" w:firstColumn="1" w:lastColumn="0" w:noHBand="0" w:noVBand="1"/>
      </w:tblPr>
      <w:tblGrid>
        <w:gridCol w:w="9699"/>
      </w:tblGrid>
      <w:tr w:rsidR="005F4C5C" w14:paraId="00F1FAFA" w14:textId="77777777" w:rsidTr="00300FB3">
        <w:tc>
          <w:tcPr>
            <w:tcW w:w="9699" w:type="dxa"/>
          </w:tcPr>
          <w:p w14:paraId="3E5C95F7" w14:textId="77777777" w:rsidR="005F4C5C" w:rsidRDefault="005F4C5C" w:rsidP="00300FB3">
            <w:pPr>
              <w:pStyle w:val="Normal1"/>
              <w:jc w:val="both"/>
              <w:rPr>
                <w:b/>
                <w:bCs/>
                <w:color w:val="000000"/>
              </w:rPr>
            </w:pPr>
          </w:p>
        </w:tc>
      </w:tr>
    </w:tbl>
    <w:p w14:paraId="5E35FEEB" w14:textId="77777777" w:rsidR="005F4C5C" w:rsidRPr="007731C3" w:rsidRDefault="005F4C5C" w:rsidP="005F4C5C">
      <w:pPr>
        <w:pStyle w:val="Normal1"/>
        <w:tabs>
          <w:tab w:val="left" w:pos="1910"/>
        </w:tabs>
        <w:ind w:left="-180"/>
        <w:jc w:val="both"/>
        <w:rPr>
          <w:b/>
          <w:bCs/>
          <w:color w:val="000000"/>
          <w:lang w:val="en-GB"/>
        </w:rPr>
      </w:pPr>
      <w:r>
        <w:rPr>
          <w:b/>
          <w:bCs/>
          <w:color w:val="000000"/>
        </w:rPr>
        <w:tab/>
      </w: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ABF8F"/>
        <w:tblLook w:val="04A0" w:firstRow="1" w:lastRow="0" w:firstColumn="1" w:lastColumn="0" w:noHBand="0" w:noVBand="1"/>
      </w:tblPr>
      <w:tblGrid>
        <w:gridCol w:w="9071"/>
      </w:tblGrid>
      <w:tr w:rsidR="005F4C5C" w:rsidRPr="007731C3" w14:paraId="75D0462E" w14:textId="77777777" w:rsidTr="00300FB3">
        <w:trPr>
          <w:trHeight w:val="611"/>
        </w:trPr>
        <w:tc>
          <w:tcPr>
            <w:tcW w:w="9071" w:type="dxa"/>
            <w:shd w:val="clear" w:color="auto" w:fill="FABF8F"/>
          </w:tcPr>
          <w:p w14:paraId="58815CC1" w14:textId="77777777" w:rsidR="005F4C5C" w:rsidRPr="00C26E17" w:rsidRDefault="005F4C5C" w:rsidP="00300FB3">
            <w:pPr>
              <w:pStyle w:val="Normal1"/>
              <w:ind w:left="-180"/>
              <w:jc w:val="center"/>
              <w:rPr>
                <w:b/>
                <w:bCs/>
                <w:color w:val="000000"/>
                <w:lang w:val="en-GB"/>
              </w:rPr>
            </w:pPr>
            <w:r w:rsidRPr="00C26E17">
              <w:rPr>
                <w:b/>
                <w:bCs/>
                <w:color w:val="000000"/>
                <w:lang w:val="en-GB"/>
              </w:rPr>
              <w:t>Lessons learned</w:t>
            </w:r>
          </w:p>
        </w:tc>
      </w:tr>
    </w:tbl>
    <w:p w14:paraId="52214C65" w14:textId="77777777" w:rsidR="005F4C5C" w:rsidRPr="007731C3" w:rsidRDefault="005F4C5C" w:rsidP="005F4C5C">
      <w:pPr>
        <w:pStyle w:val="Normal1"/>
        <w:ind w:left="-180"/>
        <w:jc w:val="both"/>
        <w:rPr>
          <w:b/>
          <w:bCs/>
          <w:color w:val="000000"/>
          <w:lang w:val="en-GB"/>
        </w:rPr>
      </w:pPr>
    </w:p>
    <w:p w14:paraId="627C97EE" w14:textId="77777777" w:rsidR="005F4C5C" w:rsidRPr="007731C3" w:rsidRDefault="005F4C5C" w:rsidP="005F4C5C">
      <w:pPr>
        <w:autoSpaceDE w:val="0"/>
        <w:autoSpaceDN w:val="0"/>
        <w:adjustRightInd w:val="0"/>
        <w:rPr>
          <w:b/>
          <w:bCs/>
        </w:rPr>
      </w:pPr>
      <w:r>
        <w:rPr>
          <w:b/>
          <w:bCs/>
          <w:color w:val="000000"/>
          <w:lang w:val="en-GB"/>
        </w:rPr>
        <w:t>LL.</w:t>
      </w:r>
      <w:r w:rsidRPr="007731C3">
        <w:rPr>
          <w:b/>
          <w:bCs/>
          <w:color w:val="000000"/>
          <w:lang w:val="en-GB"/>
        </w:rPr>
        <w:t xml:space="preserve">1_ </w:t>
      </w:r>
      <w:r w:rsidRPr="00515A73">
        <w:rPr>
          <w:color w:val="000000"/>
          <w:lang w:val="en-GB"/>
        </w:rPr>
        <w:t>From the experience of the COVID 19 response, and</w:t>
      </w:r>
      <w:r>
        <w:rPr>
          <w:b/>
          <w:bCs/>
          <w:color w:val="000000"/>
          <w:lang w:val="en-GB"/>
        </w:rPr>
        <w:t xml:space="preserve"> </w:t>
      </w:r>
      <w:r>
        <w:rPr>
          <w:color w:val="000000"/>
          <w:lang w:val="en-GB"/>
        </w:rPr>
        <w:t>t</w:t>
      </w:r>
      <w:r w:rsidRPr="0059252E">
        <w:rPr>
          <w:color w:val="000000"/>
          <w:lang w:val="en-GB"/>
        </w:rPr>
        <w:t>o enhance programming for children and their communities</w:t>
      </w:r>
      <w:r>
        <w:rPr>
          <w:color w:val="000000"/>
          <w:lang w:val="en-GB"/>
        </w:rPr>
        <w:t>.</w:t>
      </w:r>
      <w:r w:rsidRPr="0059252E">
        <w:rPr>
          <w:color w:val="000000"/>
          <w:lang w:val="en-GB"/>
        </w:rPr>
        <w:t xml:space="preserve"> </w:t>
      </w:r>
      <w:r w:rsidRPr="007731C3">
        <w:t xml:space="preserve">Are there </w:t>
      </w:r>
      <w:r w:rsidRPr="0059252E">
        <w:t>possible new areas worth focusing on?</w:t>
      </w:r>
    </w:p>
    <w:p w14:paraId="60DD6C1C" w14:textId="77777777" w:rsidR="005F4C5C" w:rsidRPr="007731C3" w:rsidRDefault="005F4C5C" w:rsidP="005F4C5C">
      <w:pPr>
        <w:autoSpaceDE w:val="0"/>
        <w:autoSpaceDN w:val="0"/>
        <w:adjustRightInd w:val="0"/>
        <w:rPr>
          <w:b/>
          <w:bCs/>
        </w:rPr>
      </w:pPr>
    </w:p>
    <w:p w14:paraId="29896888" w14:textId="77777777" w:rsidR="005F4C5C" w:rsidRPr="007731C3" w:rsidRDefault="005F4C5C" w:rsidP="005F4C5C">
      <w:pPr>
        <w:autoSpaceDE w:val="0"/>
        <w:autoSpaceDN w:val="0"/>
        <w:adjustRightInd w:val="0"/>
        <w:rPr>
          <w:b/>
          <w:bCs/>
          <w:color w:val="00000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4BEE6C4A" w14:textId="77777777" w:rsidTr="00300FB3">
        <w:tc>
          <w:tcPr>
            <w:tcW w:w="9071" w:type="dxa"/>
          </w:tcPr>
          <w:p w14:paraId="177BF4A3" w14:textId="77777777" w:rsidR="005F4C5C" w:rsidRDefault="005F4C5C" w:rsidP="00300FB3">
            <w:pPr>
              <w:autoSpaceDE w:val="0"/>
              <w:autoSpaceDN w:val="0"/>
              <w:adjustRightInd w:val="0"/>
              <w:rPr>
                <w:b/>
                <w:bCs/>
                <w:color w:val="000000"/>
              </w:rPr>
            </w:pPr>
          </w:p>
          <w:p w14:paraId="0964D2C8" w14:textId="77777777" w:rsidR="005F4C5C" w:rsidRPr="00C26E17" w:rsidRDefault="005F4C5C" w:rsidP="00300FB3">
            <w:pPr>
              <w:autoSpaceDE w:val="0"/>
              <w:autoSpaceDN w:val="0"/>
              <w:adjustRightInd w:val="0"/>
              <w:rPr>
                <w:b/>
                <w:bCs/>
                <w:color w:val="000000"/>
              </w:rPr>
            </w:pPr>
          </w:p>
          <w:p w14:paraId="7BF6F3A8" w14:textId="77777777" w:rsidR="005F4C5C" w:rsidRPr="00C26E17" w:rsidRDefault="005F4C5C" w:rsidP="00300FB3">
            <w:pPr>
              <w:autoSpaceDE w:val="0"/>
              <w:autoSpaceDN w:val="0"/>
              <w:adjustRightInd w:val="0"/>
              <w:rPr>
                <w:b/>
                <w:bCs/>
                <w:color w:val="000000"/>
              </w:rPr>
            </w:pPr>
          </w:p>
        </w:tc>
      </w:tr>
    </w:tbl>
    <w:p w14:paraId="14BD4141" w14:textId="77777777" w:rsidR="005F4C5C" w:rsidRPr="007731C3" w:rsidRDefault="005F4C5C" w:rsidP="005F4C5C">
      <w:pPr>
        <w:autoSpaceDE w:val="0"/>
        <w:autoSpaceDN w:val="0"/>
        <w:adjustRightInd w:val="0"/>
        <w:rPr>
          <w:b/>
          <w:bCs/>
          <w:color w:val="000000"/>
        </w:rPr>
      </w:pPr>
    </w:p>
    <w:p w14:paraId="3B7D2372" w14:textId="77777777" w:rsidR="005F4C5C" w:rsidRPr="007731C3" w:rsidRDefault="005F4C5C" w:rsidP="005F4C5C">
      <w:pPr>
        <w:autoSpaceDE w:val="0"/>
        <w:autoSpaceDN w:val="0"/>
        <w:adjustRightInd w:val="0"/>
        <w:rPr>
          <w:b/>
          <w:bCs/>
          <w:color w:val="000000"/>
        </w:rPr>
      </w:pPr>
    </w:p>
    <w:p w14:paraId="4AC5952B" w14:textId="77777777" w:rsidR="005F4C5C" w:rsidRPr="007731C3" w:rsidRDefault="005F4C5C" w:rsidP="005F4C5C">
      <w:pPr>
        <w:autoSpaceDE w:val="0"/>
        <w:autoSpaceDN w:val="0"/>
        <w:adjustRightInd w:val="0"/>
      </w:pPr>
      <w:r w:rsidRPr="0059252E">
        <w:rPr>
          <w:b/>
          <w:bCs/>
        </w:rPr>
        <w:t>LL.2</w:t>
      </w:r>
      <w:r>
        <w:t>_</w:t>
      </w:r>
      <w:r w:rsidRPr="007731C3">
        <w:t xml:space="preserve"> What have been some of the </w:t>
      </w:r>
      <w:r w:rsidRPr="0059252E">
        <w:t>successes and opportunities</w:t>
      </w:r>
      <w:r w:rsidRPr="007731C3">
        <w:rPr>
          <w:b/>
          <w:bCs/>
        </w:rPr>
        <w:t xml:space="preserve"> </w:t>
      </w:r>
      <w:r w:rsidRPr="007731C3">
        <w:t xml:space="preserve">that emerged during the response? </w:t>
      </w:r>
    </w:p>
    <w:p w14:paraId="18F87AC6" w14:textId="77777777" w:rsidR="005F4C5C" w:rsidRPr="007731C3" w:rsidRDefault="005F4C5C" w:rsidP="005F4C5C">
      <w:pPr>
        <w:autoSpaceDE w:val="0"/>
        <w:autoSpaceDN w:val="0"/>
        <w:adjustRightInd w:val="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1"/>
      </w:tblGrid>
      <w:tr w:rsidR="005F4C5C" w:rsidRPr="007731C3" w14:paraId="42890483" w14:textId="77777777" w:rsidTr="00300FB3">
        <w:tc>
          <w:tcPr>
            <w:tcW w:w="9071" w:type="dxa"/>
          </w:tcPr>
          <w:p w14:paraId="0F8AC3D7" w14:textId="77777777" w:rsidR="005F4C5C" w:rsidRPr="00C26E17" w:rsidRDefault="005F4C5C" w:rsidP="00300FB3">
            <w:pPr>
              <w:autoSpaceDE w:val="0"/>
              <w:autoSpaceDN w:val="0"/>
              <w:adjustRightInd w:val="0"/>
            </w:pPr>
          </w:p>
          <w:p w14:paraId="5987D4A3" w14:textId="77777777" w:rsidR="005F4C5C" w:rsidRPr="00C26E17" w:rsidRDefault="005F4C5C" w:rsidP="00300FB3">
            <w:pPr>
              <w:autoSpaceDE w:val="0"/>
              <w:autoSpaceDN w:val="0"/>
              <w:adjustRightInd w:val="0"/>
            </w:pPr>
          </w:p>
          <w:p w14:paraId="4AF560A2" w14:textId="77777777" w:rsidR="005F4C5C" w:rsidRPr="00C26E17" w:rsidRDefault="005F4C5C" w:rsidP="00300FB3">
            <w:pPr>
              <w:autoSpaceDE w:val="0"/>
              <w:autoSpaceDN w:val="0"/>
              <w:adjustRightInd w:val="0"/>
            </w:pPr>
          </w:p>
        </w:tc>
      </w:tr>
    </w:tbl>
    <w:p w14:paraId="1D7EF161" w14:textId="77777777" w:rsidR="005F4C5C" w:rsidRPr="007731C3" w:rsidRDefault="005F4C5C" w:rsidP="005F4C5C">
      <w:pPr>
        <w:autoSpaceDE w:val="0"/>
        <w:autoSpaceDN w:val="0"/>
        <w:adjustRightInd w:val="0"/>
        <w:rPr>
          <w:b/>
          <w:bCs/>
          <w:color w:val="000000"/>
        </w:rPr>
      </w:pPr>
    </w:p>
    <w:p w14:paraId="29FEDD46" w14:textId="77777777" w:rsidR="005F4C5C" w:rsidRPr="007731C3" w:rsidRDefault="005F4C5C" w:rsidP="005F4C5C">
      <w:pPr>
        <w:pStyle w:val="Normal1"/>
        <w:ind w:left="-180"/>
        <w:jc w:val="both"/>
        <w:rPr>
          <w:b/>
          <w:bCs/>
          <w:color w:val="000000"/>
          <w:lang w:val="en-GB"/>
        </w:rPr>
      </w:pPr>
      <w:r w:rsidRPr="007731C3">
        <w:rPr>
          <w:b/>
          <w:bCs/>
          <w:color w:val="000000"/>
          <w:lang w:val="en-GB"/>
        </w:rPr>
        <w:t>LL</w:t>
      </w:r>
      <w:r>
        <w:rPr>
          <w:b/>
          <w:bCs/>
          <w:color w:val="000000"/>
          <w:lang w:val="en-GB"/>
        </w:rPr>
        <w:t>.3</w:t>
      </w:r>
      <w:r w:rsidRPr="007731C3">
        <w:rPr>
          <w:b/>
          <w:bCs/>
          <w:color w:val="000000"/>
          <w:lang w:val="en-GB"/>
        </w:rPr>
        <w:t>_</w:t>
      </w:r>
      <w:r w:rsidRPr="007731C3">
        <w:rPr>
          <w:color w:val="000000"/>
          <w:lang w:val="en-GB"/>
        </w:rPr>
        <w:t>To what extent do you think the learning from the current response can be integrated into UNICEF programming to ensure long-term, sustainable response for an expected protracted pandemic situation?</w:t>
      </w:r>
    </w:p>
    <w:p w14:paraId="317B8166" w14:textId="77777777" w:rsidR="005F4C5C" w:rsidRPr="007731C3" w:rsidRDefault="005F4C5C" w:rsidP="005F4C5C">
      <w:pPr>
        <w:pStyle w:val="Normal1"/>
        <w:spacing w:before="120" w:after="120"/>
        <w:ind w:left="-187"/>
        <w:jc w:val="both"/>
        <w:rPr>
          <w:bCs/>
          <w:i/>
          <w:color w:val="000000"/>
          <w:lang w:val="en-GB"/>
        </w:rPr>
      </w:pPr>
      <w:r w:rsidRPr="007731C3">
        <w:rPr>
          <w:bCs/>
          <w:i/>
          <w:color w:val="000000"/>
          <w:lang w:val="en-GB"/>
        </w:rPr>
        <w:t xml:space="preserve">                                                                                               1 unlikely                                      5 very likely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3824"/>
      </w:tblGrid>
      <w:tr w:rsidR="005F4C5C" w:rsidRPr="007731C3" w14:paraId="68DB3168" w14:textId="77777777" w:rsidTr="00300FB3">
        <w:tc>
          <w:tcPr>
            <w:tcW w:w="4535" w:type="dxa"/>
          </w:tcPr>
          <w:p w14:paraId="6A1FFE05" w14:textId="77777777" w:rsidR="005F4C5C" w:rsidRPr="00C26E17" w:rsidRDefault="005F4C5C" w:rsidP="00300FB3">
            <w:pPr>
              <w:pStyle w:val="Normal1"/>
              <w:jc w:val="both"/>
              <w:rPr>
                <w:b/>
                <w:iCs/>
                <w:color w:val="000000"/>
                <w:lang w:val="en-GB"/>
              </w:rPr>
            </w:pPr>
            <w:r w:rsidRPr="00C26E17">
              <w:rPr>
                <w:b/>
                <w:iCs/>
                <w:color w:val="000000"/>
                <w:lang w:val="en-GB"/>
              </w:rPr>
              <w:t>Pillar 1: Early childhood</w:t>
            </w:r>
          </w:p>
        </w:tc>
        <w:tc>
          <w:tcPr>
            <w:tcW w:w="3824" w:type="dxa"/>
          </w:tcPr>
          <w:p w14:paraId="6860E918"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09EC1E22" wp14:editId="424CB5A6">
                  <wp:extent cx="400050" cy="234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13E17D18" wp14:editId="4C88C8C0">
                  <wp:extent cx="469900" cy="23495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368A4F15" wp14:editId="7308B098">
                  <wp:extent cx="393700" cy="2349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2F6B9A80" wp14:editId="4E12EDE7">
                  <wp:extent cx="400050" cy="234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73D82BF" wp14:editId="1DCDAC56">
                  <wp:extent cx="381000" cy="234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1D917F5A" w14:textId="77777777" w:rsidTr="00300FB3">
        <w:tc>
          <w:tcPr>
            <w:tcW w:w="4535" w:type="dxa"/>
          </w:tcPr>
          <w:p w14:paraId="3C034E01" w14:textId="77777777" w:rsidR="005F4C5C" w:rsidRPr="00C26E17" w:rsidRDefault="005F4C5C" w:rsidP="00300FB3">
            <w:pPr>
              <w:pStyle w:val="Normal1"/>
              <w:jc w:val="both"/>
              <w:rPr>
                <w:b/>
                <w:iCs/>
                <w:color w:val="000000"/>
                <w:lang w:val="en-GB"/>
              </w:rPr>
            </w:pPr>
            <w:r w:rsidRPr="00C26E17">
              <w:rPr>
                <w:b/>
                <w:iCs/>
                <w:color w:val="000000"/>
                <w:lang w:val="en-GB"/>
              </w:rPr>
              <w:t>Pillar 2: School age children</w:t>
            </w:r>
          </w:p>
        </w:tc>
        <w:tc>
          <w:tcPr>
            <w:tcW w:w="3824" w:type="dxa"/>
          </w:tcPr>
          <w:p w14:paraId="65D4536E"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765915A3" wp14:editId="52A00979">
                  <wp:extent cx="400050" cy="234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0983927" wp14:editId="4AD570F9">
                  <wp:extent cx="469900" cy="2349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795BD832" wp14:editId="5381EAE7">
                  <wp:extent cx="393700" cy="23495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3A1D79C2" wp14:editId="17D4D927">
                  <wp:extent cx="400050" cy="234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5B9B6031" wp14:editId="72C62C63">
                  <wp:extent cx="381000" cy="234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7C9E7A92" w14:textId="77777777" w:rsidTr="00300FB3">
        <w:tc>
          <w:tcPr>
            <w:tcW w:w="4535" w:type="dxa"/>
          </w:tcPr>
          <w:p w14:paraId="71CF51BF" w14:textId="77777777" w:rsidR="005F4C5C" w:rsidRPr="00C26E17" w:rsidRDefault="005F4C5C" w:rsidP="00300FB3">
            <w:pPr>
              <w:pStyle w:val="Normal1"/>
              <w:jc w:val="both"/>
              <w:rPr>
                <w:b/>
                <w:iCs/>
                <w:color w:val="000000"/>
                <w:lang w:val="en-GB"/>
              </w:rPr>
            </w:pPr>
            <w:r w:rsidRPr="00C26E17">
              <w:rPr>
                <w:b/>
                <w:iCs/>
                <w:color w:val="000000"/>
                <w:lang w:val="en-GB"/>
              </w:rPr>
              <w:t>Pillar 3: resilient and inclusive communities</w:t>
            </w:r>
          </w:p>
        </w:tc>
        <w:tc>
          <w:tcPr>
            <w:tcW w:w="3824" w:type="dxa"/>
          </w:tcPr>
          <w:p w14:paraId="397FF31D"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37A1C415" wp14:editId="53EC25AE">
                  <wp:extent cx="400050" cy="234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56E6C10" wp14:editId="18347237">
                  <wp:extent cx="469900" cy="2349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2F0E57A3" wp14:editId="5444CFC5">
                  <wp:extent cx="393700" cy="2349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6EE3A450" wp14:editId="2E23728C">
                  <wp:extent cx="400050" cy="234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20EE247A" wp14:editId="6AFA17F6">
                  <wp:extent cx="381000" cy="234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r w:rsidR="005F4C5C" w:rsidRPr="007731C3" w14:paraId="53035D76" w14:textId="77777777" w:rsidTr="00300FB3">
        <w:tc>
          <w:tcPr>
            <w:tcW w:w="4535" w:type="dxa"/>
          </w:tcPr>
          <w:p w14:paraId="66D1277A" w14:textId="77777777" w:rsidR="005F4C5C" w:rsidRPr="00C26E17" w:rsidRDefault="005F4C5C" w:rsidP="00300FB3">
            <w:pPr>
              <w:pStyle w:val="Normal1"/>
              <w:jc w:val="both"/>
              <w:rPr>
                <w:b/>
                <w:iCs/>
                <w:color w:val="000000"/>
                <w:lang w:val="en-GB"/>
              </w:rPr>
            </w:pPr>
            <w:r w:rsidRPr="00C26E17">
              <w:rPr>
                <w:b/>
                <w:iCs/>
                <w:color w:val="000000"/>
                <w:lang w:val="en-GB"/>
              </w:rPr>
              <w:t>Pillar 4: Programme Effectiveness</w:t>
            </w:r>
          </w:p>
        </w:tc>
        <w:tc>
          <w:tcPr>
            <w:tcW w:w="3824" w:type="dxa"/>
          </w:tcPr>
          <w:p w14:paraId="00E457A7" w14:textId="77777777" w:rsidR="005F4C5C" w:rsidRPr="00C26E17" w:rsidRDefault="005F4C5C" w:rsidP="00300FB3">
            <w:pPr>
              <w:pStyle w:val="Normal1"/>
              <w:ind w:left="170"/>
              <w:jc w:val="both"/>
              <w:rPr>
                <w:b/>
                <w:bCs/>
                <w:color w:val="000000"/>
                <w:lang w:val="en-GB"/>
              </w:rPr>
            </w:pPr>
            <w:r w:rsidRPr="00C26E17">
              <w:rPr>
                <w:noProof/>
                <w:color w:val="000000"/>
                <w:lang w:val="es-ES"/>
              </w:rPr>
              <w:drawing>
                <wp:inline distT="0" distB="0" distL="0" distR="0" wp14:anchorId="177628B0" wp14:editId="2B03A634">
                  <wp:extent cx="400050" cy="234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460BF08F" wp14:editId="5318655B">
                  <wp:extent cx="469900" cy="2349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69900" cy="234950"/>
                          </a:xfrm>
                          <a:prstGeom prst="rect">
                            <a:avLst/>
                          </a:prstGeom>
                          <a:noFill/>
                          <a:ln>
                            <a:noFill/>
                          </a:ln>
                        </pic:spPr>
                      </pic:pic>
                    </a:graphicData>
                  </a:graphic>
                </wp:inline>
              </w:drawing>
            </w:r>
            <w:r w:rsidRPr="00C26E17">
              <w:rPr>
                <w:noProof/>
                <w:color w:val="000000"/>
                <w:lang w:val="es-ES"/>
              </w:rPr>
              <w:drawing>
                <wp:inline distT="0" distB="0" distL="0" distR="0" wp14:anchorId="69F531DE" wp14:editId="7E86FB5E">
                  <wp:extent cx="393700" cy="2349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393700" cy="234950"/>
                          </a:xfrm>
                          <a:prstGeom prst="rect">
                            <a:avLst/>
                          </a:prstGeom>
                          <a:noFill/>
                          <a:ln>
                            <a:noFill/>
                          </a:ln>
                        </pic:spPr>
                      </pic:pic>
                    </a:graphicData>
                  </a:graphic>
                </wp:inline>
              </w:drawing>
            </w:r>
            <w:r w:rsidRPr="00C26E17">
              <w:rPr>
                <w:noProof/>
                <w:color w:val="000000"/>
                <w:lang w:val="es-ES"/>
              </w:rPr>
              <w:drawing>
                <wp:inline distT="0" distB="0" distL="0" distR="0" wp14:anchorId="1B6650AB" wp14:editId="3F316BFD">
                  <wp:extent cx="400050" cy="234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00050" cy="234950"/>
                          </a:xfrm>
                          <a:prstGeom prst="rect">
                            <a:avLst/>
                          </a:prstGeom>
                          <a:noFill/>
                          <a:ln>
                            <a:noFill/>
                          </a:ln>
                        </pic:spPr>
                      </pic:pic>
                    </a:graphicData>
                  </a:graphic>
                </wp:inline>
              </w:drawing>
            </w:r>
            <w:r w:rsidRPr="00C26E17">
              <w:rPr>
                <w:noProof/>
                <w:color w:val="000000"/>
                <w:lang w:val="es-ES"/>
              </w:rPr>
              <w:drawing>
                <wp:inline distT="0" distB="0" distL="0" distR="0" wp14:anchorId="6608A7C4" wp14:editId="751908C1">
                  <wp:extent cx="381000" cy="23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381000" cy="234950"/>
                          </a:xfrm>
                          <a:prstGeom prst="rect">
                            <a:avLst/>
                          </a:prstGeom>
                          <a:noFill/>
                          <a:ln>
                            <a:noFill/>
                          </a:ln>
                        </pic:spPr>
                      </pic:pic>
                    </a:graphicData>
                  </a:graphic>
                </wp:inline>
              </w:drawing>
            </w:r>
          </w:p>
        </w:tc>
      </w:tr>
    </w:tbl>
    <w:p w14:paraId="43254FC2" w14:textId="77777777" w:rsidR="005F4C5C" w:rsidRPr="00F42AA4" w:rsidRDefault="005F4C5C" w:rsidP="005F4C5C"/>
    <w:p w14:paraId="0971AD42" w14:textId="77777777" w:rsidR="005F4C5C" w:rsidRPr="005E6557" w:rsidRDefault="005F4C5C" w:rsidP="005F4C5C">
      <w:r>
        <w:t>Please provide some rationale for the above scoring on lessons learned of programmatic relevance</w:t>
      </w:r>
    </w:p>
    <w:tbl>
      <w:tblPr>
        <w:tblStyle w:val="TableGrid"/>
        <w:tblW w:w="0" w:type="auto"/>
        <w:tblLook w:val="04A0" w:firstRow="1" w:lastRow="0" w:firstColumn="1" w:lastColumn="0" w:noHBand="0" w:noVBand="1"/>
      </w:tblPr>
      <w:tblGrid>
        <w:gridCol w:w="9549"/>
      </w:tblGrid>
      <w:tr w:rsidR="005F4C5C" w14:paraId="08AD7177" w14:textId="77777777" w:rsidTr="00300FB3">
        <w:tc>
          <w:tcPr>
            <w:tcW w:w="9699" w:type="dxa"/>
          </w:tcPr>
          <w:p w14:paraId="6910600A" w14:textId="77777777" w:rsidR="005F4C5C" w:rsidRDefault="005F4C5C" w:rsidP="00300FB3"/>
          <w:p w14:paraId="34416023" w14:textId="77777777" w:rsidR="005F4C5C" w:rsidRDefault="005F4C5C" w:rsidP="00300FB3"/>
          <w:p w14:paraId="4B11E5E5" w14:textId="77777777" w:rsidR="005F4C5C" w:rsidRDefault="005F4C5C" w:rsidP="00300FB3"/>
        </w:tc>
      </w:tr>
    </w:tbl>
    <w:p w14:paraId="00E68B98" w14:textId="77777777" w:rsidR="005F4C5C" w:rsidRDefault="005F4C5C" w:rsidP="005F4C5C"/>
    <w:p w14:paraId="278603E3" w14:textId="77777777" w:rsidR="005F4C5C" w:rsidRDefault="005F4C5C" w:rsidP="005F4C5C"/>
    <w:p w14:paraId="5B4FE1BF" w14:textId="77777777" w:rsidR="005F4C5C" w:rsidRDefault="005F4C5C" w:rsidP="005F4C5C">
      <w:r>
        <w:t>Additional information you judge the Evaluation should take into consideration</w:t>
      </w:r>
    </w:p>
    <w:tbl>
      <w:tblPr>
        <w:tblStyle w:val="TableGrid"/>
        <w:tblW w:w="0" w:type="auto"/>
        <w:tblLook w:val="04A0" w:firstRow="1" w:lastRow="0" w:firstColumn="1" w:lastColumn="0" w:noHBand="0" w:noVBand="1"/>
      </w:tblPr>
      <w:tblGrid>
        <w:gridCol w:w="9549"/>
      </w:tblGrid>
      <w:tr w:rsidR="005F4C5C" w14:paraId="12606AE1" w14:textId="77777777" w:rsidTr="00300FB3">
        <w:tc>
          <w:tcPr>
            <w:tcW w:w="9699" w:type="dxa"/>
          </w:tcPr>
          <w:p w14:paraId="22945044" w14:textId="77777777" w:rsidR="005F4C5C" w:rsidRDefault="005F4C5C" w:rsidP="00300FB3"/>
          <w:p w14:paraId="2ED803D7" w14:textId="77777777" w:rsidR="005F4C5C" w:rsidRDefault="005F4C5C" w:rsidP="00300FB3"/>
          <w:p w14:paraId="30181F5B" w14:textId="77777777" w:rsidR="005F4C5C" w:rsidRDefault="005F4C5C" w:rsidP="00300FB3"/>
          <w:p w14:paraId="2877AE24" w14:textId="77777777" w:rsidR="005F4C5C" w:rsidRDefault="005F4C5C" w:rsidP="00300FB3"/>
        </w:tc>
      </w:tr>
    </w:tbl>
    <w:p w14:paraId="17F0FE60" w14:textId="77777777" w:rsidR="005F4C5C" w:rsidRDefault="005F4C5C" w:rsidP="005F4C5C"/>
    <w:p w14:paraId="135B6B0A" w14:textId="77777777" w:rsidR="00F42AA4" w:rsidRPr="00F42AA4" w:rsidRDefault="00F42AA4" w:rsidP="00F42AA4"/>
    <w:p w14:paraId="35262105" w14:textId="77777777" w:rsidR="005E6557" w:rsidRPr="005E6557" w:rsidRDefault="005E6557" w:rsidP="005E6557"/>
    <w:sectPr w:rsidR="005E6557" w:rsidRPr="005E6557" w:rsidSect="00713437">
      <w:pgSz w:w="11906" w:h="16838"/>
      <w:pgMar w:top="1440" w:right="907" w:bottom="1440" w:left="1440" w:header="0" w:footer="10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8D3F7" w14:textId="77777777" w:rsidR="00A21CC5" w:rsidRDefault="00A21CC5">
      <w:r>
        <w:separator/>
      </w:r>
    </w:p>
  </w:endnote>
  <w:endnote w:type="continuationSeparator" w:id="0">
    <w:p w14:paraId="194821E3" w14:textId="77777777" w:rsidR="00A21CC5" w:rsidRDefault="00A21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1217D" w14:textId="77777777" w:rsidR="00E5048D" w:rsidRDefault="00E5048D">
    <w:pPr>
      <w:pBdr>
        <w:top w:val="nil"/>
        <w:left w:val="nil"/>
        <w:bottom w:val="nil"/>
        <w:right w:val="nil"/>
        <w:between w:val="nil"/>
      </w:pBdr>
      <w:tabs>
        <w:tab w:val="center" w:pos="4252"/>
        <w:tab w:val="right" w:pos="8504"/>
      </w:tabs>
      <w:spacing w:after="120"/>
      <w:jc w:val="right"/>
      <w:rPr>
        <w:color w:val="000000"/>
      </w:rPr>
    </w:pPr>
    <w:r>
      <w:rPr>
        <w:color w:val="C55911"/>
      </w:rPr>
      <w:fldChar w:fldCharType="begin"/>
    </w:r>
    <w:r>
      <w:rPr>
        <w:color w:val="C55911"/>
      </w:rPr>
      <w:instrText>PAGE</w:instrText>
    </w:r>
    <w:r>
      <w:rPr>
        <w:color w:val="C55911"/>
      </w:rPr>
      <w:fldChar w:fldCharType="separate"/>
    </w:r>
    <w:r>
      <w:rPr>
        <w:noProof/>
        <w:color w:val="C55911"/>
      </w:rPr>
      <w:t>9</w:t>
    </w:r>
    <w:r>
      <w:rPr>
        <w:color w:val="C55911"/>
      </w:rPr>
      <w:fldChar w:fldCharType="end"/>
    </w:r>
  </w:p>
  <w:p w14:paraId="141E89DC" w14:textId="77777777" w:rsidR="00E5048D" w:rsidRDefault="00E5048D">
    <w:pPr>
      <w:widowControl w:val="0"/>
      <w:pBdr>
        <w:top w:val="nil"/>
        <w:left w:val="nil"/>
        <w:bottom w:val="nil"/>
        <w:right w:val="nil"/>
        <w:between w:val="nil"/>
      </w:pBdr>
      <w:spacing w:line="276"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065C9" w14:textId="77777777" w:rsidR="00A21CC5" w:rsidRDefault="00A21CC5">
      <w:r>
        <w:separator/>
      </w:r>
    </w:p>
  </w:footnote>
  <w:footnote w:type="continuationSeparator" w:id="0">
    <w:p w14:paraId="7CCEFFFA" w14:textId="77777777" w:rsidR="00A21CC5" w:rsidRDefault="00A21CC5">
      <w:r>
        <w:continuationSeparator/>
      </w:r>
    </w:p>
  </w:footnote>
  <w:footnote w:id="1">
    <w:p w14:paraId="5A197E9F" w14:textId="77777777" w:rsidR="00E5048D" w:rsidRPr="004102F5" w:rsidRDefault="00E5048D" w:rsidP="009A7242">
      <w:pPr>
        <w:pBdr>
          <w:top w:val="nil"/>
          <w:left w:val="nil"/>
          <w:bottom w:val="nil"/>
          <w:right w:val="nil"/>
          <w:between w:val="nil"/>
        </w:pBdr>
        <w:contextualSpacing/>
        <w:jc w:val="both"/>
        <w:rPr>
          <w:sz w:val="18"/>
          <w:szCs w:val="18"/>
        </w:rPr>
      </w:pPr>
      <w:r w:rsidRPr="00612504">
        <w:rPr>
          <w:sz w:val="18"/>
          <w:szCs w:val="18"/>
          <w:vertAlign w:val="superscript"/>
        </w:rPr>
        <w:footnoteRef/>
      </w:r>
      <w:r w:rsidRPr="00612504">
        <w:rPr>
          <w:sz w:val="18"/>
          <w:szCs w:val="18"/>
        </w:rPr>
        <w:t xml:space="preserve"> List if interviewees to be included in the last version of this IR</w:t>
      </w:r>
    </w:p>
  </w:footnote>
  <w:footnote w:id="2">
    <w:p w14:paraId="1F1B8F67"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World Bank, 2013 and UNICEF: </w:t>
      </w:r>
      <w:hyperlink r:id="rId1">
        <w:r w:rsidRPr="004102F5">
          <w:rPr>
            <w:sz w:val="18"/>
            <w:szCs w:val="18"/>
            <w:u w:val="single"/>
          </w:rPr>
          <w:t>https://www.unicef.org/malawi/situation-children-and-women-malawi</w:t>
        </w:r>
      </w:hyperlink>
    </w:p>
  </w:footnote>
  <w:footnote w:id="3">
    <w:p w14:paraId="7F591CA2"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w:t>
      </w:r>
      <w:hyperlink r:id="rId2">
        <w:r w:rsidRPr="004102F5">
          <w:rPr>
            <w:sz w:val="18"/>
            <w:szCs w:val="18"/>
            <w:u w:val="single"/>
          </w:rPr>
          <w:t>https://www.indexmundi.com/malawi/demographics_profile.html</w:t>
        </w:r>
      </w:hyperlink>
      <w:r w:rsidRPr="004102F5">
        <w:rPr>
          <w:sz w:val="18"/>
          <w:szCs w:val="18"/>
        </w:rPr>
        <w:t>, based on CIA World Factbook</w:t>
      </w:r>
    </w:p>
  </w:footnote>
  <w:footnote w:id="4">
    <w:p w14:paraId="18AC783A"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https://data.unicef.org/country/mwi/</w:t>
      </w:r>
    </w:p>
  </w:footnote>
  <w:footnote w:id="5">
    <w:p w14:paraId="2B8D08D6" w14:textId="77777777" w:rsidR="00E5048D" w:rsidRPr="004102F5" w:rsidRDefault="00E5048D" w:rsidP="009A7242">
      <w:pPr>
        <w:spacing w:before="120" w:after="120"/>
        <w:contextualSpacing/>
        <w:jc w:val="both"/>
        <w:rPr>
          <w:sz w:val="18"/>
          <w:szCs w:val="18"/>
        </w:rPr>
      </w:pPr>
      <w:r w:rsidRPr="004102F5">
        <w:rPr>
          <w:sz w:val="18"/>
          <w:szCs w:val="18"/>
          <w:vertAlign w:val="superscript"/>
        </w:rPr>
        <w:footnoteRef/>
      </w:r>
      <w:r w:rsidRPr="004102F5">
        <w:rPr>
          <w:sz w:val="18"/>
          <w:szCs w:val="18"/>
        </w:rPr>
        <w:t xml:space="preserve"> (UNAIDS estimates in:  https://data.worldbank.org/indicator/SH.DYN.AIDS.ZS?locations=MW)</w:t>
      </w:r>
    </w:p>
  </w:footnote>
  <w:footnote w:id="6">
    <w:p w14:paraId="5C98C352"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https://www.unicef.org/malawi</w:t>
      </w:r>
    </w:p>
  </w:footnote>
  <w:footnote w:id="7">
    <w:p w14:paraId="6B8A08DD"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w:t>
      </w:r>
      <w:hyperlink r:id="rId3">
        <w:r w:rsidRPr="004102F5">
          <w:rPr>
            <w:sz w:val="18"/>
            <w:szCs w:val="18"/>
            <w:u w:val="single"/>
          </w:rPr>
          <w:t>https://www.indexmundi.com/malawi/demographics_profile.html</w:t>
        </w:r>
      </w:hyperlink>
      <w:r w:rsidRPr="004102F5">
        <w:rPr>
          <w:sz w:val="18"/>
          <w:szCs w:val="18"/>
        </w:rPr>
        <w:t>, based on CIA World Factbook</w:t>
      </w:r>
    </w:p>
  </w:footnote>
  <w:footnote w:id="8">
    <w:p w14:paraId="2982EB97"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https://ourworldindata.org/diarrheal-diseases</w:t>
      </w:r>
    </w:p>
  </w:footnote>
  <w:footnote w:id="9">
    <w:p w14:paraId="1E94C983"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https://www.genengnews.com/topics/drug-discovery/infant-diarrhea-deaths-drop-sharply-in-malawi-due-to-rotavirus-vaccine/</w:t>
      </w:r>
    </w:p>
  </w:footnote>
  <w:footnote w:id="10">
    <w:p w14:paraId="4D036F45"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w:t>
      </w:r>
      <w:hyperlink r:id="rId4">
        <w:r w:rsidRPr="004102F5">
          <w:rPr>
            <w:sz w:val="18"/>
            <w:szCs w:val="18"/>
            <w:u w:val="single"/>
          </w:rPr>
          <w:t>https://www.indexmundi.com/malawi/demographics_profile.html</w:t>
        </w:r>
      </w:hyperlink>
      <w:r w:rsidRPr="004102F5">
        <w:rPr>
          <w:sz w:val="18"/>
          <w:szCs w:val="18"/>
        </w:rPr>
        <w:t>, based on CIA World Factbook</w:t>
      </w:r>
    </w:p>
  </w:footnote>
  <w:footnote w:id="11">
    <w:p w14:paraId="17D08B40"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https://www.unicef.org/malawi/media/561/file/Health%20Narrative%20Factsheet%202018.pdf</w:t>
      </w:r>
    </w:p>
  </w:footnote>
  <w:footnote w:id="12">
    <w:p w14:paraId="367AE048"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PHIM sitrep September 5, 2020 </w:t>
      </w:r>
    </w:p>
  </w:footnote>
  <w:footnote w:id="13">
    <w:p w14:paraId="22FAEF51"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WHO Afro has defined a tool kit and provides guidance to </w:t>
      </w:r>
      <w:r w:rsidRPr="004102F5">
        <w:rPr>
          <w:sz w:val="18"/>
          <w:szCs w:val="18"/>
          <w:highlight w:val="white"/>
        </w:rPr>
        <w:t>reduce the health equity gap through action on the determinants of health and is also a top priority for the CdC in the framework of the Healthy People 2020 initiative.</w:t>
      </w:r>
    </w:p>
  </w:footnote>
  <w:footnote w:id="14">
    <w:p w14:paraId="0FBBC301"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World Health Organization/UNICEF Joint Monitoring Programme, 2017</w:t>
      </w:r>
    </w:p>
  </w:footnote>
  <w:footnote w:id="15">
    <w:p w14:paraId="3134C944"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Education Management Information System, 2015–2016, from CPD</w:t>
      </w:r>
    </w:p>
  </w:footnote>
  <w:footnote w:id="16">
    <w:p w14:paraId="511A0F9E"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UNICEF sitrep September 2, 2020</w:t>
      </w:r>
    </w:p>
  </w:footnote>
  <w:footnote w:id="17">
    <w:p w14:paraId="6FD5F909"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https://www.unicef.org/malawi/what-we-do</w:t>
      </w:r>
    </w:p>
  </w:footnote>
  <w:footnote w:id="18">
    <w:p w14:paraId="7EBFC9E6"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THE CPD establish a life cycle approach form early childhood (pillar one) through school age (Pillar 2) and though child friendly and inclusive communities (pillar 3), Pillar 4 aims at ensuring programme effectiveness</w:t>
      </w:r>
    </w:p>
  </w:footnote>
  <w:footnote w:id="19">
    <w:p w14:paraId="1EB171AC"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MCO Early Lessons Report, Jul 22, 2020</w:t>
      </w:r>
    </w:p>
  </w:footnote>
  <w:footnote w:id="20">
    <w:p w14:paraId="1862835E" w14:textId="77777777" w:rsidR="00E5048D" w:rsidRPr="004102F5" w:rsidRDefault="00E5048D" w:rsidP="009A7242">
      <w:pPr>
        <w:contextualSpacing/>
        <w:jc w:val="both"/>
        <w:rPr>
          <w:b/>
          <w:sz w:val="18"/>
          <w:szCs w:val="18"/>
          <w:u w:val="single"/>
        </w:rPr>
      </w:pPr>
      <w:r w:rsidRPr="004102F5">
        <w:rPr>
          <w:sz w:val="18"/>
          <w:szCs w:val="18"/>
          <w:vertAlign w:val="superscript"/>
        </w:rPr>
        <w:footnoteRef/>
      </w:r>
      <w:r w:rsidRPr="004102F5">
        <w:rPr>
          <w:sz w:val="18"/>
          <w:szCs w:val="18"/>
        </w:rPr>
        <w:t xml:space="preserve"> MALAWI COUNTRY OFFICE: HEALTH &amp; HIV SECTION: </w:t>
      </w:r>
      <w:r w:rsidRPr="004102F5">
        <w:rPr>
          <w:sz w:val="18"/>
          <w:szCs w:val="18"/>
          <w:u w:val="single"/>
        </w:rPr>
        <w:t>MAY-AUGUST 2020; TEAM REORGANISATION FOR EFFECTIVE COVID-</w:t>
      </w:r>
      <w:r w:rsidRPr="004102F5">
        <w:rPr>
          <w:sz w:val="18"/>
          <w:szCs w:val="18"/>
        </w:rPr>
        <w:t>19 RESPONSE</w:t>
      </w:r>
    </w:p>
  </w:footnote>
  <w:footnote w:id="21">
    <w:p w14:paraId="16566340"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UNICEF Sitrep, September 2, 2020</w:t>
      </w:r>
    </w:p>
  </w:footnote>
  <w:footnote w:id="22">
    <w:p w14:paraId="0B2A4746"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UNICEF Sitrep, September 2, 2020 </w:t>
      </w:r>
    </w:p>
  </w:footnote>
  <w:footnote w:id="23">
    <w:p w14:paraId="6FFD04AB" w14:textId="77777777" w:rsidR="00E5048D" w:rsidRPr="004102F5" w:rsidRDefault="00E5048D" w:rsidP="009A7242">
      <w:pPr>
        <w:pBdr>
          <w:top w:val="nil"/>
          <w:left w:val="nil"/>
          <w:bottom w:val="nil"/>
          <w:right w:val="nil"/>
          <w:between w:val="nil"/>
        </w:pBdr>
        <w:contextualSpacing/>
        <w:jc w:val="both"/>
        <w:rPr>
          <w:i/>
          <w:sz w:val="18"/>
          <w:szCs w:val="18"/>
        </w:rPr>
      </w:pPr>
      <w:r w:rsidRPr="004102F5">
        <w:rPr>
          <w:sz w:val="18"/>
          <w:szCs w:val="18"/>
          <w:vertAlign w:val="superscript"/>
        </w:rPr>
        <w:footnoteRef/>
      </w:r>
      <w:r w:rsidRPr="004102F5">
        <w:rPr>
          <w:sz w:val="18"/>
          <w:szCs w:val="18"/>
        </w:rPr>
        <w:t xml:space="preserve"> As stated in the UNICEF Response Plan narrative, page 4</w:t>
      </w:r>
      <w:r w:rsidRPr="004102F5">
        <w:rPr>
          <w:i/>
          <w:sz w:val="18"/>
          <w:szCs w:val="18"/>
        </w:rPr>
        <w:t>: The poor, especially the urban poor and ultra-poor, will be the most affected.</w:t>
      </w:r>
    </w:p>
  </w:footnote>
  <w:footnote w:id="24">
    <w:p w14:paraId="58A915D2"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UNICEF Sitrep, September 2, 2020</w:t>
      </w:r>
    </w:p>
  </w:footnote>
  <w:footnote w:id="25">
    <w:p w14:paraId="69B7034F"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UNICEF Preparedness and Response Plan</w:t>
      </w:r>
    </w:p>
  </w:footnote>
  <w:footnote w:id="26">
    <w:p w14:paraId="2D06EEBA" w14:textId="77777777" w:rsidR="00E5048D" w:rsidRPr="004102F5" w:rsidRDefault="00E5048D">
      <w:pPr>
        <w:pStyle w:val="FootnoteText"/>
        <w:rPr>
          <w:sz w:val="18"/>
          <w:szCs w:val="18"/>
        </w:rPr>
      </w:pPr>
      <w:r w:rsidRPr="004102F5">
        <w:rPr>
          <w:rStyle w:val="FootnoteReference"/>
          <w:sz w:val="18"/>
          <w:szCs w:val="18"/>
        </w:rPr>
        <w:footnoteRef/>
      </w:r>
      <w:r w:rsidRPr="004102F5">
        <w:rPr>
          <w:sz w:val="18"/>
          <w:szCs w:val="18"/>
        </w:rPr>
        <w:t xml:space="preserve"> See in annex the summary table of programme activities and targets established as per September 2020</w:t>
      </w:r>
    </w:p>
  </w:footnote>
  <w:footnote w:id="27">
    <w:p w14:paraId="7E01272A"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TOR: A Real-Time Assessment (RTA) of the UNICEF ongoing response to COVID-19 at </w:t>
      </w:r>
      <w:r w:rsidRPr="004102F5">
        <w:rPr>
          <w:sz w:val="18"/>
          <w:szCs w:val="18"/>
          <w:u w:val="single"/>
        </w:rPr>
        <w:t>country level, draft version</w:t>
      </w:r>
    </w:p>
  </w:footnote>
  <w:footnote w:id="28">
    <w:p w14:paraId="0D486F0C"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From Malawi UNICEF COVID-19 revised preparedness and response plan, draft document</w:t>
      </w:r>
    </w:p>
  </w:footnote>
  <w:footnote w:id="29">
    <w:p w14:paraId="2ED8CB58"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UNICEF, Ethical Research Involving Children: </w:t>
      </w:r>
      <w:hyperlink r:id="rId5">
        <w:r w:rsidRPr="004102F5">
          <w:rPr>
            <w:sz w:val="18"/>
            <w:szCs w:val="18"/>
          </w:rPr>
          <w:t>http://www.unicef-irc.org/KM/ERIC/</w:t>
        </w:r>
      </w:hyperlink>
    </w:p>
  </w:footnote>
  <w:footnote w:id="30">
    <w:p w14:paraId="4DFDBA59"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UNEG. April 2005. </w:t>
      </w:r>
      <w:r w:rsidRPr="004102F5">
        <w:rPr>
          <w:i/>
          <w:sz w:val="18"/>
          <w:szCs w:val="18"/>
        </w:rPr>
        <w:t>Standards for Evaluation in the UN System</w:t>
      </w:r>
      <w:r w:rsidRPr="004102F5">
        <w:rPr>
          <w:sz w:val="18"/>
          <w:szCs w:val="18"/>
        </w:rPr>
        <w:t xml:space="preserve">; UNEG. April 2005. </w:t>
      </w:r>
      <w:r w:rsidRPr="004102F5">
        <w:rPr>
          <w:i/>
          <w:sz w:val="18"/>
          <w:szCs w:val="18"/>
        </w:rPr>
        <w:t>Norms for Evaluation in the UN System</w:t>
      </w:r>
      <w:r w:rsidRPr="004102F5">
        <w:rPr>
          <w:sz w:val="18"/>
          <w:szCs w:val="18"/>
        </w:rPr>
        <w:t xml:space="preserve">; UNEG. March 2008. </w:t>
      </w:r>
      <w:r w:rsidRPr="004102F5">
        <w:rPr>
          <w:i/>
          <w:sz w:val="18"/>
          <w:szCs w:val="18"/>
        </w:rPr>
        <w:t>UNEG Code of Conduct for Evaluation in the UN System</w:t>
      </w:r>
    </w:p>
  </w:footnote>
  <w:footnote w:id="31">
    <w:p w14:paraId="19E2B7D5"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Certificate of completion of the UNICEF course on PSEA (agora Platform)</w:t>
      </w:r>
    </w:p>
  </w:footnote>
  <w:footnote w:id="32">
    <w:p w14:paraId="29B33581" w14:textId="77777777" w:rsidR="00E5048D" w:rsidRPr="004102F5" w:rsidRDefault="00E5048D" w:rsidP="009A7242">
      <w:pPr>
        <w:pBdr>
          <w:top w:val="nil"/>
          <w:left w:val="nil"/>
          <w:bottom w:val="nil"/>
          <w:right w:val="nil"/>
          <w:between w:val="nil"/>
        </w:pBdr>
        <w:contextualSpacing/>
        <w:jc w:val="both"/>
        <w:rPr>
          <w:sz w:val="18"/>
          <w:szCs w:val="18"/>
        </w:rPr>
      </w:pPr>
      <w:r w:rsidRPr="004102F5">
        <w:rPr>
          <w:sz w:val="18"/>
          <w:szCs w:val="18"/>
          <w:vertAlign w:val="superscript"/>
        </w:rPr>
        <w:footnoteRef/>
      </w:r>
      <w:r w:rsidRPr="004102F5">
        <w:rPr>
          <w:sz w:val="18"/>
          <w:szCs w:val="18"/>
        </w:rPr>
        <w:t xml:space="preserve"> UNICEF Evaluation Office. June 2017. </w:t>
      </w:r>
      <w:r w:rsidRPr="004102F5">
        <w:rPr>
          <w:i/>
          <w:sz w:val="18"/>
          <w:szCs w:val="18"/>
        </w:rPr>
        <w:t>Global Evaluation Report Oversight System</w:t>
      </w:r>
    </w:p>
  </w:footnote>
  <w:footnote w:id="33">
    <w:p w14:paraId="5B186882"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w:t>
      </w:r>
      <w:r w:rsidRPr="004102F5">
        <w:rPr>
          <w:sz w:val="18"/>
          <w:szCs w:val="18"/>
          <w:highlight w:val="white"/>
        </w:rPr>
        <w:t xml:space="preserve">https://wmich.edu/sites/default/files/attachments/u350/2014/program_metaeval_long.pdf </w:t>
      </w:r>
      <w:r w:rsidRPr="004102F5">
        <w:rPr>
          <w:b/>
          <w:sz w:val="18"/>
          <w:szCs w:val="18"/>
          <w:highlight w:val="white"/>
        </w:rPr>
        <w:t xml:space="preserve">Guiding Principles Checklist for Evaluating Evaluations </w:t>
      </w:r>
      <w:r w:rsidRPr="004102F5">
        <w:rPr>
          <w:sz w:val="18"/>
          <w:szCs w:val="18"/>
          <w:highlight w:val="white"/>
        </w:rPr>
        <w:t>Checklist Developers: Daniel L. Stufflebeam, Leslie Goodyear, Jules Marquart, Elmima Johnson September 19, 2005. www.wmich.edu/evalctr/checklists</w:t>
      </w:r>
    </w:p>
  </w:footnote>
  <w:footnote w:id="34">
    <w:p w14:paraId="526E2A7A"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w:t>
      </w:r>
      <w:r w:rsidRPr="004102F5">
        <w:rPr>
          <w:sz w:val="18"/>
          <w:szCs w:val="18"/>
          <w:highlight w:val="white"/>
        </w:rPr>
        <w:t>Feedback workshops help stakeholders and evaluators to (1) ensure consistency between the evaluation, stakeholder values, and program plans; (2) increase understanding of the evaluation and utility of the findings; (3) improve the accuracy and utility of the evaluation report; and (4) review and refine evaluation plans.</w:t>
      </w:r>
    </w:p>
  </w:footnote>
  <w:footnote w:id="35">
    <w:p w14:paraId="67606FB2" w14:textId="77777777" w:rsidR="00E5048D" w:rsidRPr="004102F5" w:rsidRDefault="00E5048D" w:rsidP="009A7242">
      <w:pPr>
        <w:contextualSpacing/>
        <w:jc w:val="both"/>
        <w:rPr>
          <w:sz w:val="18"/>
          <w:szCs w:val="18"/>
        </w:rPr>
      </w:pPr>
      <w:r w:rsidRPr="004102F5">
        <w:rPr>
          <w:sz w:val="18"/>
          <w:szCs w:val="18"/>
          <w:vertAlign w:val="superscript"/>
        </w:rPr>
        <w:footnoteRef/>
      </w:r>
      <w:r w:rsidRPr="004102F5">
        <w:rPr>
          <w:sz w:val="18"/>
          <w:szCs w:val="18"/>
        </w:rPr>
        <w:t xml:space="preserve"> </w:t>
      </w:r>
      <w:r w:rsidRPr="004102F5">
        <w:rPr>
          <w:sz w:val="18"/>
          <w:szCs w:val="18"/>
          <w:highlight w:val="white"/>
        </w:rPr>
        <w:t>In accordance with UNEG Norm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65B5" w14:textId="77777777" w:rsidR="00E5048D" w:rsidRDefault="00E5048D">
    <w:pPr>
      <w:pBdr>
        <w:top w:val="nil"/>
        <w:left w:val="nil"/>
        <w:bottom w:val="nil"/>
        <w:right w:val="nil"/>
        <w:between w:val="nil"/>
      </w:pBdr>
      <w:tabs>
        <w:tab w:val="center" w:pos="4252"/>
        <w:tab w:val="right" w:pos="8504"/>
      </w:tabs>
      <w:rPr>
        <w:color w:val="C55911"/>
        <w:sz w:val="21"/>
        <w:szCs w:val="21"/>
      </w:rPr>
    </w:pPr>
  </w:p>
  <w:p w14:paraId="64EE978F" w14:textId="77777777" w:rsidR="00E5048D" w:rsidRDefault="00E5048D">
    <w:pPr>
      <w:pBdr>
        <w:top w:val="nil"/>
        <w:left w:val="nil"/>
        <w:bottom w:val="nil"/>
        <w:right w:val="nil"/>
        <w:between w:val="nil"/>
      </w:pBdr>
      <w:tabs>
        <w:tab w:val="center" w:pos="4252"/>
        <w:tab w:val="right" w:pos="8504"/>
      </w:tabs>
      <w:rPr>
        <w:color w:val="C55911"/>
        <w:sz w:val="21"/>
        <w:szCs w:val="21"/>
      </w:rPr>
    </w:pPr>
  </w:p>
  <w:p w14:paraId="30393BBE" w14:textId="77777777" w:rsidR="00E5048D" w:rsidRDefault="00E5048D">
    <w:pPr>
      <w:pBdr>
        <w:top w:val="nil"/>
        <w:left w:val="nil"/>
        <w:bottom w:val="nil"/>
        <w:right w:val="nil"/>
        <w:between w:val="nil"/>
      </w:pBdr>
      <w:tabs>
        <w:tab w:val="center" w:pos="4252"/>
        <w:tab w:val="right" w:pos="8504"/>
      </w:tabs>
      <w:rPr>
        <w:color w:val="C55911"/>
        <w:sz w:val="21"/>
        <w:szCs w:val="21"/>
      </w:rPr>
    </w:pPr>
    <w:r>
      <w:rPr>
        <w:color w:val="C55911"/>
        <w:sz w:val="21"/>
        <w:szCs w:val="21"/>
      </w:rPr>
      <w:t>Inception Report</w:t>
    </w:r>
    <w:r>
      <w:rPr>
        <w:noProof/>
        <w:lang w:val="es-ES" w:eastAsia="es-ES"/>
      </w:rPr>
      <w:drawing>
        <wp:anchor distT="0" distB="0" distL="0" distR="0" simplePos="0" relativeHeight="251658240" behindDoc="0" locked="0" layoutInCell="1" allowOverlap="1" wp14:anchorId="36650037" wp14:editId="5BC61B7D">
          <wp:simplePos x="0" y="0"/>
          <wp:positionH relativeFrom="column">
            <wp:posOffset>5010785</wp:posOffset>
          </wp:positionH>
          <wp:positionV relativeFrom="paragraph">
            <wp:posOffset>-220978</wp:posOffset>
          </wp:positionV>
          <wp:extent cx="949325" cy="572770"/>
          <wp:effectExtent l="0" t="0" r="0" b="0"/>
          <wp:wrapSquare wrapText="bothSides" distT="0" distB="0" distL="0" distR="0"/>
          <wp:docPr id="61" name="image2.jpg" descr="U:\Logos\Logodara05.02.17.jpg"/>
          <wp:cNvGraphicFramePr/>
          <a:graphic xmlns:a="http://schemas.openxmlformats.org/drawingml/2006/main">
            <a:graphicData uri="http://schemas.openxmlformats.org/drawingml/2006/picture">
              <pic:pic xmlns:pic="http://schemas.openxmlformats.org/drawingml/2006/picture">
                <pic:nvPicPr>
                  <pic:cNvPr id="0" name="image2.jpg" descr="U:\Logos\Logodara05.02.17.jpg"/>
                  <pic:cNvPicPr preferRelativeResize="0"/>
                </pic:nvPicPr>
                <pic:blipFill>
                  <a:blip r:embed="rId1"/>
                  <a:srcRect/>
                  <a:stretch>
                    <a:fillRect/>
                  </a:stretch>
                </pic:blipFill>
                <pic:spPr>
                  <a:xfrm>
                    <a:off x="0" y="0"/>
                    <a:ext cx="949325" cy="572770"/>
                  </a:xfrm>
                  <a:prstGeom prst="rect">
                    <a:avLst/>
                  </a:prstGeom>
                  <a:ln/>
                </pic:spPr>
              </pic:pic>
            </a:graphicData>
          </a:graphic>
        </wp:anchor>
      </w:drawing>
    </w:r>
  </w:p>
  <w:p w14:paraId="1EB5A5FE" w14:textId="77777777" w:rsidR="00E5048D" w:rsidRDefault="00E5048D">
    <w:pPr>
      <w:pBdr>
        <w:top w:val="nil"/>
        <w:left w:val="nil"/>
        <w:bottom w:val="nil"/>
        <w:right w:val="nil"/>
        <w:between w:val="nil"/>
      </w:pBdr>
      <w:tabs>
        <w:tab w:val="center" w:pos="4252"/>
        <w:tab w:val="right" w:pos="8504"/>
      </w:tabs>
      <w:rPr>
        <w:b/>
        <w:color w:val="C55911"/>
        <w:sz w:val="21"/>
        <w:szCs w:val="21"/>
      </w:rPr>
    </w:pPr>
    <w:r>
      <w:rPr>
        <w:b/>
        <w:color w:val="C55911"/>
        <w:sz w:val="21"/>
        <w:szCs w:val="21"/>
      </w:rPr>
      <w:t xml:space="preserve">Real Time Evaluation of UNICEF’S Response to the COVID-19 Outbreak Crisis in Malawi  </w:t>
    </w:r>
  </w:p>
  <w:p w14:paraId="39ADBD11" w14:textId="77777777" w:rsidR="00E5048D" w:rsidRDefault="00E5048D">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3F80"/>
    <w:multiLevelType w:val="hybridMultilevel"/>
    <w:tmpl w:val="B10A59C0"/>
    <w:lvl w:ilvl="0" w:tplc="A9B4FC4C">
      <w:numFmt w:val="bullet"/>
      <w:lvlText w:val="o"/>
      <w:lvlJc w:val="left"/>
      <w:pPr>
        <w:ind w:left="1232" w:hanging="360"/>
      </w:pPr>
      <w:rPr>
        <w:rFonts w:ascii="Courier New" w:eastAsia="Courier New" w:hAnsi="Courier New" w:cs="Courier New" w:hint="default"/>
        <w:w w:val="100"/>
        <w:sz w:val="22"/>
        <w:szCs w:val="22"/>
        <w:lang w:val="en-US" w:eastAsia="en-US" w:bidi="ar-SA"/>
      </w:rPr>
    </w:lvl>
    <w:lvl w:ilvl="1" w:tplc="9B4E989A">
      <w:numFmt w:val="bullet"/>
      <w:lvlText w:val="•"/>
      <w:lvlJc w:val="left"/>
      <w:pPr>
        <w:ind w:left="2170" w:hanging="360"/>
      </w:pPr>
      <w:rPr>
        <w:rFonts w:hint="default"/>
        <w:lang w:val="en-US" w:eastAsia="en-US" w:bidi="ar-SA"/>
      </w:rPr>
    </w:lvl>
    <w:lvl w:ilvl="2" w:tplc="F15856D8">
      <w:numFmt w:val="bullet"/>
      <w:lvlText w:val="•"/>
      <w:lvlJc w:val="left"/>
      <w:pPr>
        <w:ind w:left="3100" w:hanging="360"/>
      </w:pPr>
      <w:rPr>
        <w:rFonts w:hint="default"/>
        <w:lang w:val="en-US" w:eastAsia="en-US" w:bidi="ar-SA"/>
      </w:rPr>
    </w:lvl>
    <w:lvl w:ilvl="3" w:tplc="095A2D16">
      <w:numFmt w:val="bullet"/>
      <w:lvlText w:val="•"/>
      <w:lvlJc w:val="left"/>
      <w:pPr>
        <w:ind w:left="4030" w:hanging="360"/>
      </w:pPr>
      <w:rPr>
        <w:rFonts w:hint="default"/>
        <w:lang w:val="en-US" w:eastAsia="en-US" w:bidi="ar-SA"/>
      </w:rPr>
    </w:lvl>
    <w:lvl w:ilvl="4" w:tplc="ED1CE66A">
      <w:numFmt w:val="bullet"/>
      <w:lvlText w:val="•"/>
      <w:lvlJc w:val="left"/>
      <w:pPr>
        <w:ind w:left="4960" w:hanging="360"/>
      </w:pPr>
      <w:rPr>
        <w:rFonts w:hint="default"/>
        <w:lang w:val="en-US" w:eastAsia="en-US" w:bidi="ar-SA"/>
      </w:rPr>
    </w:lvl>
    <w:lvl w:ilvl="5" w:tplc="15441C00">
      <w:numFmt w:val="bullet"/>
      <w:lvlText w:val="•"/>
      <w:lvlJc w:val="left"/>
      <w:pPr>
        <w:ind w:left="5890" w:hanging="360"/>
      </w:pPr>
      <w:rPr>
        <w:rFonts w:hint="default"/>
        <w:lang w:val="en-US" w:eastAsia="en-US" w:bidi="ar-SA"/>
      </w:rPr>
    </w:lvl>
    <w:lvl w:ilvl="6" w:tplc="6E763230">
      <w:numFmt w:val="bullet"/>
      <w:lvlText w:val="•"/>
      <w:lvlJc w:val="left"/>
      <w:pPr>
        <w:ind w:left="6820" w:hanging="360"/>
      </w:pPr>
      <w:rPr>
        <w:rFonts w:hint="default"/>
        <w:lang w:val="en-US" w:eastAsia="en-US" w:bidi="ar-SA"/>
      </w:rPr>
    </w:lvl>
    <w:lvl w:ilvl="7" w:tplc="A4CE15B2">
      <w:numFmt w:val="bullet"/>
      <w:lvlText w:val="•"/>
      <w:lvlJc w:val="left"/>
      <w:pPr>
        <w:ind w:left="7751" w:hanging="360"/>
      </w:pPr>
      <w:rPr>
        <w:rFonts w:hint="default"/>
        <w:lang w:val="en-US" w:eastAsia="en-US" w:bidi="ar-SA"/>
      </w:rPr>
    </w:lvl>
    <w:lvl w:ilvl="8" w:tplc="BC4AD352">
      <w:numFmt w:val="bullet"/>
      <w:lvlText w:val="•"/>
      <w:lvlJc w:val="left"/>
      <w:pPr>
        <w:ind w:left="8681" w:hanging="360"/>
      </w:pPr>
      <w:rPr>
        <w:rFonts w:hint="default"/>
        <w:lang w:val="en-US" w:eastAsia="en-US" w:bidi="ar-SA"/>
      </w:rPr>
    </w:lvl>
  </w:abstractNum>
  <w:abstractNum w:abstractNumId="1" w15:restartNumberingAfterBreak="0">
    <w:nsid w:val="024F39DA"/>
    <w:multiLevelType w:val="multilevel"/>
    <w:tmpl w:val="1DFA5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3A33D71"/>
    <w:multiLevelType w:val="hybridMultilevel"/>
    <w:tmpl w:val="B276C552"/>
    <w:lvl w:ilvl="0" w:tplc="6CF09C84">
      <w:start w:val="3"/>
      <w:numFmt w:val="decimal"/>
      <w:lvlText w:val="%1."/>
      <w:lvlJc w:val="left"/>
      <w:pPr>
        <w:ind w:left="726" w:hanging="610"/>
      </w:pPr>
      <w:rPr>
        <w:rFonts w:ascii="Times New Roman" w:eastAsia="Times New Roman" w:hAnsi="Times New Roman" w:cs="Times New Roman" w:hint="default"/>
        <w:b/>
        <w:bCs/>
        <w:w w:val="100"/>
        <w:sz w:val="22"/>
        <w:szCs w:val="22"/>
        <w:lang w:val="en-US" w:eastAsia="en-US" w:bidi="ar-SA"/>
      </w:rPr>
    </w:lvl>
    <w:lvl w:ilvl="1" w:tplc="E62A8510">
      <w:numFmt w:val="bullet"/>
      <w:lvlText w:val=""/>
      <w:lvlJc w:val="left"/>
      <w:pPr>
        <w:ind w:left="726" w:hanging="360"/>
      </w:pPr>
      <w:rPr>
        <w:rFonts w:ascii="Wingdings" w:eastAsia="Wingdings" w:hAnsi="Wingdings" w:cs="Wingdings" w:hint="default"/>
        <w:w w:val="100"/>
        <w:sz w:val="22"/>
        <w:szCs w:val="22"/>
        <w:lang w:val="en-US" w:eastAsia="en-US" w:bidi="ar-SA"/>
      </w:rPr>
    </w:lvl>
    <w:lvl w:ilvl="2" w:tplc="3280BADC">
      <w:numFmt w:val="bullet"/>
      <w:lvlText w:val="•"/>
      <w:lvlJc w:val="left"/>
      <w:pPr>
        <w:ind w:left="2018" w:hanging="360"/>
      </w:pPr>
      <w:rPr>
        <w:rFonts w:hint="default"/>
        <w:lang w:val="en-US" w:eastAsia="en-US" w:bidi="ar-SA"/>
      </w:rPr>
    </w:lvl>
    <w:lvl w:ilvl="3" w:tplc="40AA42C0">
      <w:numFmt w:val="bullet"/>
      <w:lvlText w:val="•"/>
      <w:lvlJc w:val="left"/>
      <w:pPr>
        <w:ind w:left="2667" w:hanging="360"/>
      </w:pPr>
      <w:rPr>
        <w:rFonts w:hint="default"/>
        <w:lang w:val="en-US" w:eastAsia="en-US" w:bidi="ar-SA"/>
      </w:rPr>
    </w:lvl>
    <w:lvl w:ilvl="4" w:tplc="301AA7B6">
      <w:numFmt w:val="bullet"/>
      <w:lvlText w:val="•"/>
      <w:lvlJc w:val="left"/>
      <w:pPr>
        <w:ind w:left="3316" w:hanging="360"/>
      </w:pPr>
      <w:rPr>
        <w:rFonts w:hint="default"/>
        <w:lang w:val="en-US" w:eastAsia="en-US" w:bidi="ar-SA"/>
      </w:rPr>
    </w:lvl>
    <w:lvl w:ilvl="5" w:tplc="70B8E222">
      <w:numFmt w:val="bullet"/>
      <w:lvlText w:val="•"/>
      <w:lvlJc w:val="left"/>
      <w:pPr>
        <w:ind w:left="3965" w:hanging="360"/>
      </w:pPr>
      <w:rPr>
        <w:rFonts w:hint="default"/>
        <w:lang w:val="en-US" w:eastAsia="en-US" w:bidi="ar-SA"/>
      </w:rPr>
    </w:lvl>
    <w:lvl w:ilvl="6" w:tplc="F50A0552">
      <w:numFmt w:val="bullet"/>
      <w:lvlText w:val="•"/>
      <w:lvlJc w:val="left"/>
      <w:pPr>
        <w:ind w:left="4614" w:hanging="360"/>
      </w:pPr>
      <w:rPr>
        <w:rFonts w:hint="default"/>
        <w:lang w:val="en-US" w:eastAsia="en-US" w:bidi="ar-SA"/>
      </w:rPr>
    </w:lvl>
    <w:lvl w:ilvl="7" w:tplc="5576FD76">
      <w:numFmt w:val="bullet"/>
      <w:lvlText w:val="•"/>
      <w:lvlJc w:val="left"/>
      <w:pPr>
        <w:ind w:left="5263" w:hanging="360"/>
      </w:pPr>
      <w:rPr>
        <w:rFonts w:hint="default"/>
        <w:lang w:val="en-US" w:eastAsia="en-US" w:bidi="ar-SA"/>
      </w:rPr>
    </w:lvl>
    <w:lvl w:ilvl="8" w:tplc="26BED06E">
      <w:numFmt w:val="bullet"/>
      <w:lvlText w:val="•"/>
      <w:lvlJc w:val="left"/>
      <w:pPr>
        <w:ind w:left="5912" w:hanging="360"/>
      </w:pPr>
      <w:rPr>
        <w:rFonts w:hint="default"/>
        <w:lang w:val="en-US" w:eastAsia="en-US" w:bidi="ar-SA"/>
      </w:rPr>
    </w:lvl>
  </w:abstractNum>
  <w:abstractNum w:abstractNumId="3" w15:restartNumberingAfterBreak="0">
    <w:nsid w:val="0A1618EF"/>
    <w:multiLevelType w:val="multilevel"/>
    <w:tmpl w:val="8BC0D9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7A1114"/>
    <w:multiLevelType w:val="multilevel"/>
    <w:tmpl w:val="CEEEF86A"/>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652E53"/>
    <w:multiLevelType w:val="hybridMultilevel"/>
    <w:tmpl w:val="AA96A77E"/>
    <w:lvl w:ilvl="0" w:tplc="3640829A">
      <w:numFmt w:val="bullet"/>
      <w:lvlText w:val=""/>
      <w:lvlJc w:val="left"/>
      <w:pPr>
        <w:ind w:left="932" w:hanging="360"/>
      </w:pPr>
      <w:rPr>
        <w:rFonts w:ascii="Symbol" w:eastAsia="Symbol" w:hAnsi="Symbol" w:cs="Symbol" w:hint="default"/>
        <w:w w:val="100"/>
        <w:sz w:val="22"/>
        <w:szCs w:val="22"/>
        <w:lang w:val="en-US" w:eastAsia="en-US" w:bidi="ar-SA"/>
      </w:rPr>
    </w:lvl>
    <w:lvl w:ilvl="1" w:tplc="E152BF7E">
      <w:numFmt w:val="bullet"/>
      <w:lvlText w:val="•"/>
      <w:lvlJc w:val="left"/>
      <w:pPr>
        <w:ind w:left="1900" w:hanging="360"/>
      </w:pPr>
      <w:rPr>
        <w:rFonts w:hint="default"/>
        <w:lang w:val="en-US" w:eastAsia="en-US" w:bidi="ar-SA"/>
      </w:rPr>
    </w:lvl>
    <w:lvl w:ilvl="2" w:tplc="E5A45A64">
      <w:numFmt w:val="bullet"/>
      <w:lvlText w:val="•"/>
      <w:lvlJc w:val="left"/>
      <w:pPr>
        <w:ind w:left="2860" w:hanging="360"/>
      </w:pPr>
      <w:rPr>
        <w:rFonts w:hint="default"/>
        <w:lang w:val="en-US" w:eastAsia="en-US" w:bidi="ar-SA"/>
      </w:rPr>
    </w:lvl>
    <w:lvl w:ilvl="3" w:tplc="31BE957C">
      <w:numFmt w:val="bullet"/>
      <w:lvlText w:val="•"/>
      <w:lvlJc w:val="left"/>
      <w:pPr>
        <w:ind w:left="3820" w:hanging="360"/>
      </w:pPr>
      <w:rPr>
        <w:rFonts w:hint="default"/>
        <w:lang w:val="en-US" w:eastAsia="en-US" w:bidi="ar-SA"/>
      </w:rPr>
    </w:lvl>
    <w:lvl w:ilvl="4" w:tplc="3FFAA4BA">
      <w:numFmt w:val="bullet"/>
      <w:lvlText w:val="•"/>
      <w:lvlJc w:val="left"/>
      <w:pPr>
        <w:ind w:left="4780" w:hanging="360"/>
      </w:pPr>
      <w:rPr>
        <w:rFonts w:hint="default"/>
        <w:lang w:val="en-US" w:eastAsia="en-US" w:bidi="ar-SA"/>
      </w:rPr>
    </w:lvl>
    <w:lvl w:ilvl="5" w:tplc="1A103E8E">
      <w:numFmt w:val="bullet"/>
      <w:lvlText w:val="•"/>
      <w:lvlJc w:val="left"/>
      <w:pPr>
        <w:ind w:left="5740" w:hanging="360"/>
      </w:pPr>
      <w:rPr>
        <w:rFonts w:hint="default"/>
        <w:lang w:val="en-US" w:eastAsia="en-US" w:bidi="ar-SA"/>
      </w:rPr>
    </w:lvl>
    <w:lvl w:ilvl="6" w:tplc="1E8AF742">
      <w:numFmt w:val="bullet"/>
      <w:lvlText w:val="•"/>
      <w:lvlJc w:val="left"/>
      <w:pPr>
        <w:ind w:left="6700" w:hanging="360"/>
      </w:pPr>
      <w:rPr>
        <w:rFonts w:hint="default"/>
        <w:lang w:val="en-US" w:eastAsia="en-US" w:bidi="ar-SA"/>
      </w:rPr>
    </w:lvl>
    <w:lvl w:ilvl="7" w:tplc="29C820E8">
      <w:numFmt w:val="bullet"/>
      <w:lvlText w:val="•"/>
      <w:lvlJc w:val="left"/>
      <w:pPr>
        <w:ind w:left="7661" w:hanging="360"/>
      </w:pPr>
      <w:rPr>
        <w:rFonts w:hint="default"/>
        <w:lang w:val="en-US" w:eastAsia="en-US" w:bidi="ar-SA"/>
      </w:rPr>
    </w:lvl>
    <w:lvl w:ilvl="8" w:tplc="C6928CD2">
      <w:numFmt w:val="bullet"/>
      <w:lvlText w:val="•"/>
      <w:lvlJc w:val="left"/>
      <w:pPr>
        <w:ind w:left="8621" w:hanging="360"/>
      </w:pPr>
      <w:rPr>
        <w:rFonts w:hint="default"/>
        <w:lang w:val="en-US" w:eastAsia="en-US" w:bidi="ar-SA"/>
      </w:rPr>
    </w:lvl>
  </w:abstractNum>
  <w:abstractNum w:abstractNumId="6" w15:restartNumberingAfterBreak="0">
    <w:nsid w:val="0EEB0AD0"/>
    <w:multiLevelType w:val="multilevel"/>
    <w:tmpl w:val="E432FD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08534C"/>
    <w:multiLevelType w:val="multilevel"/>
    <w:tmpl w:val="9E7ED9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F3D3B4D"/>
    <w:multiLevelType w:val="hybridMultilevel"/>
    <w:tmpl w:val="0D1E8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1F4825"/>
    <w:multiLevelType w:val="hybridMultilevel"/>
    <w:tmpl w:val="088065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8094FAD"/>
    <w:multiLevelType w:val="multilevel"/>
    <w:tmpl w:val="CE0423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98C530A"/>
    <w:multiLevelType w:val="hybridMultilevel"/>
    <w:tmpl w:val="E37499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EA67E47"/>
    <w:multiLevelType w:val="hybridMultilevel"/>
    <w:tmpl w:val="8FF67382"/>
    <w:lvl w:ilvl="0" w:tplc="E17CF570">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EB838C4"/>
    <w:multiLevelType w:val="multilevel"/>
    <w:tmpl w:val="EEF83438"/>
    <w:lvl w:ilvl="0">
      <w:start w:val="1"/>
      <w:numFmt w:val="decimal"/>
      <w:lvlText w:val="%1."/>
      <w:lvlJc w:val="left"/>
      <w:pPr>
        <w:ind w:left="932" w:hanging="720"/>
      </w:pPr>
      <w:rPr>
        <w:rFonts w:ascii="Times New Roman" w:eastAsia="Times New Roman" w:hAnsi="Times New Roman" w:cs="Times New Roman" w:hint="default"/>
        <w:b/>
        <w:bCs/>
        <w:color w:val="00AFEF"/>
        <w:w w:val="100"/>
        <w:sz w:val="22"/>
        <w:szCs w:val="22"/>
        <w:lang w:val="en-US" w:eastAsia="en-US" w:bidi="ar-SA"/>
      </w:rPr>
    </w:lvl>
    <w:lvl w:ilvl="1">
      <w:start w:val="1"/>
      <w:numFmt w:val="decimal"/>
      <w:lvlText w:val="%1.%2."/>
      <w:lvlJc w:val="left"/>
      <w:pPr>
        <w:ind w:left="598" w:hanging="387"/>
      </w:pPr>
      <w:rPr>
        <w:rFonts w:hint="default"/>
        <w:b/>
        <w:bCs/>
        <w:w w:val="100"/>
        <w:lang w:val="en-US" w:eastAsia="en-US" w:bidi="ar-SA"/>
      </w:rPr>
    </w:lvl>
    <w:lvl w:ilvl="2">
      <w:numFmt w:val="bullet"/>
      <w:lvlText w:val=""/>
      <w:lvlJc w:val="left"/>
      <w:pPr>
        <w:ind w:left="932" w:hanging="360"/>
      </w:pPr>
      <w:rPr>
        <w:rFonts w:ascii="Symbol" w:eastAsia="Symbol" w:hAnsi="Symbol" w:cs="Symbol" w:hint="default"/>
        <w:w w:val="100"/>
        <w:sz w:val="22"/>
        <w:szCs w:val="22"/>
        <w:lang w:val="en-US" w:eastAsia="en-US" w:bidi="ar-SA"/>
      </w:rPr>
    </w:lvl>
    <w:lvl w:ilvl="3">
      <w:numFmt w:val="bullet"/>
      <w:lvlText w:val="•"/>
      <w:lvlJc w:val="left"/>
      <w:pPr>
        <w:ind w:left="2140" w:hanging="360"/>
      </w:pPr>
      <w:rPr>
        <w:rFonts w:hint="default"/>
        <w:lang w:val="en-US" w:eastAsia="en-US" w:bidi="ar-SA"/>
      </w:rPr>
    </w:lvl>
    <w:lvl w:ilvl="4">
      <w:numFmt w:val="bullet"/>
      <w:lvlText w:val="•"/>
      <w:lvlJc w:val="left"/>
      <w:pPr>
        <w:ind w:left="3340" w:hanging="360"/>
      </w:pPr>
      <w:rPr>
        <w:rFonts w:hint="default"/>
        <w:lang w:val="en-US" w:eastAsia="en-US" w:bidi="ar-SA"/>
      </w:rPr>
    </w:lvl>
    <w:lvl w:ilvl="5">
      <w:numFmt w:val="bullet"/>
      <w:lvlText w:val="•"/>
      <w:lvlJc w:val="left"/>
      <w:pPr>
        <w:ind w:left="4540" w:hanging="360"/>
      </w:pPr>
      <w:rPr>
        <w:rFonts w:hint="default"/>
        <w:lang w:val="en-US" w:eastAsia="en-US" w:bidi="ar-SA"/>
      </w:rPr>
    </w:lvl>
    <w:lvl w:ilvl="6">
      <w:numFmt w:val="bullet"/>
      <w:lvlText w:val="•"/>
      <w:lvlJc w:val="left"/>
      <w:pPr>
        <w:ind w:left="5740" w:hanging="360"/>
      </w:pPr>
      <w:rPr>
        <w:rFonts w:hint="default"/>
        <w:lang w:val="en-US" w:eastAsia="en-US" w:bidi="ar-SA"/>
      </w:rPr>
    </w:lvl>
    <w:lvl w:ilvl="7">
      <w:numFmt w:val="bullet"/>
      <w:lvlText w:val="•"/>
      <w:lvlJc w:val="left"/>
      <w:pPr>
        <w:ind w:left="6941" w:hanging="360"/>
      </w:pPr>
      <w:rPr>
        <w:rFonts w:hint="default"/>
        <w:lang w:val="en-US" w:eastAsia="en-US" w:bidi="ar-SA"/>
      </w:rPr>
    </w:lvl>
    <w:lvl w:ilvl="8">
      <w:numFmt w:val="bullet"/>
      <w:lvlText w:val="•"/>
      <w:lvlJc w:val="left"/>
      <w:pPr>
        <w:ind w:left="8141" w:hanging="360"/>
      </w:pPr>
      <w:rPr>
        <w:rFonts w:hint="default"/>
        <w:lang w:val="en-US" w:eastAsia="en-US" w:bidi="ar-SA"/>
      </w:rPr>
    </w:lvl>
  </w:abstractNum>
  <w:abstractNum w:abstractNumId="14" w15:restartNumberingAfterBreak="0">
    <w:nsid w:val="20383308"/>
    <w:multiLevelType w:val="hybridMultilevel"/>
    <w:tmpl w:val="23980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447ED0"/>
    <w:multiLevelType w:val="hybridMultilevel"/>
    <w:tmpl w:val="7C7634B2"/>
    <w:lvl w:ilvl="0" w:tplc="FC62CBEA">
      <w:start w:val="1"/>
      <w:numFmt w:val="lowerLetter"/>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16" w15:restartNumberingAfterBreak="0">
    <w:nsid w:val="26C8025A"/>
    <w:multiLevelType w:val="hybridMultilevel"/>
    <w:tmpl w:val="CC9C3C7A"/>
    <w:lvl w:ilvl="0" w:tplc="84E603CA">
      <w:start w:val="3"/>
      <w:numFmt w:val="bullet"/>
      <w:lvlText w:val="-"/>
      <w:lvlJc w:val="left"/>
      <w:pPr>
        <w:ind w:left="720" w:hanging="360"/>
      </w:pPr>
      <w:rPr>
        <w:rFonts w:ascii="Calibri Light" w:eastAsiaTheme="minorHAnsi" w:hAnsi="Calibri Light"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066B36"/>
    <w:multiLevelType w:val="hybridMultilevel"/>
    <w:tmpl w:val="90161FF2"/>
    <w:lvl w:ilvl="0" w:tplc="DA4C1196">
      <w:numFmt w:val="bullet"/>
      <w:lvlText w:val="•"/>
      <w:lvlJc w:val="left"/>
      <w:pPr>
        <w:ind w:left="858" w:hanging="360"/>
      </w:pPr>
      <w:rPr>
        <w:rFonts w:ascii="Arial" w:eastAsia="Arial" w:hAnsi="Arial" w:cs="Arial" w:hint="default"/>
        <w:w w:val="100"/>
        <w:sz w:val="22"/>
        <w:szCs w:val="22"/>
        <w:lang w:val="en-US" w:eastAsia="en-US" w:bidi="ar-SA"/>
      </w:rPr>
    </w:lvl>
    <w:lvl w:ilvl="1" w:tplc="E7FC4A78">
      <w:numFmt w:val="bullet"/>
      <w:lvlText w:val="•"/>
      <w:lvlJc w:val="left"/>
      <w:pPr>
        <w:ind w:left="1828" w:hanging="360"/>
      </w:pPr>
      <w:rPr>
        <w:rFonts w:hint="default"/>
        <w:lang w:val="en-US" w:eastAsia="en-US" w:bidi="ar-SA"/>
      </w:rPr>
    </w:lvl>
    <w:lvl w:ilvl="2" w:tplc="39F240B0">
      <w:numFmt w:val="bullet"/>
      <w:lvlText w:val="•"/>
      <w:lvlJc w:val="left"/>
      <w:pPr>
        <w:ind w:left="2796" w:hanging="360"/>
      </w:pPr>
      <w:rPr>
        <w:rFonts w:hint="default"/>
        <w:lang w:val="en-US" w:eastAsia="en-US" w:bidi="ar-SA"/>
      </w:rPr>
    </w:lvl>
    <w:lvl w:ilvl="3" w:tplc="35567878">
      <w:numFmt w:val="bullet"/>
      <w:lvlText w:val="•"/>
      <w:lvlJc w:val="left"/>
      <w:pPr>
        <w:ind w:left="3764" w:hanging="360"/>
      </w:pPr>
      <w:rPr>
        <w:rFonts w:hint="default"/>
        <w:lang w:val="en-US" w:eastAsia="en-US" w:bidi="ar-SA"/>
      </w:rPr>
    </w:lvl>
    <w:lvl w:ilvl="4" w:tplc="EF9CC598">
      <w:numFmt w:val="bullet"/>
      <w:lvlText w:val="•"/>
      <w:lvlJc w:val="left"/>
      <w:pPr>
        <w:ind w:left="4732" w:hanging="360"/>
      </w:pPr>
      <w:rPr>
        <w:rFonts w:hint="default"/>
        <w:lang w:val="en-US" w:eastAsia="en-US" w:bidi="ar-SA"/>
      </w:rPr>
    </w:lvl>
    <w:lvl w:ilvl="5" w:tplc="F16EA962">
      <w:numFmt w:val="bullet"/>
      <w:lvlText w:val="•"/>
      <w:lvlJc w:val="left"/>
      <w:pPr>
        <w:ind w:left="5700" w:hanging="360"/>
      </w:pPr>
      <w:rPr>
        <w:rFonts w:hint="default"/>
        <w:lang w:val="en-US" w:eastAsia="en-US" w:bidi="ar-SA"/>
      </w:rPr>
    </w:lvl>
    <w:lvl w:ilvl="6" w:tplc="83D062CA">
      <w:numFmt w:val="bullet"/>
      <w:lvlText w:val="•"/>
      <w:lvlJc w:val="left"/>
      <w:pPr>
        <w:ind w:left="6668" w:hanging="360"/>
      </w:pPr>
      <w:rPr>
        <w:rFonts w:hint="default"/>
        <w:lang w:val="en-US" w:eastAsia="en-US" w:bidi="ar-SA"/>
      </w:rPr>
    </w:lvl>
    <w:lvl w:ilvl="7" w:tplc="71846ABA">
      <w:numFmt w:val="bullet"/>
      <w:lvlText w:val="•"/>
      <w:lvlJc w:val="left"/>
      <w:pPr>
        <w:ind w:left="7637" w:hanging="360"/>
      </w:pPr>
      <w:rPr>
        <w:rFonts w:hint="default"/>
        <w:lang w:val="en-US" w:eastAsia="en-US" w:bidi="ar-SA"/>
      </w:rPr>
    </w:lvl>
    <w:lvl w:ilvl="8" w:tplc="E34A4A16">
      <w:numFmt w:val="bullet"/>
      <w:lvlText w:val="•"/>
      <w:lvlJc w:val="left"/>
      <w:pPr>
        <w:ind w:left="8605" w:hanging="360"/>
      </w:pPr>
      <w:rPr>
        <w:rFonts w:hint="default"/>
        <w:lang w:val="en-US" w:eastAsia="en-US" w:bidi="ar-SA"/>
      </w:rPr>
    </w:lvl>
  </w:abstractNum>
  <w:abstractNum w:abstractNumId="18" w15:restartNumberingAfterBreak="0">
    <w:nsid w:val="383B5C16"/>
    <w:multiLevelType w:val="hybridMultilevel"/>
    <w:tmpl w:val="20269D8A"/>
    <w:lvl w:ilvl="0" w:tplc="642A2E12">
      <w:numFmt w:val="bullet"/>
      <w:lvlText w:val="-"/>
      <w:lvlJc w:val="left"/>
      <w:pPr>
        <w:ind w:left="637" w:hanging="140"/>
      </w:pPr>
      <w:rPr>
        <w:rFonts w:ascii="Times New Roman" w:eastAsia="Times New Roman" w:hAnsi="Times New Roman" w:cs="Times New Roman" w:hint="default"/>
        <w:w w:val="99"/>
        <w:sz w:val="24"/>
        <w:szCs w:val="24"/>
        <w:lang w:val="en-US" w:eastAsia="en-US" w:bidi="ar-SA"/>
      </w:rPr>
    </w:lvl>
    <w:lvl w:ilvl="1" w:tplc="E4DEC9F6">
      <w:numFmt w:val="bullet"/>
      <w:lvlText w:val="•"/>
      <w:lvlJc w:val="left"/>
      <w:pPr>
        <w:ind w:left="1630" w:hanging="140"/>
      </w:pPr>
      <w:rPr>
        <w:rFonts w:hint="default"/>
        <w:lang w:val="en-US" w:eastAsia="en-US" w:bidi="ar-SA"/>
      </w:rPr>
    </w:lvl>
    <w:lvl w:ilvl="2" w:tplc="9E4660F4">
      <w:numFmt w:val="bullet"/>
      <w:lvlText w:val="•"/>
      <w:lvlJc w:val="left"/>
      <w:pPr>
        <w:ind w:left="2620" w:hanging="140"/>
      </w:pPr>
      <w:rPr>
        <w:rFonts w:hint="default"/>
        <w:lang w:val="en-US" w:eastAsia="en-US" w:bidi="ar-SA"/>
      </w:rPr>
    </w:lvl>
    <w:lvl w:ilvl="3" w:tplc="C43A69D4">
      <w:numFmt w:val="bullet"/>
      <w:lvlText w:val="•"/>
      <w:lvlJc w:val="left"/>
      <w:pPr>
        <w:ind w:left="3610" w:hanging="140"/>
      </w:pPr>
      <w:rPr>
        <w:rFonts w:hint="default"/>
        <w:lang w:val="en-US" w:eastAsia="en-US" w:bidi="ar-SA"/>
      </w:rPr>
    </w:lvl>
    <w:lvl w:ilvl="4" w:tplc="7B2E1F9E">
      <w:numFmt w:val="bullet"/>
      <w:lvlText w:val="•"/>
      <w:lvlJc w:val="left"/>
      <w:pPr>
        <w:ind w:left="4600" w:hanging="140"/>
      </w:pPr>
      <w:rPr>
        <w:rFonts w:hint="default"/>
        <w:lang w:val="en-US" w:eastAsia="en-US" w:bidi="ar-SA"/>
      </w:rPr>
    </w:lvl>
    <w:lvl w:ilvl="5" w:tplc="4B6A950C">
      <w:numFmt w:val="bullet"/>
      <w:lvlText w:val="•"/>
      <w:lvlJc w:val="left"/>
      <w:pPr>
        <w:ind w:left="5590" w:hanging="140"/>
      </w:pPr>
      <w:rPr>
        <w:rFonts w:hint="default"/>
        <w:lang w:val="en-US" w:eastAsia="en-US" w:bidi="ar-SA"/>
      </w:rPr>
    </w:lvl>
    <w:lvl w:ilvl="6" w:tplc="558C4298">
      <w:numFmt w:val="bullet"/>
      <w:lvlText w:val="•"/>
      <w:lvlJc w:val="left"/>
      <w:pPr>
        <w:ind w:left="6580" w:hanging="140"/>
      </w:pPr>
      <w:rPr>
        <w:rFonts w:hint="default"/>
        <w:lang w:val="en-US" w:eastAsia="en-US" w:bidi="ar-SA"/>
      </w:rPr>
    </w:lvl>
    <w:lvl w:ilvl="7" w:tplc="2A2C2508">
      <w:numFmt w:val="bullet"/>
      <w:lvlText w:val="•"/>
      <w:lvlJc w:val="left"/>
      <w:pPr>
        <w:ind w:left="7571" w:hanging="140"/>
      </w:pPr>
      <w:rPr>
        <w:rFonts w:hint="default"/>
        <w:lang w:val="en-US" w:eastAsia="en-US" w:bidi="ar-SA"/>
      </w:rPr>
    </w:lvl>
    <w:lvl w:ilvl="8" w:tplc="1E24AC44">
      <w:numFmt w:val="bullet"/>
      <w:lvlText w:val="•"/>
      <w:lvlJc w:val="left"/>
      <w:pPr>
        <w:ind w:left="8561" w:hanging="140"/>
      </w:pPr>
      <w:rPr>
        <w:rFonts w:hint="default"/>
        <w:lang w:val="en-US" w:eastAsia="en-US" w:bidi="ar-SA"/>
      </w:rPr>
    </w:lvl>
  </w:abstractNum>
  <w:abstractNum w:abstractNumId="19" w15:restartNumberingAfterBreak="0">
    <w:nsid w:val="3B9C0050"/>
    <w:multiLevelType w:val="hybridMultilevel"/>
    <w:tmpl w:val="0666F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EE6A42"/>
    <w:multiLevelType w:val="hybridMultilevel"/>
    <w:tmpl w:val="77E28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305488C"/>
    <w:multiLevelType w:val="multilevel"/>
    <w:tmpl w:val="C8CCB38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45C606ED"/>
    <w:multiLevelType w:val="hybridMultilevel"/>
    <w:tmpl w:val="9A7C09AE"/>
    <w:lvl w:ilvl="0" w:tplc="C1C2A392">
      <w:start w:val="1"/>
      <w:numFmt w:val="lowerLetter"/>
      <w:lvlText w:val="%1."/>
      <w:lvlJc w:val="left"/>
      <w:pPr>
        <w:ind w:left="180" w:hanging="360"/>
      </w:pPr>
      <w:rPr>
        <w:rFonts w:hint="default"/>
      </w:rPr>
    </w:lvl>
    <w:lvl w:ilvl="1" w:tplc="0C0A0019" w:tentative="1">
      <w:start w:val="1"/>
      <w:numFmt w:val="lowerLetter"/>
      <w:lvlText w:val="%2."/>
      <w:lvlJc w:val="left"/>
      <w:pPr>
        <w:ind w:left="900" w:hanging="360"/>
      </w:pPr>
    </w:lvl>
    <w:lvl w:ilvl="2" w:tplc="0C0A001B" w:tentative="1">
      <w:start w:val="1"/>
      <w:numFmt w:val="lowerRoman"/>
      <w:lvlText w:val="%3."/>
      <w:lvlJc w:val="right"/>
      <w:pPr>
        <w:ind w:left="1620" w:hanging="180"/>
      </w:pPr>
    </w:lvl>
    <w:lvl w:ilvl="3" w:tplc="0C0A000F" w:tentative="1">
      <w:start w:val="1"/>
      <w:numFmt w:val="decimal"/>
      <w:lvlText w:val="%4."/>
      <w:lvlJc w:val="left"/>
      <w:pPr>
        <w:ind w:left="2340" w:hanging="360"/>
      </w:pPr>
    </w:lvl>
    <w:lvl w:ilvl="4" w:tplc="0C0A0019" w:tentative="1">
      <w:start w:val="1"/>
      <w:numFmt w:val="lowerLetter"/>
      <w:lvlText w:val="%5."/>
      <w:lvlJc w:val="left"/>
      <w:pPr>
        <w:ind w:left="3060" w:hanging="360"/>
      </w:pPr>
    </w:lvl>
    <w:lvl w:ilvl="5" w:tplc="0C0A001B" w:tentative="1">
      <w:start w:val="1"/>
      <w:numFmt w:val="lowerRoman"/>
      <w:lvlText w:val="%6."/>
      <w:lvlJc w:val="right"/>
      <w:pPr>
        <w:ind w:left="3780" w:hanging="180"/>
      </w:pPr>
    </w:lvl>
    <w:lvl w:ilvl="6" w:tplc="0C0A000F" w:tentative="1">
      <w:start w:val="1"/>
      <w:numFmt w:val="decimal"/>
      <w:lvlText w:val="%7."/>
      <w:lvlJc w:val="left"/>
      <w:pPr>
        <w:ind w:left="4500" w:hanging="360"/>
      </w:pPr>
    </w:lvl>
    <w:lvl w:ilvl="7" w:tplc="0C0A0019" w:tentative="1">
      <w:start w:val="1"/>
      <w:numFmt w:val="lowerLetter"/>
      <w:lvlText w:val="%8."/>
      <w:lvlJc w:val="left"/>
      <w:pPr>
        <w:ind w:left="5220" w:hanging="360"/>
      </w:pPr>
    </w:lvl>
    <w:lvl w:ilvl="8" w:tplc="0C0A001B" w:tentative="1">
      <w:start w:val="1"/>
      <w:numFmt w:val="lowerRoman"/>
      <w:lvlText w:val="%9."/>
      <w:lvlJc w:val="right"/>
      <w:pPr>
        <w:ind w:left="5940" w:hanging="180"/>
      </w:pPr>
    </w:lvl>
  </w:abstractNum>
  <w:abstractNum w:abstractNumId="23" w15:restartNumberingAfterBreak="0">
    <w:nsid w:val="47345857"/>
    <w:multiLevelType w:val="hybridMultilevel"/>
    <w:tmpl w:val="74F0BB5C"/>
    <w:lvl w:ilvl="0" w:tplc="65D8AC62">
      <w:numFmt w:val="bullet"/>
      <w:lvlText w:val="-"/>
      <w:lvlJc w:val="left"/>
      <w:pPr>
        <w:ind w:left="512" w:hanging="360"/>
      </w:pPr>
      <w:rPr>
        <w:rFonts w:ascii="Calibri" w:eastAsia="Calibri" w:hAnsi="Calibri" w:cs="Calibri" w:hint="default"/>
        <w:w w:val="100"/>
        <w:sz w:val="22"/>
        <w:szCs w:val="22"/>
        <w:lang w:val="en-US" w:eastAsia="en-US" w:bidi="ar-SA"/>
      </w:rPr>
    </w:lvl>
    <w:lvl w:ilvl="1" w:tplc="B2247B42">
      <w:numFmt w:val="bullet"/>
      <w:lvlText w:val=""/>
      <w:lvlJc w:val="left"/>
      <w:pPr>
        <w:ind w:left="858" w:hanging="360"/>
      </w:pPr>
      <w:rPr>
        <w:rFonts w:ascii="Symbol" w:eastAsia="Symbol" w:hAnsi="Symbol" w:cs="Symbol" w:hint="default"/>
        <w:w w:val="100"/>
        <w:sz w:val="22"/>
        <w:szCs w:val="22"/>
        <w:lang w:val="en-US" w:eastAsia="en-US" w:bidi="ar-SA"/>
      </w:rPr>
    </w:lvl>
    <w:lvl w:ilvl="2" w:tplc="231A1F1E">
      <w:numFmt w:val="bullet"/>
      <w:lvlText w:val="•"/>
      <w:lvlJc w:val="left"/>
      <w:pPr>
        <w:ind w:left="1935" w:hanging="360"/>
      </w:pPr>
      <w:rPr>
        <w:rFonts w:hint="default"/>
        <w:lang w:val="en-US" w:eastAsia="en-US" w:bidi="ar-SA"/>
      </w:rPr>
    </w:lvl>
    <w:lvl w:ilvl="3" w:tplc="27AA05DC">
      <w:numFmt w:val="bullet"/>
      <w:lvlText w:val="•"/>
      <w:lvlJc w:val="left"/>
      <w:pPr>
        <w:ind w:left="3011" w:hanging="360"/>
      </w:pPr>
      <w:rPr>
        <w:rFonts w:hint="default"/>
        <w:lang w:val="en-US" w:eastAsia="en-US" w:bidi="ar-SA"/>
      </w:rPr>
    </w:lvl>
    <w:lvl w:ilvl="4" w:tplc="235243C8">
      <w:numFmt w:val="bullet"/>
      <w:lvlText w:val="•"/>
      <w:lvlJc w:val="left"/>
      <w:pPr>
        <w:ind w:left="4087" w:hanging="360"/>
      </w:pPr>
      <w:rPr>
        <w:rFonts w:hint="default"/>
        <w:lang w:val="en-US" w:eastAsia="en-US" w:bidi="ar-SA"/>
      </w:rPr>
    </w:lvl>
    <w:lvl w:ilvl="5" w:tplc="E39EDCD4">
      <w:numFmt w:val="bullet"/>
      <w:lvlText w:val="•"/>
      <w:lvlJc w:val="left"/>
      <w:pPr>
        <w:ind w:left="5162" w:hanging="360"/>
      </w:pPr>
      <w:rPr>
        <w:rFonts w:hint="default"/>
        <w:lang w:val="en-US" w:eastAsia="en-US" w:bidi="ar-SA"/>
      </w:rPr>
    </w:lvl>
    <w:lvl w:ilvl="6" w:tplc="72FCC66C">
      <w:numFmt w:val="bullet"/>
      <w:lvlText w:val="•"/>
      <w:lvlJc w:val="left"/>
      <w:pPr>
        <w:ind w:left="6238" w:hanging="360"/>
      </w:pPr>
      <w:rPr>
        <w:rFonts w:hint="default"/>
        <w:lang w:val="en-US" w:eastAsia="en-US" w:bidi="ar-SA"/>
      </w:rPr>
    </w:lvl>
    <w:lvl w:ilvl="7" w:tplc="98265DBE">
      <w:numFmt w:val="bullet"/>
      <w:lvlText w:val="•"/>
      <w:lvlJc w:val="left"/>
      <w:pPr>
        <w:ind w:left="7314" w:hanging="360"/>
      </w:pPr>
      <w:rPr>
        <w:rFonts w:hint="default"/>
        <w:lang w:val="en-US" w:eastAsia="en-US" w:bidi="ar-SA"/>
      </w:rPr>
    </w:lvl>
    <w:lvl w:ilvl="8" w:tplc="B3F67B6C">
      <w:numFmt w:val="bullet"/>
      <w:lvlText w:val="•"/>
      <w:lvlJc w:val="left"/>
      <w:pPr>
        <w:ind w:left="8390" w:hanging="360"/>
      </w:pPr>
      <w:rPr>
        <w:rFonts w:hint="default"/>
        <w:lang w:val="en-US" w:eastAsia="en-US" w:bidi="ar-SA"/>
      </w:rPr>
    </w:lvl>
  </w:abstractNum>
  <w:abstractNum w:abstractNumId="24" w15:restartNumberingAfterBreak="0">
    <w:nsid w:val="4A5F559A"/>
    <w:multiLevelType w:val="hybridMultilevel"/>
    <w:tmpl w:val="93AA8F0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B252250"/>
    <w:multiLevelType w:val="multilevel"/>
    <w:tmpl w:val="3ACC20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C564F16"/>
    <w:multiLevelType w:val="hybridMultilevel"/>
    <w:tmpl w:val="A582EDDC"/>
    <w:lvl w:ilvl="0" w:tplc="A9E2C352">
      <w:start w:val="2"/>
      <w:numFmt w:val="decimal"/>
      <w:lvlText w:val="%1."/>
      <w:lvlJc w:val="left"/>
      <w:pPr>
        <w:ind w:left="66" w:hanging="660"/>
      </w:pPr>
      <w:rPr>
        <w:rFonts w:ascii="Times New Roman" w:eastAsia="Times New Roman" w:hAnsi="Times New Roman" w:cs="Times New Roman" w:hint="default"/>
        <w:w w:val="100"/>
        <w:sz w:val="22"/>
        <w:szCs w:val="22"/>
        <w:lang w:val="en-US" w:eastAsia="en-US" w:bidi="ar-SA"/>
      </w:rPr>
    </w:lvl>
    <w:lvl w:ilvl="1" w:tplc="BCA4538A">
      <w:numFmt w:val="bullet"/>
      <w:lvlText w:val=""/>
      <w:lvlJc w:val="left"/>
      <w:pPr>
        <w:ind w:left="366" w:hanging="360"/>
      </w:pPr>
      <w:rPr>
        <w:rFonts w:ascii="Wingdings" w:eastAsia="Wingdings" w:hAnsi="Wingdings" w:cs="Wingdings" w:hint="default"/>
        <w:w w:val="99"/>
        <w:sz w:val="20"/>
        <w:szCs w:val="20"/>
        <w:lang w:val="en-US" w:eastAsia="en-US" w:bidi="ar-SA"/>
      </w:rPr>
    </w:lvl>
    <w:lvl w:ilvl="2" w:tplc="304EAAAA">
      <w:numFmt w:val="bullet"/>
      <w:lvlText w:val="•"/>
      <w:lvlJc w:val="left"/>
      <w:pPr>
        <w:ind w:left="1121" w:hanging="360"/>
      </w:pPr>
      <w:rPr>
        <w:rFonts w:hint="default"/>
        <w:lang w:val="en-US" w:eastAsia="en-US" w:bidi="ar-SA"/>
      </w:rPr>
    </w:lvl>
    <w:lvl w:ilvl="3" w:tplc="D1646CC8">
      <w:numFmt w:val="bullet"/>
      <w:lvlText w:val="•"/>
      <w:lvlJc w:val="left"/>
      <w:pPr>
        <w:ind w:left="1882" w:hanging="360"/>
      </w:pPr>
      <w:rPr>
        <w:rFonts w:hint="default"/>
        <w:lang w:val="en-US" w:eastAsia="en-US" w:bidi="ar-SA"/>
      </w:rPr>
    </w:lvl>
    <w:lvl w:ilvl="4" w:tplc="93301190">
      <w:numFmt w:val="bullet"/>
      <w:lvlText w:val="•"/>
      <w:lvlJc w:val="left"/>
      <w:pPr>
        <w:ind w:left="2643" w:hanging="360"/>
      </w:pPr>
      <w:rPr>
        <w:rFonts w:hint="default"/>
        <w:lang w:val="en-US" w:eastAsia="en-US" w:bidi="ar-SA"/>
      </w:rPr>
    </w:lvl>
    <w:lvl w:ilvl="5" w:tplc="40A0A240">
      <w:numFmt w:val="bullet"/>
      <w:lvlText w:val="•"/>
      <w:lvlJc w:val="left"/>
      <w:pPr>
        <w:ind w:left="3404" w:hanging="360"/>
      </w:pPr>
      <w:rPr>
        <w:rFonts w:hint="default"/>
        <w:lang w:val="en-US" w:eastAsia="en-US" w:bidi="ar-SA"/>
      </w:rPr>
    </w:lvl>
    <w:lvl w:ilvl="6" w:tplc="E5849BB6">
      <w:numFmt w:val="bullet"/>
      <w:lvlText w:val="•"/>
      <w:lvlJc w:val="left"/>
      <w:pPr>
        <w:ind w:left="4166" w:hanging="360"/>
      </w:pPr>
      <w:rPr>
        <w:rFonts w:hint="default"/>
        <w:lang w:val="en-US" w:eastAsia="en-US" w:bidi="ar-SA"/>
      </w:rPr>
    </w:lvl>
    <w:lvl w:ilvl="7" w:tplc="088079FE">
      <w:numFmt w:val="bullet"/>
      <w:lvlText w:val="•"/>
      <w:lvlJc w:val="left"/>
      <w:pPr>
        <w:ind w:left="4927" w:hanging="360"/>
      </w:pPr>
      <w:rPr>
        <w:rFonts w:hint="default"/>
        <w:lang w:val="en-US" w:eastAsia="en-US" w:bidi="ar-SA"/>
      </w:rPr>
    </w:lvl>
    <w:lvl w:ilvl="8" w:tplc="7F3A3E3C">
      <w:numFmt w:val="bullet"/>
      <w:lvlText w:val="•"/>
      <w:lvlJc w:val="left"/>
      <w:pPr>
        <w:ind w:left="5688" w:hanging="360"/>
      </w:pPr>
      <w:rPr>
        <w:rFonts w:hint="default"/>
        <w:lang w:val="en-US" w:eastAsia="en-US" w:bidi="ar-SA"/>
      </w:rPr>
    </w:lvl>
  </w:abstractNum>
  <w:abstractNum w:abstractNumId="27" w15:restartNumberingAfterBreak="0">
    <w:nsid w:val="567750F5"/>
    <w:multiLevelType w:val="hybridMultilevel"/>
    <w:tmpl w:val="18FAA1C6"/>
    <w:lvl w:ilvl="0" w:tplc="B5DA0C56">
      <w:numFmt w:val="bullet"/>
      <w:lvlText w:val=""/>
      <w:lvlJc w:val="left"/>
      <w:pPr>
        <w:ind w:left="858" w:hanging="360"/>
      </w:pPr>
      <w:rPr>
        <w:rFonts w:hint="default"/>
        <w:w w:val="100"/>
        <w:lang w:val="en-US" w:eastAsia="en-US" w:bidi="ar-SA"/>
      </w:rPr>
    </w:lvl>
    <w:lvl w:ilvl="1" w:tplc="9174A8AA">
      <w:numFmt w:val="bullet"/>
      <w:lvlText w:val="•"/>
      <w:lvlJc w:val="left"/>
      <w:pPr>
        <w:ind w:left="1828" w:hanging="360"/>
      </w:pPr>
      <w:rPr>
        <w:rFonts w:hint="default"/>
        <w:lang w:val="en-US" w:eastAsia="en-US" w:bidi="ar-SA"/>
      </w:rPr>
    </w:lvl>
    <w:lvl w:ilvl="2" w:tplc="0DCA6760">
      <w:numFmt w:val="bullet"/>
      <w:lvlText w:val="•"/>
      <w:lvlJc w:val="left"/>
      <w:pPr>
        <w:ind w:left="2796" w:hanging="360"/>
      </w:pPr>
      <w:rPr>
        <w:rFonts w:hint="default"/>
        <w:lang w:val="en-US" w:eastAsia="en-US" w:bidi="ar-SA"/>
      </w:rPr>
    </w:lvl>
    <w:lvl w:ilvl="3" w:tplc="46C2EE58">
      <w:numFmt w:val="bullet"/>
      <w:lvlText w:val="•"/>
      <w:lvlJc w:val="left"/>
      <w:pPr>
        <w:ind w:left="3764" w:hanging="360"/>
      </w:pPr>
      <w:rPr>
        <w:rFonts w:hint="default"/>
        <w:lang w:val="en-US" w:eastAsia="en-US" w:bidi="ar-SA"/>
      </w:rPr>
    </w:lvl>
    <w:lvl w:ilvl="4" w:tplc="6FC665CA">
      <w:numFmt w:val="bullet"/>
      <w:lvlText w:val="•"/>
      <w:lvlJc w:val="left"/>
      <w:pPr>
        <w:ind w:left="4732" w:hanging="360"/>
      </w:pPr>
      <w:rPr>
        <w:rFonts w:hint="default"/>
        <w:lang w:val="en-US" w:eastAsia="en-US" w:bidi="ar-SA"/>
      </w:rPr>
    </w:lvl>
    <w:lvl w:ilvl="5" w:tplc="7736D50C">
      <w:numFmt w:val="bullet"/>
      <w:lvlText w:val="•"/>
      <w:lvlJc w:val="left"/>
      <w:pPr>
        <w:ind w:left="5700" w:hanging="360"/>
      </w:pPr>
      <w:rPr>
        <w:rFonts w:hint="default"/>
        <w:lang w:val="en-US" w:eastAsia="en-US" w:bidi="ar-SA"/>
      </w:rPr>
    </w:lvl>
    <w:lvl w:ilvl="6" w:tplc="CCFC637E">
      <w:numFmt w:val="bullet"/>
      <w:lvlText w:val="•"/>
      <w:lvlJc w:val="left"/>
      <w:pPr>
        <w:ind w:left="6668" w:hanging="360"/>
      </w:pPr>
      <w:rPr>
        <w:rFonts w:hint="default"/>
        <w:lang w:val="en-US" w:eastAsia="en-US" w:bidi="ar-SA"/>
      </w:rPr>
    </w:lvl>
    <w:lvl w:ilvl="7" w:tplc="6C4E7E04">
      <w:numFmt w:val="bullet"/>
      <w:lvlText w:val="•"/>
      <w:lvlJc w:val="left"/>
      <w:pPr>
        <w:ind w:left="7637" w:hanging="360"/>
      </w:pPr>
      <w:rPr>
        <w:rFonts w:hint="default"/>
        <w:lang w:val="en-US" w:eastAsia="en-US" w:bidi="ar-SA"/>
      </w:rPr>
    </w:lvl>
    <w:lvl w:ilvl="8" w:tplc="BBE493B0">
      <w:numFmt w:val="bullet"/>
      <w:lvlText w:val="•"/>
      <w:lvlJc w:val="left"/>
      <w:pPr>
        <w:ind w:left="8605" w:hanging="360"/>
      </w:pPr>
      <w:rPr>
        <w:rFonts w:hint="default"/>
        <w:lang w:val="en-US" w:eastAsia="en-US" w:bidi="ar-SA"/>
      </w:rPr>
    </w:lvl>
  </w:abstractNum>
  <w:abstractNum w:abstractNumId="28" w15:restartNumberingAfterBreak="0">
    <w:nsid w:val="5B050E9D"/>
    <w:multiLevelType w:val="multilevel"/>
    <w:tmpl w:val="CA34CF34"/>
    <w:lvl w:ilvl="0">
      <w:start w:val="1"/>
      <w:numFmt w:val="decimal"/>
      <w:lvlText w:val="%1."/>
      <w:lvlJc w:val="left"/>
      <w:pPr>
        <w:ind w:left="720" w:hanging="360"/>
      </w:pPr>
      <w:rPr>
        <w:rFonts w:hint="default"/>
        <w:i w:val="0"/>
        <w:i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84250E"/>
    <w:multiLevelType w:val="hybridMultilevel"/>
    <w:tmpl w:val="699C0880"/>
    <w:lvl w:ilvl="0" w:tplc="599C4776">
      <w:start w:val="1"/>
      <w:numFmt w:val="lowerLetter"/>
      <w:lvlText w:val="%1)"/>
      <w:lvlJc w:val="left"/>
      <w:pPr>
        <w:ind w:left="932" w:hanging="360"/>
      </w:pPr>
      <w:rPr>
        <w:rFonts w:ascii="Times New Roman" w:eastAsia="Times New Roman" w:hAnsi="Times New Roman" w:cs="Times New Roman" w:hint="default"/>
        <w:w w:val="100"/>
        <w:sz w:val="22"/>
        <w:szCs w:val="22"/>
        <w:lang w:val="en-US" w:eastAsia="en-US" w:bidi="ar-SA"/>
      </w:rPr>
    </w:lvl>
    <w:lvl w:ilvl="1" w:tplc="EAE2935C">
      <w:numFmt w:val="bullet"/>
      <w:lvlText w:val="•"/>
      <w:lvlJc w:val="left"/>
      <w:pPr>
        <w:ind w:left="1900" w:hanging="360"/>
      </w:pPr>
      <w:rPr>
        <w:rFonts w:hint="default"/>
        <w:lang w:val="en-US" w:eastAsia="en-US" w:bidi="ar-SA"/>
      </w:rPr>
    </w:lvl>
    <w:lvl w:ilvl="2" w:tplc="A52C160C">
      <w:numFmt w:val="bullet"/>
      <w:lvlText w:val="•"/>
      <w:lvlJc w:val="left"/>
      <w:pPr>
        <w:ind w:left="2860" w:hanging="360"/>
      </w:pPr>
      <w:rPr>
        <w:rFonts w:hint="default"/>
        <w:lang w:val="en-US" w:eastAsia="en-US" w:bidi="ar-SA"/>
      </w:rPr>
    </w:lvl>
    <w:lvl w:ilvl="3" w:tplc="1F28C3D6">
      <w:numFmt w:val="bullet"/>
      <w:lvlText w:val="•"/>
      <w:lvlJc w:val="left"/>
      <w:pPr>
        <w:ind w:left="3820" w:hanging="360"/>
      </w:pPr>
      <w:rPr>
        <w:rFonts w:hint="default"/>
        <w:lang w:val="en-US" w:eastAsia="en-US" w:bidi="ar-SA"/>
      </w:rPr>
    </w:lvl>
    <w:lvl w:ilvl="4" w:tplc="A2400160">
      <w:numFmt w:val="bullet"/>
      <w:lvlText w:val="•"/>
      <w:lvlJc w:val="left"/>
      <w:pPr>
        <w:ind w:left="4780" w:hanging="360"/>
      </w:pPr>
      <w:rPr>
        <w:rFonts w:hint="default"/>
        <w:lang w:val="en-US" w:eastAsia="en-US" w:bidi="ar-SA"/>
      </w:rPr>
    </w:lvl>
    <w:lvl w:ilvl="5" w:tplc="108E9A16">
      <w:numFmt w:val="bullet"/>
      <w:lvlText w:val="•"/>
      <w:lvlJc w:val="left"/>
      <w:pPr>
        <w:ind w:left="5740" w:hanging="360"/>
      </w:pPr>
      <w:rPr>
        <w:rFonts w:hint="default"/>
        <w:lang w:val="en-US" w:eastAsia="en-US" w:bidi="ar-SA"/>
      </w:rPr>
    </w:lvl>
    <w:lvl w:ilvl="6" w:tplc="B21682C8">
      <w:numFmt w:val="bullet"/>
      <w:lvlText w:val="•"/>
      <w:lvlJc w:val="left"/>
      <w:pPr>
        <w:ind w:left="6700" w:hanging="360"/>
      </w:pPr>
      <w:rPr>
        <w:rFonts w:hint="default"/>
        <w:lang w:val="en-US" w:eastAsia="en-US" w:bidi="ar-SA"/>
      </w:rPr>
    </w:lvl>
    <w:lvl w:ilvl="7" w:tplc="9EA6E662">
      <w:numFmt w:val="bullet"/>
      <w:lvlText w:val="•"/>
      <w:lvlJc w:val="left"/>
      <w:pPr>
        <w:ind w:left="7661" w:hanging="360"/>
      </w:pPr>
      <w:rPr>
        <w:rFonts w:hint="default"/>
        <w:lang w:val="en-US" w:eastAsia="en-US" w:bidi="ar-SA"/>
      </w:rPr>
    </w:lvl>
    <w:lvl w:ilvl="8" w:tplc="C542F9D6">
      <w:numFmt w:val="bullet"/>
      <w:lvlText w:val="•"/>
      <w:lvlJc w:val="left"/>
      <w:pPr>
        <w:ind w:left="8621" w:hanging="360"/>
      </w:pPr>
      <w:rPr>
        <w:rFonts w:hint="default"/>
        <w:lang w:val="en-US" w:eastAsia="en-US" w:bidi="ar-SA"/>
      </w:rPr>
    </w:lvl>
  </w:abstractNum>
  <w:abstractNum w:abstractNumId="30" w15:restartNumberingAfterBreak="0">
    <w:nsid w:val="5E6A5B49"/>
    <w:multiLevelType w:val="multilevel"/>
    <w:tmpl w:val="B14C51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65DC6EF2"/>
    <w:multiLevelType w:val="multilevel"/>
    <w:tmpl w:val="2424E40A"/>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66C0407"/>
    <w:multiLevelType w:val="multilevel"/>
    <w:tmpl w:val="493C06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69DE3891"/>
    <w:multiLevelType w:val="hybridMultilevel"/>
    <w:tmpl w:val="A8F2FD0A"/>
    <w:lvl w:ilvl="0" w:tplc="2A927D1C">
      <w:numFmt w:val="bullet"/>
      <w:lvlText w:val=""/>
      <w:lvlJc w:val="left"/>
      <w:pPr>
        <w:ind w:left="572" w:hanging="360"/>
      </w:pPr>
      <w:rPr>
        <w:rFonts w:ascii="Symbol" w:eastAsia="Symbol" w:hAnsi="Symbol" w:cs="Symbol" w:hint="default"/>
        <w:w w:val="100"/>
        <w:sz w:val="22"/>
        <w:szCs w:val="22"/>
        <w:lang w:val="en-US" w:eastAsia="en-US" w:bidi="ar-SA"/>
      </w:rPr>
    </w:lvl>
    <w:lvl w:ilvl="1" w:tplc="24C85614">
      <w:numFmt w:val="bullet"/>
      <w:lvlText w:val=""/>
      <w:lvlJc w:val="left"/>
      <w:pPr>
        <w:ind w:left="932" w:hanging="360"/>
      </w:pPr>
      <w:rPr>
        <w:rFonts w:ascii="Symbol" w:eastAsia="Symbol" w:hAnsi="Symbol" w:cs="Symbol" w:hint="default"/>
        <w:w w:val="100"/>
        <w:sz w:val="22"/>
        <w:szCs w:val="22"/>
        <w:lang w:val="en-US" w:eastAsia="en-US" w:bidi="ar-SA"/>
      </w:rPr>
    </w:lvl>
    <w:lvl w:ilvl="2" w:tplc="A468A2DE">
      <w:numFmt w:val="bullet"/>
      <w:lvlText w:val="•"/>
      <w:lvlJc w:val="left"/>
      <w:pPr>
        <w:ind w:left="2006" w:hanging="360"/>
      </w:pPr>
      <w:rPr>
        <w:rFonts w:hint="default"/>
        <w:lang w:val="en-US" w:eastAsia="en-US" w:bidi="ar-SA"/>
      </w:rPr>
    </w:lvl>
    <w:lvl w:ilvl="3" w:tplc="C0CA8816">
      <w:numFmt w:val="bullet"/>
      <w:lvlText w:val="•"/>
      <w:lvlJc w:val="left"/>
      <w:pPr>
        <w:ind w:left="3073" w:hanging="360"/>
      </w:pPr>
      <w:rPr>
        <w:rFonts w:hint="default"/>
        <w:lang w:val="en-US" w:eastAsia="en-US" w:bidi="ar-SA"/>
      </w:rPr>
    </w:lvl>
    <w:lvl w:ilvl="4" w:tplc="481A5F78">
      <w:numFmt w:val="bullet"/>
      <w:lvlText w:val="•"/>
      <w:lvlJc w:val="left"/>
      <w:pPr>
        <w:ind w:left="4140" w:hanging="360"/>
      </w:pPr>
      <w:rPr>
        <w:rFonts w:hint="default"/>
        <w:lang w:val="en-US" w:eastAsia="en-US" w:bidi="ar-SA"/>
      </w:rPr>
    </w:lvl>
    <w:lvl w:ilvl="5" w:tplc="FE300D9C">
      <w:numFmt w:val="bullet"/>
      <w:lvlText w:val="•"/>
      <w:lvlJc w:val="left"/>
      <w:pPr>
        <w:ind w:left="5207" w:hanging="360"/>
      </w:pPr>
      <w:rPr>
        <w:rFonts w:hint="default"/>
        <w:lang w:val="en-US" w:eastAsia="en-US" w:bidi="ar-SA"/>
      </w:rPr>
    </w:lvl>
    <w:lvl w:ilvl="6" w:tplc="80C69774">
      <w:numFmt w:val="bullet"/>
      <w:lvlText w:val="•"/>
      <w:lvlJc w:val="left"/>
      <w:pPr>
        <w:ind w:left="6274" w:hanging="360"/>
      </w:pPr>
      <w:rPr>
        <w:rFonts w:hint="default"/>
        <w:lang w:val="en-US" w:eastAsia="en-US" w:bidi="ar-SA"/>
      </w:rPr>
    </w:lvl>
    <w:lvl w:ilvl="7" w:tplc="D0B65B2C">
      <w:numFmt w:val="bullet"/>
      <w:lvlText w:val="•"/>
      <w:lvlJc w:val="left"/>
      <w:pPr>
        <w:ind w:left="7341" w:hanging="360"/>
      </w:pPr>
      <w:rPr>
        <w:rFonts w:hint="default"/>
        <w:lang w:val="en-US" w:eastAsia="en-US" w:bidi="ar-SA"/>
      </w:rPr>
    </w:lvl>
    <w:lvl w:ilvl="8" w:tplc="2C02A94E">
      <w:numFmt w:val="bullet"/>
      <w:lvlText w:val="•"/>
      <w:lvlJc w:val="left"/>
      <w:pPr>
        <w:ind w:left="8407" w:hanging="360"/>
      </w:pPr>
      <w:rPr>
        <w:rFonts w:hint="default"/>
        <w:lang w:val="en-US" w:eastAsia="en-US" w:bidi="ar-SA"/>
      </w:rPr>
    </w:lvl>
  </w:abstractNum>
  <w:abstractNum w:abstractNumId="34" w15:restartNumberingAfterBreak="0">
    <w:nsid w:val="6CEF6C6D"/>
    <w:multiLevelType w:val="hybridMultilevel"/>
    <w:tmpl w:val="D10E96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1773500"/>
    <w:multiLevelType w:val="hybridMultilevel"/>
    <w:tmpl w:val="39EC68C4"/>
    <w:lvl w:ilvl="0" w:tplc="7C4A8A4E">
      <w:start w:val="1"/>
      <w:numFmt w:val="lowerLetter"/>
      <w:lvlText w:val="%1."/>
      <w:lvlJc w:val="left"/>
      <w:pPr>
        <w:ind w:left="180" w:hanging="360"/>
      </w:pPr>
      <w:rPr>
        <w:rFonts w:hint="default"/>
      </w:rPr>
    </w:lvl>
    <w:lvl w:ilvl="1" w:tplc="0C0A0019" w:tentative="1">
      <w:start w:val="1"/>
      <w:numFmt w:val="lowerLetter"/>
      <w:lvlText w:val="%2."/>
      <w:lvlJc w:val="left"/>
      <w:pPr>
        <w:ind w:left="900" w:hanging="360"/>
      </w:pPr>
    </w:lvl>
    <w:lvl w:ilvl="2" w:tplc="0C0A001B" w:tentative="1">
      <w:start w:val="1"/>
      <w:numFmt w:val="lowerRoman"/>
      <w:lvlText w:val="%3."/>
      <w:lvlJc w:val="right"/>
      <w:pPr>
        <w:ind w:left="1620" w:hanging="180"/>
      </w:pPr>
    </w:lvl>
    <w:lvl w:ilvl="3" w:tplc="0C0A000F" w:tentative="1">
      <w:start w:val="1"/>
      <w:numFmt w:val="decimal"/>
      <w:lvlText w:val="%4."/>
      <w:lvlJc w:val="left"/>
      <w:pPr>
        <w:ind w:left="2340" w:hanging="360"/>
      </w:pPr>
    </w:lvl>
    <w:lvl w:ilvl="4" w:tplc="0C0A0019" w:tentative="1">
      <w:start w:val="1"/>
      <w:numFmt w:val="lowerLetter"/>
      <w:lvlText w:val="%5."/>
      <w:lvlJc w:val="left"/>
      <w:pPr>
        <w:ind w:left="3060" w:hanging="360"/>
      </w:pPr>
    </w:lvl>
    <w:lvl w:ilvl="5" w:tplc="0C0A001B" w:tentative="1">
      <w:start w:val="1"/>
      <w:numFmt w:val="lowerRoman"/>
      <w:lvlText w:val="%6."/>
      <w:lvlJc w:val="right"/>
      <w:pPr>
        <w:ind w:left="3780" w:hanging="180"/>
      </w:pPr>
    </w:lvl>
    <w:lvl w:ilvl="6" w:tplc="0C0A000F" w:tentative="1">
      <w:start w:val="1"/>
      <w:numFmt w:val="decimal"/>
      <w:lvlText w:val="%7."/>
      <w:lvlJc w:val="left"/>
      <w:pPr>
        <w:ind w:left="4500" w:hanging="360"/>
      </w:pPr>
    </w:lvl>
    <w:lvl w:ilvl="7" w:tplc="0C0A0019" w:tentative="1">
      <w:start w:val="1"/>
      <w:numFmt w:val="lowerLetter"/>
      <w:lvlText w:val="%8."/>
      <w:lvlJc w:val="left"/>
      <w:pPr>
        <w:ind w:left="5220" w:hanging="360"/>
      </w:pPr>
    </w:lvl>
    <w:lvl w:ilvl="8" w:tplc="0C0A001B" w:tentative="1">
      <w:start w:val="1"/>
      <w:numFmt w:val="lowerRoman"/>
      <w:lvlText w:val="%9."/>
      <w:lvlJc w:val="right"/>
      <w:pPr>
        <w:ind w:left="5940" w:hanging="180"/>
      </w:pPr>
    </w:lvl>
  </w:abstractNum>
  <w:abstractNum w:abstractNumId="36" w15:restartNumberingAfterBreak="0">
    <w:nsid w:val="77FE2939"/>
    <w:multiLevelType w:val="multilevel"/>
    <w:tmpl w:val="3A4609D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B901373"/>
    <w:multiLevelType w:val="hybridMultilevel"/>
    <w:tmpl w:val="87C06224"/>
    <w:lvl w:ilvl="0" w:tplc="6C4C0EB0">
      <w:start w:val="4"/>
      <w:numFmt w:val="decimal"/>
      <w:lvlText w:val="%1."/>
      <w:lvlJc w:val="left"/>
      <w:pPr>
        <w:ind w:left="726" w:hanging="660"/>
      </w:pPr>
      <w:rPr>
        <w:rFonts w:ascii="Times New Roman" w:eastAsia="Times New Roman" w:hAnsi="Times New Roman" w:cs="Times New Roman" w:hint="default"/>
        <w:w w:val="100"/>
        <w:sz w:val="22"/>
        <w:szCs w:val="22"/>
        <w:lang w:val="en-US" w:eastAsia="en-US" w:bidi="ar-SA"/>
      </w:rPr>
    </w:lvl>
    <w:lvl w:ilvl="1" w:tplc="BA2A5F04">
      <w:numFmt w:val="bullet"/>
      <w:lvlText w:val=""/>
      <w:lvlJc w:val="left"/>
      <w:pPr>
        <w:ind w:left="366" w:hanging="360"/>
      </w:pPr>
      <w:rPr>
        <w:rFonts w:ascii="Wingdings" w:eastAsia="Wingdings" w:hAnsi="Wingdings" w:cs="Wingdings" w:hint="default"/>
        <w:w w:val="99"/>
        <w:sz w:val="20"/>
        <w:szCs w:val="20"/>
        <w:lang w:val="en-US" w:eastAsia="en-US" w:bidi="ar-SA"/>
      </w:rPr>
    </w:lvl>
    <w:lvl w:ilvl="2" w:tplc="90CC5582">
      <w:numFmt w:val="bullet"/>
      <w:lvlText w:val="•"/>
      <w:lvlJc w:val="left"/>
      <w:pPr>
        <w:ind w:left="1441" w:hanging="360"/>
      </w:pPr>
      <w:rPr>
        <w:rFonts w:hint="default"/>
        <w:lang w:val="en-US" w:eastAsia="en-US" w:bidi="ar-SA"/>
      </w:rPr>
    </w:lvl>
    <w:lvl w:ilvl="3" w:tplc="B716704A">
      <w:numFmt w:val="bullet"/>
      <w:lvlText w:val="•"/>
      <w:lvlJc w:val="left"/>
      <w:pPr>
        <w:ind w:left="2162" w:hanging="360"/>
      </w:pPr>
      <w:rPr>
        <w:rFonts w:hint="default"/>
        <w:lang w:val="en-US" w:eastAsia="en-US" w:bidi="ar-SA"/>
      </w:rPr>
    </w:lvl>
    <w:lvl w:ilvl="4" w:tplc="5A1201A8">
      <w:numFmt w:val="bullet"/>
      <w:lvlText w:val="•"/>
      <w:lvlJc w:val="left"/>
      <w:pPr>
        <w:ind w:left="2883" w:hanging="360"/>
      </w:pPr>
      <w:rPr>
        <w:rFonts w:hint="default"/>
        <w:lang w:val="en-US" w:eastAsia="en-US" w:bidi="ar-SA"/>
      </w:rPr>
    </w:lvl>
    <w:lvl w:ilvl="5" w:tplc="FE5CC152">
      <w:numFmt w:val="bullet"/>
      <w:lvlText w:val="•"/>
      <w:lvlJc w:val="left"/>
      <w:pPr>
        <w:ind w:left="3604" w:hanging="360"/>
      </w:pPr>
      <w:rPr>
        <w:rFonts w:hint="default"/>
        <w:lang w:val="en-US" w:eastAsia="en-US" w:bidi="ar-SA"/>
      </w:rPr>
    </w:lvl>
    <w:lvl w:ilvl="6" w:tplc="D85CDD0A">
      <w:numFmt w:val="bullet"/>
      <w:lvlText w:val="•"/>
      <w:lvlJc w:val="left"/>
      <w:pPr>
        <w:ind w:left="4326" w:hanging="360"/>
      </w:pPr>
      <w:rPr>
        <w:rFonts w:hint="default"/>
        <w:lang w:val="en-US" w:eastAsia="en-US" w:bidi="ar-SA"/>
      </w:rPr>
    </w:lvl>
    <w:lvl w:ilvl="7" w:tplc="4F8057EA">
      <w:numFmt w:val="bullet"/>
      <w:lvlText w:val="•"/>
      <w:lvlJc w:val="left"/>
      <w:pPr>
        <w:ind w:left="5047" w:hanging="360"/>
      </w:pPr>
      <w:rPr>
        <w:rFonts w:hint="default"/>
        <w:lang w:val="en-US" w:eastAsia="en-US" w:bidi="ar-SA"/>
      </w:rPr>
    </w:lvl>
    <w:lvl w:ilvl="8" w:tplc="47E47340">
      <w:numFmt w:val="bullet"/>
      <w:lvlText w:val="•"/>
      <w:lvlJc w:val="left"/>
      <w:pPr>
        <w:ind w:left="5768" w:hanging="360"/>
      </w:pPr>
      <w:rPr>
        <w:rFonts w:hint="default"/>
        <w:lang w:val="en-US" w:eastAsia="en-US" w:bidi="ar-SA"/>
      </w:rPr>
    </w:lvl>
  </w:abstractNum>
  <w:abstractNum w:abstractNumId="38" w15:restartNumberingAfterBreak="0">
    <w:nsid w:val="7E9610FF"/>
    <w:multiLevelType w:val="hybridMultilevel"/>
    <w:tmpl w:val="88B4E6C8"/>
    <w:lvl w:ilvl="0" w:tplc="2412390A">
      <w:start w:val="4"/>
      <w:numFmt w:val="decimal"/>
      <w:lvlText w:val="%1."/>
      <w:lvlJc w:val="left"/>
      <w:pPr>
        <w:ind w:left="726" w:hanging="610"/>
      </w:pPr>
      <w:rPr>
        <w:rFonts w:ascii="Times New Roman" w:eastAsia="Times New Roman" w:hAnsi="Times New Roman" w:cs="Times New Roman" w:hint="default"/>
        <w:w w:val="100"/>
        <w:sz w:val="22"/>
        <w:szCs w:val="22"/>
        <w:lang w:val="en-US" w:eastAsia="en-US" w:bidi="ar-SA"/>
      </w:rPr>
    </w:lvl>
    <w:lvl w:ilvl="1" w:tplc="8CAAF98A">
      <w:numFmt w:val="bullet"/>
      <w:lvlText w:val=""/>
      <w:lvlJc w:val="left"/>
      <w:pPr>
        <w:ind w:left="366" w:hanging="360"/>
      </w:pPr>
      <w:rPr>
        <w:rFonts w:ascii="Wingdings" w:eastAsia="Wingdings" w:hAnsi="Wingdings" w:cs="Wingdings" w:hint="default"/>
        <w:w w:val="99"/>
        <w:sz w:val="20"/>
        <w:szCs w:val="20"/>
        <w:lang w:val="en-US" w:eastAsia="en-US" w:bidi="ar-SA"/>
      </w:rPr>
    </w:lvl>
    <w:lvl w:ilvl="2" w:tplc="A7B2087A">
      <w:numFmt w:val="bullet"/>
      <w:lvlText w:val="•"/>
      <w:lvlJc w:val="left"/>
      <w:pPr>
        <w:ind w:left="1441" w:hanging="360"/>
      </w:pPr>
      <w:rPr>
        <w:rFonts w:hint="default"/>
        <w:lang w:val="en-US" w:eastAsia="en-US" w:bidi="ar-SA"/>
      </w:rPr>
    </w:lvl>
    <w:lvl w:ilvl="3" w:tplc="7DF832A8">
      <w:numFmt w:val="bullet"/>
      <w:lvlText w:val="•"/>
      <w:lvlJc w:val="left"/>
      <w:pPr>
        <w:ind w:left="2162" w:hanging="360"/>
      </w:pPr>
      <w:rPr>
        <w:rFonts w:hint="default"/>
        <w:lang w:val="en-US" w:eastAsia="en-US" w:bidi="ar-SA"/>
      </w:rPr>
    </w:lvl>
    <w:lvl w:ilvl="4" w:tplc="9DAA1B10">
      <w:numFmt w:val="bullet"/>
      <w:lvlText w:val="•"/>
      <w:lvlJc w:val="left"/>
      <w:pPr>
        <w:ind w:left="2883" w:hanging="360"/>
      </w:pPr>
      <w:rPr>
        <w:rFonts w:hint="default"/>
        <w:lang w:val="en-US" w:eastAsia="en-US" w:bidi="ar-SA"/>
      </w:rPr>
    </w:lvl>
    <w:lvl w:ilvl="5" w:tplc="BD32AA08">
      <w:numFmt w:val="bullet"/>
      <w:lvlText w:val="•"/>
      <w:lvlJc w:val="left"/>
      <w:pPr>
        <w:ind w:left="3604" w:hanging="360"/>
      </w:pPr>
      <w:rPr>
        <w:rFonts w:hint="default"/>
        <w:lang w:val="en-US" w:eastAsia="en-US" w:bidi="ar-SA"/>
      </w:rPr>
    </w:lvl>
    <w:lvl w:ilvl="6" w:tplc="90E66C2E">
      <w:numFmt w:val="bullet"/>
      <w:lvlText w:val="•"/>
      <w:lvlJc w:val="left"/>
      <w:pPr>
        <w:ind w:left="4326" w:hanging="360"/>
      </w:pPr>
      <w:rPr>
        <w:rFonts w:hint="default"/>
        <w:lang w:val="en-US" w:eastAsia="en-US" w:bidi="ar-SA"/>
      </w:rPr>
    </w:lvl>
    <w:lvl w:ilvl="7" w:tplc="A8F0B0C4">
      <w:numFmt w:val="bullet"/>
      <w:lvlText w:val="•"/>
      <w:lvlJc w:val="left"/>
      <w:pPr>
        <w:ind w:left="5047" w:hanging="360"/>
      </w:pPr>
      <w:rPr>
        <w:rFonts w:hint="default"/>
        <w:lang w:val="en-US" w:eastAsia="en-US" w:bidi="ar-SA"/>
      </w:rPr>
    </w:lvl>
    <w:lvl w:ilvl="8" w:tplc="E8D4A464">
      <w:numFmt w:val="bullet"/>
      <w:lvlText w:val="•"/>
      <w:lvlJc w:val="left"/>
      <w:pPr>
        <w:ind w:left="5768" w:hanging="360"/>
      </w:pPr>
      <w:rPr>
        <w:rFonts w:hint="default"/>
        <w:lang w:val="en-US" w:eastAsia="en-US" w:bidi="ar-SA"/>
      </w:rPr>
    </w:lvl>
  </w:abstractNum>
  <w:num w:numId="1">
    <w:abstractNumId w:val="21"/>
  </w:num>
  <w:num w:numId="2">
    <w:abstractNumId w:val="32"/>
  </w:num>
  <w:num w:numId="3">
    <w:abstractNumId w:val="30"/>
  </w:num>
  <w:num w:numId="4">
    <w:abstractNumId w:val="4"/>
  </w:num>
  <w:num w:numId="5">
    <w:abstractNumId w:val="7"/>
  </w:num>
  <w:num w:numId="6">
    <w:abstractNumId w:val="31"/>
  </w:num>
  <w:num w:numId="7">
    <w:abstractNumId w:val="3"/>
  </w:num>
  <w:num w:numId="8">
    <w:abstractNumId w:val="25"/>
  </w:num>
  <w:num w:numId="9">
    <w:abstractNumId w:val="6"/>
  </w:num>
  <w:num w:numId="10">
    <w:abstractNumId w:val="10"/>
  </w:num>
  <w:num w:numId="11">
    <w:abstractNumId w:val="36"/>
  </w:num>
  <w:num w:numId="12">
    <w:abstractNumId w:val="12"/>
  </w:num>
  <w:num w:numId="13">
    <w:abstractNumId w:val="1"/>
  </w:num>
  <w:num w:numId="14">
    <w:abstractNumId w:val="15"/>
  </w:num>
  <w:num w:numId="15">
    <w:abstractNumId w:val="35"/>
  </w:num>
  <w:num w:numId="16">
    <w:abstractNumId w:val="22"/>
  </w:num>
  <w:num w:numId="17">
    <w:abstractNumId w:val="27"/>
  </w:num>
  <w:num w:numId="18">
    <w:abstractNumId w:val="18"/>
  </w:num>
  <w:num w:numId="19">
    <w:abstractNumId w:val="37"/>
  </w:num>
  <w:num w:numId="20">
    <w:abstractNumId w:val="38"/>
  </w:num>
  <w:num w:numId="21">
    <w:abstractNumId w:val="2"/>
  </w:num>
  <w:num w:numId="22">
    <w:abstractNumId w:val="26"/>
  </w:num>
  <w:num w:numId="23">
    <w:abstractNumId w:val="0"/>
  </w:num>
  <w:num w:numId="24">
    <w:abstractNumId w:val="23"/>
  </w:num>
  <w:num w:numId="25">
    <w:abstractNumId w:val="17"/>
  </w:num>
  <w:num w:numId="26">
    <w:abstractNumId w:val="5"/>
  </w:num>
  <w:num w:numId="27">
    <w:abstractNumId w:val="33"/>
  </w:num>
  <w:num w:numId="28">
    <w:abstractNumId w:val="29"/>
  </w:num>
  <w:num w:numId="29">
    <w:abstractNumId w:val="13"/>
  </w:num>
  <w:num w:numId="30">
    <w:abstractNumId w:val="19"/>
  </w:num>
  <w:num w:numId="31">
    <w:abstractNumId w:val="14"/>
  </w:num>
  <w:num w:numId="32">
    <w:abstractNumId w:val="24"/>
  </w:num>
  <w:num w:numId="33">
    <w:abstractNumId w:val="8"/>
  </w:num>
  <w:num w:numId="34">
    <w:abstractNumId w:val="20"/>
  </w:num>
  <w:num w:numId="35">
    <w:abstractNumId w:val="9"/>
  </w:num>
  <w:num w:numId="36">
    <w:abstractNumId w:val="34"/>
  </w:num>
  <w:num w:numId="37">
    <w:abstractNumId w:val="11"/>
  </w:num>
  <w:num w:numId="38">
    <w:abstractNumId w:val="28"/>
  </w:num>
  <w:num w:numId="39">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25E"/>
    <w:rsid w:val="0001449C"/>
    <w:rsid w:val="00046936"/>
    <w:rsid w:val="00050DAE"/>
    <w:rsid w:val="00053A50"/>
    <w:rsid w:val="00082DAD"/>
    <w:rsid w:val="00096247"/>
    <w:rsid w:val="000A39B0"/>
    <w:rsid w:val="000D289A"/>
    <w:rsid w:val="0011225E"/>
    <w:rsid w:val="0011444A"/>
    <w:rsid w:val="00147B68"/>
    <w:rsid w:val="0015268C"/>
    <w:rsid w:val="00161F40"/>
    <w:rsid w:val="00165D4F"/>
    <w:rsid w:val="00194298"/>
    <w:rsid w:val="001D4829"/>
    <w:rsid w:val="001E5FAD"/>
    <w:rsid w:val="002474A3"/>
    <w:rsid w:val="00286D82"/>
    <w:rsid w:val="00296F83"/>
    <w:rsid w:val="002C2B1F"/>
    <w:rsid w:val="002C657B"/>
    <w:rsid w:val="00300FB3"/>
    <w:rsid w:val="00307663"/>
    <w:rsid w:val="00310BBB"/>
    <w:rsid w:val="00310C0F"/>
    <w:rsid w:val="00316A3E"/>
    <w:rsid w:val="00322091"/>
    <w:rsid w:val="0035602F"/>
    <w:rsid w:val="0038298B"/>
    <w:rsid w:val="00390C28"/>
    <w:rsid w:val="003A15BE"/>
    <w:rsid w:val="003A3622"/>
    <w:rsid w:val="003A37CA"/>
    <w:rsid w:val="003A597E"/>
    <w:rsid w:val="003B30A3"/>
    <w:rsid w:val="003B40E6"/>
    <w:rsid w:val="003B4476"/>
    <w:rsid w:val="003D007D"/>
    <w:rsid w:val="003D381D"/>
    <w:rsid w:val="003D4539"/>
    <w:rsid w:val="004102F5"/>
    <w:rsid w:val="00445693"/>
    <w:rsid w:val="00464E45"/>
    <w:rsid w:val="004723A6"/>
    <w:rsid w:val="0047739B"/>
    <w:rsid w:val="00483F2B"/>
    <w:rsid w:val="00493895"/>
    <w:rsid w:val="00495F49"/>
    <w:rsid w:val="00497EA9"/>
    <w:rsid w:val="004B3111"/>
    <w:rsid w:val="004C17B1"/>
    <w:rsid w:val="004C2296"/>
    <w:rsid w:val="004D2AB2"/>
    <w:rsid w:val="004E54CA"/>
    <w:rsid w:val="004F37F7"/>
    <w:rsid w:val="00507264"/>
    <w:rsid w:val="00507DFD"/>
    <w:rsid w:val="00515A73"/>
    <w:rsid w:val="00527860"/>
    <w:rsid w:val="00527A66"/>
    <w:rsid w:val="00560FC6"/>
    <w:rsid w:val="00582CD0"/>
    <w:rsid w:val="005A2794"/>
    <w:rsid w:val="005A2DE6"/>
    <w:rsid w:val="005C251A"/>
    <w:rsid w:val="005D5E3F"/>
    <w:rsid w:val="005E2165"/>
    <w:rsid w:val="005E6557"/>
    <w:rsid w:val="005E65B2"/>
    <w:rsid w:val="005F4C5C"/>
    <w:rsid w:val="00612504"/>
    <w:rsid w:val="00622DDE"/>
    <w:rsid w:val="00632D91"/>
    <w:rsid w:val="00634926"/>
    <w:rsid w:val="00656ABD"/>
    <w:rsid w:val="00676839"/>
    <w:rsid w:val="00691A0B"/>
    <w:rsid w:val="006940BE"/>
    <w:rsid w:val="006B1BC6"/>
    <w:rsid w:val="006D0369"/>
    <w:rsid w:val="006D5688"/>
    <w:rsid w:val="006E4763"/>
    <w:rsid w:val="006F4B1E"/>
    <w:rsid w:val="00713437"/>
    <w:rsid w:val="007148FF"/>
    <w:rsid w:val="00714CE8"/>
    <w:rsid w:val="007300D6"/>
    <w:rsid w:val="00740DF9"/>
    <w:rsid w:val="00756484"/>
    <w:rsid w:val="00766DB8"/>
    <w:rsid w:val="00771E40"/>
    <w:rsid w:val="00790BB4"/>
    <w:rsid w:val="007A5044"/>
    <w:rsid w:val="007C793C"/>
    <w:rsid w:val="007D65D5"/>
    <w:rsid w:val="007F2AD0"/>
    <w:rsid w:val="007F5ADA"/>
    <w:rsid w:val="00830C83"/>
    <w:rsid w:val="00852C81"/>
    <w:rsid w:val="00861F65"/>
    <w:rsid w:val="008852E8"/>
    <w:rsid w:val="00892DE8"/>
    <w:rsid w:val="008A1493"/>
    <w:rsid w:val="008B5ED4"/>
    <w:rsid w:val="008D476C"/>
    <w:rsid w:val="008F67A9"/>
    <w:rsid w:val="009038B0"/>
    <w:rsid w:val="009264F6"/>
    <w:rsid w:val="009601C6"/>
    <w:rsid w:val="009633FC"/>
    <w:rsid w:val="0096742F"/>
    <w:rsid w:val="009A1338"/>
    <w:rsid w:val="009A353C"/>
    <w:rsid w:val="009A7242"/>
    <w:rsid w:val="009C330D"/>
    <w:rsid w:val="009F42BD"/>
    <w:rsid w:val="00A03057"/>
    <w:rsid w:val="00A05E6A"/>
    <w:rsid w:val="00A06004"/>
    <w:rsid w:val="00A21CC5"/>
    <w:rsid w:val="00A23414"/>
    <w:rsid w:val="00A42A3C"/>
    <w:rsid w:val="00A62361"/>
    <w:rsid w:val="00AC3F3F"/>
    <w:rsid w:val="00AF2D0B"/>
    <w:rsid w:val="00AF5FD1"/>
    <w:rsid w:val="00B45FA6"/>
    <w:rsid w:val="00B540CC"/>
    <w:rsid w:val="00B559EC"/>
    <w:rsid w:val="00B6445B"/>
    <w:rsid w:val="00B746D3"/>
    <w:rsid w:val="00BB1BCE"/>
    <w:rsid w:val="00BC210F"/>
    <w:rsid w:val="00BD3594"/>
    <w:rsid w:val="00C41DFB"/>
    <w:rsid w:val="00C56614"/>
    <w:rsid w:val="00C74B1A"/>
    <w:rsid w:val="00C75B44"/>
    <w:rsid w:val="00C91684"/>
    <w:rsid w:val="00C94067"/>
    <w:rsid w:val="00CA03E5"/>
    <w:rsid w:val="00CA5374"/>
    <w:rsid w:val="00CB2474"/>
    <w:rsid w:val="00CC66CA"/>
    <w:rsid w:val="00CE047A"/>
    <w:rsid w:val="00CF2FE5"/>
    <w:rsid w:val="00D17095"/>
    <w:rsid w:val="00D27439"/>
    <w:rsid w:val="00D351E6"/>
    <w:rsid w:val="00D408A2"/>
    <w:rsid w:val="00D4356D"/>
    <w:rsid w:val="00D71C2E"/>
    <w:rsid w:val="00D9709B"/>
    <w:rsid w:val="00DA4E5B"/>
    <w:rsid w:val="00DE0944"/>
    <w:rsid w:val="00DF17F6"/>
    <w:rsid w:val="00E0372A"/>
    <w:rsid w:val="00E1610B"/>
    <w:rsid w:val="00E26E96"/>
    <w:rsid w:val="00E5048D"/>
    <w:rsid w:val="00E51188"/>
    <w:rsid w:val="00E734A1"/>
    <w:rsid w:val="00EB3893"/>
    <w:rsid w:val="00ED1213"/>
    <w:rsid w:val="00ED3FF3"/>
    <w:rsid w:val="00EE29FA"/>
    <w:rsid w:val="00EE7392"/>
    <w:rsid w:val="00F15B3D"/>
    <w:rsid w:val="00F21E70"/>
    <w:rsid w:val="00F252E6"/>
    <w:rsid w:val="00F4237D"/>
    <w:rsid w:val="00F42AA4"/>
    <w:rsid w:val="00F628DA"/>
    <w:rsid w:val="00F948B7"/>
    <w:rsid w:val="00FE6328"/>
    <w:rsid w:val="00FF78C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DAE38"/>
  <w15:docId w15:val="{87C6F39F-F23C-4D83-8BA3-ADEC2CDC1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4B1E"/>
  </w:style>
  <w:style w:type="paragraph" w:styleId="Heading1">
    <w:name w:val="heading 1"/>
    <w:basedOn w:val="Normal"/>
    <w:next w:val="Normal"/>
    <w:link w:val="Heading1Char"/>
    <w:uiPriority w:val="9"/>
    <w:qFormat/>
    <w:rsid w:val="006F4B1E"/>
    <w:pPr>
      <w:spacing w:before="240" w:after="120"/>
      <w:ind w:right="550"/>
      <w:jc w:val="both"/>
      <w:outlineLvl w:val="0"/>
    </w:pPr>
    <w:rPr>
      <w:b/>
      <w:color w:val="C55911"/>
    </w:rPr>
  </w:style>
  <w:style w:type="paragraph" w:styleId="Heading2">
    <w:name w:val="heading 2"/>
    <w:basedOn w:val="Normal"/>
    <w:next w:val="Normal"/>
    <w:link w:val="Heading2Char"/>
    <w:uiPriority w:val="9"/>
    <w:unhideWhenUsed/>
    <w:qFormat/>
    <w:rsid w:val="006F4B1E"/>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240" w:after="120"/>
      <w:outlineLvl w:val="1"/>
    </w:pPr>
    <w:rPr>
      <w:b/>
      <w:i/>
      <w:color w:val="BF8F00"/>
    </w:rPr>
  </w:style>
  <w:style w:type="paragraph" w:styleId="Heading3">
    <w:name w:val="heading 3"/>
    <w:basedOn w:val="Normal"/>
    <w:next w:val="Normal"/>
    <w:link w:val="Heading3Char"/>
    <w:unhideWhenUsed/>
    <w:qFormat/>
    <w:rsid w:val="006F4B1E"/>
    <w:pPr>
      <w:spacing w:after="120"/>
      <w:jc w:val="both"/>
      <w:outlineLvl w:val="2"/>
    </w:pPr>
    <w:rPr>
      <w:b/>
    </w:rPr>
  </w:style>
  <w:style w:type="paragraph" w:styleId="Heading4">
    <w:name w:val="heading 4"/>
    <w:basedOn w:val="Normal"/>
    <w:next w:val="Normal"/>
    <w:link w:val="Heading4Char"/>
    <w:unhideWhenUsed/>
    <w:qFormat/>
    <w:rsid w:val="006F4B1E"/>
    <w:pPr>
      <w:keepNext/>
      <w:keepLines/>
      <w:spacing w:before="40"/>
      <w:outlineLvl w:val="3"/>
    </w:pPr>
    <w:rPr>
      <w:i/>
      <w:color w:val="2F5496"/>
    </w:rPr>
  </w:style>
  <w:style w:type="paragraph" w:styleId="Heading5">
    <w:name w:val="heading 5"/>
    <w:basedOn w:val="Normal"/>
    <w:next w:val="Normal"/>
    <w:link w:val="Heading5Char"/>
    <w:unhideWhenUsed/>
    <w:qFormat/>
    <w:rsid w:val="006F4B1E"/>
    <w:pPr>
      <w:keepNext/>
      <w:keepLines/>
      <w:spacing w:before="40"/>
      <w:outlineLvl w:val="4"/>
    </w:pPr>
    <w:rPr>
      <w:color w:val="2F5496"/>
    </w:rPr>
  </w:style>
  <w:style w:type="paragraph" w:styleId="Heading6">
    <w:name w:val="heading 6"/>
    <w:basedOn w:val="Normal"/>
    <w:next w:val="Normal"/>
    <w:link w:val="Heading6Char"/>
    <w:unhideWhenUsed/>
    <w:qFormat/>
    <w:rsid w:val="006F4B1E"/>
    <w:pPr>
      <w:keepNext/>
      <w:keepLines/>
      <w:spacing w:before="40"/>
      <w:outlineLvl w:val="5"/>
    </w:pPr>
    <w:rPr>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6F4B1E"/>
    <w:pPr>
      <w:keepNext/>
      <w:keepLines/>
      <w:spacing w:before="480" w:after="120"/>
    </w:pPr>
    <w:rPr>
      <w:b/>
      <w:sz w:val="72"/>
      <w:szCs w:val="72"/>
    </w:rPr>
  </w:style>
  <w:style w:type="paragraph" w:styleId="Subtitle">
    <w:name w:val="Subtitle"/>
    <w:basedOn w:val="Normal"/>
    <w:next w:val="Normal"/>
    <w:link w:val="SubtitleChar"/>
    <w:qFormat/>
    <w:rsid w:val="006F4B1E"/>
    <w:pPr>
      <w:keepNext/>
      <w:keepLines/>
      <w:spacing w:before="360" w:after="80"/>
    </w:pPr>
    <w:rPr>
      <w:rFonts w:ascii="Georgia" w:eastAsia="Georgia" w:hAnsi="Georgia" w:cs="Georgia"/>
      <w:i/>
      <w:color w:val="666666"/>
      <w:sz w:val="48"/>
      <w:szCs w:val="48"/>
    </w:rPr>
  </w:style>
  <w:style w:type="table" w:customStyle="1" w:styleId="a">
    <w:basedOn w:val="TableNormal"/>
    <w:rsid w:val="006F4B1E"/>
    <w:tblPr>
      <w:tblStyleRowBandSize w:val="1"/>
      <w:tblStyleColBandSize w:val="1"/>
      <w:tblCellMar>
        <w:left w:w="115" w:type="dxa"/>
        <w:right w:w="115" w:type="dxa"/>
      </w:tblCellMar>
    </w:tblPr>
  </w:style>
  <w:style w:type="table" w:customStyle="1" w:styleId="a0">
    <w:basedOn w:val="TableNormal"/>
    <w:rsid w:val="006F4B1E"/>
    <w:rPr>
      <w:rFonts w:ascii="Times New Roman" w:eastAsia="Times New Roman" w:hAnsi="Times New Roman" w:cs="Times New Roman"/>
      <w:sz w:val="20"/>
      <w:szCs w:val="20"/>
    </w:rPr>
    <w:tblPr>
      <w:tblStyleRowBandSize w:val="1"/>
      <w:tblStyleColBandSize w:val="1"/>
    </w:tblPr>
  </w:style>
  <w:style w:type="table" w:customStyle="1" w:styleId="a1">
    <w:basedOn w:val="TableNormal"/>
    <w:rsid w:val="006F4B1E"/>
    <w:tblPr>
      <w:tblStyleRowBandSize w:val="1"/>
      <w:tblStyleColBandSize w:val="1"/>
      <w:tblCellMar>
        <w:left w:w="115" w:type="dxa"/>
        <w:right w:w="115" w:type="dxa"/>
      </w:tblCellMar>
    </w:tblPr>
  </w:style>
  <w:style w:type="table" w:customStyle="1" w:styleId="a2">
    <w:basedOn w:val="TableNormal"/>
    <w:rsid w:val="006F4B1E"/>
    <w:tblPr>
      <w:tblStyleRowBandSize w:val="1"/>
      <w:tblStyleColBandSize w:val="1"/>
      <w:tblCellMar>
        <w:left w:w="115" w:type="dxa"/>
        <w:right w:w="115" w:type="dxa"/>
      </w:tblCellMar>
    </w:tblPr>
  </w:style>
  <w:style w:type="table" w:customStyle="1" w:styleId="a3">
    <w:basedOn w:val="TableNormal"/>
    <w:rsid w:val="006F4B1E"/>
    <w:tblPr>
      <w:tblStyleRowBandSize w:val="1"/>
      <w:tblStyleColBandSize w:val="1"/>
      <w:tblCellMar>
        <w:left w:w="115" w:type="dxa"/>
        <w:right w:w="115" w:type="dxa"/>
      </w:tblCellMar>
    </w:tblPr>
  </w:style>
  <w:style w:type="table" w:customStyle="1" w:styleId="a4">
    <w:basedOn w:val="TableNormal"/>
    <w:rsid w:val="006F4B1E"/>
    <w:tblPr>
      <w:tblStyleRowBandSize w:val="1"/>
      <w:tblStyleColBandSize w:val="1"/>
      <w:tblCellMar>
        <w:left w:w="115" w:type="dxa"/>
        <w:right w:w="115" w:type="dxa"/>
      </w:tblCellMar>
    </w:tblPr>
  </w:style>
  <w:style w:type="table" w:customStyle="1" w:styleId="a5">
    <w:basedOn w:val="TableNormal"/>
    <w:rsid w:val="006F4B1E"/>
    <w:tblPr>
      <w:tblStyleRowBandSize w:val="1"/>
      <w:tblStyleColBandSize w:val="1"/>
      <w:tblCellMar>
        <w:left w:w="70" w:type="dxa"/>
        <w:right w:w="70" w:type="dxa"/>
      </w:tblCellMar>
    </w:tblPr>
  </w:style>
  <w:style w:type="table" w:customStyle="1" w:styleId="a6">
    <w:basedOn w:val="TableNormal"/>
    <w:rsid w:val="006F4B1E"/>
    <w:tblPr>
      <w:tblStyleRowBandSize w:val="1"/>
      <w:tblStyleColBandSize w:val="1"/>
      <w:tblCellMar>
        <w:left w:w="0" w:type="dxa"/>
        <w:right w:w="0" w:type="dxa"/>
      </w:tblCellMar>
    </w:tblPr>
  </w:style>
  <w:style w:type="table" w:customStyle="1" w:styleId="a7">
    <w:basedOn w:val="TableNormal"/>
    <w:rsid w:val="006F4B1E"/>
    <w:tblPr>
      <w:tblStyleRowBandSize w:val="1"/>
      <w:tblStyleColBandSize w:val="1"/>
      <w:tblCellMar>
        <w:left w:w="0" w:type="dxa"/>
        <w:right w:w="0" w:type="dxa"/>
      </w:tblCellMar>
    </w:tblPr>
  </w:style>
  <w:style w:type="table" w:customStyle="1" w:styleId="a8">
    <w:basedOn w:val="TableNormal"/>
    <w:rsid w:val="006F4B1E"/>
    <w:tblPr>
      <w:tblStyleRowBandSize w:val="1"/>
      <w:tblStyleColBandSize w:val="1"/>
      <w:tblCellMar>
        <w:left w:w="0" w:type="dxa"/>
        <w:right w:w="0" w:type="dxa"/>
      </w:tblCellMar>
    </w:tblPr>
  </w:style>
  <w:style w:type="table" w:customStyle="1" w:styleId="a9">
    <w:basedOn w:val="TableNormal"/>
    <w:rsid w:val="006F4B1E"/>
    <w:tblPr>
      <w:tblStyleRowBandSize w:val="1"/>
      <w:tblStyleColBandSize w:val="1"/>
      <w:tblCellMar>
        <w:left w:w="0" w:type="dxa"/>
        <w:right w:w="0" w:type="dxa"/>
      </w:tblCellMar>
    </w:tblPr>
  </w:style>
  <w:style w:type="table" w:customStyle="1" w:styleId="aa">
    <w:basedOn w:val="TableNormal"/>
    <w:rsid w:val="006F4B1E"/>
    <w:tblPr>
      <w:tblStyleRowBandSize w:val="1"/>
      <w:tblStyleColBandSize w:val="1"/>
      <w:tblCellMar>
        <w:left w:w="0" w:type="dxa"/>
        <w:right w:w="0" w:type="dxa"/>
      </w:tblCellMar>
    </w:tblPr>
  </w:style>
  <w:style w:type="paragraph" w:styleId="CommentText">
    <w:name w:val="annotation text"/>
    <w:basedOn w:val="Normal"/>
    <w:link w:val="CommentTextChar"/>
    <w:uiPriority w:val="99"/>
    <w:unhideWhenUsed/>
    <w:rsid w:val="006F4B1E"/>
    <w:rPr>
      <w:sz w:val="20"/>
      <w:szCs w:val="20"/>
    </w:rPr>
  </w:style>
  <w:style w:type="character" w:customStyle="1" w:styleId="CommentTextChar">
    <w:name w:val="Comment Text Char"/>
    <w:basedOn w:val="DefaultParagraphFont"/>
    <w:link w:val="CommentText"/>
    <w:uiPriority w:val="99"/>
    <w:rsid w:val="006F4B1E"/>
    <w:rPr>
      <w:sz w:val="20"/>
      <w:szCs w:val="20"/>
    </w:rPr>
  </w:style>
  <w:style w:type="character" w:styleId="CommentReference">
    <w:name w:val="annotation reference"/>
    <w:basedOn w:val="DefaultParagraphFont"/>
    <w:uiPriority w:val="99"/>
    <w:unhideWhenUsed/>
    <w:rsid w:val="006F4B1E"/>
    <w:rPr>
      <w:sz w:val="16"/>
      <w:szCs w:val="16"/>
    </w:rPr>
  </w:style>
  <w:style w:type="paragraph" w:styleId="BalloonText">
    <w:name w:val="Balloon Text"/>
    <w:basedOn w:val="Normal"/>
    <w:link w:val="BalloonTextChar"/>
    <w:uiPriority w:val="99"/>
    <w:semiHidden/>
    <w:unhideWhenUsed/>
    <w:rsid w:val="00D970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09B"/>
    <w:rPr>
      <w:rFonts w:ascii="Segoe UI" w:hAnsi="Segoe UI" w:cs="Segoe UI"/>
      <w:sz w:val="18"/>
      <w:szCs w:val="18"/>
    </w:rPr>
  </w:style>
  <w:style w:type="paragraph" w:styleId="Header">
    <w:name w:val="header"/>
    <w:basedOn w:val="Normal"/>
    <w:link w:val="HeaderChar"/>
    <w:uiPriority w:val="99"/>
    <w:unhideWhenUsed/>
    <w:rsid w:val="00634926"/>
    <w:pPr>
      <w:tabs>
        <w:tab w:val="center" w:pos="4680"/>
        <w:tab w:val="right" w:pos="9360"/>
      </w:tabs>
    </w:pPr>
  </w:style>
  <w:style w:type="character" w:customStyle="1" w:styleId="HeaderChar">
    <w:name w:val="Header Char"/>
    <w:basedOn w:val="DefaultParagraphFont"/>
    <w:link w:val="Header"/>
    <w:uiPriority w:val="99"/>
    <w:rsid w:val="00634926"/>
  </w:style>
  <w:style w:type="paragraph" w:styleId="Footer">
    <w:name w:val="footer"/>
    <w:basedOn w:val="Normal"/>
    <w:link w:val="FooterChar"/>
    <w:uiPriority w:val="99"/>
    <w:unhideWhenUsed/>
    <w:rsid w:val="00634926"/>
    <w:pPr>
      <w:tabs>
        <w:tab w:val="center" w:pos="4680"/>
        <w:tab w:val="right" w:pos="9360"/>
      </w:tabs>
    </w:pPr>
  </w:style>
  <w:style w:type="character" w:customStyle="1" w:styleId="FooterChar">
    <w:name w:val="Footer Char"/>
    <w:basedOn w:val="DefaultParagraphFont"/>
    <w:link w:val="Footer"/>
    <w:uiPriority w:val="99"/>
    <w:rsid w:val="00634926"/>
  </w:style>
  <w:style w:type="paragraph" w:styleId="ListParagraph">
    <w:name w:val="List Paragraph"/>
    <w:aliases w:val="List Paragraph (numbered (a)),MCHIP_list paragraph,List Paragraph1,Recommendation,Dot pt,F5 List Paragraph,No Spacing1,List Paragraph Char Char Char,Indicator Text,Numbered Para 1,MAIN CONTENT,Colorful List - Accent 11,Bullet 1"/>
    <w:basedOn w:val="Normal"/>
    <w:link w:val="ListParagraphChar"/>
    <w:uiPriority w:val="34"/>
    <w:qFormat/>
    <w:rsid w:val="00766DB8"/>
    <w:pPr>
      <w:ind w:left="720"/>
      <w:contextualSpacing/>
    </w:pPr>
  </w:style>
  <w:style w:type="paragraph" w:styleId="Caption">
    <w:name w:val="caption"/>
    <w:basedOn w:val="Normal"/>
    <w:next w:val="Normal"/>
    <w:uiPriority w:val="35"/>
    <w:unhideWhenUsed/>
    <w:qFormat/>
    <w:rsid w:val="00766DB8"/>
    <w:pPr>
      <w:spacing w:after="200"/>
    </w:pPr>
    <w:rPr>
      <w:i/>
      <w:iCs/>
      <w:color w:val="1F497D" w:themeColor="text2"/>
      <w:sz w:val="18"/>
      <w:szCs w:val="18"/>
    </w:rPr>
  </w:style>
  <w:style w:type="paragraph" w:styleId="TOC1">
    <w:name w:val="toc 1"/>
    <w:basedOn w:val="Normal"/>
    <w:next w:val="Normal"/>
    <w:autoRedefine/>
    <w:uiPriority w:val="39"/>
    <w:unhideWhenUsed/>
    <w:rsid w:val="00D71C2E"/>
    <w:pPr>
      <w:spacing w:after="100"/>
    </w:pPr>
  </w:style>
  <w:style w:type="paragraph" w:styleId="TOC2">
    <w:name w:val="toc 2"/>
    <w:basedOn w:val="Normal"/>
    <w:next w:val="Normal"/>
    <w:autoRedefine/>
    <w:uiPriority w:val="39"/>
    <w:unhideWhenUsed/>
    <w:rsid w:val="00D71C2E"/>
    <w:pPr>
      <w:spacing w:after="100"/>
      <w:ind w:left="220"/>
    </w:pPr>
  </w:style>
  <w:style w:type="paragraph" w:styleId="TOC3">
    <w:name w:val="toc 3"/>
    <w:basedOn w:val="Normal"/>
    <w:next w:val="Normal"/>
    <w:autoRedefine/>
    <w:uiPriority w:val="39"/>
    <w:unhideWhenUsed/>
    <w:rsid w:val="00D71C2E"/>
    <w:pPr>
      <w:spacing w:after="100"/>
      <w:ind w:left="440"/>
    </w:pPr>
  </w:style>
  <w:style w:type="character" w:styleId="Hyperlink">
    <w:name w:val="Hyperlink"/>
    <w:basedOn w:val="DefaultParagraphFont"/>
    <w:uiPriority w:val="99"/>
    <w:unhideWhenUsed/>
    <w:rsid w:val="00D71C2E"/>
    <w:rPr>
      <w:color w:val="0000FF" w:themeColor="hyperlink"/>
      <w:u w:val="single"/>
    </w:rPr>
  </w:style>
  <w:style w:type="paragraph" w:styleId="TableofFigures">
    <w:name w:val="table of figures"/>
    <w:basedOn w:val="Normal"/>
    <w:next w:val="Normal"/>
    <w:uiPriority w:val="99"/>
    <w:unhideWhenUsed/>
    <w:rsid w:val="00D71C2E"/>
  </w:style>
  <w:style w:type="paragraph" w:styleId="CommentSubject">
    <w:name w:val="annotation subject"/>
    <w:basedOn w:val="CommentText"/>
    <w:next w:val="CommentText"/>
    <w:link w:val="CommentSubjectChar"/>
    <w:uiPriority w:val="99"/>
    <w:semiHidden/>
    <w:unhideWhenUsed/>
    <w:rsid w:val="00A03057"/>
    <w:rPr>
      <w:b/>
      <w:bCs/>
    </w:rPr>
  </w:style>
  <w:style w:type="character" w:customStyle="1" w:styleId="CommentSubjectChar">
    <w:name w:val="Comment Subject Char"/>
    <w:basedOn w:val="CommentTextChar"/>
    <w:link w:val="CommentSubject"/>
    <w:uiPriority w:val="99"/>
    <w:semiHidden/>
    <w:rsid w:val="00A03057"/>
    <w:rPr>
      <w:b/>
      <w:bCs/>
      <w:sz w:val="20"/>
      <w:szCs w:val="20"/>
    </w:rPr>
  </w:style>
  <w:style w:type="paragraph" w:customStyle="1" w:styleId="Default">
    <w:name w:val="Default"/>
    <w:rsid w:val="007F2AD0"/>
    <w:pPr>
      <w:autoSpaceDE w:val="0"/>
      <w:autoSpaceDN w:val="0"/>
      <w:adjustRightInd w:val="0"/>
    </w:pPr>
    <w:rPr>
      <w:rFonts w:ascii="Arial" w:eastAsiaTheme="minorHAnsi" w:hAnsi="Arial" w:cs="Arial"/>
      <w:color w:val="000000"/>
      <w:sz w:val="24"/>
      <w:szCs w:val="24"/>
      <w:lang w:val="es-ES"/>
    </w:rPr>
  </w:style>
  <w:style w:type="paragraph" w:styleId="FootnoteText">
    <w:name w:val="footnote text"/>
    <w:basedOn w:val="Normal"/>
    <w:link w:val="FootnoteTextChar"/>
    <w:uiPriority w:val="99"/>
    <w:semiHidden/>
    <w:unhideWhenUsed/>
    <w:rsid w:val="007F2AD0"/>
    <w:rPr>
      <w:sz w:val="20"/>
      <w:szCs w:val="20"/>
    </w:rPr>
  </w:style>
  <w:style w:type="character" w:customStyle="1" w:styleId="FootnoteTextChar">
    <w:name w:val="Footnote Text Char"/>
    <w:basedOn w:val="DefaultParagraphFont"/>
    <w:link w:val="FootnoteText"/>
    <w:uiPriority w:val="99"/>
    <w:semiHidden/>
    <w:rsid w:val="007F2AD0"/>
    <w:rPr>
      <w:sz w:val="20"/>
      <w:szCs w:val="20"/>
    </w:rPr>
  </w:style>
  <w:style w:type="character" w:styleId="FootnoteReference">
    <w:name w:val="footnote reference"/>
    <w:basedOn w:val="DefaultParagraphFont"/>
    <w:uiPriority w:val="99"/>
    <w:semiHidden/>
    <w:unhideWhenUsed/>
    <w:rsid w:val="007F2AD0"/>
    <w:rPr>
      <w:vertAlign w:val="superscript"/>
    </w:rPr>
  </w:style>
  <w:style w:type="paragraph" w:customStyle="1" w:styleId="Normal1">
    <w:name w:val="Normal1"/>
    <w:rsid w:val="00CA5374"/>
    <w:pPr>
      <w:spacing w:after="200" w:line="276" w:lineRule="auto"/>
    </w:pPr>
    <w:rPr>
      <w:lang w:eastAsia="es-ES"/>
    </w:rPr>
  </w:style>
  <w:style w:type="character" w:customStyle="1" w:styleId="ListParagraphChar">
    <w:name w:val="List Paragraph Char"/>
    <w:aliases w:val="List Paragraph (numbered (a)) Char,MCHIP_list paragraph Char,List Paragraph1 Char,Recommendation Char,Dot pt Char,F5 List Paragraph Char,No Spacing1 Char,List Paragraph Char Char Char Char,Indicator Text Char,Numbered Para 1 Char"/>
    <w:link w:val="ListParagraph"/>
    <w:uiPriority w:val="34"/>
    <w:locked/>
    <w:rsid w:val="00CA5374"/>
  </w:style>
  <w:style w:type="table" w:styleId="TableGrid">
    <w:name w:val="Table Grid"/>
    <w:basedOn w:val="TableNormal"/>
    <w:uiPriority w:val="59"/>
    <w:rsid w:val="00CA5374"/>
    <w:rPr>
      <w:rFonts w:ascii="Times New Roman" w:eastAsia="Times New Roman" w:hAnsi="Times New Roman" w:cs="Times New Roman"/>
      <w:sz w:val="24"/>
      <w:szCs w:val="24"/>
      <w:lang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gi">
    <w:name w:val="gi"/>
    <w:basedOn w:val="DefaultParagraphFont"/>
    <w:rsid w:val="00656ABD"/>
  </w:style>
  <w:style w:type="table" w:customStyle="1" w:styleId="TableNormal1">
    <w:name w:val="Table Normal1"/>
    <w:rsid w:val="007300D6"/>
    <w:rPr>
      <w:rFonts w:ascii="Times New Roman" w:eastAsia="Times New Roman" w:hAnsi="Times New Roman" w:cs="Times New Roman"/>
      <w:sz w:val="24"/>
      <w:szCs w:val="24"/>
      <w:lang w:eastAsia="es-ES"/>
    </w:rPr>
    <w:tblPr>
      <w:tblCellMar>
        <w:top w:w="0" w:type="dxa"/>
        <w:left w:w="0" w:type="dxa"/>
        <w:bottom w:w="0" w:type="dxa"/>
        <w:right w:w="0" w:type="dxa"/>
      </w:tblCellMar>
    </w:tblPr>
  </w:style>
  <w:style w:type="table" w:customStyle="1" w:styleId="26">
    <w:name w:val="26"/>
    <w:basedOn w:val="TableNormal1"/>
    <w:rsid w:val="007300D6"/>
    <w:rPr>
      <w:color w:val="366091"/>
    </w:rPr>
    <w:tblPr>
      <w:tblStyleRowBandSize w:val="1"/>
      <w:tblStyleColBandSize w:val="1"/>
      <w:tblCellMar>
        <w:left w:w="108" w:type="dxa"/>
        <w:right w:w="108" w:type="dxa"/>
      </w:tblCellMar>
    </w:tblPr>
  </w:style>
  <w:style w:type="table" w:customStyle="1" w:styleId="25">
    <w:name w:val="25"/>
    <w:basedOn w:val="TableNormal1"/>
    <w:rsid w:val="007300D6"/>
    <w:rPr>
      <w:color w:val="366091"/>
    </w:rPr>
    <w:tblPr>
      <w:tblStyleRowBandSize w:val="1"/>
      <w:tblStyleColBandSize w:val="1"/>
      <w:tblCellMar>
        <w:left w:w="108" w:type="dxa"/>
        <w:right w:w="108" w:type="dxa"/>
      </w:tblCellMar>
    </w:tblPr>
  </w:style>
  <w:style w:type="table" w:customStyle="1" w:styleId="24">
    <w:name w:val="24"/>
    <w:basedOn w:val="TableNormal1"/>
    <w:rsid w:val="007300D6"/>
    <w:rPr>
      <w:color w:val="366091"/>
    </w:rPr>
    <w:tblPr>
      <w:tblStyleRowBandSize w:val="1"/>
      <w:tblStyleColBandSize w:val="1"/>
      <w:tblCellMar>
        <w:left w:w="108" w:type="dxa"/>
        <w:right w:w="108" w:type="dxa"/>
      </w:tblCellMar>
    </w:tblPr>
  </w:style>
  <w:style w:type="table" w:customStyle="1" w:styleId="23">
    <w:name w:val="23"/>
    <w:basedOn w:val="TableNormal1"/>
    <w:rsid w:val="007300D6"/>
    <w:rPr>
      <w:color w:val="366091"/>
    </w:rPr>
    <w:tblPr>
      <w:tblStyleRowBandSize w:val="1"/>
      <w:tblStyleColBandSize w:val="1"/>
      <w:tblCellMar>
        <w:left w:w="108" w:type="dxa"/>
        <w:right w:w="108" w:type="dxa"/>
      </w:tblCellMar>
    </w:tblPr>
  </w:style>
  <w:style w:type="table" w:customStyle="1" w:styleId="22">
    <w:name w:val="22"/>
    <w:basedOn w:val="TableNormal1"/>
    <w:rsid w:val="007300D6"/>
    <w:rPr>
      <w:color w:val="366091"/>
    </w:rPr>
    <w:tblPr>
      <w:tblStyleRowBandSize w:val="1"/>
      <w:tblStyleColBandSize w:val="1"/>
      <w:tblCellMar>
        <w:left w:w="108" w:type="dxa"/>
        <w:right w:w="108" w:type="dxa"/>
      </w:tblCellMar>
    </w:tblPr>
  </w:style>
  <w:style w:type="table" w:customStyle="1" w:styleId="21">
    <w:name w:val="21"/>
    <w:basedOn w:val="TableNormal1"/>
    <w:rsid w:val="007300D6"/>
    <w:rPr>
      <w:color w:val="366091"/>
    </w:rPr>
    <w:tblPr>
      <w:tblStyleRowBandSize w:val="1"/>
      <w:tblStyleColBandSize w:val="1"/>
      <w:tblCellMar>
        <w:left w:w="108" w:type="dxa"/>
        <w:right w:w="108" w:type="dxa"/>
      </w:tblCellMar>
    </w:tblPr>
  </w:style>
  <w:style w:type="table" w:customStyle="1" w:styleId="20">
    <w:name w:val="20"/>
    <w:basedOn w:val="TableNormal1"/>
    <w:rsid w:val="007300D6"/>
    <w:rPr>
      <w:color w:val="366091"/>
    </w:rPr>
    <w:tblPr>
      <w:tblStyleRowBandSize w:val="1"/>
      <w:tblStyleColBandSize w:val="1"/>
      <w:tblCellMar>
        <w:left w:w="108" w:type="dxa"/>
        <w:right w:w="108" w:type="dxa"/>
      </w:tblCellMar>
    </w:tblPr>
  </w:style>
  <w:style w:type="table" w:customStyle="1" w:styleId="19">
    <w:name w:val="19"/>
    <w:basedOn w:val="TableNormal1"/>
    <w:rsid w:val="007300D6"/>
    <w:rPr>
      <w:color w:val="366091"/>
    </w:rPr>
    <w:tblPr>
      <w:tblStyleRowBandSize w:val="1"/>
      <w:tblStyleColBandSize w:val="1"/>
      <w:tblCellMar>
        <w:left w:w="108" w:type="dxa"/>
        <w:right w:w="108" w:type="dxa"/>
      </w:tblCellMar>
    </w:tblPr>
  </w:style>
  <w:style w:type="table" w:customStyle="1" w:styleId="18">
    <w:name w:val="18"/>
    <w:basedOn w:val="TableNormal1"/>
    <w:rsid w:val="007300D6"/>
    <w:rPr>
      <w:color w:val="366091"/>
    </w:rPr>
    <w:tblPr>
      <w:tblStyleRowBandSize w:val="1"/>
      <w:tblStyleColBandSize w:val="1"/>
      <w:tblCellMar>
        <w:left w:w="108" w:type="dxa"/>
        <w:right w:w="108" w:type="dxa"/>
      </w:tblCellMar>
    </w:tblPr>
  </w:style>
  <w:style w:type="table" w:customStyle="1" w:styleId="17">
    <w:name w:val="17"/>
    <w:basedOn w:val="TableNormal1"/>
    <w:rsid w:val="007300D6"/>
    <w:rPr>
      <w:color w:val="366091"/>
    </w:rPr>
    <w:tblPr>
      <w:tblStyleRowBandSize w:val="1"/>
      <w:tblStyleColBandSize w:val="1"/>
      <w:tblCellMar>
        <w:left w:w="108" w:type="dxa"/>
        <w:right w:w="108" w:type="dxa"/>
      </w:tblCellMar>
    </w:tblPr>
  </w:style>
  <w:style w:type="table" w:customStyle="1" w:styleId="16">
    <w:name w:val="16"/>
    <w:basedOn w:val="TableNormal1"/>
    <w:rsid w:val="007300D6"/>
    <w:rPr>
      <w:color w:val="366091"/>
    </w:rPr>
    <w:tblPr>
      <w:tblStyleRowBandSize w:val="1"/>
      <w:tblStyleColBandSize w:val="1"/>
      <w:tblCellMar>
        <w:left w:w="108" w:type="dxa"/>
        <w:right w:w="108" w:type="dxa"/>
      </w:tblCellMar>
    </w:tblPr>
  </w:style>
  <w:style w:type="table" w:customStyle="1" w:styleId="15">
    <w:name w:val="15"/>
    <w:basedOn w:val="TableNormal1"/>
    <w:rsid w:val="007300D6"/>
    <w:rPr>
      <w:color w:val="366091"/>
    </w:rPr>
    <w:tblPr>
      <w:tblStyleRowBandSize w:val="1"/>
      <w:tblStyleColBandSize w:val="1"/>
      <w:tblCellMar>
        <w:left w:w="108" w:type="dxa"/>
        <w:right w:w="108" w:type="dxa"/>
      </w:tblCellMar>
    </w:tblPr>
  </w:style>
  <w:style w:type="table" w:customStyle="1" w:styleId="14">
    <w:name w:val="14"/>
    <w:basedOn w:val="TableNormal1"/>
    <w:rsid w:val="007300D6"/>
    <w:rPr>
      <w:color w:val="366091"/>
    </w:rPr>
    <w:tblPr>
      <w:tblStyleRowBandSize w:val="1"/>
      <w:tblStyleColBandSize w:val="1"/>
      <w:tblCellMar>
        <w:left w:w="108" w:type="dxa"/>
        <w:right w:w="108" w:type="dxa"/>
      </w:tblCellMar>
    </w:tblPr>
  </w:style>
  <w:style w:type="table" w:customStyle="1" w:styleId="13">
    <w:name w:val="13"/>
    <w:basedOn w:val="TableNormal1"/>
    <w:rsid w:val="007300D6"/>
    <w:rPr>
      <w:color w:val="366091"/>
    </w:rPr>
    <w:tblPr>
      <w:tblStyleRowBandSize w:val="1"/>
      <w:tblStyleColBandSize w:val="1"/>
      <w:tblCellMar>
        <w:left w:w="108" w:type="dxa"/>
        <w:right w:w="108" w:type="dxa"/>
      </w:tblCellMar>
    </w:tblPr>
  </w:style>
  <w:style w:type="table" w:customStyle="1" w:styleId="12">
    <w:name w:val="12"/>
    <w:basedOn w:val="TableNormal1"/>
    <w:rsid w:val="007300D6"/>
    <w:rPr>
      <w:color w:val="366091"/>
    </w:rPr>
    <w:tblPr>
      <w:tblStyleRowBandSize w:val="1"/>
      <w:tblStyleColBandSize w:val="1"/>
      <w:tblCellMar>
        <w:left w:w="108" w:type="dxa"/>
        <w:right w:w="108" w:type="dxa"/>
      </w:tblCellMar>
    </w:tblPr>
  </w:style>
  <w:style w:type="table" w:customStyle="1" w:styleId="11">
    <w:name w:val="11"/>
    <w:basedOn w:val="TableNormal1"/>
    <w:rsid w:val="007300D6"/>
    <w:rPr>
      <w:color w:val="366091"/>
    </w:rPr>
    <w:tblPr>
      <w:tblStyleRowBandSize w:val="1"/>
      <w:tblStyleColBandSize w:val="1"/>
      <w:tblCellMar>
        <w:left w:w="108" w:type="dxa"/>
        <w:right w:w="108" w:type="dxa"/>
      </w:tblCellMar>
    </w:tblPr>
  </w:style>
  <w:style w:type="table" w:customStyle="1" w:styleId="10">
    <w:name w:val="10"/>
    <w:basedOn w:val="TableNormal1"/>
    <w:rsid w:val="007300D6"/>
    <w:rPr>
      <w:color w:val="366091"/>
    </w:rPr>
    <w:tblPr>
      <w:tblStyleRowBandSize w:val="1"/>
      <w:tblStyleColBandSize w:val="1"/>
      <w:tblCellMar>
        <w:left w:w="108" w:type="dxa"/>
        <w:right w:w="108" w:type="dxa"/>
      </w:tblCellMar>
    </w:tblPr>
  </w:style>
  <w:style w:type="table" w:customStyle="1" w:styleId="9">
    <w:name w:val="9"/>
    <w:basedOn w:val="TableNormal1"/>
    <w:rsid w:val="007300D6"/>
    <w:rPr>
      <w:color w:val="366091"/>
    </w:rPr>
    <w:tblPr>
      <w:tblStyleRowBandSize w:val="1"/>
      <w:tblStyleColBandSize w:val="1"/>
      <w:tblCellMar>
        <w:left w:w="108" w:type="dxa"/>
        <w:right w:w="108" w:type="dxa"/>
      </w:tblCellMar>
    </w:tblPr>
  </w:style>
  <w:style w:type="table" w:customStyle="1" w:styleId="8">
    <w:name w:val="8"/>
    <w:basedOn w:val="TableNormal1"/>
    <w:rsid w:val="007300D6"/>
    <w:rPr>
      <w:color w:val="366091"/>
    </w:rPr>
    <w:tblPr>
      <w:tblStyleRowBandSize w:val="1"/>
      <w:tblStyleColBandSize w:val="1"/>
      <w:tblCellMar>
        <w:left w:w="108" w:type="dxa"/>
        <w:right w:w="108" w:type="dxa"/>
      </w:tblCellMar>
    </w:tblPr>
  </w:style>
  <w:style w:type="table" w:customStyle="1" w:styleId="7">
    <w:name w:val="7"/>
    <w:basedOn w:val="TableNormal1"/>
    <w:rsid w:val="007300D6"/>
    <w:rPr>
      <w:color w:val="366091"/>
    </w:rPr>
    <w:tblPr>
      <w:tblStyleRowBandSize w:val="1"/>
      <w:tblStyleColBandSize w:val="1"/>
      <w:tblCellMar>
        <w:left w:w="108" w:type="dxa"/>
        <w:right w:w="108" w:type="dxa"/>
      </w:tblCellMar>
    </w:tblPr>
  </w:style>
  <w:style w:type="table" w:customStyle="1" w:styleId="6">
    <w:name w:val="6"/>
    <w:basedOn w:val="TableNormal1"/>
    <w:rsid w:val="007300D6"/>
    <w:rPr>
      <w:color w:val="366091"/>
    </w:rPr>
    <w:tblPr>
      <w:tblStyleRowBandSize w:val="1"/>
      <w:tblStyleColBandSize w:val="1"/>
      <w:tblCellMar>
        <w:left w:w="108" w:type="dxa"/>
        <w:right w:w="108" w:type="dxa"/>
      </w:tblCellMar>
    </w:tblPr>
  </w:style>
  <w:style w:type="table" w:customStyle="1" w:styleId="5">
    <w:name w:val="5"/>
    <w:basedOn w:val="TableNormal1"/>
    <w:rsid w:val="007300D6"/>
    <w:rPr>
      <w:color w:val="366091"/>
    </w:rPr>
    <w:tblPr>
      <w:tblStyleRowBandSize w:val="1"/>
      <w:tblStyleColBandSize w:val="1"/>
      <w:tblCellMar>
        <w:left w:w="108" w:type="dxa"/>
        <w:right w:w="108" w:type="dxa"/>
      </w:tblCellMar>
    </w:tblPr>
  </w:style>
  <w:style w:type="table" w:customStyle="1" w:styleId="4">
    <w:name w:val="4"/>
    <w:basedOn w:val="TableNormal1"/>
    <w:rsid w:val="007300D6"/>
    <w:rPr>
      <w:color w:val="366091"/>
    </w:rPr>
    <w:tblPr>
      <w:tblStyleRowBandSize w:val="1"/>
      <w:tblStyleColBandSize w:val="1"/>
      <w:tblCellMar>
        <w:left w:w="108" w:type="dxa"/>
        <w:right w:w="108" w:type="dxa"/>
      </w:tblCellMar>
    </w:tblPr>
  </w:style>
  <w:style w:type="table" w:customStyle="1" w:styleId="3">
    <w:name w:val="3"/>
    <w:basedOn w:val="TableNormal1"/>
    <w:rsid w:val="007300D6"/>
    <w:rPr>
      <w:color w:val="366091"/>
    </w:rPr>
    <w:tblPr>
      <w:tblStyleRowBandSize w:val="1"/>
      <w:tblStyleColBandSize w:val="1"/>
      <w:tblCellMar>
        <w:left w:w="108" w:type="dxa"/>
        <w:right w:w="108" w:type="dxa"/>
      </w:tblCellMar>
    </w:tblPr>
  </w:style>
  <w:style w:type="table" w:customStyle="1" w:styleId="2">
    <w:name w:val="2"/>
    <w:basedOn w:val="TableNormal1"/>
    <w:rsid w:val="007300D6"/>
    <w:rPr>
      <w:color w:val="366091"/>
    </w:rPr>
    <w:tblPr>
      <w:tblStyleRowBandSize w:val="1"/>
      <w:tblStyleColBandSize w:val="1"/>
      <w:tblCellMar>
        <w:left w:w="108" w:type="dxa"/>
        <w:right w:w="108" w:type="dxa"/>
      </w:tblCellMar>
    </w:tblPr>
  </w:style>
  <w:style w:type="table" w:customStyle="1" w:styleId="1">
    <w:name w:val="1"/>
    <w:basedOn w:val="TableNormal1"/>
    <w:rsid w:val="007300D6"/>
    <w:rPr>
      <w:color w:val="366091"/>
    </w:rPr>
    <w:tblPr>
      <w:tblStyleRowBandSize w:val="1"/>
      <w:tblStyleColBandSize w:val="1"/>
      <w:tblCellMar>
        <w:left w:w="108" w:type="dxa"/>
        <w:right w:w="108" w:type="dxa"/>
      </w:tblCellMar>
    </w:tblPr>
  </w:style>
  <w:style w:type="character" w:customStyle="1" w:styleId="Heading1Char">
    <w:name w:val="Heading 1 Char"/>
    <w:basedOn w:val="DefaultParagraphFont"/>
    <w:link w:val="Heading1"/>
    <w:rsid w:val="007300D6"/>
    <w:rPr>
      <w:b/>
      <w:color w:val="C55911"/>
    </w:rPr>
  </w:style>
  <w:style w:type="character" w:customStyle="1" w:styleId="Heading2Char">
    <w:name w:val="Heading 2 Char"/>
    <w:basedOn w:val="DefaultParagraphFont"/>
    <w:link w:val="Heading2"/>
    <w:rsid w:val="005F4C5C"/>
    <w:rPr>
      <w:b/>
      <w:i/>
      <w:color w:val="BF8F00"/>
    </w:rPr>
  </w:style>
  <w:style w:type="character" w:customStyle="1" w:styleId="Heading3Char">
    <w:name w:val="Heading 3 Char"/>
    <w:basedOn w:val="DefaultParagraphFont"/>
    <w:link w:val="Heading3"/>
    <w:rsid w:val="005F4C5C"/>
    <w:rPr>
      <w:b/>
    </w:rPr>
  </w:style>
  <w:style w:type="character" w:customStyle="1" w:styleId="Heading4Char">
    <w:name w:val="Heading 4 Char"/>
    <w:basedOn w:val="DefaultParagraphFont"/>
    <w:link w:val="Heading4"/>
    <w:rsid w:val="005F4C5C"/>
    <w:rPr>
      <w:i/>
      <w:color w:val="2F5496"/>
    </w:rPr>
  </w:style>
  <w:style w:type="character" w:customStyle="1" w:styleId="Heading5Char">
    <w:name w:val="Heading 5 Char"/>
    <w:basedOn w:val="DefaultParagraphFont"/>
    <w:link w:val="Heading5"/>
    <w:rsid w:val="005F4C5C"/>
    <w:rPr>
      <w:color w:val="2F5496"/>
    </w:rPr>
  </w:style>
  <w:style w:type="character" w:customStyle="1" w:styleId="Heading6Char">
    <w:name w:val="Heading 6 Char"/>
    <w:basedOn w:val="DefaultParagraphFont"/>
    <w:link w:val="Heading6"/>
    <w:rsid w:val="005F4C5C"/>
    <w:rPr>
      <w:color w:val="1F3863"/>
    </w:rPr>
  </w:style>
  <w:style w:type="character" w:customStyle="1" w:styleId="TitleChar">
    <w:name w:val="Title Char"/>
    <w:basedOn w:val="DefaultParagraphFont"/>
    <w:link w:val="Title"/>
    <w:rsid w:val="005F4C5C"/>
    <w:rPr>
      <w:b/>
      <w:sz w:val="72"/>
      <w:szCs w:val="72"/>
    </w:rPr>
  </w:style>
  <w:style w:type="character" w:customStyle="1" w:styleId="SubtitleChar">
    <w:name w:val="Subtitle Char"/>
    <w:basedOn w:val="DefaultParagraphFont"/>
    <w:link w:val="Subtitle"/>
    <w:rsid w:val="005F4C5C"/>
    <w:rPr>
      <w:rFonts w:ascii="Georgia" w:eastAsia="Georgia" w:hAnsi="Georgia" w:cs="Georgia"/>
      <w:i/>
      <w:color w:val="666666"/>
      <w:sz w:val="48"/>
      <w:szCs w:val="48"/>
    </w:rPr>
  </w:style>
  <w:style w:type="paragraph" w:customStyle="1" w:styleId="footnotedescription">
    <w:name w:val="footnote description"/>
    <w:next w:val="Normal"/>
    <w:link w:val="footnotedescriptionChar"/>
    <w:hidden/>
    <w:rsid w:val="009601C6"/>
    <w:pPr>
      <w:spacing w:after="16" w:line="259" w:lineRule="auto"/>
    </w:pPr>
    <w:rPr>
      <w:rFonts w:ascii="Times New Roman" w:eastAsia="Times New Roman" w:hAnsi="Times New Roman" w:cs="Times New Roman"/>
      <w:b/>
      <w:color w:val="000000"/>
      <w:sz w:val="18"/>
    </w:rPr>
  </w:style>
  <w:style w:type="character" w:customStyle="1" w:styleId="footnotedescriptionChar">
    <w:name w:val="footnote description Char"/>
    <w:link w:val="footnotedescription"/>
    <w:rsid w:val="009601C6"/>
    <w:rPr>
      <w:rFonts w:ascii="Times New Roman" w:eastAsia="Times New Roman" w:hAnsi="Times New Roman" w:cs="Times New Roman"/>
      <w:b/>
      <w:color w:val="000000"/>
      <w:sz w:val="18"/>
    </w:rPr>
  </w:style>
  <w:style w:type="character" w:customStyle="1" w:styleId="footnotemark">
    <w:name w:val="footnote mark"/>
    <w:hidden/>
    <w:rsid w:val="009601C6"/>
    <w:rPr>
      <w:rFonts w:ascii="Times New Roman" w:eastAsia="Times New Roman" w:hAnsi="Times New Roman" w:cs="Times New Roman"/>
      <w:color w:val="000000"/>
      <w:sz w:val="18"/>
      <w:vertAlign w:val="superscript"/>
    </w:rPr>
  </w:style>
  <w:style w:type="table" w:customStyle="1" w:styleId="TableGrid0">
    <w:name w:val="TableGrid"/>
    <w:rsid w:val="009601C6"/>
    <w:rPr>
      <w:rFonts w:asciiTheme="minorHAnsi" w:eastAsiaTheme="minorEastAsia" w:hAnsiTheme="minorHAnsi" w:cstheme="minorBidi"/>
    </w:rPr>
    <w:tblPr>
      <w:tblCellMar>
        <w:top w:w="0" w:type="dxa"/>
        <w:left w:w="0" w:type="dxa"/>
        <w:bottom w:w="0" w:type="dxa"/>
        <w:right w:w="0" w:type="dxa"/>
      </w:tblCellMar>
    </w:tblPr>
  </w:style>
  <w:style w:type="paragraph" w:styleId="BodyText">
    <w:name w:val="Body Text"/>
    <w:basedOn w:val="Normal"/>
    <w:link w:val="BodyTextChar"/>
    <w:uiPriority w:val="1"/>
    <w:qFormat/>
    <w:rsid w:val="007F5ADA"/>
    <w:pPr>
      <w:widowControl w:val="0"/>
      <w:autoSpaceDE w:val="0"/>
      <w:autoSpaceDN w:val="0"/>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7F5ADA"/>
    <w:rPr>
      <w:rFonts w:ascii="Times New Roman" w:eastAsia="Times New Roman" w:hAnsi="Times New Roman" w:cs="Times New Roman"/>
    </w:rPr>
  </w:style>
  <w:style w:type="paragraph" w:customStyle="1" w:styleId="TableParagraph">
    <w:name w:val="Table Paragraph"/>
    <w:basedOn w:val="Normal"/>
    <w:uiPriority w:val="1"/>
    <w:qFormat/>
    <w:rsid w:val="007F5ADA"/>
    <w:pPr>
      <w:widowControl w:val="0"/>
      <w:autoSpaceDE w:val="0"/>
      <w:autoSpaceDN w:val="0"/>
    </w:pPr>
    <w:rPr>
      <w:rFonts w:ascii="Times New Roman" w:eastAsia="Times New Roman" w:hAnsi="Times New Roman" w:cs="Times New Roman"/>
    </w:rPr>
  </w:style>
  <w:style w:type="paragraph" w:customStyle="1" w:styleId="Heading51">
    <w:name w:val="Heading 51"/>
    <w:basedOn w:val="Normal"/>
    <w:next w:val="Normal"/>
    <w:link w:val="Ttulo5Car"/>
    <w:uiPriority w:val="9"/>
    <w:unhideWhenUsed/>
    <w:qFormat/>
    <w:rsid w:val="00495F49"/>
    <w:pPr>
      <w:keepNext/>
      <w:keepLines/>
      <w:spacing w:line="276" w:lineRule="auto"/>
      <w:jc w:val="both"/>
      <w:outlineLvl w:val="4"/>
    </w:pPr>
    <w:rPr>
      <w:rFonts w:ascii="Arial Narrow" w:eastAsiaTheme="majorEastAsia" w:hAnsi="Arial Narrow" w:cstheme="majorBidi"/>
      <w:b/>
      <w:color w:val="58585A"/>
      <w:sz w:val="24"/>
    </w:rPr>
  </w:style>
  <w:style w:type="character" w:customStyle="1" w:styleId="Ttulo5Car">
    <w:name w:val="Título 5 Car"/>
    <w:basedOn w:val="DefaultParagraphFont"/>
    <w:link w:val="Heading51"/>
    <w:uiPriority w:val="9"/>
    <w:rsid w:val="00495F49"/>
    <w:rPr>
      <w:rFonts w:ascii="Arial Narrow" w:eastAsiaTheme="majorEastAsia" w:hAnsi="Arial Narrow" w:cstheme="majorBidi"/>
      <w:b/>
      <w:color w:val="58585A"/>
      <w:sz w:val="24"/>
    </w:rPr>
  </w:style>
  <w:style w:type="paragraph" w:styleId="NormalWeb">
    <w:name w:val="Normal (Web)"/>
    <w:basedOn w:val="Normal"/>
    <w:uiPriority w:val="99"/>
    <w:semiHidden/>
    <w:unhideWhenUsed/>
    <w:rsid w:val="00495F4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image" Target="media/image81.wmf"/><Relationship Id="rId21" Type="http://schemas.openxmlformats.org/officeDocument/2006/relationships/hyperlink" Target="mailto:amdolo@unicef.org" TargetMode="External"/><Relationship Id="rId324" Type="http://schemas.openxmlformats.org/officeDocument/2006/relationships/image" Target="media/image288.wmf"/><Relationship Id="rId170" Type="http://schemas.openxmlformats.org/officeDocument/2006/relationships/image" Target="media/image134.wmf"/><Relationship Id="rId268" Type="http://schemas.openxmlformats.org/officeDocument/2006/relationships/image" Target="media/image232.wmf"/><Relationship Id="rId475" Type="http://schemas.openxmlformats.org/officeDocument/2006/relationships/image" Target="media/image439.wmf"/><Relationship Id="rId32" Type="http://schemas.openxmlformats.org/officeDocument/2006/relationships/hyperlink" Target="mailto:vavati@unicef.org" TargetMode="External"/><Relationship Id="rId74" Type="http://schemas.openxmlformats.org/officeDocument/2006/relationships/image" Target="media/image40.wmf"/><Relationship Id="rId128" Type="http://schemas.openxmlformats.org/officeDocument/2006/relationships/image" Target="media/image92.wmf"/><Relationship Id="rId335" Type="http://schemas.openxmlformats.org/officeDocument/2006/relationships/image" Target="media/image299.wmf"/><Relationship Id="rId377" Type="http://schemas.openxmlformats.org/officeDocument/2006/relationships/image" Target="media/image341.wmf"/><Relationship Id="rId500" Type="http://schemas.openxmlformats.org/officeDocument/2006/relationships/image" Target="media/image464.wmf"/><Relationship Id="rId5" Type="http://schemas.openxmlformats.org/officeDocument/2006/relationships/webSettings" Target="webSettings.xml"/><Relationship Id="rId181" Type="http://schemas.openxmlformats.org/officeDocument/2006/relationships/image" Target="media/image145.wmf"/><Relationship Id="rId237" Type="http://schemas.openxmlformats.org/officeDocument/2006/relationships/image" Target="media/image201.wmf"/><Relationship Id="rId402" Type="http://schemas.openxmlformats.org/officeDocument/2006/relationships/image" Target="media/image366.wmf"/><Relationship Id="rId279" Type="http://schemas.openxmlformats.org/officeDocument/2006/relationships/image" Target="media/image243.wmf"/><Relationship Id="rId444" Type="http://schemas.openxmlformats.org/officeDocument/2006/relationships/image" Target="media/image408.wmf"/><Relationship Id="rId486" Type="http://schemas.openxmlformats.org/officeDocument/2006/relationships/image" Target="media/image450.wmf"/><Relationship Id="rId43" Type="http://schemas.openxmlformats.org/officeDocument/2006/relationships/image" Target="media/image9.wmf"/><Relationship Id="rId139" Type="http://schemas.openxmlformats.org/officeDocument/2006/relationships/image" Target="media/image103.wmf"/><Relationship Id="rId290" Type="http://schemas.openxmlformats.org/officeDocument/2006/relationships/image" Target="media/image254.wmf"/><Relationship Id="rId304" Type="http://schemas.openxmlformats.org/officeDocument/2006/relationships/image" Target="media/image268.wmf"/><Relationship Id="rId346" Type="http://schemas.openxmlformats.org/officeDocument/2006/relationships/image" Target="media/image310.wmf"/><Relationship Id="rId388" Type="http://schemas.openxmlformats.org/officeDocument/2006/relationships/image" Target="media/image352.wmf"/><Relationship Id="rId511" Type="http://schemas.openxmlformats.org/officeDocument/2006/relationships/image" Target="media/image475.wmf"/><Relationship Id="rId85" Type="http://schemas.openxmlformats.org/officeDocument/2006/relationships/image" Target="media/image51.wmf"/><Relationship Id="rId150" Type="http://schemas.openxmlformats.org/officeDocument/2006/relationships/image" Target="media/image114.wmf"/><Relationship Id="rId192" Type="http://schemas.openxmlformats.org/officeDocument/2006/relationships/image" Target="media/image156.wmf"/><Relationship Id="rId206" Type="http://schemas.openxmlformats.org/officeDocument/2006/relationships/image" Target="media/image170.wmf"/><Relationship Id="rId413" Type="http://schemas.openxmlformats.org/officeDocument/2006/relationships/image" Target="media/image377.wmf"/><Relationship Id="rId248" Type="http://schemas.openxmlformats.org/officeDocument/2006/relationships/image" Target="media/image212.wmf"/><Relationship Id="rId455" Type="http://schemas.openxmlformats.org/officeDocument/2006/relationships/image" Target="media/image419.wmf"/><Relationship Id="rId497" Type="http://schemas.openxmlformats.org/officeDocument/2006/relationships/image" Target="media/image461.wmf"/><Relationship Id="rId12" Type="http://schemas.openxmlformats.org/officeDocument/2006/relationships/image" Target="media/image5.png"/><Relationship Id="rId108" Type="http://schemas.openxmlformats.org/officeDocument/2006/relationships/image" Target="media/image72.wmf"/><Relationship Id="rId315" Type="http://schemas.openxmlformats.org/officeDocument/2006/relationships/image" Target="media/image279.wmf"/><Relationship Id="rId357" Type="http://schemas.openxmlformats.org/officeDocument/2006/relationships/image" Target="media/image321.wmf"/><Relationship Id="rId522" Type="http://schemas.openxmlformats.org/officeDocument/2006/relationships/image" Target="media/image486.wmf"/><Relationship Id="rId54" Type="http://schemas.openxmlformats.org/officeDocument/2006/relationships/image" Target="media/image20.wmf"/><Relationship Id="rId96" Type="http://schemas.openxmlformats.org/officeDocument/2006/relationships/image" Target="media/image60.wmf"/><Relationship Id="rId161" Type="http://schemas.openxmlformats.org/officeDocument/2006/relationships/image" Target="media/image125.wmf"/><Relationship Id="rId217" Type="http://schemas.openxmlformats.org/officeDocument/2006/relationships/image" Target="media/image181.wmf"/><Relationship Id="rId399" Type="http://schemas.openxmlformats.org/officeDocument/2006/relationships/image" Target="media/image363.wmf"/><Relationship Id="rId259" Type="http://schemas.openxmlformats.org/officeDocument/2006/relationships/image" Target="media/image223.wmf"/><Relationship Id="rId424" Type="http://schemas.openxmlformats.org/officeDocument/2006/relationships/image" Target="media/image388.wmf"/><Relationship Id="rId466" Type="http://schemas.openxmlformats.org/officeDocument/2006/relationships/image" Target="media/image430.wmf"/><Relationship Id="rId23" Type="http://schemas.openxmlformats.org/officeDocument/2006/relationships/hyperlink" Target="mailto:dmatseketse@unicef.org" TargetMode="External"/><Relationship Id="rId119" Type="http://schemas.openxmlformats.org/officeDocument/2006/relationships/image" Target="media/image83.wmf"/><Relationship Id="rId270" Type="http://schemas.openxmlformats.org/officeDocument/2006/relationships/image" Target="media/image234.wmf"/><Relationship Id="rId326" Type="http://schemas.openxmlformats.org/officeDocument/2006/relationships/image" Target="media/image290.wmf"/><Relationship Id="rId65" Type="http://schemas.openxmlformats.org/officeDocument/2006/relationships/image" Target="media/image31.wmf"/><Relationship Id="rId130" Type="http://schemas.openxmlformats.org/officeDocument/2006/relationships/image" Target="media/image94.wmf"/><Relationship Id="rId368" Type="http://schemas.openxmlformats.org/officeDocument/2006/relationships/image" Target="media/image332.wmf"/><Relationship Id="rId172" Type="http://schemas.openxmlformats.org/officeDocument/2006/relationships/image" Target="media/image136.wmf"/><Relationship Id="rId228" Type="http://schemas.openxmlformats.org/officeDocument/2006/relationships/image" Target="media/image192.wmf"/><Relationship Id="rId435" Type="http://schemas.openxmlformats.org/officeDocument/2006/relationships/image" Target="media/image399.wmf"/><Relationship Id="rId477" Type="http://schemas.openxmlformats.org/officeDocument/2006/relationships/image" Target="media/image441.wmf"/><Relationship Id="rId281" Type="http://schemas.openxmlformats.org/officeDocument/2006/relationships/image" Target="media/image245.wmf"/><Relationship Id="rId337" Type="http://schemas.openxmlformats.org/officeDocument/2006/relationships/image" Target="media/image301.wmf"/><Relationship Id="rId502" Type="http://schemas.openxmlformats.org/officeDocument/2006/relationships/image" Target="media/image466.wmf"/><Relationship Id="rId34" Type="http://schemas.openxmlformats.org/officeDocument/2006/relationships/hyperlink" Target="mailto:mnkuna@unicef.org" TargetMode="External"/><Relationship Id="rId76" Type="http://schemas.openxmlformats.org/officeDocument/2006/relationships/image" Target="media/image42.wmf"/><Relationship Id="rId141" Type="http://schemas.openxmlformats.org/officeDocument/2006/relationships/image" Target="media/image105.wmf"/><Relationship Id="rId379" Type="http://schemas.openxmlformats.org/officeDocument/2006/relationships/image" Target="media/image343.wmf"/><Relationship Id="rId7" Type="http://schemas.openxmlformats.org/officeDocument/2006/relationships/endnotes" Target="endnotes.xml"/><Relationship Id="rId183" Type="http://schemas.openxmlformats.org/officeDocument/2006/relationships/image" Target="media/image147.wmf"/><Relationship Id="rId239" Type="http://schemas.openxmlformats.org/officeDocument/2006/relationships/image" Target="media/image203.wmf"/><Relationship Id="rId390" Type="http://schemas.openxmlformats.org/officeDocument/2006/relationships/image" Target="media/image354.wmf"/><Relationship Id="rId404" Type="http://schemas.openxmlformats.org/officeDocument/2006/relationships/image" Target="media/image368.wmf"/><Relationship Id="rId446" Type="http://schemas.openxmlformats.org/officeDocument/2006/relationships/image" Target="media/image410.wmf"/><Relationship Id="rId250" Type="http://schemas.openxmlformats.org/officeDocument/2006/relationships/image" Target="media/image214.wmf"/><Relationship Id="rId292" Type="http://schemas.openxmlformats.org/officeDocument/2006/relationships/image" Target="media/image256.wmf"/><Relationship Id="rId306" Type="http://schemas.openxmlformats.org/officeDocument/2006/relationships/image" Target="media/image270.wmf"/><Relationship Id="rId488" Type="http://schemas.openxmlformats.org/officeDocument/2006/relationships/image" Target="media/image452.wmf"/><Relationship Id="rId45" Type="http://schemas.openxmlformats.org/officeDocument/2006/relationships/image" Target="media/image11.wmf"/><Relationship Id="rId87" Type="http://schemas.openxmlformats.org/officeDocument/2006/relationships/image" Target="media/image53.wmf"/><Relationship Id="rId110" Type="http://schemas.openxmlformats.org/officeDocument/2006/relationships/image" Target="media/image74.wmf"/><Relationship Id="rId348" Type="http://schemas.openxmlformats.org/officeDocument/2006/relationships/image" Target="media/image312.wmf"/><Relationship Id="rId513" Type="http://schemas.openxmlformats.org/officeDocument/2006/relationships/image" Target="media/image477.wmf"/><Relationship Id="rId152" Type="http://schemas.openxmlformats.org/officeDocument/2006/relationships/image" Target="media/image116.wmf"/><Relationship Id="rId194" Type="http://schemas.openxmlformats.org/officeDocument/2006/relationships/image" Target="media/image158.wmf"/><Relationship Id="rId208" Type="http://schemas.openxmlformats.org/officeDocument/2006/relationships/image" Target="media/image172.wmf"/><Relationship Id="rId415" Type="http://schemas.openxmlformats.org/officeDocument/2006/relationships/image" Target="media/image379.wmf"/><Relationship Id="rId457" Type="http://schemas.openxmlformats.org/officeDocument/2006/relationships/image" Target="media/image421.wmf"/><Relationship Id="rId261" Type="http://schemas.openxmlformats.org/officeDocument/2006/relationships/image" Target="media/image225.wmf"/><Relationship Id="rId499" Type="http://schemas.openxmlformats.org/officeDocument/2006/relationships/image" Target="media/image463.wmf"/><Relationship Id="rId14" Type="http://schemas.openxmlformats.org/officeDocument/2006/relationships/header" Target="header1.xml"/><Relationship Id="rId56" Type="http://schemas.openxmlformats.org/officeDocument/2006/relationships/image" Target="media/image22.wmf"/><Relationship Id="rId317" Type="http://schemas.openxmlformats.org/officeDocument/2006/relationships/image" Target="media/image281.wmf"/><Relationship Id="rId359" Type="http://schemas.openxmlformats.org/officeDocument/2006/relationships/image" Target="media/image323.wmf"/><Relationship Id="rId524" Type="http://schemas.openxmlformats.org/officeDocument/2006/relationships/image" Target="media/image488.wmf"/><Relationship Id="rId98" Type="http://schemas.openxmlformats.org/officeDocument/2006/relationships/image" Target="media/image62.wmf"/><Relationship Id="rId121" Type="http://schemas.openxmlformats.org/officeDocument/2006/relationships/image" Target="media/image85.wmf"/><Relationship Id="rId163" Type="http://schemas.openxmlformats.org/officeDocument/2006/relationships/image" Target="media/image127.wmf"/><Relationship Id="rId219" Type="http://schemas.openxmlformats.org/officeDocument/2006/relationships/image" Target="media/image183.wmf"/><Relationship Id="rId370" Type="http://schemas.openxmlformats.org/officeDocument/2006/relationships/image" Target="media/image334.wmf"/><Relationship Id="rId426" Type="http://schemas.openxmlformats.org/officeDocument/2006/relationships/image" Target="media/image390.wmf"/><Relationship Id="rId230" Type="http://schemas.openxmlformats.org/officeDocument/2006/relationships/image" Target="media/image194.wmf"/><Relationship Id="rId468" Type="http://schemas.openxmlformats.org/officeDocument/2006/relationships/image" Target="media/image432.wmf"/><Relationship Id="rId25" Type="http://schemas.openxmlformats.org/officeDocument/2006/relationships/hyperlink" Target="mailto:mandiaye@unicef.org" TargetMode="External"/><Relationship Id="rId67" Type="http://schemas.openxmlformats.org/officeDocument/2006/relationships/image" Target="media/image33.wmf"/><Relationship Id="rId272" Type="http://schemas.openxmlformats.org/officeDocument/2006/relationships/image" Target="media/image236.wmf"/><Relationship Id="rId328" Type="http://schemas.openxmlformats.org/officeDocument/2006/relationships/image" Target="media/image292.wmf"/><Relationship Id="rId132" Type="http://schemas.openxmlformats.org/officeDocument/2006/relationships/image" Target="media/image96.wmf"/><Relationship Id="rId174" Type="http://schemas.openxmlformats.org/officeDocument/2006/relationships/image" Target="media/image138.wmf"/><Relationship Id="rId381" Type="http://schemas.openxmlformats.org/officeDocument/2006/relationships/image" Target="media/image345.wmf"/><Relationship Id="rId241" Type="http://schemas.openxmlformats.org/officeDocument/2006/relationships/image" Target="media/image205.wmf"/><Relationship Id="rId437" Type="http://schemas.openxmlformats.org/officeDocument/2006/relationships/image" Target="media/image401.wmf"/><Relationship Id="rId479" Type="http://schemas.openxmlformats.org/officeDocument/2006/relationships/image" Target="media/image443.wmf"/><Relationship Id="rId36" Type="http://schemas.openxmlformats.org/officeDocument/2006/relationships/hyperlink" Target="mailto:mfrontini@unicef.org" TargetMode="External"/><Relationship Id="rId283" Type="http://schemas.openxmlformats.org/officeDocument/2006/relationships/image" Target="media/image247.wmf"/><Relationship Id="rId339" Type="http://schemas.openxmlformats.org/officeDocument/2006/relationships/image" Target="media/image303.wmf"/><Relationship Id="rId490" Type="http://schemas.openxmlformats.org/officeDocument/2006/relationships/image" Target="media/image454.wmf"/><Relationship Id="rId504" Type="http://schemas.openxmlformats.org/officeDocument/2006/relationships/image" Target="media/image468.wmf"/><Relationship Id="rId78" Type="http://schemas.openxmlformats.org/officeDocument/2006/relationships/image" Target="media/image44.wmf"/><Relationship Id="rId101" Type="http://schemas.openxmlformats.org/officeDocument/2006/relationships/image" Target="media/image65.wmf"/><Relationship Id="rId143" Type="http://schemas.openxmlformats.org/officeDocument/2006/relationships/image" Target="media/image107.wmf"/><Relationship Id="rId185" Type="http://schemas.openxmlformats.org/officeDocument/2006/relationships/image" Target="media/image149.wmf"/><Relationship Id="rId350" Type="http://schemas.openxmlformats.org/officeDocument/2006/relationships/image" Target="media/image314.wmf"/><Relationship Id="rId406" Type="http://schemas.openxmlformats.org/officeDocument/2006/relationships/image" Target="media/image370.wmf"/><Relationship Id="rId9" Type="http://schemas.openxmlformats.org/officeDocument/2006/relationships/image" Target="media/image2.jpeg"/><Relationship Id="rId210" Type="http://schemas.openxmlformats.org/officeDocument/2006/relationships/image" Target="media/image174.wmf"/><Relationship Id="rId392" Type="http://schemas.openxmlformats.org/officeDocument/2006/relationships/image" Target="media/image356.wmf"/><Relationship Id="rId448" Type="http://schemas.openxmlformats.org/officeDocument/2006/relationships/image" Target="media/image412.wmf"/><Relationship Id="rId252" Type="http://schemas.openxmlformats.org/officeDocument/2006/relationships/image" Target="media/image216.wmf"/><Relationship Id="rId294" Type="http://schemas.openxmlformats.org/officeDocument/2006/relationships/image" Target="media/image258.wmf"/><Relationship Id="rId308" Type="http://schemas.openxmlformats.org/officeDocument/2006/relationships/image" Target="media/image272.wmf"/><Relationship Id="rId515" Type="http://schemas.openxmlformats.org/officeDocument/2006/relationships/image" Target="media/image479.wmf"/><Relationship Id="rId47" Type="http://schemas.openxmlformats.org/officeDocument/2006/relationships/image" Target="media/image13.wmf"/><Relationship Id="rId89" Type="http://schemas.openxmlformats.org/officeDocument/2006/relationships/image" Target="media/image55.wmf"/><Relationship Id="rId112" Type="http://schemas.openxmlformats.org/officeDocument/2006/relationships/image" Target="media/image76.wmf"/><Relationship Id="rId154" Type="http://schemas.openxmlformats.org/officeDocument/2006/relationships/image" Target="media/image118.wmf"/><Relationship Id="rId361" Type="http://schemas.openxmlformats.org/officeDocument/2006/relationships/image" Target="media/image325.wmf"/><Relationship Id="rId196" Type="http://schemas.openxmlformats.org/officeDocument/2006/relationships/image" Target="media/image160.wmf"/><Relationship Id="rId417" Type="http://schemas.openxmlformats.org/officeDocument/2006/relationships/image" Target="media/image381.wmf"/><Relationship Id="rId459" Type="http://schemas.openxmlformats.org/officeDocument/2006/relationships/image" Target="media/image423.wmf"/><Relationship Id="rId16" Type="http://schemas.openxmlformats.org/officeDocument/2006/relationships/image" Target="media/image8.emf"/><Relationship Id="rId221" Type="http://schemas.openxmlformats.org/officeDocument/2006/relationships/image" Target="media/image185.wmf"/><Relationship Id="rId263" Type="http://schemas.openxmlformats.org/officeDocument/2006/relationships/image" Target="media/image227.wmf"/><Relationship Id="rId319" Type="http://schemas.openxmlformats.org/officeDocument/2006/relationships/image" Target="media/image283.wmf"/><Relationship Id="rId470" Type="http://schemas.openxmlformats.org/officeDocument/2006/relationships/image" Target="media/image434.wmf"/><Relationship Id="rId526" Type="http://schemas.openxmlformats.org/officeDocument/2006/relationships/fontTable" Target="fontTable.xml"/><Relationship Id="rId58" Type="http://schemas.openxmlformats.org/officeDocument/2006/relationships/image" Target="media/image24.wmf"/><Relationship Id="rId123" Type="http://schemas.openxmlformats.org/officeDocument/2006/relationships/image" Target="media/image87.wmf"/><Relationship Id="rId330" Type="http://schemas.openxmlformats.org/officeDocument/2006/relationships/image" Target="media/image294.wmf"/><Relationship Id="rId165" Type="http://schemas.openxmlformats.org/officeDocument/2006/relationships/image" Target="media/image129.wmf"/><Relationship Id="rId372" Type="http://schemas.openxmlformats.org/officeDocument/2006/relationships/image" Target="media/image336.wmf"/><Relationship Id="rId428" Type="http://schemas.openxmlformats.org/officeDocument/2006/relationships/image" Target="media/image392.wmf"/><Relationship Id="rId232" Type="http://schemas.openxmlformats.org/officeDocument/2006/relationships/image" Target="media/image196.wmf"/><Relationship Id="rId274" Type="http://schemas.openxmlformats.org/officeDocument/2006/relationships/image" Target="media/image238.wmf"/><Relationship Id="rId481" Type="http://schemas.openxmlformats.org/officeDocument/2006/relationships/image" Target="media/image445.wmf"/><Relationship Id="rId27" Type="http://schemas.openxmlformats.org/officeDocument/2006/relationships/hyperlink" Target="mailto:etsoka@unicef.org" TargetMode="External"/><Relationship Id="rId69" Type="http://schemas.openxmlformats.org/officeDocument/2006/relationships/image" Target="media/image35.wmf"/><Relationship Id="rId134" Type="http://schemas.openxmlformats.org/officeDocument/2006/relationships/image" Target="media/image98.wmf"/><Relationship Id="rId80" Type="http://schemas.openxmlformats.org/officeDocument/2006/relationships/image" Target="media/image46.wmf"/><Relationship Id="rId176" Type="http://schemas.openxmlformats.org/officeDocument/2006/relationships/image" Target="media/image140.wmf"/><Relationship Id="rId341" Type="http://schemas.openxmlformats.org/officeDocument/2006/relationships/image" Target="media/image305.wmf"/><Relationship Id="rId383" Type="http://schemas.openxmlformats.org/officeDocument/2006/relationships/image" Target="media/image347.wmf"/><Relationship Id="rId439" Type="http://schemas.openxmlformats.org/officeDocument/2006/relationships/image" Target="media/image403.wmf"/><Relationship Id="rId201" Type="http://schemas.openxmlformats.org/officeDocument/2006/relationships/image" Target="media/image165.wmf"/><Relationship Id="rId243" Type="http://schemas.openxmlformats.org/officeDocument/2006/relationships/image" Target="media/image207.wmf"/><Relationship Id="rId285" Type="http://schemas.openxmlformats.org/officeDocument/2006/relationships/image" Target="media/image249.wmf"/><Relationship Id="rId450" Type="http://schemas.openxmlformats.org/officeDocument/2006/relationships/image" Target="media/image414.wmf"/><Relationship Id="rId506" Type="http://schemas.openxmlformats.org/officeDocument/2006/relationships/image" Target="media/image470.wmf"/><Relationship Id="rId38" Type="http://schemas.openxmlformats.org/officeDocument/2006/relationships/hyperlink" Target="https://www.unicef.org/evaluation/files/UNEG_UNICEF_Eval_Report_Standards.pdf" TargetMode="External"/><Relationship Id="rId103" Type="http://schemas.openxmlformats.org/officeDocument/2006/relationships/image" Target="media/image67.wmf"/><Relationship Id="rId310" Type="http://schemas.openxmlformats.org/officeDocument/2006/relationships/image" Target="media/image274.wmf"/><Relationship Id="rId492" Type="http://schemas.openxmlformats.org/officeDocument/2006/relationships/image" Target="media/image456.wmf"/><Relationship Id="rId91" Type="http://schemas.openxmlformats.org/officeDocument/2006/relationships/image" Target="media/image57.emf"/><Relationship Id="rId145" Type="http://schemas.openxmlformats.org/officeDocument/2006/relationships/image" Target="media/image109.wmf"/><Relationship Id="rId187" Type="http://schemas.openxmlformats.org/officeDocument/2006/relationships/image" Target="media/image151.wmf"/><Relationship Id="rId352" Type="http://schemas.openxmlformats.org/officeDocument/2006/relationships/image" Target="media/image316.wmf"/><Relationship Id="rId394" Type="http://schemas.openxmlformats.org/officeDocument/2006/relationships/image" Target="media/image358.wmf"/><Relationship Id="rId408" Type="http://schemas.openxmlformats.org/officeDocument/2006/relationships/image" Target="media/image372.wmf"/><Relationship Id="rId212" Type="http://schemas.openxmlformats.org/officeDocument/2006/relationships/image" Target="media/image176.wmf"/><Relationship Id="rId254" Type="http://schemas.openxmlformats.org/officeDocument/2006/relationships/image" Target="media/image218.wmf"/><Relationship Id="rId49" Type="http://schemas.openxmlformats.org/officeDocument/2006/relationships/image" Target="media/image15.wmf"/><Relationship Id="rId114" Type="http://schemas.openxmlformats.org/officeDocument/2006/relationships/image" Target="media/image78.wmf"/><Relationship Id="rId296" Type="http://schemas.openxmlformats.org/officeDocument/2006/relationships/image" Target="media/image260.wmf"/><Relationship Id="rId461" Type="http://schemas.openxmlformats.org/officeDocument/2006/relationships/image" Target="media/image425.wmf"/><Relationship Id="rId517" Type="http://schemas.openxmlformats.org/officeDocument/2006/relationships/image" Target="media/image481.wmf"/><Relationship Id="rId60" Type="http://schemas.openxmlformats.org/officeDocument/2006/relationships/image" Target="media/image26.wmf"/><Relationship Id="rId156" Type="http://schemas.openxmlformats.org/officeDocument/2006/relationships/image" Target="media/image120.wmf"/><Relationship Id="rId198" Type="http://schemas.openxmlformats.org/officeDocument/2006/relationships/image" Target="media/image162.wmf"/><Relationship Id="rId321" Type="http://schemas.openxmlformats.org/officeDocument/2006/relationships/image" Target="media/image285.wmf"/><Relationship Id="rId363" Type="http://schemas.openxmlformats.org/officeDocument/2006/relationships/image" Target="media/image327.wmf"/><Relationship Id="rId419" Type="http://schemas.openxmlformats.org/officeDocument/2006/relationships/image" Target="media/image383.wmf"/><Relationship Id="rId223" Type="http://schemas.openxmlformats.org/officeDocument/2006/relationships/image" Target="media/image187.wmf"/><Relationship Id="rId430" Type="http://schemas.openxmlformats.org/officeDocument/2006/relationships/image" Target="media/image394.wmf"/><Relationship Id="rId18" Type="http://schemas.openxmlformats.org/officeDocument/2006/relationships/hyperlink" Target="mailto:mfrontini@unicef.org" TargetMode="External"/><Relationship Id="rId265" Type="http://schemas.openxmlformats.org/officeDocument/2006/relationships/image" Target="media/image229.wmf"/><Relationship Id="rId472" Type="http://schemas.openxmlformats.org/officeDocument/2006/relationships/image" Target="media/image436.wmf"/><Relationship Id="rId125" Type="http://schemas.openxmlformats.org/officeDocument/2006/relationships/image" Target="media/image89.wmf"/><Relationship Id="rId167" Type="http://schemas.openxmlformats.org/officeDocument/2006/relationships/image" Target="media/image131.wmf"/><Relationship Id="rId332" Type="http://schemas.openxmlformats.org/officeDocument/2006/relationships/image" Target="media/image296.wmf"/><Relationship Id="rId374" Type="http://schemas.openxmlformats.org/officeDocument/2006/relationships/image" Target="media/image338.wmf"/><Relationship Id="rId71" Type="http://schemas.openxmlformats.org/officeDocument/2006/relationships/image" Target="media/image37.wmf"/><Relationship Id="rId234" Type="http://schemas.openxmlformats.org/officeDocument/2006/relationships/image" Target="media/image198.wmf"/><Relationship Id="rId2" Type="http://schemas.openxmlformats.org/officeDocument/2006/relationships/numbering" Target="numbering.xml"/><Relationship Id="rId29" Type="http://schemas.openxmlformats.org/officeDocument/2006/relationships/hyperlink" Target="mailto:vgautam@unicef.org" TargetMode="External"/><Relationship Id="rId276" Type="http://schemas.openxmlformats.org/officeDocument/2006/relationships/image" Target="media/image240.wmf"/><Relationship Id="rId441" Type="http://schemas.openxmlformats.org/officeDocument/2006/relationships/image" Target="media/image405.wmf"/><Relationship Id="rId483" Type="http://schemas.openxmlformats.org/officeDocument/2006/relationships/image" Target="media/image447.wmf"/><Relationship Id="rId40" Type="http://schemas.openxmlformats.org/officeDocument/2006/relationships/hyperlink" Target="http://www.uneval.org/document/detail/21" TargetMode="External"/><Relationship Id="rId136" Type="http://schemas.openxmlformats.org/officeDocument/2006/relationships/image" Target="media/image100.wmf"/><Relationship Id="rId178" Type="http://schemas.openxmlformats.org/officeDocument/2006/relationships/image" Target="media/image142.wmf"/><Relationship Id="rId301" Type="http://schemas.openxmlformats.org/officeDocument/2006/relationships/image" Target="media/image265.wmf"/><Relationship Id="rId343" Type="http://schemas.openxmlformats.org/officeDocument/2006/relationships/image" Target="media/image307.wmf"/><Relationship Id="rId82" Type="http://schemas.openxmlformats.org/officeDocument/2006/relationships/image" Target="media/image48.wmf"/><Relationship Id="rId203" Type="http://schemas.openxmlformats.org/officeDocument/2006/relationships/image" Target="media/image167.wmf"/><Relationship Id="rId385" Type="http://schemas.openxmlformats.org/officeDocument/2006/relationships/image" Target="media/image349.wmf"/><Relationship Id="rId245" Type="http://schemas.openxmlformats.org/officeDocument/2006/relationships/image" Target="media/image209.wmf"/><Relationship Id="rId287" Type="http://schemas.openxmlformats.org/officeDocument/2006/relationships/image" Target="media/image251.wmf"/><Relationship Id="rId410" Type="http://schemas.openxmlformats.org/officeDocument/2006/relationships/image" Target="media/image374.wmf"/><Relationship Id="rId452" Type="http://schemas.openxmlformats.org/officeDocument/2006/relationships/image" Target="media/image416.wmf"/><Relationship Id="rId494" Type="http://schemas.openxmlformats.org/officeDocument/2006/relationships/image" Target="media/image458.wmf"/><Relationship Id="rId508" Type="http://schemas.openxmlformats.org/officeDocument/2006/relationships/image" Target="media/image472.wmf"/><Relationship Id="rId105" Type="http://schemas.openxmlformats.org/officeDocument/2006/relationships/image" Target="media/image69.wmf"/><Relationship Id="rId147" Type="http://schemas.openxmlformats.org/officeDocument/2006/relationships/image" Target="media/image111.wmf"/><Relationship Id="rId312" Type="http://schemas.openxmlformats.org/officeDocument/2006/relationships/image" Target="media/image276.wmf"/><Relationship Id="rId354" Type="http://schemas.openxmlformats.org/officeDocument/2006/relationships/image" Target="media/image318.wmf"/><Relationship Id="rId51" Type="http://schemas.openxmlformats.org/officeDocument/2006/relationships/image" Target="media/image17.wmf"/><Relationship Id="rId93" Type="http://schemas.openxmlformats.org/officeDocument/2006/relationships/image" Target="media/image59.emf"/><Relationship Id="rId189" Type="http://schemas.openxmlformats.org/officeDocument/2006/relationships/image" Target="media/image153.wmf"/><Relationship Id="rId396" Type="http://schemas.openxmlformats.org/officeDocument/2006/relationships/image" Target="media/image360.wmf"/><Relationship Id="rId214" Type="http://schemas.openxmlformats.org/officeDocument/2006/relationships/image" Target="media/image178.wmf"/><Relationship Id="rId256" Type="http://schemas.openxmlformats.org/officeDocument/2006/relationships/image" Target="media/image220.wmf"/><Relationship Id="rId298" Type="http://schemas.openxmlformats.org/officeDocument/2006/relationships/image" Target="media/image262.wmf"/><Relationship Id="rId421" Type="http://schemas.openxmlformats.org/officeDocument/2006/relationships/image" Target="media/image385.wmf"/><Relationship Id="rId463" Type="http://schemas.openxmlformats.org/officeDocument/2006/relationships/image" Target="media/image427.wmf"/><Relationship Id="rId519" Type="http://schemas.openxmlformats.org/officeDocument/2006/relationships/image" Target="media/image483.wmf"/><Relationship Id="rId116" Type="http://schemas.openxmlformats.org/officeDocument/2006/relationships/image" Target="media/image80.wmf"/><Relationship Id="rId158" Type="http://schemas.openxmlformats.org/officeDocument/2006/relationships/image" Target="media/image122.wmf"/><Relationship Id="rId323" Type="http://schemas.openxmlformats.org/officeDocument/2006/relationships/image" Target="media/image287.wmf"/><Relationship Id="rId20" Type="http://schemas.openxmlformats.org/officeDocument/2006/relationships/hyperlink" Target="mailto:msenbete@unicef.org" TargetMode="External"/><Relationship Id="rId62" Type="http://schemas.openxmlformats.org/officeDocument/2006/relationships/image" Target="media/image28.wmf"/><Relationship Id="rId365" Type="http://schemas.openxmlformats.org/officeDocument/2006/relationships/image" Target="media/image329.wmf"/><Relationship Id="rId225" Type="http://schemas.openxmlformats.org/officeDocument/2006/relationships/image" Target="media/image189.wmf"/><Relationship Id="rId267" Type="http://schemas.openxmlformats.org/officeDocument/2006/relationships/image" Target="media/image231.wmf"/><Relationship Id="rId432" Type="http://schemas.openxmlformats.org/officeDocument/2006/relationships/image" Target="media/image396.wmf"/><Relationship Id="rId474" Type="http://schemas.openxmlformats.org/officeDocument/2006/relationships/image" Target="media/image438.wmf"/><Relationship Id="rId127" Type="http://schemas.openxmlformats.org/officeDocument/2006/relationships/image" Target="media/image91.wmf"/><Relationship Id="rId31" Type="http://schemas.openxmlformats.org/officeDocument/2006/relationships/hyperlink" Target="mailto:snhamo@unicef.org" TargetMode="External"/><Relationship Id="rId73" Type="http://schemas.openxmlformats.org/officeDocument/2006/relationships/image" Target="media/image39.wmf"/><Relationship Id="rId169" Type="http://schemas.openxmlformats.org/officeDocument/2006/relationships/image" Target="media/image133.wmf"/><Relationship Id="rId334" Type="http://schemas.openxmlformats.org/officeDocument/2006/relationships/image" Target="media/image298.wmf"/><Relationship Id="rId376" Type="http://schemas.openxmlformats.org/officeDocument/2006/relationships/image" Target="media/image340.wmf"/><Relationship Id="rId4" Type="http://schemas.openxmlformats.org/officeDocument/2006/relationships/settings" Target="settings.xml"/><Relationship Id="rId180" Type="http://schemas.openxmlformats.org/officeDocument/2006/relationships/image" Target="media/image144.wmf"/><Relationship Id="rId236" Type="http://schemas.openxmlformats.org/officeDocument/2006/relationships/image" Target="media/image200.wmf"/><Relationship Id="rId278" Type="http://schemas.openxmlformats.org/officeDocument/2006/relationships/image" Target="media/image242.wmf"/><Relationship Id="rId401" Type="http://schemas.openxmlformats.org/officeDocument/2006/relationships/image" Target="media/image365.wmf"/><Relationship Id="rId443" Type="http://schemas.openxmlformats.org/officeDocument/2006/relationships/image" Target="media/image407.wmf"/><Relationship Id="rId303" Type="http://schemas.openxmlformats.org/officeDocument/2006/relationships/image" Target="media/image267.wmf"/><Relationship Id="rId485" Type="http://schemas.openxmlformats.org/officeDocument/2006/relationships/image" Target="media/image449.wmf"/><Relationship Id="rId42" Type="http://schemas.openxmlformats.org/officeDocument/2006/relationships/hyperlink" Target="https://doi.org/10.25561/77482" TargetMode="External"/><Relationship Id="rId84" Type="http://schemas.openxmlformats.org/officeDocument/2006/relationships/image" Target="media/image50.wmf"/><Relationship Id="rId138" Type="http://schemas.openxmlformats.org/officeDocument/2006/relationships/image" Target="media/image102.wmf"/><Relationship Id="rId345" Type="http://schemas.openxmlformats.org/officeDocument/2006/relationships/image" Target="media/image309.wmf"/><Relationship Id="rId387" Type="http://schemas.openxmlformats.org/officeDocument/2006/relationships/image" Target="media/image351.wmf"/><Relationship Id="rId510" Type="http://schemas.openxmlformats.org/officeDocument/2006/relationships/image" Target="media/image474.wmf"/><Relationship Id="rId191" Type="http://schemas.openxmlformats.org/officeDocument/2006/relationships/image" Target="media/image155.wmf"/><Relationship Id="rId205" Type="http://schemas.openxmlformats.org/officeDocument/2006/relationships/image" Target="media/image169.wmf"/><Relationship Id="rId247" Type="http://schemas.openxmlformats.org/officeDocument/2006/relationships/image" Target="media/image211.wmf"/><Relationship Id="rId412" Type="http://schemas.openxmlformats.org/officeDocument/2006/relationships/image" Target="media/image376.wmf"/><Relationship Id="rId107" Type="http://schemas.openxmlformats.org/officeDocument/2006/relationships/image" Target="media/image71.wmf"/><Relationship Id="rId289" Type="http://schemas.openxmlformats.org/officeDocument/2006/relationships/image" Target="media/image253.wmf"/><Relationship Id="rId454" Type="http://schemas.openxmlformats.org/officeDocument/2006/relationships/image" Target="media/image418.wmf"/><Relationship Id="rId496" Type="http://schemas.openxmlformats.org/officeDocument/2006/relationships/image" Target="media/image460.wmf"/><Relationship Id="rId11" Type="http://schemas.openxmlformats.org/officeDocument/2006/relationships/image" Target="media/image4.png"/><Relationship Id="rId53" Type="http://schemas.openxmlformats.org/officeDocument/2006/relationships/image" Target="media/image19.wmf"/><Relationship Id="rId149" Type="http://schemas.openxmlformats.org/officeDocument/2006/relationships/image" Target="media/image113.wmf"/><Relationship Id="rId314" Type="http://schemas.openxmlformats.org/officeDocument/2006/relationships/image" Target="media/image278.wmf"/><Relationship Id="rId356" Type="http://schemas.openxmlformats.org/officeDocument/2006/relationships/image" Target="media/image320.wmf"/><Relationship Id="rId398" Type="http://schemas.openxmlformats.org/officeDocument/2006/relationships/image" Target="media/image362.wmf"/><Relationship Id="rId521" Type="http://schemas.openxmlformats.org/officeDocument/2006/relationships/image" Target="media/image485.wmf"/><Relationship Id="rId95" Type="http://schemas.openxmlformats.org/officeDocument/2006/relationships/image" Target="media/image59.wmf"/><Relationship Id="rId160" Type="http://schemas.openxmlformats.org/officeDocument/2006/relationships/image" Target="media/image124.wmf"/><Relationship Id="rId216" Type="http://schemas.openxmlformats.org/officeDocument/2006/relationships/image" Target="media/image180.wmf"/><Relationship Id="rId423" Type="http://schemas.openxmlformats.org/officeDocument/2006/relationships/image" Target="media/image387.wmf"/><Relationship Id="rId258" Type="http://schemas.openxmlformats.org/officeDocument/2006/relationships/image" Target="media/image222.wmf"/><Relationship Id="rId465" Type="http://schemas.openxmlformats.org/officeDocument/2006/relationships/image" Target="media/image429.wmf"/><Relationship Id="rId22" Type="http://schemas.openxmlformats.org/officeDocument/2006/relationships/hyperlink" Target="mailto:sokokwu@unicef.org" TargetMode="External"/><Relationship Id="rId64" Type="http://schemas.openxmlformats.org/officeDocument/2006/relationships/image" Target="media/image30.wmf"/><Relationship Id="rId118" Type="http://schemas.openxmlformats.org/officeDocument/2006/relationships/image" Target="media/image82.wmf"/><Relationship Id="rId325" Type="http://schemas.openxmlformats.org/officeDocument/2006/relationships/image" Target="media/image289.wmf"/><Relationship Id="rId367" Type="http://schemas.openxmlformats.org/officeDocument/2006/relationships/image" Target="media/image331.wmf"/><Relationship Id="rId171" Type="http://schemas.openxmlformats.org/officeDocument/2006/relationships/image" Target="media/image135.wmf"/><Relationship Id="rId227" Type="http://schemas.openxmlformats.org/officeDocument/2006/relationships/image" Target="media/image191.wmf"/><Relationship Id="rId269" Type="http://schemas.openxmlformats.org/officeDocument/2006/relationships/image" Target="media/image233.wmf"/><Relationship Id="rId434" Type="http://schemas.openxmlformats.org/officeDocument/2006/relationships/image" Target="media/image398.wmf"/><Relationship Id="rId476" Type="http://schemas.openxmlformats.org/officeDocument/2006/relationships/image" Target="media/image440.wmf"/><Relationship Id="rId33" Type="http://schemas.openxmlformats.org/officeDocument/2006/relationships/hyperlink" Target="mailto:nnakatani@unicef.org" TargetMode="External"/><Relationship Id="rId129" Type="http://schemas.openxmlformats.org/officeDocument/2006/relationships/image" Target="media/image93.wmf"/><Relationship Id="rId280" Type="http://schemas.openxmlformats.org/officeDocument/2006/relationships/image" Target="media/image244.wmf"/><Relationship Id="rId336" Type="http://schemas.openxmlformats.org/officeDocument/2006/relationships/image" Target="media/image300.wmf"/><Relationship Id="rId501" Type="http://schemas.openxmlformats.org/officeDocument/2006/relationships/image" Target="media/image465.wmf"/><Relationship Id="rId75" Type="http://schemas.openxmlformats.org/officeDocument/2006/relationships/image" Target="media/image41.wmf"/><Relationship Id="rId140" Type="http://schemas.openxmlformats.org/officeDocument/2006/relationships/image" Target="media/image104.wmf"/><Relationship Id="rId182" Type="http://schemas.openxmlformats.org/officeDocument/2006/relationships/image" Target="media/image146.wmf"/><Relationship Id="rId378" Type="http://schemas.openxmlformats.org/officeDocument/2006/relationships/image" Target="media/image342.wmf"/><Relationship Id="rId403" Type="http://schemas.openxmlformats.org/officeDocument/2006/relationships/image" Target="media/image367.wmf"/><Relationship Id="rId6" Type="http://schemas.openxmlformats.org/officeDocument/2006/relationships/footnotes" Target="footnotes.xml"/><Relationship Id="rId238" Type="http://schemas.openxmlformats.org/officeDocument/2006/relationships/image" Target="media/image202.wmf"/><Relationship Id="rId445" Type="http://schemas.openxmlformats.org/officeDocument/2006/relationships/image" Target="media/image409.wmf"/><Relationship Id="rId487" Type="http://schemas.openxmlformats.org/officeDocument/2006/relationships/image" Target="media/image451.wmf"/><Relationship Id="rId291" Type="http://schemas.openxmlformats.org/officeDocument/2006/relationships/image" Target="media/image255.wmf"/><Relationship Id="rId305" Type="http://schemas.openxmlformats.org/officeDocument/2006/relationships/image" Target="media/image269.wmf"/><Relationship Id="rId347" Type="http://schemas.openxmlformats.org/officeDocument/2006/relationships/image" Target="media/image311.wmf"/><Relationship Id="rId512" Type="http://schemas.openxmlformats.org/officeDocument/2006/relationships/image" Target="media/image476.wmf"/><Relationship Id="rId44" Type="http://schemas.openxmlformats.org/officeDocument/2006/relationships/image" Target="media/image10.wmf"/><Relationship Id="rId86" Type="http://schemas.openxmlformats.org/officeDocument/2006/relationships/image" Target="media/image52.wmf"/><Relationship Id="rId151" Type="http://schemas.openxmlformats.org/officeDocument/2006/relationships/image" Target="media/image115.wmf"/><Relationship Id="rId389" Type="http://schemas.openxmlformats.org/officeDocument/2006/relationships/image" Target="media/image353.wmf"/><Relationship Id="rId193" Type="http://schemas.openxmlformats.org/officeDocument/2006/relationships/image" Target="media/image157.wmf"/><Relationship Id="rId207" Type="http://schemas.openxmlformats.org/officeDocument/2006/relationships/image" Target="media/image171.wmf"/><Relationship Id="rId249" Type="http://schemas.openxmlformats.org/officeDocument/2006/relationships/image" Target="media/image213.wmf"/><Relationship Id="rId414" Type="http://schemas.openxmlformats.org/officeDocument/2006/relationships/image" Target="media/image378.wmf"/><Relationship Id="rId456" Type="http://schemas.openxmlformats.org/officeDocument/2006/relationships/image" Target="media/image420.wmf"/><Relationship Id="rId498" Type="http://schemas.openxmlformats.org/officeDocument/2006/relationships/image" Target="media/image462.wmf"/><Relationship Id="rId13" Type="http://schemas.openxmlformats.org/officeDocument/2006/relationships/image" Target="media/image6.png"/><Relationship Id="rId109" Type="http://schemas.openxmlformats.org/officeDocument/2006/relationships/image" Target="media/image73.wmf"/><Relationship Id="rId260" Type="http://schemas.openxmlformats.org/officeDocument/2006/relationships/image" Target="media/image224.wmf"/><Relationship Id="rId316" Type="http://schemas.openxmlformats.org/officeDocument/2006/relationships/image" Target="media/image280.wmf"/><Relationship Id="rId523" Type="http://schemas.openxmlformats.org/officeDocument/2006/relationships/image" Target="media/image487.wmf"/><Relationship Id="rId55" Type="http://schemas.openxmlformats.org/officeDocument/2006/relationships/image" Target="media/image21.wmf"/><Relationship Id="rId97" Type="http://schemas.openxmlformats.org/officeDocument/2006/relationships/image" Target="media/image61.wmf"/><Relationship Id="rId120" Type="http://schemas.openxmlformats.org/officeDocument/2006/relationships/image" Target="media/image84.wmf"/><Relationship Id="rId358" Type="http://schemas.openxmlformats.org/officeDocument/2006/relationships/image" Target="media/image322.wmf"/><Relationship Id="rId162" Type="http://schemas.openxmlformats.org/officeDocument/2006/relationships/image" Target="media/image126.wmf"/><Relationship Id="rId218" Type="http://schemas.openxmlformats.org/officeDocument/2006/relationships/image" Target="media/image182.wmf"/><Relationship Id="rId425" Type="http://schemas.openxmlformats.org/officeDocument/2006/relationships/image" Target="media/image389.wmf"/><Relationship Id="rId467" Type="http://schemas.openxmlformats.org/officeDocument/2006/relationships/image" Target="media/image431.wmf"/><Relationship Id="rId271" Type="http://schemas.openxmlformats.org/officeDocument/2006/relationships/image" Target="media/image235.wmf"/><Relationship Id="rId24" Type="http://schemas.openxmlformats.org/officeDocument/2006/relationships/hyperlink" Target="mailto:bnambiar@unicef.org" TargetMode="External"/><Relationship Id="rId66" Type="http://schemas.openxmlformats.org/officeDocument/2006/relationships/image" Target="media/image32.wmf"/><Relationship Id="rId131" Type="http://schemas.openxmlformats.org/officeDocument/2006/relationships/image" Target="media/image95.wmf"/><Relationship Id="rId327" Type="http://schemas.openxmlformats.org/officeDocument/2006/relationships/image" Target="media/image291.wmf"/><Relationship Id="rId369" Type="http://schemas.openxmlformats.org/officeDocument/2006/relationships/image" Target="media/image333.wmf"/><Relationship Id="rId173" Type="http://schemas.openxmlformats.org/officeDocument/2006/relationships/image" Target="media/image137.wmf"/><Relationship Id="rId229" Type="http://schemas.openxmlformats.org/officeDocument/2006/relationships/image" Target="media/image193.wmf"/><Relationship Id="rId380" Type="http://schemas.openxmlformats.org/officeDocument/2006/relationships/image" Target="media/image344.wmf"/><Relationship Id="rId436" Type="http://schemas.openxmlformats.org/officeDocument/2006/relationships/image" Target="media/image400.wmf"/><Relationship Id="rId240" Type="http://schemas.openxmlformats.org/officeDocument/2006/relationships/image" Target="media/image204.wmf"/><Relationship Id="rId478" Type="http://schemas.openxmlformats.org/officeDocument/2006/relationships/image" Target="media/image442.wmf"/><Relationship Id="rId35" Type="http://schemas.openxmlformats.org/officeDocument/2006/relationships/hyperlink" Target="mailto:mkaluwa@unicef.org" TargetMode="External"/><Relationship Id="rId77" Type="http://schemas.openxmlformats.org/officeDocument/2006/relationships/image" Target="media/image43.wmf"/><Relationship Id="rId100" Type="http://schemas.openxmlformats.org/officeDocument/2006/relationships/image" Target="media/image64.wmf"/><Relationship Id="rId282" Type="http://schemas.openxmlformats.org/officeDocument/2006/relationships/image" Target="media/image246.wmf"/><Relationship Id="rId338" Type="http://schemas.openxmlformats.org/officeDocument/2006/relationships/image" Target="media/image302.wmf"/><Relationship Id="rId503" Type="http://schemas.openxmlformats.org/officeDocument/2006/relationships/image" Target="media/image467.wmf"/><Relationship Id="rId8" Type="http://schemas.openxmlformats.org/officeDocument/2006/relationships/image" Target="media/image1.jpeg"/><Relationship Id="rId142" Type="http://schemas.openxmlformats.org/officeDocument/2006/relationships/image" Target="media/image106.wmf"/><Relationship Id="rId184" Type="http://schemas.openxmlformats.org/officeDocument/2006/relationships/image" Target="media/image148.wmf"/><Relationship Id="rId391" Type="http://schemas.openxmlformats.org/officeDocument/2006/relationships/image" Target="media/image355.wmf"/><Relationship Id="rId405" Type="http://schemas.openxmlformats.org/officeDocument/2006/relationships/image" Target="media/image369.wmf"/><Relationship Id="rId447" Type="http://schemas.openxmlformats.org/officeDocument/2006/relationships/image" Target="media/image411.wmf"/><Relationship Id="rId251" Type="http://schemas.openxmlformats.org/officeDocument/2006/relationships/image" Target="media/image215.wmf"/><Relationship Id="rId489" Type="http://schemas.openxmlformats.org/officeDocument/2006/relationships/image" Target="media/image453.wmf"/><Relationship Id="rId46" Type="http://schemas.openxmlformats.org/officeDocument/2006/relationships/image" Target="media/image12.wmf"/><Relationship Id="rId293" Type="http://schemas.openxmlformats.org/officeDocument/2006/relationships/image" Target="media/image257.wmf"/><Relationship Id="rId307" Type="http://schemas.openxmlformats.org/officeDocument/2006/relationships/image" Target="media/image271.wmf"/><Relationship Id="rId349" Type="http://schemas.openxmlformats.org/officeDocument/2006/relationships/image" Target="media/image313.wmf"/><Relationship Id="rId514" Type="http://schemas.openxmlformats.org/officeDocument/2006/relationships/image" Target="media/image478.wmf"/><Relationship Id="rId88" Type="http://schemas.openxmlformats.org/officeDocument/2006/relationships/image" Target="media/image54.wmf"/><Relationship Id="rId111" Type="http://schemas.openxmlformats.org/officeDocument/2006/relationships/image" Target="media/image75.wmf"/><Relationship Id="rId153" Type="http://schemas.openxmlformats.org/officeDocument/2006/relationships/image" Target="media/image117.wmf"/><Relationship Id="rId195" Type="http://schemas.openxmlformats.org/officeDocument/2006/relationships/image" Target="media/image159.wmf"/><Relationship Id="rId209" Type="http://schemas.openxmlformats.org/officeDocument/2006/relationships/image" Target="media/image173.wmf"/><Relationship Id="rId360" Type="http://schemas.openxmlformats.org/officeDocument/2006/relationships/image" Target="media/image324.wmf"/><Relationship Id="rId416" Type="http://schemas.openxmlformats.org/officeDocument/2006/relationships/image" Target="media/image380.wmf"/><Relationship Id="rId220" Type="http://schemas.openxmlformats.org/officeDocument/2006/relationships/image" Target="media/image184.wmf"/><Relationship Id="rId458" Type="http://schemas.openxmlformats.org/officeDocument/2006/relationships/image" Target="media/image422.wmf"/><Relationship Id="rId15" Type="http://schemas.openxmlformats.org/officeDocument/2006/relationships/footer" Target="footer1.xml"/><Relationship Id="rId57" Type="http://schemas.openxmlformats.org/officeDocument/2006/relationships/image" Target="media/image23.wmf"/><Relationship Id="rId262" Type="http://schemas.openxmlformats.org/officeDocument/2006/relationships/image" Target="media/image226.wmf"/><Relationship Id="rId318" Type="http://schemas.openxmlformats.org/officeDocument/2006/relationships/image" Target="media/image282.wmf"/><Relationship Id="rId525" Type="http://schemas.openxmlformats.org/officeDocument/2006/relationships/image" Target="media/image489.wmf"/><Relationship Id="rId99" Type="http://schemas.openxmlformats.org/officeDocument/2006/relationships/image" Target="media/image63.wmf"/><Relationship Id="rId122" Type="http://schemas.openxmlformats.org/officeDocument/2006/relationships/image" Target="media/image86.wmf"/><Relationship Id="rId164" Type="http://schemas.openxmlformats.org/officeDocument/2006/relationships/image" Target="media/image128.wmf"/><Relationship Id="rId371" Type="http://schemas.openxmlformats.org/officeDocument/2006/relationships/image" Target="media/image335.wmf"/><Relationship Id="rId427" Type="http://schemas.openxmlformats.org/officeDocument/2006/relationships/image" Target="media/image391.wmf"/><Relationship Id="rId469" Type="http://schemas.openxmlformats.org/officeDocument/2006/relationships/image" Target="media/image433.wmf"/><Relationship Id="rId26" Type="http://schemas.openxmlformats.org/officeDocument/2006/relationships/hyperlink" Target="mailto:svmwase@unicef.org" TargetMode="External"/><Relationship Id="rId231" Type="http://schemas.openxmlformats.org/officeDocument/2006/relationships/image" Target="media/image195.wmf"/><Relationship Id="rId273" Type="http://schemas.openxmlformats.org/officeDocument/2006/relationships/image" Target="media/image237.wmf"/><Relationship Id="rId329" Type="http://schemas.openxmlformats.org/officeDocument/2006/relationships/image" Target="media/image293.wmf"/><Relationship Id="rId480" Type="http://schemas.openxmlformats.org/officeDocument/2006/relationships/image" Target="media/image444.wmf"/><Relationship Id="rId68" Type="http://schemas.openxmlformats.org/officeDocument/2006/relationships/image" Target="media/image34.wmf"/><Relationship Id="rId133" Type="http://schemas.openxmlformats.org/officeDocument/2006/relationships/image" Target="media/image97.wmf"/><Relationship Id="rId175" Type="http://schemas.openxmlformats.org/officeDocument/2006/relationships/image" Target="media/image139.wmf"/><Relationship Id="rId340" Type="http://schemas.openxmlformats.org/officeDocument/2006/relationships/image" Target="media/image304.wmf"/><Relationship Id="rId200" Type="http://schemas.openxmlformats.org/officeDocument/2006/relationships/image" Target="media/image164.wmf"/><Relationship Id="rId382" Type="http://schemas.openxmlformats.org/officeDocument/2006/relationships/image" Target="media/image346.wmf"/><Relationship Id="rId438" Type="http://schemas.openxmlformats.org/officeDocument/2006/relationships/image" Target="media/image402.wmf"/><Relationship Id="rId242" Type="http://schemas.openxmlformats.org/officeDocument/2006/relationships/image" Target="media/image206.wmf"/><Relationship Id="rId284" Type="http://schemas.openxmlformats.org/officeDocument/2006/relationships/image" Target="media/image248.wmf"/><Relationship Id="rId491" Type="http://schemas.openxmlformats.org/officeDocument/2006/relationships/image" Target="media/image455.wmf"/><Relationship Id="rId505" Type="http://schemas.openxmlformats.org/officeDocument/2006/relationships/image" Target="media/image469.wmf"/><Relationship Id="rId37" Type="http://schemas.openxmlformats.org/officeDocument/2006/relationships/hyperlink" Target="mailto:ffudong@unicef.org" TargetMode="External"/><Relationship Id="rId79" Type="http://schemas.openxmlformats.org/officeDocument/2006/relationships/image" Target="media/image45.wmf"/><Relationship Id="rId102" Type="http://schemas.openxmlformats.org/officeDocument/2006/relationships/image" Target="media/image66.wmf"/><Relationship Id="rId144" Type="http://schemas.openxmlformats.org/officeDocument/2006/relationships/image" Target="media/image108.wmf"/><Relationship Id="rId90" Type="http://schemas.openxmlformats.org/officeDocument/2006/relationships/image" Target="media/image56.emf"/><Relationship Id="rId186" Type="http://schemas.openxmlformats.org/officeDocument/2006/relationships/image" Target="media/image150.wmf"/><Relationship Id="rId351" Type="http://schemas.openxmlformats.org/officeDocument/2006/relationships/image" Target="media/image315.wmf"/><Relationship Id="rId393" Type="http://schemas.openxmlformats.org/officeDocument/2006/relationships/image" Target="media/image357.wmf"/><Relationship Id="rId407" Type="http://schemas.openxmlformats.org/officeDocument/2006/relationships/image" Target="media/image371.wmf"/><Relationship Id="rId449" Type="http://schemas.openxmlformats.org/officeDocument/2006/relationships/image" Target="media/image413.wmf"/><Relationship Id="rId211" Type="http://schemas.openxmlformats.org/officeDocument/2006/relationships/image" Target="media/image175.wmf"/><Relationship Id="rId253" Type="http://schemas.openxmlformats.org/officeDocument/2006/relationships/image" Target="media/image217.wmf"/><Relationship Id="rId295" Type="http://schemas.openxmlformats.org/officeDocument/2006/relationships/image" Target="media/image259.wmf"/><Relationship Id="rId309" Type="http://schemas.openxmlformats.org/officeDocument/2006/relationships/image" Target="media/image273.wmf"/><Relationship Id="rId460" Type="http://schemas.openxmlformats.org/officeDocument/2006/relationships/image" Target="media/image424.wmf"/><Relationship Id="rId516" Type="http://schemas.openxmlformats.org/officeDocument/2006/relationships/image" Target="media/image480.wmf"/><Relationship Id="rId48" Type="http://schemas.openxmlformats.org/officeDocument/2006/relationships/image" Target="media/image14.wmf"/><Relationship Id="rId113" Type="http://schemas.openxmlformats.org/officeDocument/2006/relationships/image" Target="media/image77.wmf"/><Relationship Id="rId320" Type="http://schemas.openxmlformats.org/officeDocument/2006/relationships/image" Target="media/image284.wmf"/><Relationship Id="rId155" Type="http://schemas.openxmlformats.org/officeDocument/2006/relationships/image" Target="media/image119.wmf"/><Relationship Id="rId197" Type="http://schemas.openxmlformats.org/officeDocument/2006/relationships/image" Target="media/image161.wmf"/><Relationship Id="rId362" Type="http://schemas.openxmlformats.org/officeDocument/2006/relationships/image" Target="media/image326.wmf"/><Relationship Id="rId418" Type="http://schemas.openxmlformats.org/officeDocument/2006/relationships/image" Target="media/image382.wmf"/><Relationship Id="rId222" Type="http://schemas.openxmlformats.org/officeDocument/2006/relationships/image" Target="media/image186.wmf"/><Relationship Id="rId264" Type="http://schemas.openxmlformats.org/officeDocument/2006/relationships/image" Target="media/image228.wmf"/><Relationship Id="rId471" Type="http://schemas.openxmlformats.org/officeDocument/2006/relationships/image" Target="media/image435.wmf"/><Relationship Id="rId17" Type="http://schemas.openxmlformats.org/officeDocument/2006/relationships/hyperlink" Target="mailto:mtileva@unicef.org" TargetMode="External"/><Relationship Id="rId59" Type="http://schemas.openxmlformats.org/officeDocument/2006/relationships/image" Target="media/image25.wmf"/><Relationship Id="rId124" Type="http://schemas.openxmlformats.org/officeDocument/2006/relationships/image" Target="media/image88.wmf"/><Relationship Id="rId527" Type="http://schemas.openxmlformats.org/officeDocument/2006/relationships/theme" Target="theme/theme1.xml"/><Relationship Id="rId70" Type="http://schemas.openxmlformats.org/officeDocument/2006/relationships/image" Target="media/image36.wmf"/><Relationship Id="rId166" Type="http://schemas.openxmlformats.org/officeDocument/2006/relationships/image" Target="media/image130.wmf"/><Relationship Id="rId331" Type="http://schemas.openxmlformats.org/officeDocument/2006/relationships/image" Target="media/image295.wmf"/><Relationship Id="rId373" Type="http://schemas.openxmlformats.org/officeDocument/2006/relationships/image" Target="media/image337.wmf"/><Relationship Id="rId429" Type="http://schemas.openxmlformats.org/officeDocument/2006/relationships/image" Target="media/image393.wmf"/><Relationship Id="rId1" Type="http://schemas.openxmlformats.org/officeDocument/2006/relationships/customXml" Target="../customXml/item1.xml"/><Relationship Id="rId233" Type="http://schemas.openxmlformats.org/officeDocument/2006/relationships/image" Target="media/image197.wmf"/><Relationship Id="rId440" Type="http://schemas.openxmlformats.org/officeDocument/2006/relationships/image" Target="media/image404.wmf"/><Relationship Id="rId28" Type="http://schemas.openxmlformats.org/officeDocument/2006/relationships/hyperlink" Target="mailto:xinyu@unicef.org" TargetMode="External"/><Relationship Id="rId275" Type="http://schemas.openxmlformats.org/officeDocument/2006/relationships/image" Target="media/image239.wmf"/><Relationship Id="rId300" Type="http://schemas.openxmlformats.org/officeDocument/2006/relationships/image" Target="media/image264.wmf"/><Relationship Id="rId482" Type="http://schemas.openxmlformats.org/officeDocument/2006/relationships/image" Target="media/image446.wmf"/><Relationship Id="rId81" Type="http://schemas.openxmlformats.org/officeDocument/2006/relationships/image" Target="media/image47.wmf"/><Relationship Id="rId135" Type="http://schemas.openxmlformats.org/officeDocument/2006/relationships/image" Target="media/image99.wmf"/><Relationship Id="rId177" Type="http://schemas.openxmlformats.org/officeDocument/2006/relationships/image" Target="media/image141.wmf"/><Relationship Id="rId342" Type="http://schemas.openxmlformats.org/officeDocument/2006/relationships/image" Target="media/image306.wmf"/><Relationship Id="rId384" Type="http://schemas.openxmlformats.org/officeDocument/2006/relationships/image" Target="media/image348.wmf"/><Relationship Id="rId202" Type="http://schemas.openxmlformats.org/officeDocument/2006/relationships/image" Target="media/image166.wmf"/><Relationship Id="rId244" Type="http://schemas.openxmlformats.org/officeDocument/2006/relationships/image" Target="media/image208.wmf"/><Relationship Id="rId39" Type="http://schemas.openxmlformats.org/officeDocument/2006/relationships/hyperlink" Target="http://www.uneval.org/document/detail/22" TargetMode="External"/><Relationship Id="rId286" Type="http://schemas.openxmlformats.org/officeDocument/2006/relationships/image" Target="media/image250.wmf"/><Relationship Id="rId451" Type="http://schemas.openxmlformats.org/officeDocument/2006/relationships/image" Target="media/image415.wmf"/><Relationship Id="rId493" Type="http://schemas.openxmlformats.org/officeDocument/2006/relationships/image" Target="media/image457.wmf"/><Relationship Id="rId507" Type="http://schemas.openxmlformats.org/officeDocument/2006/relationships/image" Target="media/image471.wmf"/><Relationship Id="rId50" Type="http://schemas.openxmlformats.org/officeDocument/2006/relationships/image" Target="media/image16.wmf"/><Relationship Id="rId104" Type="http://schemas.openxmlformats.org/officeDocument/2006/relationships/image" Target="media/image68.wmf"/><Relationship Id="rId146" Type="http://schemas.openxmlformats.org/officeDocument/2006/relationships/image" Target="media/image110.wmf"/><Relationship Id="rId188" Type="http://schemas.openxmlformats.org/officeDocument/2006/relationships/image" Target="media/image152.wmf"/><Relationship Id="rId311" Type="http://schemas.openxmlformats.org/officeDocument/2006/relationships/image" Target="media/image275.wmf"/><Relationship Id="rId353" Type="http://schemas.openxmlformats.org/officeDocument/2006/relationships/image" Target="media/image317.wmf"/><Relationship Id="rId395" Type="http://schemas.openxmlformats.org/officeDocument/2006/relationships/image" Target="media/image359.wmf"/><Relationship Id="rId409" Type="http://schemas.openxmlformats.org/officeDocument/2006/relationships/image" Target="media/image373.wmf"/><Relationship Id="rId92" Type="http://schemas.openxmlformats.org/officeDocument/2006/relationships/image" Target="media/image58.emf"/><Relationship Id="rId213" Type="http://schemas.openxmlformats.org/officeDocument/2006/relationships/image" Target="media/image177.wmf"/><Relationship Id="rId420" Type="http://schemas.openxmlformats.org/officeDocument/2006/relationships/image" Target="media/image384.wmf"/><Relationship Id="rId255" Type="http://schemas.openxmlformats.org/officeDocument/2006/relationships/image" Target="media/image219.wmf"/><Relationship Id="rId297" Type="http://schemas.openxmlformats.org/officeDocument/2006/relationships/image" Target="media/image261.wmf"/><Relationship Id="rId462" Type="http://schemas.openxmlformats.org/officeDocument/2006/relationships/image" Target="media/image426.wmf"/><Relationship Id="rId518" Type="http://schemas.openxmlformats.org/officeDocument/2006/relationships/image" Target="media/image482.wmf"/><Relationship Id="rId115" Type="http://schemas.openxmlformats.org/officeDocument/2006/relationships/image" Target="media/image79.wmf"/><Relationship Id="rId157" Type="http://schemas.openxmlformats.org/officeDocument/2006/relationships/image" Target="media/image121.wmf"/><Relationship Id="rId322" Type="http://schemas.openxmlformats.org/officeDocument/2006/relationships/image" Target="media/image286.wmf"/><Relationship Id="rId364" Type="http://schemas.openxmlformats.org/officeDocument/2006/relationships/image" Target="media/image328.wmf"/><Relationship Id="rId61" Type="http://schemas.openxmlformats.org/officeDocument/2006/relationships/image" Target="media/image27.wmf"/><Relationship Id="rId199" Type="http://schemas.openxmlformats.org/officeDocument/2006/relationships/image" Target="media/image163.wmf"/><Relationship Id="rId19" Type="http://schemas.openxmlformats.org/officeDocument/2006/relationships/hyperlink" Target="mailto:celder@unicef.org" TargetMode="External"/><Relationship Id="rId224" Type="http://schemas.openxmlformats.org/officeDocument/2006/relationships/image" Target="media/image188.wmf"/><Relationship Id="rId266" Type="http://schemas.openxmlformats.org/officeDocument/2006/relationships/image" Target="media/image230.wmf"/><Relationship Id="rId431" Type="http://schemas.openxmlformats.org/officeDocument/2006/relationships/image" Target="media/image395.wmf"/><Relationship Id="rId473" Type="http://schemas.openxmlformats.org/officeDocument/2006/relationships/image" Target="media/image437.wmf"/><Relationship Id="rId30" Type="http://schemas.openxmlformats.org/officeDocument/2006/relationships/hyperlink" Target="mailto:msikaulu@unicef.org" TargetMode="External"/><Relationship Id="rId126" Type="http://schemas.openxmlformats.org/officeDocument/2006/relationships/image" Target="media/image90.wmf"/><Relationship Id="rId168" Type="http://schemas.openxmlformats.org/officeDocument/2006/relationships/image" Target="media/image132.wmf"/><Relationship Id="rId333" Type="http://schemas.openxmlformats.org/officeDocument/2006/relationships/image" Target="media/image297.wmf"/><Relationship Id="rId72" Type="http://schemas.openxmlformats.org/officeDocument/2006/relationships/image" Target="media/image38.wmf"/><Relationship Id="rId375" Type="http://schemas.openxmlformats.org/officeDocument/2006/relationships/image" Target="media/image339.wmf"/><Relationship Id="rId3" Type="http://schemas.openxmlformats.org/officeDocument/2006/relationships/styles" Target="styles.xml"/><Relationship Id="rId235" Type="http://schemas.openxmlformats.org/officeDocument/2006/relationships/image" Target="media/image199.wmf"/><Relationship Id="rId277" Type="http://schemas.openxmlformats.org/officeDocument/2006/relationships/image" Target="media/image241.wmf"/><Relationship Id="rId400" Type="http://schemas.openxmlformats.org/officeDocument/2006/relationships/image" Target="media/image364.wmf"/><Relationship Id="rId442" Type="http://schemas.openxmlformats.org/officeDocument/2006/relationships/image" Target="media/image406.wmf"/><Relationship Id="rId484" Type="http://schemas.openxmlformats.org/officeDocument/2006/relationships/image" Target="media/image448.wmf"/><Relationship Id="rId137" Type="http://schemas.openxmlformats.org/officeDocument/2006/relationships/image" Target="media/image101.wmf"/><Relationship Id="rId302" Type="http://schemas.openxmlformats.org/officeDocument/2006/relationships/image" Target="media/image266.wmf"/><Relationship Id="rId344" Type="http://schemas.openxmlformats.org/officeDocument/2006/relationships/image" Target="media/image308.wmf"/><Relationship Id="rId41" Type="http://schemas.openxmlformats.org/officeDocument/2006/relationships/hyperlink" Target="https://www.unicef.org/malawi/coronavirus-disease-covid-19" TargetMode="External"/><Relationship Id="rId83" Type="http://schemas.openxmlformats.org/officeDocument/2006/relationships/image" Target="media/image49.wmf"/><Relationship Id="rId179" Type="http://schemas.openxmlformats.org/officeDocument/2006/relationships/image" Target="media/image143.wmf"/><Relationship Id="rId386" Type="http://schemas.openxmlformats.org/officeDocument/2006/relationships/image" Target="media/image350.wmf"/><Relationship Id="rId190" Type="http://schemas.openxmlformats.org/officeDocument/2006/relationships/image" Target="media/image154.wmf"/><Relationship Id="rId204" Type="http://schemas.openxmlformats.org/officeDocument/2006/relationships/image" Target="media/image168.wmf"/><Relationship Id="rId246" Type="http://schemas.openxmlformats.org/officeDocument/2006/relationships/image" Target="media/image210.wmf"/><Relationship Id="rId288" Type="http://schemas.openxmlformats.org/officeDocument/2006/relationships/image" Target="media/image252.wmf"/><Relationship Id="rId411" Type="http://schemas.openxmlformats.org/officeDocument/2006/relationships/image" Target="media/image375.wmf"/><Relationship Id="rId453" Type="http://schemas.openxmlformats.org/officeDocument/2006/relationships/image" Target="media/image417.wmf"/><Relationship Id="rId509" Type="http://schemas.openxmlformats.org/officeDocument/2006/relationships/image" Target="media/image473.wmf"/><Relationship Id="rId106" Type="http://schemas.openxmlformats.org/officeDocument/2006/relationships/image" Target="media/image70.wmf"/><Relationship Id="rId313" Type="http://schemas.openxmlformats.org/officeDocument/2006/relationships/image" Target="media/image277.wmf"/><Relationship Id="rId495" Type="http://schemas.openxmlformats.org/officeDocument/2006/relationships/image" Target="media/image459.wmf"/><Relationship Id="rId10" Type="http://schemas.openxmlformats.org/officeDocument/2006/relationships/image" Target="media/image3.emf"/><Relationship Id="rId52" Type="http://schemas.openxmlformats.org/officeDocument/2006/relationships/image" Target="media/image18.wmf"/><Relationship Id="rId94" Type="http://schemas.openxmlformats.org/officeDocument/2006/relationships/image" Target="media/image58.wmf"/><Relationship Id="rId148" Type="http://schemas.openxmlformats.org/officeDocument/2006/relationships/image" Target="media/image112.wmf"/><Relationship Id="rId355" Type="http://schemas.openxmlformats.org/officeDocument/2006/relationships/image" Target="media/image319.wmf"/><Relationship Id="rId397" Type="http://schemas.openxmlformats.org/officeDocument/2006/relationships/image" Target="media/image361.wmf"/><Relationship Id="rId520" Type="http://schemas.openxmlformats.org/officeDocument/2006/relationships/image" Target="media/image484.wmf"/><Relationship Id="rId215" Type="http://schemas.openxmlformats.org/officeDocument/2006/relationships/image" Target="media/image179.wmf"/><Relationship Id="rId257" Type="http://schemas.openxmlformats.org/officeDocument/2006/relationships/image" Target="media/image221.wmf"/><Relationship Id="rId422" Type="http://schemas.openxmlformats.org/officeDocument/2006/relationships/image" Target="media/image386.wmf"/><Relationship Id="rId464" Type="http://schemas.openxmlformats.org/officeDocument/2006/relationships/image" Target="media/image428.wmf"/><Relationship Id="rId299" Type="http://schemas.openxmlformats.org/officeDocument/2006/relationships/image" Target="media/image263.wmf"/><Relationship Id="rId63" Type="http://schemas.openxmlformats.org/officeDocument/2006/relationships/image" Target="media/image29.wmf"/><Relationship Id="rId159" Type="http://schemas.openxmlformats.org/officeDocument/2006/relationships/image" Target="media/image123.wmf"/><Relationship Id="rId366" Type="http://schemas.openxmlformats.org/officeDocument/2006/relationships/image" Target="media/image330.wmf"/><Relationship Id="rId226" Type="http://schemas.openxmlformats.org/officeDocument/2006/relationships/image" Target="media/image190.wmf"/><Relationship Id="rId433" Type="http://schemas.openxmlformats.org/officeDocument/2006/relationships/image" Target="media/image397.wmf"/></Relationships>
</file>

<file path=word/_rels/footnotes.xml.rels><?xml version="1.0" encoding="UTF-8" standalone="yes"?>
<Relationships xmlns="http://schemas.openxmlformats.org/package/2006/relationships"><Relationship Id="rId3" Type="http://schemas.openxmlformats.org/officeDocument/2006/relationships/hyperlink" Target="https://www.indexmundi.com/malawi/demographics_profile.html" TargetMode="External"/><Relationship Id="rId2" Type="http://schemas.openxmlformats.org/officeDocument/2006/relationships/hyperlink" Target="https://www.indexmundi.com/malawi/demographics_profile.html" TargetMode="External"/><Relationship Id="rId1" Type="http://schemas.openxmlformats.org/officeDocument/2006/relationships/hyperlink" Target="https://www.unicef.org/malawi/situation-children-and-women-malawi" TargetMode="External"/><Relationship Id="rId5" Type="http://schemas.openxmlformats.org/officeDocument/2006/relationships/hyperlink" Target="http://www.unicef-irc.org/KM/ERIC/" TargetMode="External"/><Relationship Id="rId4" Type="http://schemas.openxmlformats.org/officeDocument/2006/relationships/hyperlink" Target="https://www.indexmundi.com/malawi/demographics_profil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57D63-E0B6-4EE7-BC04-7192088EF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31101</Words>
  <Characters>177278</Characters>
  <Application>Microsoft Office Word</Application>
  <DocSecurity>0</DocSecurity>
  <Lines>1477</Lines>
  <Paragraphs>415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Durand</dc:creator>
  <cp:lastModifiedBy>Abiba Lincy Phegamengo Longwe-Ngwira</cp:lastModifiedBy>
  <cp:revision>2</cp:revision>
  <cp:lastPrinted>2020-10-28T17:56:00Z</cp:lastPrinted>
  <dcterms:created xsi:type="dcterms:W3CDTF">2020-11-04T05:47:00Z</dcterms:created>
  <dcterms:modified xsi:type="dcterms:W3CDTF">2020-11-04T05:47:00Z</dcterms:modified>
</cp:coreProperties>
</file>